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ke smlouvě o dílo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8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„Vybudování nových vrat 3ks cestmistrovství Bystřice nad Pernštejnem, 1. etapa"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ZMR-ST-52-2018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  <w:bookmarkEnd w:id="2"/>
      <w:bookmarkEnd w:id="3"/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50" w:left="1382" w:right="1568" w:bottom="1484" w:header="922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5400" distB="0" distL="0" distR="0" simplePos="0" relativeHeight="12582937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25400</wp:posOffset>
                </wp:positionV>
                <wp:extent cx="4213225" cy="272923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13225" cy="272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58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  <w:tab/>
                              <w:t>Kosovská 1122/16, 586 01 Jihlava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Osoba pověřená jednat jménem objednatele ve věcech smluvních: technických: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Technický dozor stavebníka: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(dále jen objednatel):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0.200000000000003pt;margin-top:2.pt;width:331.75pt;height:214.90000000000001pt;z-index:-125829375;mso-wrap-distance-left:0;mso-wrap-distance-top: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58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  <w:tab/>
                        <w:t>Kosovská 1122/16, 586 01 Jihlava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Osoba pověřená jednat jménem objednatele ve věcech smluvních: technických: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Technický dozor stavebníka: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 objednatel):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0880" distB="1350645" distL="0" distR="0" simplePos="0" relativeHeight="125829380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690880</wp:posOffset>
                </wp:positionV>
                <wp:extent cx="2214880" cy="7131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4880" cy="713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MBA, ředitel organizace</w:t>
                              <w:br/>
                              <w:t>mobil:</w:t>
                              <w:br/>
                              <w:t>mobil:"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49.30000000000001pt;margin-top:54.399999999999999pt;width:174.40000000000001pt;height:56.149999999999999pt;z-index:-125829373;mso-wrap-distance-left:0;mso-wrap-distance-top:54.399999999999999pt;mso-wrap-distance-right:0;mso-wrap-distance-bottom:106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MBA, ředitel organizace</w:t>
                        <w:br/>
                        <w:t>mobil:</w:t>
                        <w:br/>
                        <w:t>mobil:"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Komerční banka,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48130" distB="836295" distL="0" distR="0" simplePos="0" relativeHeight="125829382" behindDoc="0" locked="0" layoutInCell="1" allowOverlap="1">
                <wp:simplePos x="0" y="0"/>
                <wp:positionH relativeFrom="page">
                  <wp:posOffset>3163570</wp:posOffset>
                </wp:positionH>
                <wp:positionV relativeFrom="paragraph">
                  <wp:posOffset>1548130</wp:posOffset>
                </wp:positionV>
                <wp:extent cx="754380" cy="37020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4380" cy="370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 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49.09999999999999pt;margin-top:121.90000000000001pt;width:59.399999999999999pt;height:29.149999999999999pt;z-index:-125829371;mso-wrap-distance-left:0;mso-wrap-distance-top:121.90000000000001pt;mso-wrap-distance-right:0;mso-wrap-distance-bottom:65.84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 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26945" distB="168910" distL="0" distR="0" simplePos="0" relativeHeight="125829384" behindDoc="0" locked="0" layoutInCell="1" allowOverlap="1">
                <wp:simplePos x="0" y="0"/>
                <wp:positionH relativeFrom="page">
                  <wp:posOffset>3163570</wp:posOffset>
                </wp:positionH>
                <wp:positionV relativeFrom="paragraph">
                  <wp:posOffset>2226945</wp:posOffset>
                </wp:positionV>
                <wp:extent cx="939800" cy="35877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9800" cy="358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"mailto:ksusv@ksusv.cz"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ksusv@ksusv.cz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49.09999999999999pt;margin-top:175.34999999999999pt;width:74.pt;height:28.25pt;z-index:-125829369;mso-wrap-distance-left:0;mso-wrap-distance-top:175.34999999999999pt;mso-wrap-distance-right:0;mso-wrap-distance-bottom:13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"mailto:ksusv@ksusv.cz"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ksusv@ksusv.cz</w:t>
                      </w:r>
                      <w:r>
                        <w:fldChar w:fldCharType="end"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81175" distB="54610" distL="0" distR="0" simplePos="0" relativeHeight="125829386" behindDoc="0" locked="0" layoutInCell="1" allowOverlap="1">
                <wp:simplePos x="0" y="0"/>
                <wp:positionH relativeFrom="page">
                  <wp:posOffset>5066030</wp:posOffset>
                </wp:positionH>
                <wp:positionV relativeFrom="paragraph">
                  <wp:posOffset>1781175</wp:posOffset>
                </wp:positionV>
                <wp:extent cx="1492885" cy="91884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885" cy="9188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1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cs-CZ" w:eastAsia="cs-CZ" w:bidi="cs-CZ"/>
                              </w:rPr>
                              <w:t>I</w:t>
                              <w:tab/>
                              <w:t xml:space="preserve">aříipévMřvi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uf -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38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.2/16, 586 pí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1*-02- 2019)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50" w:val="left"/>
                                <w:tab w:leader="underscore" w:pos="619" w:val="left"/>
                                <w:tab w:leader="underscore" w:pos="662" w:val="left"/>
                                <w:tab w:leader="underscore" w:pos="1318" w:val="left"/>
                                <w:tab w:leader="underscore" w:pos="1663" w:val="left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ab/>
                              <w:tab/>
                              <w:tab/>
                              <w:t>__</w:t>
                              <w:tab/>
                              <w:t xml:space="preserve"> i -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36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O.;</w:t>
                              <w:tab/>
                              <w:t>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8.89999999999998pt;margin-top:140.25pt;width:117.55pt;height:72.349999999999994pt;z-index:-125829367;mso-wrap-distance-left:0;mso-wrap-distance-top:140.25pt;mso-wrap-distance-right:0;mso-wrap-distance-bottom:4.2999999999999998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7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I</w:t>
                        <w:tab/>
                        <w:t xml:space="preserve">aříipévMřvi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uf -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38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.2/16, 586 pí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1*-02- 2019)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0" w:val="left"/>
                          <w:tab w:leader="underscore" w:pos="619" w:val="left"/>
                          <w:tab w:leader="underscore" w:pos="662" w:val="left"/>
                          <w:tab w:leader="underscore" w:pos="1318" w:val="left"/>
                          <w:tab w:leader="underscore" w:pos="1663" w:val="left"/>
                        </w:tabs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ab/>
                        <w:tab/>
                        <w:tab/>
                        <w:t>__</w:t>
                        <w:tab/>
                        <w:t xml:space="preserve"> i -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3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O.;</w:t>
                        <w:tab/>
                        <w:t>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1" w:after="6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9" w:left="0" w:right="0" w:bottom="147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2717800</wp:posOffset>
                </wp:positionH>
                <wp:positionV relativeFrom="paragraph">
                  <wp:posOffset>165100</wp:posOffset>
                </wp:positionV>
                <wp:extent cx="2217420" cy="19875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7420" cy="198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Na Ostrově 28, Havlíčkův Brod, 580 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14.pt;margin-top:13.pt;width:174.59999999999999pt;height:15.6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Ostrově 28, Havlíčkův Brod, 580 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Altoma HB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Obchodních rejstříku C 34583 vedená u Krajského soudu v Hradci Králové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pověřené jednat jménem zhotovitele ve věcech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165100</wp:posOffset>
                </wp:positionV>
                <wp:extent cx="2217420" cy="36830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7420" cy="368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Na Ostrově 28, Havlíčkův Brod, 580 01 Fio banka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13.30000000000001pt;margin-top:13.pt;width:174.59999999999999pt;height:29.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 Ostrově 28, Havlíčkův Brod, 580 01 Fio banka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2701925</wp:posOffset>
                </wp:positionH>
                <wp:positionV relativeFrom="paragraph">
                  <wp:posOffset>12700</wp:posOffset>
                </wp:positionV>
                <wp:extent cx="749935" cy="35687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03677516 CZ03677516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12.75pt;margin-top:1.pt;width:59.049999999999997pt;height:28.10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03677516 CZ03677516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zhotovitel)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ze dne 7.11.2018, spočívající ve stanovení prodloužení termínu plnění z důvodu nevhodného počasí pro stavební úpravy skládacích vrat ze strany objednatele a na částečné fakturaci díla sekčních vrat, které nepotřebují stavební úpravy.</w:t>
      </w:r>
      <w:r>
        <w:br w:type="page"/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 a místo plnění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0" w:val="left"/>
        </w:tabs>
        <w:bidi w:val="0"/>
        <w:spacing w:before="0" w:after="240" w:line="23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provést dílo do 31. května 2019.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a fakturační podmínky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7" w:val="left"/>
        </w:tabs>
        <w:bidi w:val="0"/>
        <w:spacing w:before="0" w:after="0" w:line="23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Zhotoviteli se povoluje částečná fakturace díla dle tohoto rozpisu: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3" w:val="left"/>
        </w:tabs>
        <w:bidi w:val="0"/>
        <w:spacing w:before="0" w:after="0" w:line="23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faktura: cena bez DPH 276 614Kč (cena vč. DPH 334 702Kč)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3" w:val="left"/>
        </w:tabs>
        <w:bidi w:val="0"/>
        <w:spacing w:before="0" w:after="240" w:line="23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faktura: cena bez DPH 165 008Kč (cena vč. DPH 199 659Kč).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5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7" w:val="left"/>
        </w:tabs>
        <w:bidi w:val="0"/>
        <w:spacing w:before="0" w:after="0" w:line="23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nedílnou součástí stávající smlouvy.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4" w:val="left"/>
        </w:tabs>
        <w:bidi w:val="0"/>
        <w:spacing w:before="0" w:after="0" w:line="233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je vyhotoven ve třech stejnopisech, z nichž dva výtisky obdrží objednatel a jeden zhotovitel.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7" w:val="left"/>
        </w:tabs>
        <w:bidi w:val="0"/>
        <w:spacing w:before="0" w:after="0" w:line="233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výslovně souhlasí se zveřejněním celého textu tohoto dodatku včetně podpisů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7" w:val="left"/>
        </w:tabs>
        <w:bidi w:val="0"/>
        <w:spacing w:before="0" w:after="0" w:line="233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nabývá platnosti dnem podpisu oběma smluvními stranami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7" w:val="left"/>
        </w:tabs>
        <w:bidi w:val="0"/>
        <w:spacing w:before="0" w:after="0" w:line="23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Účastníci smlouvy se dohodli, že zákonnou povinnost dle § 5 odst. 2 zákona č. 340/2015 Sb.,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platném znění (zákon o registru smluv) splní objednatel.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4" w:val="left"/>
        </w:tabs>
        <w:bidi w:val="0"/>
        <w:spacing w:before="0" w:after="0" w:line="233" w:lineRule="auto"/>
        <w:ind w:left="240" w:right="0" w:firstLine="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9" w:left="1130" w:right="1381" w:bottom="1475" w:header="931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podmínek.</w:t>
      </w: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23" w:left="0" w:right="0" w:bottom="115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289" w:h="313" w:wrap="none" w:vAnchor="text" w:hAnchor="page" w:x="1372" w:y="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20"/>
        <w:keepNext w:val="0"/>
        <w:keepLines w:val="0"/>
        <w:framePr w:w="1202" w:h="320" w:wrap="none" w:vAnchor="text" w:hAnchor="page" w:x="3122" w:y="1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2 2. 02. 2019</w:t>
      </w:r>
    </w:p>
    <w:p>
      <w:pPr>
        <w:pStyle w:val="Style2"/>
        <w:keepNext w:val="0"/>
        <w:keepLines w:val="0"/>
        <w:framePr w:w="3226" w:h="353" w:wrap="none" w:vAnchor="text" w:hAnchor="page" w:x="68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Havlíčkově Brodě dne: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./Z-</w:t>
      </w:r>
    </w:p>
    <w:p>
      <w:pPr>
        <w:widowControl w:val="0"/>
        <w:spacing w:after="44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23" w:left="1140" w:right="1370" w:bottom="115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72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23" w:left="0" w:right="0" w:bottom="162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80" w:line="240" w:lineRule="auto"/>
        <w:ind w:left="0" w:right="0" w:firstLine="240"/>
        <w:jc w:val="left"/>
      </w:pPr>
      <w:r>
        <mc:AlternateContent>
          <mc:Choice Requires="wps">
            <w:drawing>
              <wp:anchor distT="0" distB="0" distL="12700" distR="12700" simplePos="0" relativeHeight="125829394" behindDoc="0" locked="0" layoutInCell="1" allowOverlap="1">
                <wp:simplePos x="0" y="0"/>
                <wp:positionH relativeFrom="page">
                  <wp:posOffset>4349750</wp:posOffset>
                </wp:positionH>
                <wp:positionV relativeFrom="paragraph">
                  <wp:posOffset>0</wp:posOffset>
                </wp:positionV>
                <wp:extent cx="648970" cy="198755"/>
                <wp:wrapSquare wrapText="bothSides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8970" cy="198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2.5pt;margin-top:0;width:51.100000000000001pt;height:15.65pt;z-index:-125829359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hanging="240"/>
        <w:jc w:val="left"/>
      </w:pPr>
      <w: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177800</wp:posOffset>
                </wp:positionV>
                <wp:extent cx="1325880" cy="198755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5880" cy="198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jednatelka společnosti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35.85000000000002pt;margin-top:14.pt;width:104.40000000000001pt;height:15.65pt;z-index:-1258293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jednatelka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Ing. Jan Mika, MBA Ředitel organizace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23" w:left="1140" w:right="5172" w:bottom="162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9893935</wp:posOffset>
              </wp:positionV>
              <wp:extent cx="5461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8.25pt;margin-top:779.04999999999995pt;width:4.29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4.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5.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Základní text (5)_"/>
    <w:basedOn w:val="DefaultParagraphFont"/>
    <w:link w:val="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14">
    <w:name w:val="Nadpis #1_"/>
    <w:basedOn w:val="DefaultParagraphFont"/>
    <w:link w:val="Style13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6">
    <w:name w:val="Záhlaví nebo zápatí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Nadpis #2_"/>
    <w:basedOn w:val="DefaultParagraphFont"/>
    <w:link w:val="Style1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1">
    <w:name w:val="Základní text (4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ind w:firstLine="3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after="100"/>
      <w:ind w:right="1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1">
    <w:name w:val="Základní text (5)"/>
    <w:basedOn w:val="Normal"/>
    <w:link w:val="CharStyle12"/>
    <w:pPr>
      <w:widowControl w:val="0"/>
      <w:shd w:val="clear" w:color="auto" w:fill="FFFFFF"/>
      <w:spacing w:after="100" w:line="218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spacing w:after="16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5">
    <w:name w:val="Záhlaví nebo zápatí (2)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