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059" w:rsidRDefault="003C20FB">
      <w:pPr>
        <w:spacing w:before="1" w:after="62" w:line="341" w:lineRule="exact"/>
        <w:ind w:right="108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5" type="#_x0000_t202" style="position:absolute;left:0;text-align:left;margin-left:1.45pt;margin-top:1300.95pt;width:550.45pt;height:13.7pt;z-index:-251678720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tabs>
                      <w:tab w:val="left" w:pos="4320"/>
                      <w:tab w:val="right" w:pos="10872"/>
                    </w:tabs>
                    <w:spacing w:before="45" w:after="19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999134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64" style="position:absolute;left:0;text-align:left;z-index:251676672;mso-position-horizontal-relative:text;mso-position-vertical-relative:text" from="-.45pt,1293.15pt" to="549.6pt,1293.15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E06059" w:rsidRDefault="003C20FB">
      <w:pPr>
        <w:spacing w:line="219" w:lineRule="exact"/>
        <w:ind w:left="72" w:right="7920"/>
        <w:textAlignment w:val="baseline"/>
        <w:rPr>
          <w:rFonts w:ascii="Tahoma" w:eastAsia="Tahoma" w:hAnsi="Tahoma"/>
          <w:color w:val="000000"/>
          <w:spacing w:val="-1"/>
          <w:sz w:val="16"/>
          <w:lang w:val="cs-CZ"/>
        </w:rPr>
      </w:pPr>
      <w:r>
        <w:pict>
          <v:shape id="_x0000_s1063" type="#_x0000_t202" style="position:absolute;left:0;text-align:left;margin-left:1.9pt;margin-top:25.7pt;width:550pt;height:576.6pt;z-index:-251677696;mso-wrap-distance-left:0;mso-wrap-distance-right:0;mso-position-horizontal-relative:page;mso-position-vertical-relative:page" filled="f" stroked="f">
            <v:textbox inset="0,0,0,0">
              <w:txbxContent>
                <w:p w:rsidR="00E06059" w:rsidRDefault="00E06059"/>
              </w:txbxContent>
            </v:textbox>
            <w10:wrap type="square" anchorx="page" anchory="page"/>
          </v:shape>
        </w:pict>
      </w:r>
      <w:r>
        <w:pict>
          <v:shape id="_x0000_s1062" type="#_x0000_t202" style="position:absolute;left:0;text-align:left;margin-left:1.9pt;margin-top:25.7pt;width:549.85pt;height:573.8pt;z-index:-251676672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textAlignment w:val="baseline"/>
                  </w:pPr>
                  <w:bookmarkStart w:id="0" w:name="_GoBack"/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83095" cy="728726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3095" cy="7287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7.7pt;margin-top:327.25pt;width:362.15pt;height:9.9pt;z-index:-251675648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tabs>
                      <w:tab w:val="right" w:pos="7272"/>
                    </w:tabs>
                    <w:spacing w:before="6" w:line="188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477.6pt;margin-top:327.5pt;width:59.5pt;height:9.9pt;z-index:-251674624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  <w:t>67 000.00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8.4pt;margin-top:300.65pt;width:131.5pt;height:10.15pt;z-index:-251673600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 xml:space="preserve">Pojištění odpovědnosti, klinické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hodn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3.45pt;margin-top:310.8pt;width:42.05pt;height:9.3pt;z-index:-251672576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KETAMIN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210.25pt;margin-top:300.65pt;width:329.5pt;height:9.85pt;z-index:-251671552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tabs>
                      <w:tab w:val="left" w:pos="1368"/>
                      <w:tab w:val="left" w:pos="2448"/>
                      <w:tab w:val="left" w:pos="4536"/>
                      <w:tab w:val="right" w:pos="6552"/>
                    </w:tabs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67 000.00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67 000.00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273.85pt;margin-top:31.35pt;width:137.75pt;height:18.1pt;z-index:-251670528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6" w:after="21" w:line="32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28"/>
                      <w:lang w:val="cs-CZ"/>
                    </w:rPr>
                    <w:t>999134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8.4pt;margin-top:30.4pt;width:82.55pt;height:10.15pt;z-index:-251669504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EKO - 999134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8.15pt;margin-top:162.7pt;width:57.15pt;height:12pt;z-index:-251668480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37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89.5pt;margin-top:162.7pt;width:63.15pt;height:12pt;z-index:-251667456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38" w:after="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30.95pt;margin-top:176.8pt;width:81.85pt;height:10.15pt;z-index:-251666432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2.95pt;margin-top:177.5pt;width:24.55pt;height:10.2pt;z-index:-251665408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8.15pt;margin-top:56.8pt;width:84.5pt;height:16.9pt;z-index:-251664384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2" w:line="33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7.7pt;margin-top:96.4pt;width:57.1pt;height:29.05pt;z-index:-251663360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5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100.8pt;margin-top:62.05pt;width:84.95pt;height:11.15pt;z-index:-251662336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8.4pt;margin-top:77.2pt;width:110.65pt;height:9.85pt;z-index:-251661312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404.9pt;margin-top:173.5pt;width:51.1pt;height:14.9pt;z-index:-251660288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96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352.55pt;margin-top:178.5pt;width:39.35pt;height:9.85pt;z-index:-251659264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  <w:t>07.02.2019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274.1pt;margin-top:173.9pt;width:67.4pt;height:15.45pt;z-index:-251658240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113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404.9pt;margin-top:188.4pt;width:34.3pt;height:14.85pt;z-index:-251657216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106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74.1pt;margin-top:203.2pt;width:53.5pt;height:15.2pt;z-index:-251656192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113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273.6pt;margin-top:249.35pt;width:57.1pt;height:14.9pt;z-index:-251655168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102" w:after="4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73.6pt;margin-top:218.8pt;width:64.3pt;height:30.55pt;z-index:-251654144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line="30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73.85pt;margin-top:98.75pt;width:66.7pt;height:32.45pt;z-index:-251653120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1" w:line="21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Pobřežní 665/21 186 00 Praha 8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73.85pt;margin-top:159.5pt;width:148.8pt;height:14pt;z-index:-251652096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tabs>
                      <w:tab w:val="right" w:pos="2952"/>
                    </w:tabs>
                    <w:spacing w:before="101" w:line="16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47116617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CZ49704362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73.85pt;margin-top:268.5pt;width:110.4pt;height:11.65pt;z-index:-251651072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19" w:after="1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6"/>
                      <w:sz w:val="16"/>
                      <w:lang w:val="cs-CZ"/>
                    </w:rPr>
                    <w:t>21 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74.1pt;margin-top:77.15pt;width:212.4pt;height:11.4pt;z-index:-251650048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8"/>
                      <w:lang w:val="cs-CZ"/>
                    </w:rPr>
                    <w:t>Kooperativa pojiš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8"/>
                      <w:lang w:val="cs-CZ"/>
                    </w:rPr>
                    <w:t xml:space="preserve">ťovna, a.s.,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3"/>
                      <w:sz w:val="18"/>
                      <w:lang w:val="cs-CZ"/>
                    </w:rPr>
                    <w:t>Vienna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3"/>
                      <w:sz w:val="18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3"/>
                      <w:sz w:val="18"/>
                      <w:lang w:val="cs-CZ"/>
                    </w:rPr>
                    <w:t>Insurance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3"/>
                      <w:sz w:val="18"/>
                      <w:lang w:val="cs-CZ"/>
                    </w:rPr>
                    <w:t xml:space="preserve"> Group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74.55pt;margin-top:56.8pt;width:84.95pt;height:16.9pt;z-index:-251649024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356.4pt;margin-top:253.35pt;width:75.85pt;height:10.15pt;z-index:-251648000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.4pt;margin-top:283.2pt;width:548.9pt;height:14.9pt;z-index:-251646976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tabs>
                      <w:tab w:val="left" w:pos="3888"/>
                      <w:tab w:val="left" w:pos="5328"/>
                      <w:tab w:val="left" w:pos="6192"/>
                      <w:tab w:val="left" w:pos="8568"/>
                      <w:tab w:val="right" w:pos="10872"/>
                    </w:tabs>
                    <w:spacing w:before="25" w:after="68" w:line="190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7.7pt;margin-top:339.5pt;width:107pt;height:35.6pt;z-index:-251645952;mso-wrap-distance-left:0;mso-wrap-distance-right:0;mso-position-horizontal-relative:page;mso-position-vertical-relative:page" filled="f" stroked="f">
            <v:textbox inset="0,0,0,0">
              <w:txbxContent>
                <w:p w:rsidR="00E06059" w:rsidRPr="003C20FB" w:rsidRDefault="003C20FB">
                  <w:pPr>
                    <w:spacing w:before="2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 w:rsidRPr="003C20F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3C20FB" w:rsidRPr="003C20FB" w:rsidRDefault="003C20FB" w:rsidP="003C20FB">
                  <w:pPr>
                    <w:spacing w:before="2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Telefon: </w:t>
                  </w:r>
                  <w:r w:rsidRPr="003C20F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E06059" w:rsidRDefault="003C20FB">
                  <w:pPr>
                    <w:spacing w:before="64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hyperlink r:id="rId6">
                    <w:r>
                      <w:rPr>
                        <w:rFonts w:ascii="Tahoma" w:eastAsia="Tahoma" w:hAnsi="Tahoma"/>
                        <w:color w:val="0000FF"/>
                        <w:spacing w:val="-4"/>
                        <w:sz w:val="16"/>
                        <w:u w:val="single"/>
                        <w:lang w:val="cs-CZ"/>
                      </w:rPr>
                      <w:t xml:space="preserve">E-mail: </w:t>
                    </w:r>
                    <w:r w:rsidRPr="003C20FB">
                      <w:rPr>
                        <w:rFonts w:ascii="Tahoma" w:eastAsia="Tahoma" w:hAnsi="Tahoma"/>
                        <w:b/>
                        <w:color w:val="000000"/>
                        <w:sz w:val="16"/>
                        <w:highlight w:val="yellow"/>
                        <w:lang w:val="cs-CZ"/>
                      </w:rPr>
                      <w:t>VYMAZÁNO</w:t>
                    </w:r>
                    <w:r>
                      <w:rPr>
                        <w:rFonts w:ascii="Tahoma" w:eastAsia="Tahoma" w:hAnsi="Tahoma"/>
                        <w:color w:val="0000FF"/>
                        <w:spacing w:val="-4"/>
                        <w:sz w:val="16"/>
                        <w:u w:val="single"/>
                        <w:lang w:val="cs-CZ"/>
                      </w:rPr>
                      <w:t xml:space="preserve"> </w:t>
                    </w:r>
                  </w:hyperlink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8.4pt;margin-top:406.95pt;width:66pt;height:10.15pt;z-index:-251644928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8.15pt;margin-top:422.8pt;width:520.35pt;height:38.95pt;z-index:-251643904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6" w:line="19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vědomí, že smlouva (tj. objednávka a její akceptace) v případě, kdy hodnota plnění přesáhne 50.000,- Kč bez DPH, ke své účinnosti vyžaduje uveřejnění v registru smluv podle zákona č. 340/2015 Sb. o registru smluv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, a s uveřejněním v plném znění souhlasí. Zaslání do registru smluv zajistí Národní ústav duševního zdraví neprodleně po akceptaci dané objednávky.</w:t>
                  </w:r>
                </w:p>
                <w:p w:rsidR="00E06059" w:rsidRDefault="003C20FB">
                  <w:pPr>
                    <w:spacing w:before="6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8.4pt;margin-top:471.05pt;width:158.65pt;height:9.95pt;z-index:-251642880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Poznámka: objednávka bude hrazena z: RVO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7.7pt;margin-top:481pt;width:281pt;height:77.25pt;z-index:-251641856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line="385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 případě nákupu majetku uveďte umístění: (číslo místnosti, odpovědná osoba) Výše uvedená operace je v souladu s legislativními a projektovými pravidly. Datum a podpis:</w:t>
                  </w:r>
                </w:p>
                <w:p w:rsidR="00E06059" w:rsidRDefault="003C20FB">
                  <w:pPr>
                    <w:spacing w:before="187" w:line="197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Příkazce operace: </w:t>
                  </w:r>
                  <w:r w:rsidRPr="003C20F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8.15pt;margin-top:586.7pt;width:128.15pt;height:10.2pt;z-index:-251640832;mso-wrap-distance-left:0;mso-wrap-distance-right:0;mso-position-horizontal-relative:page;mso-position-vertical-relative:page" filled="f" stroked="f">
            <v:textbox inset="0,0,0,0">
              <w:txbxContent>
                <w:p w:rsidR="00E06059" w:rsidRDefault="003C20FB">
                  <w:pPr>
                    <w:spacing w:before="7" w:after="4" w:line="19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Pr="003C20F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6" style="position:absolute;left:0;text-align:left;z-index:251677696;mso-position-horizontal-relative:page;mso-position-vertical-relative:page" from="2.4pt,283.2pt" to="551.3pt,283.2pt" strokecolor="white" strokeweight=".7pt">
            <v:stroke linestyle="thinThin"/>
            <w10:wrap anchorx="page" anchory="page"/>
          </v:line>
        </w:pict>
      </w:r>
      <w:r>
        <w:rPr>
          <w:rFonts w:ascii="Tahoma" w:eastAsia="Tahoma" w:hAnsi="Tahoma"/>
          <w:color w:val="000000"/>
          <w:spacing w:val="-1"/>
          <w:sz w:val="16"/>
          <w:lang w:val="cs-CZ"/>
        </w:rPr>
        <w:t>Na faktu</w:t>
      </w:r>
      <w:r>
        <w:rPr>
          <w:rFonts w:ascii="Tahoma" w:eastAsia="Tahoma" w:hAnsi="Tahoma"/>
          <w:color w:val="000000"/>
          <w:spacing w:val="-1"/>
          <w:sz w:val="16"/>
          <w:lang w:val="cs-CZ"/>
        </w:rPr>
        <w:t xml:space="preserve">ře uvádějte číslo naší objednávky. </w:t>
      </w:r>
      <w:r>
        <w:rPr>
          <w:rFonts w:ascii="Tahoma" w:eastAsia="Tahoma" w:hAnsi="Tahoma"/>
          <w:b/>
          <w:color w:val="000000"/>
          <w:spacing w:val="-1"/>
          <w:sz w:val="16"/>
          <w:lang w:val="cs-CZ"/>
        </w:rPr>
        <w:t>Platné elektronické podpisy:</w:t>
      </w:r>
    </w:p>
    <w:p w:rsidR="00E06059" w:rsidRDefault="003C20FB">
      <w:pPr>
        <w:spacing w:before="43" w:line="194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25.02.2019 14:09:16 - </w:t>
      </w:r>
      <w:r w:rsidRPr="003C20FB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r>
        <w:rPr>
          <w:rFonts w:ascii="Tahoma" w:eastAsia="Tahoma" w:hAnsi="Tahoma"/>
          <w:color w:val="000000"/>
          <w:sz w:val="16"/>
          <w:lang w:val="cs-CZ"/>
        </w:rPr>
        <w:t>(</w:t>
      </w:r>
      <w:proofErr w:type="spellStart"/>
      <w:r>
        <w:rPr>
          <w:rFonts w:ascii="Tahoma" w:eastAsia="Tahoma" w:hAnsi="Tahoma"/>
          <w:color w:val="000000"/>
          <w:sz w:val="16"/>
          <w:lang w:val="cs-CZ"/>
        </w:rPr>
        <w:t>Admin</w:t>
      </w:r>
      <w:proofErr w:type="spellEnd"/>
      <w:r>
        <w:rPr>
          <w:rFonts w:ascii="Tahoma" w:eastAsia="Tahoma" w:hAnsi="Tahoma"/>
          <w:color w:val="000000"/>
          <w:sz w:val="16"/>
          <w:lang w:val="cs-CZ"/>
        </w:rPr>
        <w:t xml:space="preserve">. </w:t>
      </w:r>
      <w:proofErr w:type="gramStart"/>
      <w:r>
        <w:rPr>
          <w:rFonts w:ascii="Tahoma" w:eastAsia="Tahoma" w:hAnsi="Tahoma"/>
          <w:color w:val="000000"/>
          <w:sz w:val="16"/>
          <w:lang w:val="cs-CZ"/>
        </w:rPr>
        <w:t>grantů</w:t>
      </w:r>
      <w:proofErr w:type="gramEnd"/>
      <w:r>
        <w:rPr>
          <w:rFonts w:ascii="Tahoma" w:eastAsia="Tahoma" w:hAnsi="Tahoma"/>
          <w:color w:val="000000"/>
          <w:sz w:val="16"/>
          <w:lang w:val="cs-CZ"/>
        </w:rPr>
        <w:t>)</w:t>
      </w:r>
    </w:p>
    <w:p w:rsidR="00E06059" w:rsidRDefault="003C20FB">
      <w:pPr>
        <w:spacing w:line="195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25.02.2019 14:09:31 - </w:t>
      </w:r>
      <w:r w:rsidRPr="003C20FB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r>
        <w:rPr>
          <w:rFonts w:ascii="Tahoma" w:eastAsia="Tahoma" w:hAnsi="Tahoma"/>
          <w:color w:val="000000"/>
          <w:sz w:val="16"/>
          <w:lang w:val="cs-CZ"/>
        </w:rPr>
        <w:t>- příkazce operace (Řešitel grantu (PO))</w:t>
      </w:r>
    </w:p>
    <w:p w:rsidR="00E06059" w:rsidRDefault="003C20FB">
      <w:pPr>
        <w:spacing w:line="192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25.02.2019 14:10:25 - </w:t>
      </w:r>
      <w:r w:rsidRPr="003C20FB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r>
        <w:rPr>
          <w:rFonts w:ascii="Tahoma" w:eastAsia="Tahoma" w:hAnsi="Tahoma"/>
          <w:color w:val="000000"/>
          <w:sz w:val="16"/>
          <w:lang w:val="cs-CZ"/>
        </w:rPr>
        <w:t>- správce rozpočtu (Schválen správcem rozpočtu)</w:t>
      </w:r>
    </w:p>
    <w:sectPr w:rsidR="00E06059">
      <w:pgSz w:w="18600" w:h="26309"/>
      <w:pgMar w:top="100" w:right="7562" w:bottom="147" w:left="3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E06059"/>
    <w:rsid w:val="003C20FB"/>
    <w:rsid w:val="00E0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docId w15:val="{0CEB14FA-5AA8-45C5-BD17-E43744EE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olga.svecova@nudz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275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2019-02-26T10:09:00Z</dcterms:created>
  <dcterms:modified xsi:type="dcterms:W3CDTF">2019-02-26T10:12:00Z</dcterms:modified>
</cp:coreProperties>
</file>