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C97FB5" w:rsidRDefault="00365248" w:rsidP="000B0AA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Pr="00365248">
        <w:rPr>
          <w:rFonts w:cs="Arial"/>
          <w:sz w:val="22"/>
          <w:szCs w:val="22"/>
        </w:rPr>
        <w:t>SPU 043489/2019/508100/Kraus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PhDr. Ing. Mgr. Oldřich Valha, MBA, ředitel Krajského pozemkového úřadu pro Ústecký kraj</w:t>
      </w:r>
    </w:p>
    <w:p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Sport Centrum Bouřňák o.p.s.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Mikulov 54, Mikulov, PSČ 419 01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25419161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293E82" w:rsidRDefault="00293E82" w:rsidP="00293E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2001S18/69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CF17C0" w:rsidRPr="00C97FB5" w:rsidRDefault="00DB57EC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 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>níže uveden</w:t>
      </w:r>
      <w:r w:rsidR="00A21E6E" w:rsidRPr="00C97FB5">
        <w:rPr>
          <w:sz w:val="22"/>
          <w:szCs w:val="22"/>
        </w:rPr>
        <w:t>ým</w:t>
      </w:r>
      <w:r w:rsidRPr="00C97FB5">
        <w:rPr>
          <w:sz w:val="22"/>
          <w:szCs w:val="22"/>
        </w:rPr>
        <w:t>i</w:t>
      </w:r>
      <w:r w:rsidR="00CF17C0" w:rsidRPr="00C97FB5">
        <w:rPr>
          <w:sz w:val="22"/>
          <w:szCs w:val="22"/>
        </w:rPr>
        <w:t xml:space="preserve"> </w:t>
      </w:r>
      <w:r w:rsidR="00B17BDA">
        <w:rPr>
          <w:sz w:val="22"/>
          <w:szCs w:val="22"/>
        </w:rPr>
        <w:t>nemovitými věcmi</w:t>
      </w:r>
      <w:r w:rsidR="00CF17C0" w:rsidRPr="00C97FB5">
        <w:rPr>
          <w:sz w:val="22"/>
          <w:szCs w:val="22"/>
        </w:rPr>
        <w:t>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Moldava</w:t>
      </w:r>
      <w:r w:rsidRPr="00257EB0">
        <w:rPr>
          <w:rStyle w:val="tabulkyNemovitosti"/>
        </w:rPr>
        <w:tab/>
        <w:t>Nové Město u Mikulova</w:t>
      </w:r>
      <w:r w:rsidRPr="00257EB0">
        <w:rPr>
          <w:rStyle w:val="tabulkyNemovitosti"/>
        </w:rPr>
        <w:tab/>
        <w:t>325/5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Moldava</w:t>
      </w:r>
      <w:r w:rsidRPr="00257EB0">
        <w:rPr>
          <w:rStyle w:val="tabulkyNemovitosti"/>
        </w:rPr>
        <w:tab/>
        <w:t>Nové Město u Mikulova</w:t>
      </w:r>
      <w:r w:rsidRPr="00257EB0">
        <w:rPr>
          <w:rStyle w:val="tabulkyNemovitosti"/>
        </w:rPr>
        <w:tab/>
        <w:t>328/3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Ústecký kraj se sídlem v Ústí nad Labem, Katastrální pracoviště Teplice.</w:t>
      </w:r>
    </w:p>
    <w:p w:rsidR="00757874" w:rsidRDefault="00757874" w:rsidP="00757874">
      <w:pPr>
        <w:pStyle w:val="VnitrniText"/>
        <w:ind w:firstLine="0"/>
      </w:pPr>
    </w:p>
    <w:p w:rsidR="00757874" w:rsidRDefault="00757874" w:rsidP="00757874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nemovitosti”)</w:t>
      </w:r>
    </w:p>
    <w:p w:rsidR="00423D92" w:rsidRDefault="00423D92" w:rsidP="00757874">
      <w:pPr>
        <w:pStyle w:val="VnitrniText"/>
        <w:ind w:firstLine="0"/>
        <w:rPr>
          <w:color w:val="000000"/>
        </w:rPr>
      </w:pPr>
    </w:p>
    <w:p w:rsidR="00423D92" w:rsidRDefault="00423D92" w:rsidP="00423D92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>
        <w:rPr>
          <w:rFonts w:ascii="Arial" w:hAnsi="Arial" w:cs="Arial"/>
          <w:iCs/>
          <w:sz w:val="22"/>
          <w:szCs w:val="22"/>
        </w:rPr>
        <w:t>154 174,00 Kč (slovy: jedno sto padesát čtyři tisíce jedno sto sedmdesát čtyři koruny české)</w:t>
      </w:r>
      <w:r>
        <w:rPr>
          <w:rFonts w:ascii="Arial" w:hAnsi="Arial" w:cs="Arial"/>
          <w:color w:val="000000"/>
          <w:sz w:val="22"/>
          <w:szCs w:val="22"/>
        </w:rPr>
        <w:t>. Tato cena zahrnuje i náklady spojené s převodem ve výši  5 324,00 Kč</w:t>
      </w:r>
      <w:r>
        <w:rPr>
          <w:rFonts w:ascii="Arial" w:hAnsi="Arial" w:cs="Arial"/>
          <w:iCs/>
          <w:sz w:val="22"/>
          <w:szCs w:val="22"/>
        </w:rPr>
        <w:t>.</w:t>
      </w:r>
    </w:p>
    <w:p w:rsidR="00423D92" w:rsidRDefault="00423D92" w:rsidP="00757874">
      <w:pPr>
        <w:pStyle w:val="cary"/>
        <w:rPr>
          <w:rFonts w:cs="Arial"/>
          <w:color w:val="000000"/>
        </w:rPr>
      </w:pPr>
    </w:p>
    <w:p w:rsidR="001023D6" w:rsidRDefault="001023D6" w:rsidP="00757874">
      <w:pPr>
        <w:pStyle w:val="cary"/>
        <w:rPr>
          <w:rFonts w:cs="Arial"/>
          <w:color w:val="000000"/>
        </w:rPr>
      </w:pPr>
    </w:p>
    <w:p w:rsidR="001023D6" w:rsidRDefault="001023D6" w:rsidP="00757874">
      <w:pPr>
        <w:pStyle w:val="cary"/>
        <w:rPr>
          <w:rFonts w:cs="Arial"/>
          <w:color w:val="000000"/>
        </w:rPr>
      </w:pPr>
    </w:p>
    <w:p w:rsidR="001023D6" w:rsidRDefault="001023D6" w:rsidP="00757874">
      <w:pPr>
        <w:pStyle w:val="cary"/>
        <w:rPr>
          <w:rFonts w:cs="Arial"/>
          <w:color w:val="000000"/>
        </w:rPr>
      </w:pPr>
    </w:p>
    <w:p w:rsidR="001023D6" w:rsidRDefault="001023D6" w:rsidP="00757874">
      <w:pPr>
        <w:pStyle w:val="cary"/>
        <w:rPr>
          <w:rFonts w:cs="Arial"/>
          <w:color w:val="000000"/>
        </w:rPr>
      </w:pPr>
    </w:p>
    <w:p w:rsidR="001023D6" w:rsidRDefault="001023D6" w:rsidP="00757874">
      <w:pPr>
        <w:pStyle w:val="cary"/>
        <w:rPr>
          <w:rFonts w:cs="Arial"/>
          <w:color w:val="000000"/>
        </w:rPr>
      </w:pPr>
    </w:p>
    <w:p w:rsidR="001023D6" w:rsidRPr="00757874" w:rsidRDefault="001023D6" w:rsidP="00757874">
      <w:pPr>
        <w:pStyle w:val="cary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Rtyně nad Bílinou</w:t>
      </w:r>
      <w:r w:rsidRPr="00423D92">
        <w:rPr>
          <w:rStyle w:val="tabulkyNemovitosti"/>
        </w:rPr>
        <w:tab/>
        <w:t>Malhostice</w:t>
      </w:r>
      <w:r w:rsidRPr="00423D92">
        <w:rPr>
          <w:rStyle w:val="tabulkyNemovitosti"/>
        </w:rPr>
        <w:tab/>
        <w:t>132/46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414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Ústecký kraj se sídlem v Ústí nad Labem, Katastrální pracoviště Teplice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Nově vytvořeno GP: číslo 166-18235/2018 ze dne 8.10.2018 z parcely č. 132/1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těchto nemovitostí stanovená dohodou činí</w:t>
      </w:r>
      <w:r w:rsidRPr="00423D92">
        <w:rPr>
          <w:sz w:val="22"/>
          <w:szCs w:val="22"/>
        </w:rPr>
        <w:t xml:space="preserve"> 61 102,35 Kč (slovy: šedesát jeden tisíc jedno sto dvě koruny české třicet pět haléřů).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Cenový rozdíl ve prospěch SPÚ, tj. rozdíl mezi cenami uvedenými v čl. I. a čl. II. této smlouvy, který činí 93 071,65 Kč (slovy: devadesát tři tisíce sedmdesát jedna koruna česká šedesát pět haléřů), nabyvatel zaplatil na účet SPÚ, vedený u České národní banky, číslo účtu 60011-3723001/0710, variabilní symbol 2001481869, před podpisem této smlouvy.</w:t>
      </w:r>
    </w:p>
    <w:p w:rsidR="00A31E82" w:rsidRPr="00C97FB5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 </w:t>
      </w: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011A73"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="00011A73"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="00011A73"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FE69EF" w:rsidRPr="00C97FB5" w:rsidRDefault="00FE69EF" w:rsidP="000B0AA7">
      <w:pPr>
        <w:pStyle w:val="VnitrniText"/>
        <w:rPr>
          <w:sz w:val="22"/>
          <w:szCs w:val="22"/>
        </w:rPr>
      </w:pPr>
    </w:p>
    <w:p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</w:t>
      </w:r>
      <w:r w:rsidR="00FE69EF">
        <w:rPr>
          <w:sz w:val="22"/>
          <w:szCs w:val="22"/>
        </w:rPr>
        <w:t>Směňované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37157C" w:rsidRPr="00C97FB5" w:rsidRDefault="0037157C" w:rsidP="00EB6C54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1023D6">
      <w:pPr>
        <w:tabs>
          <w:tab w:val="left" w:pos="709"/>
        </w:tabs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1023D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1023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stejnopis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 xml:space="preserve">XII.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3468BE" w:rsidTr="003468BE">
        <w:tc>
          <w:tcPr>
            <w:tcW w:w="4888" w:type="dxa"/>
            <w:hideMark/>
          </w:tcPr>
          <w:p w:rsidR="003468BE" w:rsidRDefault="001023D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Teplicích dne </w:t>
            </w:r>
            <w:r w:rsidR="00E012E7">
              <w:rPr>
                <w:sz w:val="22"/>
                <w:szCs w:val="22"/>
              </w:rPr>
              <w:t>26.2.2019</w:t>
            </w:r>
          </w:p>
        </w:tc>
        <w:tc>
          <w:tcPr>
            <w:tcW w:w="4889" w:type="dxa"/>
            <w:hideMark/>
          </w:tcPr>
          <w:p w:rsidR="003468BE" w:rsidRDefault="003468BE" w:rsidP="00E012E7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E012E7">
              <w:rPr>
                <w:sz w:val="22"/>
                <w:szCs w:val="22"/>
              </w:rPr>
              <w:t>Teplicích</w:t>
            </w:r>
            <w:r>
              <w:rPr>
                <w:sz w:val="22"/>
                <w:szCs w:val="22"/>
              </w:rPr>
              <w:t xml:space="preserve"> dne </w:t>
            </w:r>
            <w:r w:rsidR="00E012E7">
              <w:rPr>
                <w:sz w:val="22"/>
                <w:szCs w:val="22"/>
              </w:rPr>
              <w:t>7.2.2019</w:t>
            </w: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 Centrum Bouřňák o.p.s.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Ing. Mgr. Oldřich Valha, MBA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D6" w:rsidRDefault="001023D6">
      <w:r>
        <w:separator/>
      </w:r>
    </w:p>
  </w:endnote>
  <w:endnote w:type="continuationSeparator" w:id="0">
    <w:p w:rsidR="001023D6" w:rsidRDefault="0010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D6" w:rsidRDefault="001023D6">
      <w:r>
        <w:separator/>
      </w:r>
    </w:p>
  </w:footnote>
  <w:footnote w:type="continuationSeparator" w:id="0">
    <w:p w:rsidR="001023D6" w:rsidRDefault="0010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7709"/>
    <w:rsid w:val="0001105F"/>
    <w:rsid w:val="00011A73"/>
    <w:rsid w:val="00014CB4"/>
    <w:rsid w:val="00015A8E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273"/>
    <w:rsid w:val="00100347"/>
    <w:rsid w:val="00101C6D"/>
    <w:rsid w:val="001023D6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2029BF"/>
    <w:rsid w:val="00206BEA"/>
    <w:rsid w:val="00213539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C94"/>
    <w:rsid w:val="003430A1"/>
    <w:rsid w:val="003468BE"/>
    <w:rsid w:val="00350DEC"/>
    <w:rsid w:val="00361578"/>
    <w:rsid w:val="0036524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4F2E"/>
    <w:rsid w:val="003D6A83"/>
    <w:rsid w:val="003E5100"/>
    <w:rsid w:val="003F56C5"/>
    <w:rsid w:val="0040389C"/>
    <w:rsid w:val="00423D92"/>
    <w:rsid w:val="004243BC"/>
    <w:rsid w:val="00425A7B"/>
    <w:rsid w:val="00425E6C"/>
    <w:rsid w:val="004316D8"/>
    <w:rsid w:val="0043238D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56316"/>
    <w:rsid w:val="00565DF2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6727E"/>
    <w:rsid w:val="00C75CFA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12E7"/>
    <w:rsid w:val="00E070B7"/>
    <w:rsid w:val="00E16933"/>
    <w:rsid w:val="00E16B45"/>
    <w:rsid w:val="00E17876"/>
    <w:rsid w:val="00E227E9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638F"/>
    <w:rsid w:val="00F4287B"/>
    <w:rsid w:val="00F500AD"/>
    <w:rsid w:val="00F53661"/>
    <w:rsid w:val="00F61148"/>
    <w:rsid w:val="00F6119A"/>
    <w:rsid w:val="00F66559"/>
    <w:rsid w:val="00F66E72"/>
    <w:rsid w:val="00F84387"/>
    <w:rsid w:val="00F86E89"/>
    <w:rsid w:val="00FA091E"/>
    <w:rsid w:val="00FA1CE3"/>
    <w:rsid w:val="00FA41FA"/>
    <w:rsid w:val="00FA7FF5"/>
    <w:rsid w:val="00FB09B6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82882"/>
  <w14:defaultImageDpi w14:val="0"/>
  <w15:docId w15:val="{766A22E8-E488-4A22-B7C3-14684D95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920</Words>
  <Characters>6039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Vaňková Michaela Ing.</dc:creator>
  <cp:keywords/>
  <dc:description/>
  <cp:lastModifiedBy>Lepková Michaela</cp:lastModifiedBy>
  <cp:revision>3</cp:revision>
  <cp:lastPrinted>2004-12-15T14:06:00Z</cp:lastPrinted>
  <dcterms:created xsi:type="dcterms:W3CDTF">2019-02-04T10:39:00Z</dcterms:created>
  <dcterms:modified xsi:type="dcterms:W3CDTF">2019-02-26T08:54:00Z</dcterms:modified>
</cp:coreProperties>
</file>