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B4A" w:rsidRPr="00DE1300" w:rsidRDefault="00BF5EE7" w:rsidP="00405BCD">
      <w:pPr>
        <w:pStyle w:val="Zkladntext"/>
        <w:jc w:val="center"/>
        <w:outlineLvl w:val="0"/>
        <w:rPr>
          <w:rFonts w:ascii="Arial Narrow" w:hAnsi="Arial Narrow" w:cs="Calibri"/>
          <w:b/>
          <w:bCs/>
          <w:sz w:val="28"/>
          <w:szCs w:val="28"/>
        </w:rPr>
      </w:pPr>
      <w:r w:rsidRPr="00DE1300">
        <w:rPr>
          <w:rFonts w:ascii="Arial Narrow" w:hAnsi="Arial Narrow" w:cs="Calibri"/>
          <w:b/>
          <w:bCs/>
          <w:sz w:val="28"/>
          <w:szCs w:val="28"/>
        </w:rPr>
        <w:t>Dodatek č. 1</w:t>
      </w:r>
    </w:p>
    <w:p w:rsidR="006049F5" w:rsidRPr="004E175C" w:rsidRDefault="00BF5EE7" w:rsidP="00405BCD">
      <w:pPr>
        <w:pStyle w:val="Zkladntext"/>
        <w:jc w:val="center"/>
        <w:outlineLvl w:val="0"/>
        <w:rPr>
          <w:rFonts w:ascii="Arial Narrow" w:hAnsi="Arial Narrow" w:cs="Calibri"/>
          <w:b/>
          <w:bCs/>
          <w:sz w:val="24"/>
          <w:szCs w:val="24"/>
        </w:rPr>
      </w:pPr>
      <w:r w:rsidRPr="004E175C">
        <w:rPr>
          <w:rFonts w:ascii="Arial Narrow" w:hAnsi="Arial Narrow" w:cs="Calibri"/>
          <w:b/>
          <w:bCs/>
          <w:sz w:val="24"/>
          <w:szCs w:val="24"/>
        </w:rPr>
        <w:t>k darovací smlouvě</w:t>
      </w:r>
    </w:p>
    <w:p w:rsidR="003B212C" w:rsidRPr="00BF5EE7" w:rsidRDefault="003B212C" w:rsidP="003B212C">
      <w:pPr>
        <w:pStyle w:val="Zkladntext"/>
        <w:jc w:val="center"/>
        <w:rPr>
          <w:rFonts w:ascii="Arial Narrow" w:hAnsi="Arial Narrow" w:cstheme="minorHAnsi"/>
          <w:bCs/>
          <w:sz w:val="18"/>
          <w:szCs w:val="18"/>
        </w:rPr>
      </w:pPr>
      <w:r w:rsidRPr="00BF5EE7">
        <w:rPr>
          <w:rFonts w:ascii="Arial Narrow" w:hAnsi="Arial Narrow" w:cstheme="minorHAnsi"/>
          <w:bCs/>
          <w:sz w:val="18"/>
          <w:szCs w:val="18"/>
        </w:rPr>
        <w:t>uzavřen</w:t>
      </w:r>
      <w:r w:rsidR="00BF5EE7" w:rsidRPr="00BF5EE7">
        <w:rPr>
          <w:rFonts w:ascii="Arial Narrow" w:hAnsi="Arial Narrow" w:cstheme="minorHAnsi"/>
          <w:bCs/>
          <w:sz w:val="18"/>
          <w:szCs w:val="18"/>
        </w:rPr>
        <w:t>é</w:t>
      </w:r>
      <w:r w:rsidRPr="00BF5EE7">
        <w:rPr>
          <w:rFonts w:ascii="Arial Narrow" w:hAnsi="Arial Narrow" w:cstheme="minorHAnsi"/>
          <w:bCs/>
          <w:sz w:val="18"/>
          <w:szCs w:val="18"/>
        </w:rPr>
        <w:t xml:space="preserve"> podle ustanovení §  2055 a násl. zákona č. 89/2012 Sb., občanský zákoník.</w:t>
      </w:r>
    </w:p>
    <w:p w:rsidR="00CE66F1" w:rsidRDefault="00CE66F1" w:rsidP="00405BCD">
      <w:pPr>
        <w:pStyle w:val="Zkladntext"/>
        <w:jc w:val="center"/>
        <w:outlineLvl w:val="0"/>
        <w:rPr>
          <w:rFonts w:ascii="Arial Narrow" w:hAnsi="Arial Narrow" w:cs="Calibri"/>
          <w:sz w:val="18"/>
          <w:szCs w:val="18"/>
        </w:rPr>
      </w:pPr>
      <w:r w:rsidRPr="00BF5EE7">
        <w:rPr>
          <w:rFonts w:ascii="Arial Narrow" w:hAnsi="Arial Narrow" w:cs="Calibri"/>
          <w:sz w:val="18"/>
          <w:szCs w:val="18"/>
        </w:rPr>
        <w:t>č. smlouvy obdarovaného 07029/2018/0</w:t>
      </w:r>
      <w:r w:rsidR="00BF5EE7">
        <w:rPr>
          <w:rFonts w:ascii="Arial Narrow" w:hAnsi="Arial Narrow" w:cs="Calibri"/>
          <w:sz w:val="18"/>
          <w:szCs w:val="18"/>
        </w:rPr>
        <w:t>1</w:t>
      </w:r>
    </w:p>
    <w:p w:rsidR="00BF5EE7" w:rsidRPr="00BF5EE7" w:rsidRDefault="00BF5EE7" w:rsidP="00405BCD">
      <w:pPr>
        <w:pStyle w:val="Zkladntext"/>
        <w:jc w:val="center"/>
        <w:outlineLvl w:val="0"/>
        <w:rPr>
          <w:rFonts w:ascii="Arial Narrow" w:hAnsi="Arial Narrow" w:cs="Calibri"/>
          <w:sz w:val="18"/>
          <w:szCs w:val="18"/>
        </w:rPr>
      </w:pPr>
    </w:p>
    <w:p w:rsidR="006049F5" w:rsidRPr="00BF5EE7" w:rsidRDefault="006049F5" w:rsidP="00405BCD">
      <w:pPr>
        <w:pStyle w:val="Zkladntext"/>
        <w:numPr>
          <w:ilvl w:val="0"/>
          <w:numId w:val="1"/>
        </w:numPr>
        <w:rPr>
          <w:rFonts w:ascii="Arial Narrow" w:hAnsi="Arial Narrow" w:cs="Calibri"/>
          <w:b/>
          <w:bCs/>
          <w:u w:val="single"/>
        </w:rPr>
      </w:pPr>
      <w:r w:rsidRPr="00BF5EE7">
        <w:rPr>
          <w:rFonts w:ascii="Arial Narrow" w:hAnsi="Arial Narrow" w:cs="Calibri"/>
          <w:b/>
          <w:bCs/>
          <w:u w:val="single"/>
        </w:rPr>
        <w:t>Smluvní strany</w:t>
      </w:r>
    </w:p>
    <w:p w:rsidR="006049F5" w:rsidRPr="00BF5EE7" w:rsidRDefault="0026484F" w:rsidP="0026484F">
      <w:pPr>
        <w:pStyle w:val="Zkladntext"/>
        <w:tabs>
          <w:tab w:val="left" w:pos="2835"/>
          <w:tab w:val="left" w:pos="3119"/>
        </w:tabs>
        <w:spacing w:before="200"/>
        <w:rPr>
          <w:rFonts w:ascii="Arial Narrow" w:hAnsi="Arial Narrow" w:cs="Calibri"/>
        </w:rPr>
      </w:pPr>
      <w:r w:rsidRPr="00BF5EE7">
        <w:rPr>
          <w:rFonts w:ascii="Arial Narrow" w:hAnsi="Arial Narrow" w:cs="Calibri"/>
        </w:rPr>
        <w:t>Firma:</w:t>
      </w:r>
      <w:r w:rsidR="007E1447" w:rsidRPr="00BF5EE7">
        <w:rPr>
          <w:rFonts w:ascii="Arial Narrow" w:hAnsi="Arial Narrow" w:cs="Calibri"/>
        </w:rPr>
        <w:t xml:space="preserve"> </w:t>
      </w:r>
      <w:r w:rsidR="007E1447" w:rsidRPr="00BF5EE7">
        <w:rPr>
          <w:rFonts w:ascii="Arial Narrow" w:hAnsi="Arial Narrow" w:cs="Calibri"/>
        </w:rPr>
        <w:tab/>
      </w:r>
      <w:r w:rsidR="007E1447" w:rsidRPr="00BF5EE7">
        <w:rPr>
          <w:rFonts w:ascii="Arial Narrow" w:hAnsi="Arial Narrow" w:cs="Calibri"/>
          <w:b/>
        </w:rPr>
        <w:t>TESCAN Brno, s.r.o.</w:t>
      </w:r>
    </w:p>
    <w:p w:rsidR="006049F5" w:rsidRPr="00BF5EE7" w:rsidRDefault="0026484F" w:rsidP="00405BCD">
      <w:pPr>
        <w:pStyle w:val="Zkladntext"/>
        <w:tabs>
          <w:tab w:val="left" w:pos="567"/>
          <w:tab w:val="left" w:pos="2835"/>
          <w:tab w:val="left" w:pos="3119"/>
        </w:tabs>
        <w:rPr>
          <w:rFonts w:ascii="Arial Narrow" w:hAnsi="Arial Narrow" w:cs="Calibri"/>
          <w:bCs/>
        </w:rPr>
      </w:pPr>
      <w:r w:rsidRPr="00BF5EE7">
        <w:rPr>
          <w:rFonts w:ascii="Arial Narrow" w:hAnsi="Arial Narrow" w:cs="Calibri"/>
        </w:rPr>
        <w:t>IČ:</w:t>
      </w:r>
      <w:r w:rsidR="007E1447" w:rsidRPr="00BF5EE7">
        <w:rPr>
          <w:rFonts w:ascii="Arial Narrow" w:hAnsi="Arial Narrow" w:cs="Calibri"/>
        </w:rPr>
        <w:tab/>
      </w:r>
      <w:r w:rsidR="007E1447" w:rsidRPr="00BF5EE7">
        <w:rPr>
          <w:rFonts w:ascii="Arial Narrow" w:hAnsi="Arial Narrow" w:cs="Calibri"/>
        </w:rPr>
        <w:tab/>
      </w:r>
      <w:r w:rsidR="007E1447" w:rsidRPr="00BF5EE7">
        <w:rPr>
          <w:rFonts w:ascii="Arial Narrow" w:hAnsi="Arial Narrow"/>
          <w:b/>
        </w:rPr>
        <w:t>01733214</w:t>
      </w:r>
    </w:p>
    <w:p w:rsidR="006049F5" w:rsidRPr="00BF5EE7" w:rsidRDefault="0026484F" w:rsidP="00405BCD">
      <w:pPr>
        <w:pStyle w:val="Zkladntext"/>
        <w:tabs>
          <w:tab w:val="left" w:pos="567"/>
          <w:tab w:val="left" w:pos="2835"/>
          <w:tab w:val="left" w:pos="3119"/>
        </w:tabs>
        <w:rPr>
          <w:rFonts w:ascii="Arial Narrow" w:hAnsi="Arial Narrow" w:cs="Calibri"/>
          <w:bCs/>
        </w:rPr>
      </w:pPr>
      <w:r w:rsidRPr="00BF5EE7">
        <w:rPr>
          <w:rFonts w:ascii="Arial Narrow" w:hAnsi="Arial Narrow" w:cs="Calibri"/>
        </w:rPr>
        <w:t>DIČ:</w:t>
      </w:r>
      <w:r w:rsidR="007E1447" w:rsidRPr="00BF5EE7">
        <w:rPr>
          <w:rFonts w:ascii="Arial Narrow" w:hAnsi="Arial Narrow" w:cs="Calibri"/>
        </w:rPr>
        <w:tab/>
      </w:r>
      <w:r w:rsidR="007E1447" w:rsidRPr="00BF5EE7">
        <w:rPr>
          <w:rFonts w:ascii="Arial Narrow" w:hAnsi="Arial Narrow" w:cs="Calibri"/>
        </w:rPr>
        <w:tab/>
      </w:r>
      <w:r w:rsidR="007E1447" w:rsidRPr="00BF5EE7">
        <w:rPr>
          <w:rFonts w:ascii="Arial Narrow" w:hAnsi="Arial Narrow" w:cs="Calibri"/>
          <w:b/>
        </w:rPr>
        <w:t>CZ</w:t>
      </w:r>
      <w:r w:rsidR="007E1447" w:rsidRPr="00BF5EE7">
        <w:rPr>
          <w:rFonts w:ascii="Arial Narrow" w:hAnsi="Arial Narrow"/>
          <w:b/>
        </w:rPr>
        <w:t>01733214</w:t>
      </w:r>
    </w:p>
    <w:p w:rsidR="006049F5" w:rsidRPr="00BF5EE7" w:rsidRDefault="0026484F" w:rsidP="00405BCD">
      <w:pPr>
        <w:pStyle w:val="Zkladntext"/>
        <w:tabs>
          <w:tab w:val="left" w:pos="567"/>
          <w:tab w:val="left" w:pos="2835"/>
          <w:tab w:val="left" w:pos="3119"/>
        </w:tabs>
        <w:rPr>
          <w:rFonts w:ascii="Arial Narrow" w:hAnsi="Arial Narrow" w:cs="Calibri"/>
          <w:bCs/>
        </w:rPr>
      </w:pPr>
      <w:r w:rsidRPr="00BF5EE7">
        <w:rPr>
          <w:rFonts w:ascii="Arial Narrow" w:hAnsi="Arial Narrow" w:cs="Calibri"/>
        </w:rPr>
        <w:t>Registrována v OR u:</w:t>
      </w:r>
      <w:r w:rsidR="007E1447" w:rsidRPr="00BF5EE7">
        <w:rPr>
          <w:rFonts w:ascii="Arial Narrow" w:hAnsi="Arial Narrow" w:cs="Calibri"/>
        </w:rPr>
        <w:tab/>
      </w:r>
      <w:r w:rsidR="007E1447" w:rsidRPr="00BF5EE7">
        <w:rPr>
          <w:rFonts w:ascii="Arial Narrow" w:hAnsi="Arial Narrow"/>
          <w:b/>
        </w:rPr>
        <w:t>KS v Brně, spisová značka C 78909</w:t>
      </w:r>
    </w:p>
    <w:p w:rsidR="006049F5" w:rsidRPr="00BF5EE7" w:rsidRDefault="0026484F" w:rsidP="00405BCD">
      <w:pPr>
        <w:pStyle w:val="Zkladntext"/>
        <w:tabs>
          <w:tab w:val="left" w:pos="567"/>
          <w:tab w:val="left" w:pos="2835"/>
          <w:tab w:val="left" w:pos="3119"/>
        </w:tabs>
        <w:rPr>
          <w:rFonts w:ascii="Arial Narrow" w:hAnsi="Arial Narrow" w:cs="Calibri"/>
          <w:bCs/>
        </w:rPr>
      </w:pPr>
      <w:r w:rsidRPr="00BF5EE7">
        <w:rPr>
          <w:rFonts w:ascii="Arial Narrow" w:hAnsi="Arial Narrow" w:cs="Calibri"/>
        </w:rPr>
        <w:t xml:space="preserve">Sídlo: </w:t>
      </w:r>
      <w:r w:rsidR="00BF5EE7">
        <w:rPr>
          <w:rFonts w:ascii="Arial Narrow" w:hAnsi="Arial Narrow" w:cs="Calibri"/>
        </w:rPr>
        <w:tab/>
      </w:r>
      <w:r w:rsidR="007E1447" w:rsidRPr="00BF5EE7">
        <w:rPr>
          <w:rFonts w:ascii="Arial Narrow" w:hAnsi="Arial Narrow" w:cs="Calibri"/>
        </w:rPr>
        <w:tab/>
      </w:r>
      <w:r w:rsidR="007E1447" w:rsidRPr="00BF5EE7">
        <w:rPr>
          <w:rFonts w:ascii="Arial Narrow" w:hAnsi="Arial Narrow" w:cs="Calibri"/>
          <w:b/>
        </w:rPr>
        <w:t xml:space="preserve">Libušina třída </w:t>
      </w:r>
      <w:r w:rsidR="00E10359">
        <w:rPr>
          <w:rFonts w:ascii="Arial Narrow" w:hAnsi="Arial Narrow" w:cs="Calibri"/>
          <w:b/>
        </w:rPr>
        <w:t>816/</w:t>
      </w:r>
      <w:r w:rsidR="007E1447" w:rsidRPr="00BF5EE7">
        <w:rPr>
          <w:rFonts w:ascii="Arial Narrow" w:hAnsi="Arial Narrow" w:cs="Calibri"/>
          <w:b/>
        </w:rPr>
        <w:t>1, 623 00 Brno</w:t>
      </w:r>
    </w:p>
    <w:p w:rsidR="006049F5" w:rsidRPr="00BF5EE7" w:rsidRDefault="0026484F" w:rsidP="00405BCD">
      <w:pPr>
        <w:pStyle w:val="Zkladntext"/>
        <w:tabs>
          <w:tab w:val="left" w:pos="567"/>
          <w:tab w:val="left" w:pos="2835"/>
          <w:tab w:val="left" w:pos="3119"/>
        </w:tabs>
        <w:rPr>
          <w:rFonts w:ascii="Arial Narrow" w:hAnsi="Arial Narrow" w:cs="Calibri"/>
          <w:bCs/>
        </w:rPr>
      </w:pPr>
      <w:r w:rsidRPr="00BF5EE7">
        <w:rPr>
          <w:rFonts w:ascii="Arial Narrow" w:hAnsi="Arial Narrow" w:cs="Calibri"/>
        </w:rPr>
        <w:t>Zastoupena:</w:t>
      </w:r>
      <w:r w:rsidR="007E1447" w:rsidRPr="00BF5EE7">
        <w:rPr>
          <w:rFonts w:ascii="Arial Narrow" w:hAnsi="Arial Narrow" w:cs="Calibri"/>
        </w:rPr>
        <w:tab/>
      </w:r>
      <w:r w:rsidR="007E1447" w:rsidRPr="00BF5EE7">
        <w:rPr>
          <w:rFonts w:ascii="Arial Narrow" w:hAnsi="Arial Narrow" w:cs="Calibri"/>
          <w:b/>
        </w:rPr>
        <w:t>Ing. Antonínem Sedláčkem, jednatelem společnosti</w:t>
      </w:r>
    </w:p>
    <w:p w:rsidR="006049F5" w:rsidRPr="00BF5EE7" w:rsidRDefault="0026484F" w:rsidP="00405BCD">
      <w:pPr>
        <w:pStyle w:val="Zkladntext"/>
        <w:tabs>
          <w:tab w:val="left" w:pos="567"/>
          <w:tab w:val="left" w:pos="2835"/>
          <w:tab w:val="left" w:pos="3119"/>
        </w:tabs>
        <w:rPr>
          <w:rFonts w:ascii="Arial Narrow" w:hAnsi="Arial Narrow" w:cs="Calibri"/>
          <w:bCs/>
        </w:rPr>
      </w:pPr>
      <w:r w:rsidRPr="00BF5EE7">
        <w:rPr>
          <w:rFonts w:ascii="Arial Narrow" w:hAnsi="Arial Narrow" w:cs="Calibri"/>
        </w:rPr>
        <w:t>Bankovní spojení</w:t>
      </w:r>
      <w:r w:rsidR="006049F5" w:rsidRPr="00BF5EE7">
        <w:rPr>
          <w:rFonts w:ascii="Arial Narrow" w:hAnsi="Arial Narrow" w:cs="Calibri"/>
        </w:rPr>
        <w:t>:</w:t>
      </w:r>
      <w:r w:rsidRPr="00BF5EE7">
        <w:rPr>
          <w:rFonts w:ascii="Arial Narrow" w:hAnsi="Arial Narrow" w:cs="Calibri"/>
          <w:bCs/>
        </w:rPr>
        <w:t xml:space="preserve"> </w:t>
      </w:r>
      <w:r w:rsidR="007E1447" w:rsidRPr="00BF5EE7">
        <w:rPr>
          <w:rFonts w:ascii="Arial Narrow" w:hAnsi="Arial Narrow" w:cs="Calibri"/>
          <w:bCs/>
        </w:rPr>
        <w:tab/>
      </w:r>
      <w:proofErr w:type="spellStart"/>
      <w:r w:rsidR="00D47D69">
        <w:rPr>
          <w:rFonts w:ascii="Arial Narrow" w:hAnsi="Arial Narrow" w:cs="Calibri"/>
          <w:b/>
          <w:bCs/>
        </w:rPr>
        <w:t>xxxxxxxxxxxxxxx</w:t>
      </w:r>
      <w:proofErr w:type="spellEnd"/>
    </w:p>
    <w:p w:rsidR="006049F5" w:rsidRPr="00BF5EE7" w:rsidRDefault="006049F5" w:rsidP="00405BCD">
      <w:pPr>
        <w:pStyle w:val="Zkladntext"/>
        <w:tabs>
          <w:tab w:val="left" w:pos="567"/>
          <w:tab w:val="left" w:pos="2835"/>
          <w:tab w:val="left" w:pos="3119"/>
        </w:tabs>
        <w:spacing w:before="120"/>
        <w:rPr>
          <w:rFonts w:ascii="Arial Narrow" w:hAnsi="Arial Narrow" w:cs="Calibri"/>
        </w:rPr>
      </w:pPr>
      <w:r w:rsidRPr="00BF5EE7">
        <w:rPr>
          <w:rFonts w:ascii="Arial Narrow" w:hAnsi="Arial Narrow" w:cs="Calibri"/>
        </w:rPr>
        <w:t>na straně jedné, dále jen dárce</w:t>
      </w:r>
    </w:p>
    <w:p w:rsidR="006049F5" w:rsidRPr="00BF5EE7" w:rsidRDefault="006049F5" w:rsidP="00BF5EE7">
      <w:pPr>
        <w:pStyle w:val="Zkladntext"/>
        <w:tabs>
          <w:tab w:val="left" w:pos="567"/>
          <w:tab w:val="left" w:pos="2835"/>
          <w:tab w:val="left" w:pos="3119"/>
        </w:tabs>
        <w:spacing w:before="120" w:after="120"/>
        <w:rPr>
          <w:rFonts w:ascii="Arial Narrow" w:hAnsi="Arial Narrow" w:cs="Calibri"/>
        </w:rPr>
      </w:pPr>
      <w:r w:rsidRPr="00BF5EE7">
        <w:rPr>
          <w:rFonts w:ascii="Arial Narrow" w:hAnsi="Arial Narrow" w:cs="Calibri"/>
        </w:rPr>
        <w:tab/>
        <w:t>a</w:t>
      </w:r>
    </w:p>
    <w:p w:rsidR="003F5223" w:rsidRPr="00BF5EE7" w:rsidRDefault="003F5223" w:rsidP="0026484F">
      <w:pPr>
        <w:spacing w:line="260" w:lineRule="atLeast"/>
        <w:rPr>
          <w:rFonts w:ascii="Arial Narrow" w:hAnsi="Arial Narrow" w:cs="Calibri"/>
          <w:b/>
          <w:bCs/>
          <w:sz w:val="22"/>
          <w:szCs w:val="22"/>
        </w:rPr>
      </w:pPr>
      <w:r w:rsidRPr="00BF5EE7">
        <w:rPr>
          <w:rFonts w:ascii="Arial Narrow" w:hAnsi="Arial Narrow" w:cs="Calibri"/>
          <w:b/>
          <w:bCs/>
          <w:sz w:val="22"/>
          <w:szCs w:val="22"/>
        </w:rPr>
        <w:t>Vysoké učení technické v Brně</w:t>
      </w:r>
    </w:p>
    <w:p w:rsidR="0026484F" w:rsidRDefault="0026484F" w:rsidP="0026484F">
      <w:pPr>
        <w:spacing w:line="260" w:lineRule="atLeast"/>
        <w:rPr>
          <w:rFonts w:ascii="Arial Narrow" w:hAnsi="Arial Narrow" w:cs="Arial"/>
          <w:b/>
          <w:sz w:val="22"/>
          <w:szCs w:val="22"/>
        </w:rPr>
      </w:pPr>
      <w:r w:rsidRPr="00BF5EE7">
        <w:rPr>
          <w:rFonts w:ascii="Arial Narrow" w:hAnsi="Arial Narrow" w:cs="Arial"/>
          <w:b/>
          <w:sz w:val="22"/>
          <w:szCs w:val="22"/>
        </w:rPr>
        <w:t>Středo</w:t>
      </w:r>
      <w:r w:rsidR="00254AB6" w:rsidRPr="00BF5EE7">
        <w:rPr>
          <w:rFonts w:ascii="Arial Narrow" w:hAnsi="Arial Narrow" w:cs="Arial"/>
          <w:b/>
          <w:sz w:val="22"/>
          <w:szCs w:val="22"/>
        </w:rPr>
        <w:t>evropský technologický institut</w:t>
      </w:r>
    </w:p>
    <w:p w:rsidR="00090832" w:rsidRPr="00BF5EE7" w:rsidRDefault="00090832" w:rsidP="0026484F">
      <w:pPr>
        <w:spacing w:line="260" w:lineRule="atLeast"/>
        <w:rPr>
          <w:rFonts w:ascii="Arial Narrow" w:hAnsi="Arial Narrow" w:cs="Arial"/>
          <w:b/>
          <w:sz w:val="22"/>
          <w:szCs w:val="22"/>
        </w:rPr>
      </w:pPr>
      <w:r w:rsidRPr="00BF5EE7">
        <w:rPr>
          <w:rFonts w:ascii="Arial Narrow" w:hAnsi="Arial Narrow" w:cs="Calibri"/>
          <w:b/>
          <w:bCs/>
          <w:sz w:val="22"/>
          <w:szCs w:val="22"/>
        </w:rPr>
        <w:t>Purkyňova 123, 612 00 Brno</w:t>
      </w:r>
    </w:p>
    <w:p w:rsidR="006049F5" w:rsidRPr="00BF5EE7" w:rsidRDefault="0026484F" w:rsidP="0026484F">
      <w:pPr>
        <w:pStyle w:val="Zkladntext"/>
        <w:tabs>
          <w:tab w:val="left" w:pos="567"/>
          <w:tab w:val="left" w:pos="2835"/>
          <w:tab w:val="left" w:pos="3119"/>
        </w:tabs>
        <w:rPr>
          <w:rFonts w:ascii="Arial Narrow" w:hAnsi="Arial Narrow" w:cs="Calibri"/>
          <w:b/>
          <w:bCs/>
        </w:rPr>
      </w:pPr>
      <w:r w:rsidRPr="00BF5EE7">
        <w:rPr>
          <w:rFonts w:ascii="Arial Narrow" w:hAnsi="Arial Narrow" w:cs="Calibri"/>
        </w:rPr>
        <w:t>IČ:</w:t>
      </w:r>
      <w:r w:rsidR="006049F5" w:rsidRPr="00BF5EE7">
        <w:rPr>
          <w:rFonts w:ascii="Arial Narrow" w:hAnsi="Arial Narrow" w:cs="Calibri"/>
          <w:b/>
          <w:bCs/>
        </w:rPr>
        <w:t>00216305</w:t>
      </w:r>
      <w:r w:rsidR="006049F5" w:rsidRPr="00BF5EE7">
        <w:rPr>
          <w:rFonts w:ascii="Arial Narrow" w:hAnsi="Arial Narrow" w:cs="Calibri"/>
          <w:b/>
          <w:bCs/>
        </w:rPr>
        <w:br/>
      </w:r>
      <w:r w:rsidRPr="00BF5EE7">
        <w:rPr>
          <w:rFonts w:ascii="Arial Narrow" w:hAnsi="Arial Narrow" w:cs="Calibri"/>
        </w:rPr>
        <w:t xml:space="preserve">DIČ: </w:t>
      </w:r>
      <w:r w:rsidR="006049F5" w:rsidRPr="00BF5EE7">
        <w:rPr>
          <w:rFonts w:ascii="Arial Narrow" w:hAnsi="Arial Narrow" w:cs="Calibri"/>
          <w:b/>
          <w:bCs/>
        </w:rPr>
        <w:t>CZ00216305</w:t>
      </w:r>
    </w:p>
    <w:p w:rsidR="0026484F" w:rsidRPr="00BF5EE7" w:rsidRDefault="0026484F" w:rsidP="0026484F">
      <w:pPr>
        <w:rPr>
          <w:rFonts w:ascii="Arial Narrow" w:hAnsi="Arial Narrow" w:cs="Arial"/>
          <w:sz w:val="22"/>
          <w:szCs w:val="22"/>
        </w:rPr>
      </w:pPr>
      <w:r w:rsidRPr="00BF5EE7">
        <w:rPr>
          <w:rFonts w:ascii="Arial Narrow" w:hAnsi="Arial Narrow" w:cs="Arial"/>
          <w:sz w:val="22"/>
          <w:szCs w:val="22"/>
        </w:rPr>
        <w:t>Veřejná vysoká škola, nezapisuje se do obchodního rejstříku,</w:t>
      </w:r>
    </w:p>
    <w:p w:rsidR="006049F5" w:rsidRPr="00BF5EE7" w:rsidRDefault="006049F5" w:rsidP="007B6469">
      <w:pPr>
        <w:pStyle w:val="Zkladntext"/>
        <w:tabs>
          <w:tab w:val="left" w:pos="567"/>
          <w:tab w:val="left" w:pos="2835"/>
          <w:tab w:val="left" w:pos="3119"/>
        </w:tabs>
        <w:rPr>
          <w:rFonts w:ascii="Arial Narrow" w:hAnsi="Arial Narrow" w:cs="Calibri"/>
          <w:b/>
          <w:bCs/>
        </w:rPr>
      </w:pPr>
      <w:r w:rsidRPr="00BF5EE7">
        <w:rPr>
          <w:rFonts w:ascii="Arial Narrow" w:hAnsi="Arial Narrow" w:cs="Calibri"/>
        </w:rPr>
        <w:t>Zastoupena:</w:t>
      </w:r>
      <w:r w:rsidR="0026484F" w:rsidRPr="00BF5EE7">
        <w:rPr>
          <w:rFonts w:ascii="Arial Narrow" w:hAnsi="Arial Narrow" w:cs="Arial"/>
        </w:rPr>
        <w:t xml:space="preserve"> prof. Ing. </w:t>
      </w:r>
      <w:proofErr w:type="spellStart"/>
      <w:r w:rsidR="0026484F" w:rsidRPr="00BF5EE7">
        <w:rPr>
          <w:rFonts w:ascii="Arial Narrow" w:hAnsi="Arial Narrow" w:cs="Arial"/>
        </w:rPr>
        <w:t>Radimírem</w:t>
      </w:r>
      <w:proofErr w:type="spellEnd"/>
      <w:r w:rsidR="0026484F" w:rsidRPr="00BF5EE7">
        <w:rPr>
          <w:rFonts w:ascii="Arial Narrow" w:hAnsi="Arial Narrow" w:cs="Arial"/>
        </w:rPr>
        <w:t xml:space="preserve"> Vrbou, CSc., ředitelem Středoevrop</w:t>
      </w:r>
      <w:r w:rsidR="00254AB6" w:rsidRPr="00BF5EE7">
        <w:rPr>
          <w:rFonts w:ascii="Arial Narrow" w:hAnsi="Arial Narrow" w:cs="Arial"/>
        </w:rPr>
        <w:t>ského technologického institutu</w:t>
      </w:r>
    </w:p>
    <w:p w:rsidR="006049F5" w:rsidRPr="00BF5EE7" w:rsidRDefault="0026484F" w:rsidP="00616106">
      <w:pPr>
        <w:spacing w:line="260" w:lineRule="atLeast"/>
        <w:rPr>
          <w:rFonts w:ascii="Arial Narrow" w:hAnsi="Arial Narrow" w:cs="Calibri"/>
          <w:b/>
          <w:bCs/>
          <w:sz w:val="22"/>
          <w:szCs w:val="22"/>
        </w:rPr>
      </w:pPr>
      <w:r w:rsidRPr="00BF5EE7">
        <w:rPr>
          <w:rFonts w:ascii="Arial Narrow" w:hAnsi="Arial Narrow" w:cs="Calibri"/>
          <w:sz w:val="22"/>
          <w:szCs w:val="22"/>
        </w:rPr>
        <w:t>Bankovní spojení</w:t>
      </w:r>
      <w:r w:rsidR="006049F5" w:rsidRPr="00BF5EE7">
        <w:rPr>
          <w:rFonts w:ascii="Arial Narrow" w:hAnsi="Arial Narrow" w:cs="Calibri"/>
          <w:sz w:val="22"/>
          <w:szCs w:val="22"/>
        </w:rPr>
        <w:t xml:space="preserve">: </w:t>
      </w:r>
      <w:proofErr w:type="spellStart"/>
      <w:r w:rsidR="00D47D69">
        <w:rPr>
          <w:rFonts w:ascii="Arial Narrow" w:hAnsi="Arial Narrow" w:cs="Calibri"/>
          <w:b/>
          <w:sz w:val="22"/>
          <w:szCs w:val="22"/>
        </w:rPr>
        <w:t>xxxxxxxxxxxxxxxx</w:t>
      </w:r>
      <w:proofErr w:type="spellEnd"/>
    </w:p>
    <w:p w:rsidR="00B80302" w:rsidRPr="00BF5EE7" w:rsidRDefault="00B80302" w:rsidP="007B6469">
      <w:pPr>
        <w:pStyle w:val="Zkladntext"/>
        <w:tabs>
          <w:tab w:val="left" w:pos="567"/>
          <w:tab w:val="left" w:pos="2835"/>
          <w:tab w:val="left" w:pos="3119"/>
        </w:tabs>
        <w:rPr>
          <w:rFonts w:ascii="Arial Narrow" w:hAnsi="Arial Narrow" w:cs="Calibri"/>
          <w:b/>
        </w:rPr>
      </w:pPr>
    </w:p>
    <w:p w:rsidR="0026484F" w:rsidRPr="00BF5EE7" w:rsidRDefault="006049F5" w:rsidP="005F59D9">
      <w:pPr>
        <w:pStyle w:val="Zkladntext"/>
        <w:tabs>
          <w:tab w:val="left" w:pos="567"/>
          <w:tab w:val="left" w:pos="2835"/>
          <w:tab w:val="left" w:pos="3119"/>
        </w:tabs>
        <w:rPr>
          <w:rFonts w:ascii="Arial Narrow" w:hAnsi="Arial Narrow" w:cs="Calibri"/>
        </w:rPr>
      </w:pPr>
      <w:r w:rsidRPr="00BF5EE7">
        <w:rPr>
          <w:rFonts w:ascii="Arial Narrow" w:hAnsi="Arial Narrow" w:cs="Calibri"/>
        </w:rPr>
        <w:t>na straně druhé, dále jen obdarovaný</w:t>
      </w:r>
    </w:p>
    <w:p w:rsidR="006049F5" w:rsidRPr="00BF5EE7" w:rsidRDefault="00880161" w:rsidP="00616106">
      <w:pPr>
        <w:pStyle w:val="Zkladntext"/>
        <w:numPr>
          <w:ilvl w:val="0"/>
          <w:numId w:val="1"/>
        </w:numPr>
        <w:spacing w:before="400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 xml:space="preserve">Předmět dodatku </w:t>
      </w:r>
    </w:p>
    <w:p w:rsidR="00BF5EE7" w:rsidRPr="00BF5EE7" w:rsidRDefault="00BF5EE7" w:rsidP="00BF5EE7">
      <w:pPr>
        <w:pStyle w:val="Zkladntext"/>
        <w:numPr>
          <w:ilvl w:val="0"/>
          <w:numId w:val="2"/>
        </w:numPr>
        <w:spacing w:before="120"/>
        <w:rPr>
          <w:rFonts w:ascii="Arial Narrow" w:hAnsi="Arial Narrow" w:cs="Calibri"/>
        </w:rPr>
      </w:pPr>
      <w:r w:rsidRPr="00BF5EE7">
        <w:rPr>
          <w:rFonts w:ascii="Arial Narrow" w:hAnsi="Arial Narrow" w:cs="Calibri"/>
        </w:rPr>
        <w:t>Smluvní strany uzavřely dne 4. 6. 2018 darovací smlouvu č. 07029/2018/00, ve které se dárce zavázal darovat obdarovanému peněžitý dar.</w:t>
      </w:r>
    </w:p>
    <w:p w:rsidR="006049F5" w:rsidRPr="00BF5EE7" w:rsidRDefault="00BF5EE7" w:rsidP="00BF5EE7">
      <w:pPr>
        <w:pStyle w:val="Zkladntext"/>
        <w:numPr>
          <w:ilvl w:val="0"/>
          <w:numId w:val="2"/>
        </w:numPr>
        <w:spacing w:before="120"/>
        <w:rPr>
          <w:rFonts w:ascii="Arial Narrow" w:hAnsi="Arial Narrow" w:cs="Calibri"/>
        </w:rPr>
      </w:pPr>
      <w:r w:rsidRPr="00BF5EE7">
        <w:rPr>
          <w:rFonts w:ascii="Arial Narrow" w:hAnsi="Arial Narrow" w:cs="Calibri"/>
        </w:rPr>
        <w:t xml:space="preserve">Smluvní strany se uzavřením tohoto dodatku č. 1 dohodly na úpravě použití daru </w:t>
      </w:r>
      <w:r>
        <w:rPr>
          <w:rFonts w:ascii="Arial Narrow" w:hAnsi="Arial Narrow" w:cs="Calibri"/>
        </w:rPr>
        <w:t xml:space="preserve">obdarovaným </w:t>
      </w:r>
      <w:r w:rsidRPr="00BF5EE7">
        <w:rPr>
          <w:rFonts w:ascii="Arial Narrow" w:hAnsi="Arial Narrow" w:cs="Calibri"/>
        </w:rPr>
        <w:t xml:space="preserve">a to tak, že čl. 2.2 smlouvy nově zní: Dar je konkrétně určen jako příspěvek na podporu studentů – studentských projektů IGA </w:t>
      </w:r>
      <w:proofErr w:type="spellStart"/>
      <w:r w:rsidRPr="00BF5EE7">
        <w:rPr>
          <w:rFonts w:ascii="Arial Narrow" w:hAnsi="Arial Narrow" w:cs="Calibri"/>
        </w:rPr>
        <w:t>Amispec</w:t>
      </w:r>
      <w:proofErr w:type="spellEnd"/>
      <w:r w:rsidRPr="00BF5EE7">
        <w:rPr>
          <w:rFonts w:ascii="Arial Narrow" w:hAnsi="Arial Narrow" w:cs="Calibri"/>
        </w:rPr>
        <w:t xml:space="preserve"> 2018-2019, výzkumné skupiny RG 1.04.</w:t>
      </w:r>
    </w:p>
    <w:p w:rsidR="00BF5EE7" w:rsidRPr="00BF5EE7" w:rsidRDefault="00BF5EE7" w:rsidP="00BF5EE7">
      <w:pPr>
        <w:pStyle w:val="Zkladntext"/>
        <w:numPr>
          <w:ilvl w:val="0"/>
          <w:numId w:val="2"/>
        </w:numPr>
        <w:spacing w:before="120"/>
        <w:rPr>
          <w:rFonts w:ascii="Arial Narrow" w:hAnsi="Arial Narrow" w:cs="Calibri"/>
        </w:rPr>
      </w:pPr>
      <w:r w:rsidRPr="00BF5EE7">
        <w:rPr>
          <w:rFonts w:ascii="Arial Narrow" w:hAnsi="Arial Narrow" w:cs="Calibri"/>
        </w:rPr>
        <w:t>Ostatní ustanovení smlouvy zůstávají beze změny.</w:t>
      </w:r>
    </w:p>
    <w:p w:rsidR="00BF5EE7" w:rsidRPr="00BF5EE7" w:rsidRDefault="00BF5EE7" w:rsidP="00BF5EE7">
      <w:pPr>
        <w:pStyle w:val="Zkladntext5"/>
        <w:spacing w:before="120"/>
        <w:rPr>
          <w:bCs/>
        </w:rPr>
      </w:pPr>
      <w:r w:rsidRPr="00BF5EE7">
        <w:t xml:space="preserve">Tento dodatek je vyhotoven ve </w:t>
      </w:r>
      <w:r>
        <w:t>dvou</w:t>
      </w:r>
      <w:r w:rsidRPr="00BF5EE7">
        <w:t xml:space="preserve"> (</w:t>
      </w:r>
      <w:r>
        <w:t>2</w:t>
      </w:r>
      <w:r w:rsidRPr="00BF5EE7">
        <w:t xml:space="preserve">) stejnopisech, z nichž každá ze smluvních stran obdrží po </w:t>
      </w:r>
      <w:r>
        <w:t>jednom</w:t>
      </w:r>
      <w:r w:rsidRPr="00BF5EE7">
        <w:t xml:space="preserve"> (</w:t>
      </w:r>
      <w:r>
        <w:t>1</w:t>
      </w:r>
      <w:r w:rsidRPr="00BF5EE7">
        <w:t>) vyhotovení.</w:t>
      </w:r>
    </w:p>
    <w:p w:rsidR="00BF5EE7" w:rsidRPr="00BF5EE7" w:rsidRDefault="00BF5EE7" w:rsidP="00BF5EE7">
      <w:pPr>
        <w:pStyle w:val="Zkladntext5"/>
        <w:spacing w:before="120"/>
      </w:pPr>
      <w:r w:rsidRPr="00BF5EE7">
        <w:t>Tento dodatek nabývá platnosti dnem podpisu oběma smluvními stranami a účinnosti dnem uveřejnění v registru smluv.</w:t>
      </w:r>
    </w:p>
    <w:p w:rsidR="008C6707" w:rsidRPr="00BF5EE7" w:rsidRDefault="008C6707" w:rsidP="008C6707">
      <w:pPr>
        <w:pStyle w:val="Zkladntext"/>
        <w:spacing w:before="200"/>
        <w:ind w:left="567"/>
        <w:rPr>
          <w:rFonts w:ascii="Arial Narrow" w:hAnsi="Arial Narrow" w:cs="Calibri"/>
        </w:rPr>
      </w:pPr>
    </w:p>
    <w:p w:rsidR="006049F5" w:rsidRPr="00BF5EE7" w:rsidRDefault="006049F5" w:rsidP="00CE66F1">
      <w:pPr>
        <w:pStyle w:val="Zkladntext"/>
        <w:spacing w:before="400"/>
        <w:jc w:val="left"/>
        <w:rPr>
          <w:rFonts w:ascii="Arial Narrow" w:hAnsi="Arial Narrow" w:cs="Calibri"/>
        </w:rPr>
      </w:pPr>
      <w:r w:rsidRPr="00BF5EE7">
        <w:rPr>
          <w:rFonts w:ascii="Arial Narrow" w:hAnsi="Arial Narrow" w:cs="Calibri"/>
        </w:rPr>
        <w:t xml:space="preserve">V Brně dne </w:t>
      </w:r>
      <w:r w:rsidR="00D47D69">
        <w:rPr>
          <w:rFonts w:ascii="Arial Narrow" w:hAnsi="Arial Narrow" w:cs="Calibri"/>
        </w:rPr>
        <w:t>22. 2. 2019</w:t>
      </w:r>
      <w:bookmarkStart w:id="0" w:name="_GoBack"/>
      <w:bookmarkEnd w:id="0"/>
      <w:r w:rsidR="008A608A" w:rsidRPr="00BF5EE7">
        <w:rPr>
          <w:rFonts w:ascii="Arial Narrow" w:hAnsi="Arial Narrow" w:cs="Calibri"/>
        </w:rPr>
        <w:tab/>
      </w:r>
      <w:r w:rsidR="008A608A" w:rsidRPr="00BF5EE7">
        <w:rPr>
          <w:rFonts w:ascii="Arial Narrow" w:hAnsi="Arial Narrow" w:cs="Calibri"/>
        </w:rPr>
        <w:tab/>
      </w:r>
      <w:r w:rsidR="008A608A" w:rsidRPr="00BF5EE7">
        <w:rPr>
          <w:rFonts w:ascii="Arial Narrow" w:hAnsi="Arial Narrow" w:cs="Calibri"/>
        </w:rPr>
        <w:tab/>
      </w:r>
      <w:r w:rsidR="008A608A" w:rsidRPr="00BF5EE7">
        <w:rPr>
          <w:rFonts w:ascii="Arial Narrow" w:hAnsi="Arial Narrow" w:cs="Calibri"/>
        </w:rPr>
        <w:tab/>
      </w:r>
      <w:r w:rsidR="00DE1300">
        <w:rPr>
          <w:rFonts w:ascii="Arial Narrow" w:hAnsi="Arial Narrow" w:cs="Calibri"/>
        </w:rPr>
        <w:tab/>
      </w:r>
      <w:r w:rsidR="008A608A" w:rsidRPr="00BF5EE7">
        <w:rPr>
          <w:rFonts w:ascii="Arial Narrow" w:hAnsi="Arial Narrow" w:cs="Calibri"/>
        </w:rPr>
        <w:t>V Brně dne</w:t>
      </w:r>
      <w:r w:rsidR="00D47D69">
        <w:rPr>
          <w:rFonts w:ascii="Arial Narrow" w:hAnsi="Arial Narrow" w:cs="Calibri"/>
        </w:rPr>
        <w:t xml:space="preserve"> 12. 2. 2019</w:t>
      </w:r>
    </w:p>
    <w:p w:rsidR="003B212C" w:rsidRPr="00BF5EE7" w:rsidRDefault="003B212C" w:rsidP="008A608A">
      <w:pPr>
        <w:pStyle w:val="Zkladntext"/>
        <w:jc w:val="left"/>
        <w:rPr>
          <w:rFonts w:ascii="Arial Narrow" w:hAnsi="Arial Narrow" w:cs="Calibri"/>
        </w:rPr>
      </w:pPr>
    </w:p>
    <w:p w:rsidR="008A608A" w:rsidRPr="00BF5EE7" w:rsidRDefault="006049F5" w:rsidP="008A608A">
      <w:pPr>
        <w:pStyle w:val="Zkladntext"/>
        <w:jc w:val="left"/>
        <w:rPr>
          <w:rFonts w:ascii="Arial Narrow" w:hAnsi="Arial Narrow" w:cs="Calibri"/>
        </w:rPr>
      </w:pPr>
      <w:r w:rsidRPr="00BF5EE7">
        <w:rPr>
          <w:rFonts w:ascii="Arial Narrow" w:hAnsi="Arial Narrow" w:cs="Calibri"/>
        </w:rPr>
        <w:t xml:space="preserve">Za dárce:  </w:t>
      </w:r>
      <w:r w:rsidR="008A608A" w:rsidRPr="00BF5EE7">
        <w:rPr>
          <w:rFonts w:ascii="Arial Narrow" w:hAnsi="Arial Narrow" w:cs="Calibri"/>
        </w:rPr>
        <w:tab/>
      </w:r>
      <w:r w:rsidR="008A608A" w:rsidRPr="00BF5EE7">
        <w:rPr>
          <w:rFonts w:ascii="Arial Narrow" w:hAnsi="Arial Narrow" w:cs="Calibri"/>
        </w:rPr>
        <w:tab/>
      </w:r>
      <w:r w:rsidR="008A608A" w:rsidRPr="00BF5EE7">
        <w:rPr>
          <w:rFonts w:ascii="Arial Narrow" w:hAnsi="Arial Narrow" w:cs="Calibri"/>
        </w:rPr>
        <w:tab/>
      </w:r>
      <w:r w:rsidR="008A608A" w:rsidRPr="00BF5EE7">
        <w:rPr>
          <w:rFonts w:ascii="Arial Narrow" w:hAnsi="Arial Narrow" w:cs="Calibri"/>
        </w:rPr>
        <w:tab/>
      </w:r>
      <w:r w:rsidR="008A608A" w:rsidRPr="00BF5EE7">
        <w:rPr>
          <w:rFonts w:ascii="Arial Narrow" w:hAnsi="Arial Narrow" w:cs="Calibri"/>
        </w:rPr>
        <w:tab/>
      </w:r>
      <w:r w:rsidR="00DE1300">
        <w:rPr>
          <w:rFonts w:ascii="Arial Narrow" w:hAnsi="Arial Narrow" w:cs="Calibri"/>
        </w:rPr>
        <w:tab/>
      </w:r>
      <w:r w:rsidR="008A608A" w:rsidRPr="00BF5EE7">
        <w:rPr>
          <w:rFonts w:ascii="Arial Narrow" w:hAnsi="Arial Narrow" w:cs="Calibri"/>
        </w:rPr>
        <w:t xml:space="preserve">Za obdarovaného: </w:t>
      </w:r>
    </w:p>
    <w:p w:rsidR="006049F5" w:rsidRPr="00BF5EE7" w:rsidRDefault="006049F5" w:rsidP="00405BCD">
      <w:pPr>
        <w:pStyle w:val="Zkladntext"/>
        <w:jc w:val="left"/>
        <w:rPr>
          <w:rFonts w:ascii="Arial Narrow" w:hAnsi="Arial Narrow" w:cs="Calibri"/>
        </w:rPr>
      </w:pPr>
    </w:p>
    <w:p w:rsidR="003F5223" w:rsidRPr="00BF5EE7" w:rsidRDefault="003F5223" w:rsidP="00405BCD">
      <w:pPr>
        <w:pStyle w:val="Zkladntext"/>
        <w:jc w:val="left"/>
        <w:rPr>
          <w:rFonts w:ascii="Arial Narrow" w:hAnsi="Arial Narrow" w:cs="Calibri"/>
        </w:rPr>
      </w:pPr>
    </w:p>
    <w:p w:rsidR="003F5223" w:rsidRPr="00BF5EE7" w:rsidRDefault="003F5223" w:rsidP="00405BCD">
      <w:pPr>
        <w:pStyle w:val="Zkladntext"/>
        <w:jc w:val="left"/>
        <w:rPr>
          <w:rFonts w:ascii="Arial Narrow" w:hAnsi="Arial Narrow" w:cs="Calibri"/>
        </w:rPr>
      </w:pPr>
    </w:p>
    <w:p w:rsidR="00CE66F1" w:rsidRPr="00BF5EE7" w:rsidRDefault="00CE66F1" w:rsidP="00405BCD">
      <w:pPr>
        <w:pStyle w:val="Zkladntext"/>
        <w:jc w:val="left"/>
        <w:rPr>
          <w:rFonts w:ascii="Arial Narrow" w:hAnsi="Arial Narrow" w:cs="Calibri"/>
        </w:rPr>
      </w:pPr>
    </w:p>
    <w:p w:rsidR="008A608A" w:rsidRPr="00BF5EE7" w:rsidRDefault="006049F5" w:rsidP="008A608A">
      <w:pPr>
        <w:pStyle w:val="Zkladntext"/>
        <w:rPr>
          <w:rFonts w:ascii="Arial Narrow" w:hAnsi="Arial Narrow" w:cs="Calibri"/>
        </w:rPr>
      </w:pPr>
      <w:r w:rsidRPr="00BF5EE7">
        <w:rPr>
          <w:rFonts w:ascii="Arial Narrow" w:hAnsi="Arial Narrow" w:cs="Calibri"/>
        </w:rPr>
        <w:t>…………...………...……….......................…......</w:t>
      </w:r>
      <w:r w:rsidR="008A608A" w:rsidRPr="00BF5EE7">
        <w:rPr>
          <w:rFonts w:ascii="Arial Narrow" w:hAnsi="Arial Narrow" w:cs="Calibri"/>
        </w:rPr>
        <w:tab/>
      </w:r>
      <w:r w:rsidR="001924B7">
        <w:rPr>
          <w:rFonts w:ascii="Arial Narrow" w:hAnsi="Arial Narrow" w:cs="Calibri"/>
        </w:rPr>
        <w:tab/>
      </w:r>
      <w:r w:rsidR="008A608A" w:rsidRPr="00BF5EE7">
        <w:rPr>
          <w:rFonts w:ascii="Arial Narrow" w:hAnsi="Arial Narrow" w:cs="Calibri"/>
        </w:rPr>
        <w:t>…………...………...……….......................…......</w:t>
      </w:r>
    </w:p>
    <w:p w:rsidR="00611D81" w:rsidRPr="00BF5EE7" w:rsidRDefault="00F82B6F" w:rsidP="00CE66F1">
      <w:pPr>
        <w:pStyle w:val="Zkladntext"/>
        <w:tabs>
          <w:tab w:val="left" w:pos="567"/>
          <w:tab w:val="left" w:pos="2835"/>
          <w:tab w:val="left" w:pos="3119"/>
        </w:tabs>
        <w:spacing w:before="120" w:after="120"/>
        <w:ind w:left="4321" w:hanging="4321"/>
        <w:jc w:val="left"/>
        <w:rPr>
          <w:rFonts w:ascii="Arial Narrow" w:hAnsi="Arial Narrow" w:cs="Calibri"/>
        </w:rPr>
        <w:sectPr w:rsidR="00611D81" w:rsidRPr="00BF5EE7" w:rsidSect="00BF5EE7">
          <w:footerReference w:type="default" r:id="rId7"/>
          <w:type w:val="continuous"/>
          <w:pgSz w:w="11907" w:h="16840" w:code="9"/>
          <w:pgMar w:top="993" w:right="1418" w:bottom="1418" w:left="1418" w:header="709" w:footer="709" w:gutter="0"/>
          <w:cols w:space="708"/>
          <w:noEndnote/>
        </w:sectPr>
      </w:pPr>
      <w:r w:rsidRPr="00BF5EE7">
        <w:rPr>
          <w:rFonts w:ascii="Arial Narrow" w:hAnsi="Arial Narrow" w:cs="Calibri"/>
        </w:rPr>
        <w:t>Ing. Antonín Sedláček, jednatel</w:t>
      </w:r>
      <w:r w:rsidR="00880161" w:rsidRPr="00880161">
        <w:rPr>
          <w:rFonts w:ascii="Arial Narrow" w:hAnsi="Arial Narrow" w:cs="Calibri"/>
          <w:b/>
        </w:rPr>
        <w:t xml:space="preserve"> </w:t>
      </w:r>
      <w:r w:rsidR="00880161" w:rsidRPr="00880161">
        <w:rPr>
          <w:rFonts w:ascii="Arial Narrow" w:hAnsi="Arial Narrow" w:cs="Calibri"/>
        </w:rPr>
        <w:t>TESCAN Brno, s.r.o.</w:t>
      </w:r>
      <w:r w:rsidR="008A608A" w:rsidRPr="00BF5EE7">
        <w:rPr>
          <w:rFonts w:ascii="Arial Narrow" w:hAnsi="Arial Narrow" w:cs="Calibri"/>
        </w:rPr>
        <w:tab/>
      </w:r>
      <w:r w:rsidR="008A608A" w:rsidRPr="00BF5EE7">
        <w:rPr>
          <w:rFonts w:ascii="Arial Narrow" w:hAnsi="Arial Narrow" w:cs="Calibri"/>
        </w:rPr>
        <w:tab/>
      </w:r>
      <w:r w:rsidR="008A608A" w:rsidRPr="00BF5EE7">
        <w:rPr>
          <w:rFonts w:ascii="Arial Narrow" w:hAnsi="Arial Narrow" w:cs="Arial"/>
        </w:rPr>
        <w:t xml:space="preserve">prof. Ing. </w:t>
      </w:r>
      <w:proofErr w:type="spellStart"/>
      <w:r w:rsidR="008A608A" w:rsidRPr="00BF5EE7">
        <w:rPr>
          <w:rFonts w:ascii="Arial Narrow" w:hAnsi="Arial Narrow" w:cs="Arial"/>
        </w:rPr>
        <w:t>Radimír</w:t>
      </w:r>
      <w:proofErr w:type="spellEnd"/>
      <w:r w:rsidR="008A608A" w:rsidRPr="00BF5EE7">
        <w:rPr>
          <w:rFonts w:ascii="Arial Narrow" w:hAnsi="Arial Narrow" w:cs="Arial"/>
        </w:rPr>
        <w:t xml:space="preserve"> Vrba, CSc., ředitel </w:t>
      </w:r>
      <w:r w:rsidR="00AB0836">
        <w:rPr>
          <w:rFonts w:ascii="Arial Narrow" w:hAnsi="Arial Narrow" w:cs="Arial"/>
        </w:rPr>
        <w:t>CEITEC VUT</w:t>
      </w:r>
    </w:p>
    <w:p w:rsidR="006049F5" w:rsidRPr="00BF5EE7" w:rsidRDefault="006049F5" w:rsidP="00AA5AE4">
      <w:pPr>
        <w:pStyle w:val="Zkladntext"/>
        <w:jc w:val="left"/>
        <w:rPr>
          <w:rFonts w:ascii="Arial Narrow" w:hAnsi="Arial Narrow" w:cs="Calibri"/>
        </w:rPr>
      </w:pPr>
    </w:p>
    <w:sectPr w:rsidR="006049F5" w:rsidRPr="00BF5EE7" w:rsidSect="00405BCD">
      <w:type w:val="continuous"/>
      <w:pgSz w:w="11907" w:h="16840" w:code="9"/>
      <w:pgMar w:top="1418" w:right="1418" w:bottom="1418" w:left="1418" w:header="709" w:footer="709" w:gutter="0"/>
      <w:cols w:num="2"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869" w:rsidRDefault="00613869" w:rsidP="000F2E22">
      <w:r>
        <w:separator/>
      </w:r>
    </w:p>
  </w:endnote>
  <w:endnote w:type="continuationSeparator" w:id="0">
    <w:p w:rsidR="00613869" w:rsidRDefault="00613869" w:rsidP="000F2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okly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302" w:rsidRDefault="00B80302">
    <w:pPr>
      <w:pStyle w:val="Zpat"/>
      <w:framePr w:wrap="auto" w:vAnchor="text" w:hAnchor="margin" w:xAlign="center" w:y="1"/>
      <w:jc w:val="center"/>
      <w:rPr>
        <w:rStyle w:val="slostrnky"/>
        <w:rFonts w:ascii="Arial Narrow" w:hAnsi="Arial Narrow" w:cs="Arial Narrow"/>
        <w:sz w:val="22"/>
        <w:szCs w:val="22"/>
      </w:rPr>
    </w:pPr>
    <w:r>
      <w:rPr>
        <w:rStyle w:val="slostrnky"/>
        <w:rFonts w:ascii="Arial Narrow" w:hAnsi="Arial Narrow" w:cs="Arial Narrow"/>
        <w:sz w:val="22"/>
        <w:szCs w:val="22"/>
      </w:rPr>
      <w:fldChar w:fldCharType="begin"/>
    </w:r>
    <w:r>
      <w:rPr>
        <w:rStyle w:val="slostrnky"/>
        <w:rFonts w:ascii="Arial Narrow" w:hAnsi="Arial Narrow" w:cs="Arial Narrow"/>
        <w:sz w:val="22"/>
        <w:szCs w:val="22"/>
      </w:rPr>
      <w:instrText xml:space="preserve">PAGE  </w:instrText>
    </w:r>
    <w:r>
      <w:rPr>
        <w:rStyle w:val="slostrnky"/>
        <w:rFonts w:ascii="Arial Narrow" w:hAnsi="Arial Narrow" w:cs="Arial Narrow"/>
        <w:sz w:val="22"/>
        <w:szCs w:val="22"/>
      </w:rPr>
      <w:fldChar w:fldCharType="separate"/>
    </w:r>
    <w:r w:rsidR="00D47D69">
      <w:rPr>
        <w:rStyle w:val="slostrnky"/>
        <w:rFonts w:ascii="Arial Narrow" w:hAnsi="Arial Narrow" w:cs="Arial Narrow"/>
        <w:noProof/>
        <w:sz w:val="22"/>
        <w:szCs w:val="22"/>
      </w:rPr>
      <w:t>1</w:t>
    </w:r>
    <w:r>
      <w:rPr>
        <w:rStyle w:val="slostrnky"/>
        <w:rFonts w:ascii="Arial Narrow" w:hAnsi="Arial Narrow" w:cs="Arial Narrow"/>
        <w:sz w:val="22"/>
        <w:szCs w:val="22"/>
      </w:rPr>
      <w:fldChar w:fldCharType="end"/>
    </w:r>
  </w:p>
  <w:p w:rsidR="00B80302" w:rsidRDefault="00B803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869" w:rsidRDefault="00613869" w:rsidP="000F2E22">
      <w:r>
        <w:separator/>
      </w:r>
    </w:p>
  </w:footnote>
  <w:footnote w:type="continuationSeparator" w:id="0">
    <w:p w:rsidR="00613869" w:rsidRDefault="00613869" w:rsidP="000F2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E34E2"/>
    <w:multiLevelType w:val="hybridMultilevel"/>
    <w:tmpl w:val="5F90A36A"/>
    <w:lvl w:ilvl="0" w:tplc="90E2C516">
      <w:start w:val="1"/>
      <w:numFmt w:val="decimal"/>
      <w:pStyle w:val="Zkladntext5"/>
      <w:lvlText w:val="2.%1"/>
      <w:lvlJc w:val="left"/>
      <w:pPr>
        <w:tabs>
          <w:tab w:val="num" w:pos="567"/>
        </w:tabs>
        <w:ind w:left="567" w:hanging="567"/>
      </w:pPr>
      <w:rPr>
        <w:rFonts w:ascii="Arial Narrow" w:hAnsi="Arial Narrow" w:cstheme="minorHAns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A84BB7"/>
    <w:multiLevelType w:val="multilevel"/>
    <w:tmpl w:val="F47248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68C7BBE"/>
    <w:multiLevelType w:val="multilevel"/>
    <w:tmpl w:val="F5B494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167CDF"/>
    <w:multiLevelType w:val="multilevel"/>
    <w:tmpl w:val="A24E114A"/>
    <w:lvl w:ilvl="0">
      <w:start w:val="1"/>
      <w:numFmt w:val="decimal"/>
      <w:lvlText w:val="%1."/>
      <w:lvlJc w:val="left"/>
      <w:pPr>
        <w:ind w:left="397" w:hanging="397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680" w:hanging="396"/>
      </w:pPr>
      <w:rPr>
        <w:b/>
        <w:i w:val="0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7A503BE"/>
    <w:multiLevelType w:val="hybridMultilevel"/>
    <w:tmpl w:val="B50409B6"/>
    <w:lvl w:ilvl="0" w:tplc="702E02E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1" w:tplc="277AE4FE">
      <w:start w:val="1"/>
      <w:numFmt w:val="decimal"/>
      <w:lvlText w:val="1.%2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2" w:tplc="6BEA5092">
      <w:start w:val="3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3" w:tplc="5278505A">
      <w:start w:val="1"/>
      <w:numFmt w:val="decimal"/>
      <w:lvlText w:val="3.%4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 w:val="0"/>
        <w:bCs w:val="0"/>
        <w:i w:val="0"/>
        <w:iCs w:val="0"/>
        <w:color w:val="auto"/>
        <w:sz w:val="22"/>
        <w:szCs w:val="22"/>
      </w:rPr>
    </w:lvl>
    <w:lvl w:ilvl="4" w:tplc="65C4AFCA">
      <w:start w:val="4"/>
      <w:numFmt w:val="decimal"/>
      <w:lvlText w:val="%5."/>
      <w:lvlJc w:val="left"/>
      <w:pPr>
        <w:tabs>
          <w:tab w:val="num" w:pos="567"/>
        </w:tabs>
        <w:ind w:left="567" w:hanging="567"/>
      </w:pPr>
      <w:rPr>
        <w:rFonts w:ascii="Arial Narrow" w:hAnsi="Arial Narrow" w:cs="Arial Narrow" w:hint="default"/>
        <w:b/>
        <w:bCs/>
        <w:i w:val="0"/>
        <w:iCs w:val="0"/>
        <w:color w:val="auto"/>
        <w:sz w:val="22"/>
        <w:szCs w:val="22"/>
      </w:rPr>
    </w:lvl>
    <w:lvl w:ilvl="5" w:tplc="0A8C0136">
      <w:start w:val="1"/>
      <w:numFmt w:val="decimal"/>
      <w:lvlText w:val="4.%6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CD"/>
    <w:rsid w:val="0002587A"/>
    <w:rsid w:val="00027001"/>
    <w:rsid w:val="00033D2C"/>
    <w:rsid w:val="00076E9F"/>
    <w:rsid w:val="0008276E"/>
    <w:rsid w:val="00090832"/>
    <w:rsid w:val="000A6E04"/>
    <w:rsid w:val="000B1013"/>
    <w:rsid w:val="000C0412"/>
    <w:rsid w:val="000F2E22"/>
    <w:rsid w:val="000F7CF3"/>
    <w:rsid w:val="00100FA8"/>
    <w:rsid w:val="0010611B"/>
    <w:rsid w:val="001123B7"/>
    <w:rsid w:val="00114152"/>
    <w:rsid w:val="00115F3D"/>
    <w:rsid w:val="001623D7"/>
    <w:rsid w:val="00172CFD"/>
    <w:rsid w:val="001924B7"/>
    <w:rsid w:val="001D5772"/>
    <w:rsid w:val="001E06C9"/>
    <w:rsid w:val="001E3C92"/>
    <w:rsid w:val="001E684E"/>
    <w:rsid w:val="001F1676"/>
    <w:rsid w:val="00200774"/>
    <w:rsid w:val="00211906"/>
    <w:rsid w:val="00242007"/>
    <w:rsid w:val="00254AB6"/>
    <w:rsid w:val="002632A2"/>
    <w:rsid w:val="0026484F"/>
    <w:rsid w:val="002F1DF2"/>
    <w:rsid w:val="002F79F1"/>
    <w:rsid w:val="00312911"/>
    <w:rsid w:val="00365AB6"/>
    <w:rsid w:val="003B212C"/>
    <w:rsid w:val="003C180D"/>
    <w:rsid w:val="003E066E"/>
    <w:rsid w:val="003E7F6C"/>
    <w:rsid w:val="003F5223"/>
    <w:rsid w:val="00405BCD"/>
    <w:rsid w:val="004234D5"/>
    <w:rsid w:val="004E175C"/>
    <w:rsid w:val="004E4B63"/>
    <w:rsid w:val="00512D9C"/>
    <w:rsid w:val="00550E36"/>
    <w:rsid w:val="00594D86"/>
    <w:rsid w:val="005F59D9"/>
    <w:rsid w:val="00602C42"/>
    <w:rsid w:val="006049F5"/>
    <w:rsid w:val="00611D81"/>
    <w:rsid w:val="00613869"/>
    <w:rsid w:val="00615E52"/>
    <w:rsid w:val="00616106"/>
    <w:rsid w:val="00667B42"/>
    <w:rsid w:val="006A6651"/>
    <w:rsid w:val="006D2DC4"/>
    <w:rsid w:val="006E63D3"/>
    <w:rsid w:val="0070503B"/>
    <w:rsid w:val="007221E1"/>
    <w:rsid w:val="00757783"/>
    <w:rsid w:val="007778A8"/>
    <w:rsid w:val="00782A81"/>
    <w:rsid w:val="00785D72"/>
    <w:rsid w:val="007A2FEC"/>
    <w:rsid w:val="007A55D7"/>
    <w:rsid w:val="007B6469"/>
    <w:rsid w:val="007E1447"/>
    <w:rsid w:val="007F0838"/>
    <w:rsid w:val="007F194A"/>
    <w:rsid w:val="007F576E"/>
    <w:rsid w:val="00803B81"/>
    <w:rsid w:val="008214CB"/>
    <w:rsid w:val="00872D1D"/>
    <w:rsid w:val="00873A17"/>
    <w:rsid w:val="00880161"/>
    <w:rsid w:val="008812F5"/>
    <w:rsid w:val="00893131"/>
    <w:rsid w:val="008A608A"/>
    <w:rsid w:val="008C6707"/>
    <w:rsid w:val="008F716F"/>
    <w:rsid w:val="00940039"/>
    <w:rsid w:val="00943C5A"/>
    <w:rsid w:val="009C4F91"/>
    <w:rsid w:val="009C5264"/>
    <w:rsid w:val="009D13C8"/>
    <w:rsid w:val="009D7B40"/>
    <w:rsid w:val="00A131D8"/>
    <w:rsid w:val="00A21702"/>
    <w:rsid w:val="00A66CCB"/>
    <w:rsid w:val="00A70D25"/>
    <w:rsid w:val="00AA5AE4"/>
    <w:rsid w:val="00AB0836"/>
    <w:rsid w:val="00AB2697"/>
    <w:rsid w:val="00AB70A1"/>
    <w:rsid w:val="00AD5E7F"/>
    <w:rsid w:val="00B01BFF"/>
    <w:rsid w:val="00B04535"/>
    <w:rsid w:val="00B20838"/>
    <w:rsid w:val="00B80302"/>
    <w:rsid w:val="00B91720"/>
    <w:rsid w:val="00BF5EE7"/>
    <w:rsid w:val="00C02D9E"/>
    <w:rsid w:val="00C06E75"/>
    <w:rsid w:val="00C5633D"/>
    <w:rsid w:val="00C6141E"/>
    <w:rsid w:val="00C62065"/>
    <w:rsid w:val="00C703F6"/>
    <w:rsid w:val="00C72B54"/>
    <w:rsid w:val="00C94901"/>
    <w:rsid w:val="00C95D8F"/>
    <w:rsid w:val="00CB1D18"/>
    <w:rsid w:val="00CE2CDE"/>
    <w:rsid w:val="00CE66F1"/>
    <w:rsid w:val="00D47D69"/>
    <w:rsid w:val="00D826A1"/>
    <w:rsid w:val="00D964E5"/>
    <w:rsid w:val="00DA5EFD"/>
    <w:rsid w:val="00DB6D58"/>
    <w:rsid w:val="00DC1BCF"/>
    <w:rsid w:val="00DD551B"/>
    <w:rsid w:val="00DE1300"/>
    <w:rsid w:val="00DF0A10"/>
    <w:rsid w:val="00E10359"/>
    <w:rsid w:val="00E44544"/>
    <w:rsid w:val="00E55AAA"/>
    <w:rsid w:val="00E67EE0"/>
    <w:rsid w:val="00E8323A"/>
    <w:rsid w:val="00EC3322"/>
    <w:rsid w:val="00EC3A14"/>
    <w:rsid w:val="00EC7892"/>
    <w:rsid w:val="00F44B4A"/>
    <w:rsid w:val="00F4698C"/>
    <w:rsid w:val="00F67DBA"/>
    <w:rsid w:val="00F71AF9"/>
    <w:rsid w:val="00F82B6F"/>
    <w:rsid w:val="00FC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8C589B9-83DD-470F-BF3C-380866F2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5BCD"/>
    <w:rPr>
      <w:rFonts w:ascii="Times New Roman" w:eastAsia="Times New Roman" w:hAnsi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405BCD"/>
    <w:pPr>
      <w:overflowPunct w:val="0"/>
      <w:autoSpaceDE w:val="0"/>
      <w:autoSpaceDN w:val="0"/>
      <w:adjustRightInd w:val="0"/>
      <w:jc w:val="both"/>
      <w:textAlignment w:val="baseline"/>
    </w:pPr>
    <w:rPr>
      <w:rFonts w:ascii="Brooklyn" w:hAnsi="Brooklyn" w:cs="Brooklyn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05BCD"/>
    <w:rPr>
      <w:rFonts w:ascii="Brooklyn" w:hAnsi="Brooklyn" w:cs="Brooklyn"/>
      <w:sz w:val="20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rsid w:val="00405B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05BCD"/>
    <w:rPr>
      <w:rFonts w:ascii="Times New Roman" w:hAnsi="Times New Roman" w:cs="Times New Roman"/>
      <w:sz w:val="24"/>
      <w:szCs w:val="24"/>
      <w:lang w:val="cs-CZ" w:eastAsia="cs-CZ"/>
    </w:rPr>
  </w:style>
  <w:style w:type="character" w:styleId="slostrnky">
    <w:name w:val="page number"/>
    <w:basedOn w:val="Standardnpsmoodstavce"/>
    <w:uiPriority w:val="99"/>
    <w:rsid w:val="00405BCD"/>
  </w:style>
  <w:style w:type="paragraph" w:customStyle="1" w:styleId="Zkladntext5">
    <w:name w:val="Základní text 5"/>
    <w:basedOn w:val="Zkladntext"/>
    <w:uiPriority w:val="99"/>
    <w:rsid w:val="00405BCD"/>
    <w:pPr>
      <w:numPr>
        <w:numId w:val="2"/>
      </w:numPr>
      <w:spacing w:before="200"/>
    </w:pPr>
    <w:rPr>
      <w:rFonts w:ascii="Arial Narrow" w:hAnsi="Arial Narrow" w:cs="Arial Narrow"/>
    </w:rPr>
  </w:style>
  <w:style w:type="character" w:customStyle="1" w:styleId="apple-style-span">
    <w:name w:val="apple-style-span"/>
    <w:basedOn w:val="Standardnpsmoodstavce"/>
    <w:uiPriority w:val="99"/>
    <w:rsid w:val="00EC3322"/>
  </w:style>
  <w:style w:type="paragraph" w:styleId="Nzev">
    <w:name w:val="Title"/>
    <w:basedOn w:val="Normln"/>
    <w:link w:val="NzevChar"/>
    <w:qFormat/>
    <w:locked/>
    <w:rsid w:val="0026484F"/>
    <w:pPr>
      <w:spacing w:before="120" w:after="120"/>
      <w:jc w:val="center"/>
    </w:pPr>
    <w:rPr>
      <w:rFonts w:ascii="Bookman Old Style" w:hAnsi="Bookman Old Style"/>
      <w:b/>
      <w:sz w:val="28"/>
      <w:szCs w:val="20"/>
    </w:rPr>
  </w:style>
  <w:style w:type="character" w:customStyle="1" w:styleId="NzevChar">
    <w:name w:val="Název Char"/>
    <w:basedOn w:val="Standardnpsmoodstavce"/>
    <w:link w:val="Nzev"/>
    <w:rsid w:val="0026484F"/>
    <w:rPr>
      <w:rFonts w:ascii="Bookman Old Style" w:eastAsia="Times New Roman" w:hAnsi="Bookman Old Style"/>
      <w:b/>
      <w:sz w:val="28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26484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4B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4B4A"/>
    <w:rPr>
      <w:rFonts w:ascii="Times New Roman" w:eastAsia="Times New Roman" w:hAnsi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254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FEI Company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Jiri Ocadlik</dc:creator>
  <cp:lastModifiedBy>Lyčková Věra (3094)</cp:lastModifiedBy>
  <cp:revision>13</cp:revision>
  <cp:lastPrinted>2017-02-23T15:00:00Z</cp:lastPrinted>
  <dcterms:created xsi:type="dcterms:W3CDTF">2018-04-03T09:22:00Z</dcterms:created>
  <dcterms:modified xsi:type="dcterms:W3CDTF">2019-02-25T12:48:00Z</dcterms:modified>
</cp:coreProperties>
</file>