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FE3" w:rsidRPr="00A25D33" w:rsidRDefault="00106FE3" w:rsidP="00106FE3">
      <w:pPr>
        <w:spacing w:after="0"/>
        <w:jc w:val="both"/>
        <w:rPr>
          <w:rFonts w:cstheme="minorHAnsi"/>
          <w:b/>
          <w:sz w:val="24"/>
          <w:szCs w:val="20"/>
        </w:rPr>
      </w:pPr>
      <w:r w:rsidRPr="00A25D33">
        <w:rPr>
          <w:rFonts w:cstheme="minorHAnsi"/>
          <w:b/>
          <w:sz w:val="24"/>
          <w:szCs w:val="20"/>
        </w:rPr>
        <w:t>KROUJA SOFTWARE s.r.o.</w:t>
      </w:r>
    </w:p>
    <w:p w:rsidR="00106FE3" w:rsidRPr="00A25D33" w:rsidRDefault="00106FE3" w:rsidP="00106FE3">
      <w:pPr>
        <w:spacing w:after="0"/>
        <w:jc w:val="both"/>
        <w:rPr>
          <w:rFonts w:cstheme="minorHAnsi"/>
          <w:sz w:val="24"/>
          <w:szCs w:val="20"/>
        </w:rPr>
      </w:pPr>
      <w:r w:rsidRPr="00A25D33">
        <w:rPr>
          <w:rFonts w:cstheme="minorHAnsi"/>
          <w:sz w:val="24"/>
          <w:szCs w:val="20"/>
        </w:rPr>
        <w:t>se sídlem Dlouhá 730/35, Staré Město, 110 00 Praha 1</w:t>
      </w:r>
    </w:p>
    <w:p w:rsidR="00106FE3" w:rsidRPr="00A25D33" w:rsidRDefault="00106FE3" w:rsidP="00106FE3">
      <w:pPr>
        <w:spacing w:after="0"/>
        <w:jc w:val="both"/>
        <w:rPr>
          <w:rFonts w:cstheme="minorHAnsi"/>
          <w:sz w:val="24"/>
          <w:szCs w:val="20"/>
        </w:rPr>
      </w:pPr>
      <w:r w:rsidRPr="00A25D33">
        <w:rPr>
          <w:rFonts w:cstheme="minorHAnsi"/>
          <w:sz w:val="24"/>
          <w:szCs w:val="20"/>
        </w:rPr>
        <w:t>IČ: 02734494</w:t>
      </w:r>
    </w:p>
    <w:p w:rsidR="00106FE3" w:rsidRPr="00A25D33" w:rsidRDefault="00106FE3" w:rsidP="00106FE3">
      <w:pPr>
        <w:spacing w:after="0"/>
        <w:jc w:val="both"/>
        <w:rPr>
          <w:rFonts w:cstheme="minorHAnsi"/>
          <w:sz w:val="24"/>
          <w:szCs w:val="20"/>
        </w:rPr>
      </w:pPr>
      <w:r w:rsidRPr="00A25D33">
        <w:rPr>
          <w:rFonts w:cstheme="minorHAnsi"/>
          <w:sz w:val="24"/>
          <w:szCs w:val="20"/>
        </w:rPr>
        <w:t>zapsaná v obchodním rejstříku vedeném Městským soudem v Praze, oddíl C, vložka 223036</w:t>
      </w:r>
    </w:p>
    <w:p w:rsidR="00106FE3" w:rsidRPr="00A25D33" w:rsidRDefault="00106FE3" w:rsidP="00106FE3">
      <w:pPr>
        <w:spacing w:after="0"/>
        <w:jc w:val="both"/>
        <w:rPr>
          <w:rFonts w:cstheme="minorHAnsi"/>
          <w:sz w:val="24"/>
          <w:szCs w:val="20"/>
        </w:rPr>
      </w:pPr>
      <w:r w:rsidRPr="00A25D33">
        <w:rPr>
          <w:rFonts w:cstheme="minorHAnsi"/>
          <w:sz w:val="24"/>
          <w:szCs w:val="20"/>
        </w:rPr>
        <w:t>zastoupená jednatelem Jaroslavem Kroutilem</w:t>
      </w:r>
    </w:p>
    <w:p w:rsidR="00106FE3" w:rsidRPr="00A25D33" w:rsidRDefault="00106FE3" w:rsidP="00106FE3">
      <w:pPr>
        <w:spacing w:after="0"/>
        <w:jc w:val="both"/>
        <w:rPr>
          <w:rFonts w:cstheme="minorHAnsi"/>
          <w:sz w:val="24"/>
          <w:szCs w:val="20"/>
        </w:rPr>
      </w:pPr>
    </w:p>
    <w:p w:rsidR="00106FE3" w:rsidRPr="00A25D33" w:rsidRDefault="00106FE3" w:rsidP="00106FE3">
      <w:pPr>
        <w:spacing w:after="0"/>
        <w:jc w:val="both"/>
        <w:rPr>
          <w:rFonts w:cstheme="minorHAnsi"/>
          <w:sz w:val="24"/>
          <w:szCs w:val="20"/>
        </w:rPr>
      </w:pPr>
      <w:r w:rsidRPr="00A25D33">
        <w:rPr>
          <w:rFonts w:cstheme="minorHAnsi"/>
          <w:sz w:val="24"/>
          <w:szCs w:val="20"/>
        </w:rPr>
        <w:t>dále jen „</w:t>
      </w:r>
      <w:r w:rsidRPr="00A25D33">
        <w:rPr>
          <w:rFonts w:cstheme="minorHAnsi"/>
          <w:i/>
          <w:sz w:val="24"/>
          <w:szCs w:val="20"/>
        </w:rPr>
        <w:t>Poskytovatel</w:t>
      </w:r>
      <w:r w:rsidRPr="00A25D33">
        <w:rPr>
          <w:rFonts w:cstheme="minorHAnsi"/>
          <w:sz w:val="24"/>
          <w:szCs w:val="20"/>
        </w:rPr>
        <w:t>“</w:t>
      </w:r>
    </w:p>
    <w:p w:rsidR="00106FE3" w:rsidRPr="00A25D33" w:rsidRDefault="00106FE3" w:rsidP="00106FE3">
      <w:pPr>
        <w:spacing w:after="0"/>
        <w:jc w:val="both"/>
        <w:rPr>
          <w:rFonts w:cstheme="minorHAnsi"/>
          <w:sz w:val="24"/>
          <w:szCs w:val="20"/>
        </w:rPr>
      </w:pPr>
    </w:p>
    <w:p w:rsidR="00106FE3" w:rsidRPr="00A25D33" w:rsidRDefault="00106FE3" w:rsidP="00106FE3">
      <w:pPr>
        <w:spacing w:after="0"/>
        <w:jc w:val="both"/>
        <w:rPr>
          <w:rFonts w:cstheme="minorHAnsi"/>
          <w:sz w:val="24"/>
          <w:szCs w:val="20"/>
        </w:rPr>
      </w:pPr>
      <w:r w:rsidRPr="00A25D33">
        <w:rPr>
          <w:rFonts w:cstheme="minorHAnsi"/>
          <w:sz w:val="24"/>
          <w:szCs w:val="20"/>
        </w:rPr>
        <w:t>a</w:t>
      </w:r>
    </w:p>
    <w:p w:rsidR="00106FE3" w:rsidRPr="00A25D33" w:rsidRDefault="00106FE3" w:rsidP="00106FE3">
      <w:pPr>
        <w:spacing w:after="0"/>
        <w:jc w:val="both"/>
        <w:rPr>
          <w:rStyle w:val="preformatted"/>
          <w:rFonts w:cstheme="minorHAnsi"/>
          <w:b/>
          <w:sz w:val="24"/>
          <w:szCs w:val="20"/>
        </w:rPr>
      </w:pPr>
    </w:p>
    <w:p w:rsidR="00106FE3" w:rsidRPr="00A25D33" w:rsidRDefault="00106FE3" w:rsidP="00106FE3">
      <w:pPr>
        <w:spacing w:after="0"/>
        <w:jc w:val="both"/>
        <w:rPr>
          <w:rFonts w:cstheme="minorHAnsi"/>
          <w:b/>
          <w:sz w:val="24"/>
          <w:szCs w:val="20"/>
        </w:rPr>
      </w:pPr>
      <w:r w:rsidRPr="00A25D33">
        <w:rPr>
          <w:rStyle w:val="preformatted"/>
          <w:rFonts w:cstheme="minorHAnsi"/>
          <w:b/>
          <w:sz w:val="24"/>
          <w:szCs w:val="20"/>
        </w:rPr>
        <w:t>Český hydrometeorologický ústav</w:t>
      </w:r>
    </w:p>
    <w:p w:rsidR="00106FE3" w:rsidRPr="00A25D33" w:rsidRDefault="00106FE3" w:rsidP="00106FE3">
      <w:pPr>
        <w:spacing w:after="0"/>
        <w:jc w:val="both"/>
        <w:rPr>
          <w:rFonts w:cstheme="minorHAnsi"/>
          <w:sz w:val="24"/>
          <w:szCs w:val="20"/>
        </w:rPr>
      </w:pPr>
      <w:r w:rsidRPr="00A25D33">
        <w:rPr>
          <w:rFonts w:cstheme="minorHAnsi"/>
          <w:sz w:val="24"/>
          <w:szCs w:val="20"/>
        </w:rPr>
        <w:t xml:space="preserve">se sídlem Na </w:t>
      </w:r>
      <w:proofErr w:type="spellStart"/>
      <w:r w:rsidRPr="00A25D33">
        <w:rPr>
          <w:rFonts w:cstheme="minorHAnsi"/>
          <w:sz w:val="24"/>
          <w:szCs w:val="20"/>
        </w:rPr>
        <w:t>Šabatce</w:t>
      </w:r>
      <w:proofErr w:type="spellEnd"/>
      <w:r w:rsidRPr="00A25D33">
        <w:rPr>
          <w:rFonts w:cstheme="minorHAnsi"/>
          <w:sz w:val="24"/>
          <w:szCs w:val="20"/>
        </w:rPr>
        <w:t xml:space="preserve"> 2050/17, 143 06 Praha 412 – Komořany</w:t>
      </w:r>
    </w:p>
    <w:p w:rsidR="00106FE3" w:rsidRPr="00A25D33" w:rsidRDefault="00106FE3" w:rsidP="00106FE3">
      <w:pPr>
        <w:spacing w:after="0"/>
        <w:jc w:val="both"/>
        <w:rPr>
          <w:rFonts w:cstheme="minorHAnsi"/>
          <w:sz w:val="24"/>
          <w:szCs w:val="20"/>
        </w:rPr>
      </w:pPr>
      <w:r w:rsidRPr="00A25D33">
        <w:rPr>
          <w:rFonts w:cstheme="minorHAnsi"/>
          <w:sz w:val="24"/>
          <w:szCs w:val="20"/>
        </w:rPr>
        <w:t>IČ: 00020699</w:t>
      </w:r>
      <w:r w:rsidR="0001104B" w:rsidRPr="0001104B">
        <w:rPr>
          <w:rFonts w:cstheme="minorHAnsi"/>
          <w:sz w:val="24"/>
          <w:szCs w:val="20"/>
        </w:rPr>
        <w:t>, DIČ: CZ00020699</w:t>
      </w:r>
    </w:p>
    <w:p w:rsidR="00211EC4" w:rsidRDefault="00C27222" w:rsidP="00106FE3">
      <w:pPr>
        <w:spacing w:after="0"/>
        <w:jc w:val="both"/>
        <w:rPr>
          <w:rFonts w:cstheme="minorHAnsi"/>
          <w:sz w:val="24"/>
          <w:szCs w:val="20"/>
        </w:rPr>
      </w:pPr>
      <w:r>
        <w:rPr>
          <w:rFonts w:cstheme="minorHAnsi"/>
          <w:sz w:val="24"/>
          <w:szCs w:val="20"/>
        </w:rPr>
        <w:t xml:space="preserve">statutární orgán: </w:t>
      </w:r>
      <w:r w:rsidRPr="00C27222">
        <w:rPr>
          <w:rFonts w:cstheme="minorHAnsi"/>
          <w:sz w:val="24"/>
          <w:szCs w:val="20"/>
        </w:rPr>
        <w:t>Ing. Václav Dvořák, Ph.D., ředitel ČHMÚ</w:t>
      </w:r>
    </w:p>
    <w:p w:rsidR="00211EC4" w:rsidRPr="00A25D33" w:rsidRDefault="00211EC4" w:rsidP="00106FE3">
      <w:pPr>
        <w:spacing w:after="0"/>
        <w:jc w:val="both"/>
        <w:rPr>
          <w:rFonts w:cstheme="minorHAnsi"/>
          <w:sz w:val="24"/>
          <w:szCs w:val="20"/>
        </w:rPr>
      </w:pPr>
      <w:r>
        <w:rPr>
          <w:rFonts w:cstheme="minorHAnsi"/>
          <w:sz w:val="24"/>
          <w:szCs w:val="20"/>
        </w:rPr>
        <w:t>(místo plnění: Generála Šišky 942, Praha 4 – Kamýk, pracoviště: Meteorologická kalibrační laboratoř)</w:t>
      </w:r>
    </w:p>
    <w:p w:rsidR="00106FE3" w:rsidRPr="00A25D33" w:rsidRDefault="00106FE3" w:rsidP="00106FE3">
      <w:pPr>
        <w:spacing w:after="0"/>
        <w:jc w:val="both"/>
        <w:rPr>
          <w:rFonts w:cstheme="minorHAnsi"/>
          <w:sz w:val="24"/>
          <w:szCs w:val="20"/>
        </w:rPr>
      </w:pPr>
    </w:p>
    <w:p w:rsidR="00106FE3" w:rsidRPr="00A25D33" w:rsidRDefault="00106FE3" w:rsidP="00106FE3">
      <w:pPr>
        <w:spacing w:after="0"/>
        <w:jc w:val="both"/>
        <w:rPr>
          <w:rFonts w:cstheme="minorHAnsi"/>
          <w:sz w:val="24"/>
          <w:szCs w:val="20"/>
        </w:rPr>
      </w:pPr>
      <w:r w:rsidRPr="00A25D33">
        <w:rPr>
          <w:rFonts w:cstheme="minorHAnsi"/>
          <w:sz w:val="24"/>
          <w:szCs w:val="20"/>
        </w:rPr>
        <w:t>dále jen „</w:t>
      </w:r>
      <w:r w:rsidRPr="00A25D33">
        <w:rPr>
          <w:rFonts w:cstheme="minorHAnsi"/>
          <w:i/>
          <w:sz w:val="24"/>
          <w:szCs w:val="20"/>
        </w:rPr>
        <w:t>Nabyvatel</w:t>
      </w:r>
      <w:r w:rsidRPr="00A25D33">
        <w:rPr>
          <w:rFonts w:cstheme="minorHAnsi"/>
          <w:sz w:val="24"/>
          <w:szCs w:val="20"/>
        </w:rPr>
        <w:t>“</w:t>
      </w:r>
    </w:p>
    <w:p w:rsidR="00106FE3" w:rsidRPr="00A25D33" w:rsidRDefault="00106FE3" w:rsidP="00106FE3">
      <w:pPr>
        <w:spacing w:after="0"/>
        <w:jc w:val="both"/>
        <w:rPr>
          <w:rFonts w:cstheme="minorHAnsi"/>
          <w:sz w:val="24"/>
          <w:szCs w:val="20"/>
        </w:rPr>
      </w:pPr>
    </w:p>
    <w:p w:rsidR="00106FE3" w:rsidRPr="00A25D33" w:rsidRDefault="00106FE3" w:rsidP="00106FE3">
      <w:pPr>
        <w:spacing w:after="0"/>
        <w:jc w:val="both"/>
        <w:rPr>
          <w:rFonts w:cstheme="minorHAnsi"/>
          <w:sz w:val="24"/>
          <w:szCs w:val="20"/>
        </w:rPr>
      </w:pPr>
    </w:p>
    <w:p w:rsidR="00106FE3" w:rsidRPr="00A25D33" w:rsidRDefault="00106FE3" w:rsidP="00106FE3">
      <w:pPr>
        <w:spacing w:after="0"/>
        <w:jc w:val="both"/>
        <w:rPr>
          <w:rFonts w:cstheme="minorHAnsi"/>
          <w:sz w:val="24"/>
          <w:szCs w:val="20"/>
        </w:rPr>
      </w:pPr>
      <w:r w:rsidRPr="00A25D33">
        <w:rPr>
          <w:rFonts w:cstheme="minorHAnsi"/>
          <w:sz w:val="24"/>
          <w:szCs w:val="20"/>
        </w:rPr>
        <w:t>uzavírají níže uvedeného dne tuto</w:t>
      </w:r>
    </w:p>
    <w:p w:rsidR="00106FE3" w:rsidRDefault="00106FE3" w:rsidP="00106FE3">
      <w:pPr>
        <w:spacing w:after="0"/>
        <w:jc w:val="both"/>
        <w:rPr>
          <w:rFonts w:cstheme="minorHAnsi"/>
          <w:sz w:val="20"/>
          <w:szCs w:val="20"/>
        </w:rPr>
      </w:pPr>
    </w:p>
    <w:p w:rsidR="008E4053" w:rsidRPr="00A25D33" w:rsidRDefault="008E4053" w:rsidP="00106FE3">
      <w:pPr>
        <w:spacing w:after="0"/>
        <w:jc w:val="both"/>
        <w:rPr>
          <w:rFonts w:cstheme="minorHAnsi"/>
          <w:sz w:val="20"/>
          <w:szCs w:val="20"/>
        </w:rPr>
      </w:pPr>
    </w:p>
    <w:p w:rsidR="008E4053" w:rsidRDefault="00650A61" w:rsidP="00DC45E3">
      <w:pPr>
        <w:spacing w:after="0" w:line="240" w:lineRule="auto"/>
        <w:jc w:val="center"/>
        <w:rPr>
          <w:rFonts w:cstheme="minorHAnsi"/>
          <w:b/>
          <w:i/>
          <w:sz w:val="36"/>
          <w:szCs w:val="32"/>
        </w:rPr>
      </w:pPr>
      <w:r>
        <w:rPr>
          <w:rFonts w:cstheme="minorHAnsi"/>
          <w:b/>
          <w:i/>
          <w:sz w:val="36"/>
          <w:szCs w:val="32"/>
        </w:rPr>
        <w:t>Kupní</w:t>
      </w:r>
      <w:r w:rsidR="00106FE3" w:rsidRPr="00A25D33">
        <w:rPr>
          <w:rFonts w:cstheme="minorHAnsi"/>
          <w:b/>
          <w:i/>
          <w:sz w:val="36"/>
          <w:szCs w:val="32"/>
        </w:rPr>
        <w:t xml:space="preserve"> smlouvu</w:t>
      </w:r>
      <w:r w:rsidR="006F4EC5">
        <w:rPr>
          <w:rFonts w:cstheme="minorHAnsi"/>
          <w:b/>
          <w:i/>
          <w:sz w:val="36"/>
          <w:szCs w:val="32"/>
        </w:rPr>
        <w:t xml:space="preserve"> </w:t>
      </w:r>
    </w:p>
    <w:p w:rsidR="00106FE3" w:rsidRPr="008E4053" w:rsidRDefault="008E4053" w:rsidP="00DC45E3">
      <w:pPr>
        <w:spacing w:after="0" w:line="240" w:lineRule="auto"/>
        <w:jc w:val="center"/>
        <w:rPr>
          <w:rFonts w:cstheme="minorHAnsi"/>
          <w:i/>
          <w:sz w:val="24"/>
          <w:szCs w:val="24"/>
        </w:rPr>
      </w:pPr>
      <w:r w:rsidRPr="008E4053">
        <w:rPr>
          <w:rFonts w:cstheme="minorHAnsi"/>
          <w:i/>
          <w:sz w:val="24"/>
          <w:szCs w:val="24"/>
        </w:rPr>
        <w:t xml:space="preserve">číslo </w:t>
      </w:r>
      <w:r w:rsidR="006F4EC5" w:rsidRPr="008E4053">
        <w:rPr>
          <w:rFonts w:cstheme="minorHAnsi"/>
          <w:i/>
          <w:sz w:val="24"/>
          <w:szCs w:val="24"/>
        </w:rPr>
        <w:t>u nabyvatele 6155/17/2016</w:t>
      </w:r>
    </w:p>
    <w:p w:rsidR="00106FE3" w:rsidRPr="00A25D33" w:rsidRDefault="00106FE3" w:rsidP="00DC45E3">
      <w:pPr>
        <w:spacing w:after="0" w:line="240" w:lineRule="auto"/>
        <w:jc w:val="center"/>
        <w:rPr>
          <w:rFonts w:cstheme="minorHAnsi"/>
          <w:i/>
          <w:sz w:val="24"/>
          <w:szCs w:val="24"/>
        </w:rPr>
      </w:pPr>
    </w:p>
    <w:p w:rsidR="00106FE3" w:rsidRPr="00A25D33" w:rsidRDefault="00106FE3" w:rsidP="00DC45E3">
      <w:pPr>
        <w:spacing w:after="0" w:line="240" w:lineRule="auto"/>
        <w:jc w:val="both"/>
        <w:rPr>
          <w:rStyle w:val="Zvraznn"/>
          <w:rFonts w:cstheme="minorHAnsi"/>
          <w:sz w:val="24"/>
        </w:rPr>
      </w:pPr>
      <w:r w:rsidRPr="00A25D33">
        <w:rPr>
          <w:rStyle w:val="Zvraznn"/>
          <w:rFonts w:cstheme="minorHAnsi"/>
          <w:sz w:val="24"/>
        </w:rPr>
        <w:t>ve smyslu ustanovení zákona č. 89/2012 Sb., občanský zákoník, a zákona č. 121/2000 Sb., o právu autorském, o právech souvisejících s právem autorským a o změně některých zákonů (autorský zákon), ve znění pozdějších právních předpisů</w:t>
      </w:r>
    </w:p>
    <w:p w:rsidR="00106FE3" w:rsidRPr="00A25D33" w:rsidRDefault="00106FE3" w:rsidP="00DC45E3">
      <w:pPr>
        <w:spacing w:after="0" w:line="240" w:lineRule="auto"/>
        <w:jc w:val="both"/>
        <w:rPr>
          <w:rStyle w:val="Zvraznn"/>
          <w:rFonts w:cstheme="minorHAnsi"/>
        </w:rPr>
      </w:pPr>
    </w:p>
    <w:p w:rsidR="00106FE3" w:rsidRPr="00A25D33" w:rsidRDefault="00106FE3" w:rsidP="00DC45E3">
      <w:pPr>
        <w:spacing w:line="240" w:lineRule="auto"/>
        <w:jc w:val="center"/>
        <w:rPr>
          <w:rFonts w:cstheme="minorHAnsi"/>
          <w:b/>
          <w:sz w:val="24"/>
          <w:szCs w:val="24"/>
        </w:rPr>
      </w:pPr>
      <w:r w:rsidRPr="00A25D33">
        <w:rPr>
          <w:rFonts w:cstheme="minorHAnsi"/>
          <w:b/>
          <w:sz w:val="24"/>
          <w:szCs w:val="24"/>
        </w:rPr>
        <w:t>I. Předmět smlouvy</w:t>
      </w:r>
    </w:p>
    <w:p w:rsidR="00106FE3" w:rsidRPr="00A25D33" w:rsidRDefault="00106FE3" w:rsidP="00DC45E3">
      <w:pPr>
        <w:pStyle w:val="Smlouvaodstavec"/>
        <w:tabs>
          <w:tab w:val="clear" w:pos="360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A25D33">
        <w:rPr>
          <w:rFonts w:asciiTheme="minorHAnsi" w:hAnsiTheme="minorHAnsi" w:cstheme="minorHAnsi"/>
          <w:b/>
          <w:sz w:val="24"/>
          <w:szCs w:val="24"/>
        </w:rPr>
        <w:t>1.</w:t>
      </w:r>
      <w:r w:rsidRPr="00A25D33">
        <w:rPr>
          <w:rFonts w:asciiTheme="minorHAnsi" w:hAnsiTheme="minorHAnsi" w:cstheme="minorHAnsi"/>
          <w:sz w:val="24"/>
          <w:szCs w:val="24"/>
        </w:rPr>
        <w:t xml:space="preserve"> Předmětem této smlouvy je úplatn</w:t>
      </w:r>
      <w:r w:rsidR="008A6501">
        <w:rPr>
          <w:rFonts w:asciiTheme="minorHAnsi" w:hAnsiTheme="minorHAnsi" w:cstheme="minorHAnsi"/>
          <w:sz w:val="24"/>
          <w:szCs w:val="24"/>
        </w:rPr>
        <w:t xml:space="preserve">ý nákup </w:t>
      </w:r>
      <w:r w:rsidR="006F7A00">
        <w:rPr>
          <w:rFonts w:asciiTheme="minorHAnsi" w:hAnsiTheme="minorHAnsi" w:cstheme="minorHAnsi"/>
          <w:sz w:val="24"/>
          <w:szCs w:val="24"/>
        </w:rPr>
        <w:t>softwarového</w:t>
      </w:r>
      <w:r w:rsidRPr="00A25D33">
        <w:rPr>
          <w:rFonts w:asciiTheme="minorHAnsi" w:hAnsiTheme="minorHAnsi" w:cstheme="minorHAnsi"/>
          <w:sz w:val="24"/>
          <w:szCs w:val="24"/>
        </w:rPr>
        <w:t xml:space="preserve"> produktu s předem jasně domluvenou funkcionalitou popsanou v nabídce projektu, která je nedílnou součástí této smlouvy jako příloha pod označením č. 1, blíže specifikovanému v článku II. této smlouvy (dále jen „software“). </w:t>
      </w:r>
    </w:p>
    <w:p w:rsidR="00106FE3" w:rsidRPr="00A25D33" w:rsidRDefault="00106FE3" w:rsidP="00DC45E3">
      <w:pPr>
        <w:pStyle w:val="Smlouvaodstavec"/>
        <w:tabs>
          <w:tab w:val="clear" w:pos="360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106FE3" w:rsidRPr="00A25D33" w:rsidRDefault="00106FE3" w:rsidP="00DC45E3">
      <w:pPr>
        <w:pStyle w:val="Smlouvaodstavec"/>
        <w:tabs>
          <w:tab w:val="clear" w:pos="360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A25D33">
        <w:rPr>
          <w:rFonts w:asciiTheme="minorHAnsi" w:hAnsiTheme="minorHAnsi" w:cstheme="minorHAnsi"/>
          <w:b/>
          <w:sz w:val="24"/>
          <w:szCs w:val="24"/>
        </w:rPr>
        <w:t>2.</w:t>
      </w:r>
      <w:r w:rsidRPr="00A25D33">
        <w:rPr>
          <w:rFonts w:asciiTheme="minorHAnsi" w:hAnsiTheme="minorHAnsi" w:cstheme="minorHAnsi"/>
          <w:sz w:val="24"/>
          <w:szCs w:val="24"/>
        </w:rPr>
        <w:t xml:space="preserve"> Poskytovatel touto smlouvou a za podmínek v ní sjednaných poskytuje Nabyvateli software pro </w:t>
      </w:r>
      <w:proofErr w:type="spellStart"/>
      <w:r w:rsidR="00FC3B8C">
        <w:rPr>
          <w:rFonts w:asciiTheme="minorHAnsi" w:hAnsiTheme="minorHAnsi" w:cstheme="minorHAnsi"/>
          <w:sz w:val="24"/>
          <w:szCs w:val="24"/>
        </w:rPr>
        <w:t>xxxxxxxxxxxxxxxxxxxxxxxxxxxxxxxxxxxxxxx</w:t>
      </w:r>
      <w:proofErr w:type="spellEnd"/>
      <w:r w:rsidR="00FC3B8C">
        <w:rPr>
          <w:rFonts w:asciiTheme="minorHAnsi" w:hAnsiTheme="minorHAnsi" w:cstheme="minorHAnsi"/>
          <w:sz w:val="24"/>
          <w:szCs w:val="24"/>
        </w:rPr>
        <w:t>.</w:t>
      </w:r>
    </w:p>
    <w:p w:rsidR="00106FE3" w:rsidRPr="00A25D33" w:rsidRDefault="00106FE3" w:rsidP="00DC45E3">
      <w:pPr>
        <w:pStyle w:val="Smlouvaodstavec"/>
        <w:tabs>
          <w:tab w:val="clear" w:pos="360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106FE3" w:rsidRPr="00A25D33" w:rsidRDefault="00106FE3" w:rsidP="00DC45E3">
      <w:pPr>
        <w:spacing w:line="240" w:lineRule="auto"/>
        <w:jc w:val="center"/>
        <w:rPr>
          <w:rFonts w:cstheme="minorHAnsi"/>
          <w:b/>
          <w:sz w:val="24"/>
          <w:szCs w:val="24"/>
        </w:rPr>
      </w:pPr>
      <w:r w:rsidRPr="00A25D33">
        <w:rPr>
          <w:rFonts w:cstheme="minorHAnsi"/>
          <w:b/>
          <w:sz w:val="24"/>
          <w:szCs w:val="24"/>
        </w:rPr>
        <w:t>II. Specifikace softw</w:t>
      </w:r>
      <w:bookmarkStart w:id="0" w:name="_GoBack"/>
      <w:bookmarkEnd w:id="0"/>
      <w:r w:rsidRPr="00A25D33">
        <w:rPr>
          <w:rFonts w:cstheme="minorHAnsi"/>
          <w:b/>
          <w:sz w:val="24"/>
          <w:szCs w:val="24"/>
        </w:rPr>
        <w:t>aru a hardwaru</w:t>
      </w:r>
    </w:p>
    <w:p w:rsidR="00106FE3" w:rsidRPr="00A25D33" w:rsidRDefault="00106FE3" w:rsidP="00FC3B8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25D33">
        <w:rPr>
          <w:rFonts w:cstheme="minorHAnsi"/>
          <w:b/>
          <w:sz w:val="24"/>
          <w:szCs w:val="24"/>
        </w:rPr>
        <w:t>1.</w:t>
      </w:r>
      <w:r w:rsidRPr="00A25D33">
        <w:rPr>
          <w:rFonts w:cstheme="minorHAnsi"/>
          <w:sz w:val="24"/>
          <w:szCs w:val="24"/>
        </w:rPr>
        <w:t xml:space="preserve"> Software, vedený Poskytovatelem pod obchodním názvem </w:t>
      </w:r>
      <w:proofErr w:type="spellStart"/>
      <w:r w:rsidR="00FC3B8C">
        <w:rPr>
          <w:rFonts w:cstheme="minorHAnsi"/>
          <w:sz w:val="24"/>
          <w:szCs w:val="24"/>
        </w:rPr>
        <w:t>xxxxxxxxxxxxxxxxxxxx</w:t>
      </w:r>
      <w:proofErr w:type="spellEnd"/>
      <w:r w:rsidR="00FC3B8C">
        <w:rPr>
          <w:rFonts w:cstheme="minorHAnsi"/>
          <w:sz w:val="24"/>
          <w:szCs w:val="24"/>
        </w:rPr>
        <w:t>.</w:t>
      </w:r>
    </w:p>
    <w:p w:rsidR="00106FE3" w:rsidRPr="00A25D33" w:rsidRDefault="00106FE3" w:rsidP="00DC45E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25D33">
        <w:rPr>
          <w:rFonts w:cstheme="minorHAnsi"/>
          <w:b/>
          <w:sz w:val="24"/>
          <w:szCs w:val="24"/>
        </w:rPr>
        <w:t>2.</w:t>
      </w:r>
      <w:r w:rsidRPr="00A25D33">
        <w:rPr>
          <w:rFonts w:cstheme="minorHAnsi"/>
          <w:sz w:val="24"/>
          <w:szCs w:val="24"/>
        </w:rPr>
        <w:t xml:space="preserve"> Software je provozován výhradně a pouze na </w:t>
      </w:r>
      <w:proofErr w:type="spellStart"/>
      <w:r w:rsidR="00FC3B8C">
        <w:rPr>
          <w:rFonts w:cstheme="minorHAnsi"/>
          <w:sz w:val="24"/>
          <w:szCs w:val="24"/>
        </w:rPr>
        <w:t>xxxxxxxxxxxxxxxxxx</w:t>
      </w:r>
      <w:proofErr w:type="spellEnd"/>
      <w:r w:rsidR="00FC3B8C">
        <w:rPr>
          <w:rFonts w:cstheme="minorHAnsi"/>
          <w:sz w:val="24"/>
          <w:szCs w:val="24"/>
        </w:rPr>
        <w:t>.</w:t>
      </w:r>
    </w:p>
    <w:p w:rsidR="00106FE3" w:rsidRPr="00A25D33" w:rsidRDefault="00106FE3" w:rsidP="00DC45E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106FE3" w:rsidRPr="00A25D33" w:rsidRDefault="00106FE3" w:rsidP="00DC45E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25D33">
        <w:rPr>
          <w:rFonts w:cstheme="minorHAnsi"/>
          <w:b/>
          <w:sz w:val="24"/>
          <w:szCs w:val="24"/>
        </w:rPr>
        <w:t>3.</w:t>
      </w:r>
      <w:r w:rsidRPr="00A25D33">
        <w:rPr>
          <w:rFonts w:cstheme="minorHAnsi"/>
          <w:sz w:val="24"/>
          <w:szCs w:val="24"/>
        </w:rPr>
        <w:t xml:space="preserve"> Minimální hardwarová konfigurace: CPU 1.3GHz, 2GB RAM, 200MB volného místa na HDD, rozlišení monitoru 1366x768 </w:t>
      </w:r>
      <w:proofErr w:type="spellStart"/>
      <w:r w:rsidRPr="00A25D33">
        <w:rPr>
          <w:rFonts w:cstheme="minorHAnsi"/>
          <w:sz w:val="24"/>
          <w:szCs w:val="24"/>
        </w:rPr>
        <w:t>px</w:t>
      </w:r>
      <w:proofErr w:type="spellEnd"/>
      <w:r w:rsidRPr="00A25D33">
        <w:rPr>
          <w:rFonts w:cstheme="minorHAnsi"/>
          <w:sz w:val="24"/>
          <w:szCs w:val="24"/>
        </w:rPr>
        <w:t>, Microsoft Windows 10.</w:t>
      </w:r>
    </w:p>
    <w:p w:rsidR="00106FE3" w:rsidRPr="00A25D33" w:rsidRDefault="00106FE3" w:rsidP="00DC45E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106FE3" w:rsidRPr="00A25D33" w:rsidRDefault="00106FE3" w:rsidP="00DC45E3">
      <w:pPr>
        <w:spacing w:line="240" w:lineRule="auto"/>
        <w:jc w:val="center"/>
        <w:rPr>
          <w:rFonts w:cstheme="minorHAnsi"/>
          <w:b/>
          <w:sz w:val="24"/>
          <w:szCs w:val="24"/>
        </w:rPr>
      </w:pPr>
      <w:r w:rsidRPr="00A25D33">
        <w:rPr>
          <w:rFonts w:cstheme="minorHAnsi"/>
          <w:b/>
          <w:sz w:val="24"/>
          <w:szCs w:val="24"/>
        </w:rPr>
        <w:t>III. Autorské právo</w:t>
      </w:r>
    </w:p>
    <w:p w:rsidR="00106FE3" w:rsidRPr="00A25D33" w:rsidRDefault="00106FE3" w:rsidP="00DC45E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25D33">
        <w:rPr>
          <w:rFonts w:cstheme="minorHAnsi"/>
          <w:b/>
          <w:sz w:val="24"/>
          <w:szCs w:val="24"/>
        </w:rPr>
        <w:t>1.</w:t>
      </w:r>
      <w:r w:rsidRPr="00A25D33">
        <w:rPr>
          <w:rFonts w:cstheme="minorHAnsi"/>
          <w:sz w:val="24"/>
          <w:szCs w:val="24"/>
        </w:rPr>
        <w:t xml:space="preserve"> Poskytovatel prohlašuje, že ve vztahu k softwaru má plné oprávnění vykonávat autorská majetková práva</w:t>
      </w:r>
      <w:r w:rsidR="000317CF">
        <w:rPr>
          <w:rFonts w:cstheme="minorHAnsi"/>
          <w:sz w:val="24"/>
          <w:szCs w:val="24"/>
        </w:rPr>
        <w:t>.</w:t>
      </w:r>
    </w:p>
    <w:p w:rsidR="00106FE3" w:rsidRPr="00A25D33" w:rsidRDefault="00106FE3" w:rsidP="00DC45E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106FE3" w:rsidRPr="00A25D33" w:rsidRDefault="00106FE3" w:rsidP="00DC45E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25D33">
        <w:rPr>
          <w:rFonts w:cstheme="minorHAnsi"/>
          <w:b/>
          <w:sz w:val="24"/>
          <w:szCs w:val="24"/>
        </w:rPr>
        <w:t>2.</w:t>
      </w:r>
      <w:r w:rsidRPr="00A25D33">
        <w:rPr>
          <w:rFonts w:cstheme="minorHAnsi"/>
          <w:sz w:val="24"/>
          <w:szCs w:val="24"/>
        </w:rPr>
        <w:t xml:space="preserve"> </w:t>
      </w:r>
      <w:r w:rsidR="000317CF">
        <w:rPr>
          <w:rFonts w:cstheme="minorHAnsi"/>
          <w:sz w:val="24"/>
          <w:szCs w:val="24"/>
        </w:rPr>
        <w:t>Nabyvatel se zaplacením kupní ceny stává výhradním vlastníkem autorských práv k sof</w:t>
      </w:r>
      <w:r w:rsidR="006F7A00">
        <w:rPr>
          <w:rFonts w:cstheme="minorHAnsi"/>
          <w:sz w:val="24"/>
          <w:szCs w:val="24"/>
        </w:rPr>
        <w:t>t</w:t>
      </w:r>
      <w:r w:rsidR="000317CF">
        <w:rPr>
          <w:rFonts w:cstheme="minorHAnsi"/>
          <w:sz w:val="24"/>
          <w:szCs w:val="24"/>
        </w:rPr>
        <w:t>ware.</w:t>
      </w:r>
    </w:p>
    <w:p w:rsidR="00106FE3" w:rsidRPr="00A25D33" w:rsidRDefault="00106FE3" w:rsidP="00DC45E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106FE3" w:rsidRPr="00A25D33" w:rsidRDefault="00650A61" w:rsidP="00DC45E3">
      <w:pPr>
        <w:spacing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IV. Licenční u</w:t>
      </w:r>
      <w:r w:rsidR="00106FE3" w:rsidRPr="00A25D33">
        <w:rPr>
          <w:rFonts w:cstheme="minorHAnsi"/>
          <w:b/>
          <w:sz w:val="24"/>
          <w:szCs w:val="24"/>
        </w:rPr>
        <w:t>jednání</w:t>
      </w:r>
    </w:p>
    <w:p w:rsidR="00106FE3" w:rsidRPr="00A25D33" w:rsidRDefault="00106FE3" w:rsidP="00DC45E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25D33">
        <w:rPr>
          <w:rFonts w:cstheme="minorHAnsi"/>
          <w:b/>
          <w:sz w:val="24"/>
          <w:szCs w:val="24"/>
        </w:rPr>
        <w:t>1.</w:t>
      </w:r>
      <w:r w:rsidRPr="00A25D33">
        <w:rPr>
          <w:rFonts w:cstheme="minorHAnsi"/>
          <w:sz w:val="24"/>
          <w:szCs w:val="24"/>
        </w:rPr>
        <w:t xml:space="preserve"> Licence je poskytnuta jako nevýhradní. Veškerá práva jsou vyhrazena Poskytovateli, není-li stanoveno konkrétním ujednáním této smlouvy jinak.</w:t>
      </w:r>
    </w:p>
    <w:p w:rsidR="00106FE3" w:rsidRPr="00A25D33" w:rsidRDefault="00106FE3" w:rsidP="00DC45E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</w:p>
    <w:p w:rsidR="00106FE3" w:rsidRPr="00A25D33" w:rsidRDefault="00E1356E" w:rsidP="00DC45E3">
      <w:pPr>
        <w:spacing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b/>
          <w:sz w:val="24"/>
          <w:szCs w:val="24"/>
          <w:lang w:eastAsia="cs-CZ"/>
        </w:rPr>
        <w:t>2</w:t>
      </w:r>
      <w:r w:rsidR="00106FE3" w:rsidRPr="00A25D33">
        <w:rPr>
          <w:rFonts w:eastAsia="Times New Roman" w:cstheme="minorHAnsi"/>
          <w:b/>
          <w:sz w:val="24"/>
          <w:szCs w:val="24"/>
          <w:lang w:eastAsia="cs-CZ"/>
        </w:rPr>
        <w:t>.</w:t>
      </w:r>
      <w:r w:rsidR="00106FE3" w:rsidRPr="00A25D33">
        <w:rPr>
          <w:rFonts w:eastAsia="Times New Roman" w:cstheme="minorHAnsi"/>
          <w:sz w:val="24"/>
          <w:szCs w:val="24"/>
          <w:lang w:eastAsia="cs-CZ"/>
        </w:rPr>
        <w:t xml:space="preserve"> Poskytovatel se zavazuje umožnit Nabyvateli užívání softwaru následujícím způsobem:</w:t>
      </w:r>
    </w:p>
    <w:p w:rsidR="00106FE3" w:rsidRPr="00A25D33" w:rsidRDefault="00E1356E" w:rsidP="00DC45E3">
      <w:pPr>
        <w:spacing w:line="240" w:lineRule="auto"/>
        <w:ind w:left="708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b/>
          <w:sz w:val="24"/>
          <w:szCs w:val="24"/>
          <w:lang w:eastAsia="cs-CZ"/>
        </w:rPr>
        <w:t>2</w:t>
      </w:r>
      <w:r w:rsidR="00106FE3" w:rsidRPr="00A25D33">
        <w:rPr>
          <w:rFonts w:eastAsia="Times New Roman" w:cstheme="minorHAnsi"/>
          <w:b/>
          <w:sz w:val="24"/>
          <w:szCs w:val="24"/>
          <w:lang w:eastAsia="cs-CZ"/>
        </w:rPr>
        <w:t>.1.</w:t>
      </w:r>
      <w:r w:rsidR="00106FE3" w:rsidRPr="00A25D33">
        <w:rPr>
          <w:rFonts w:eastAsia="Times New Roman" w:cstheme="minorHAnsi"/>
          <w:sz w:val="24"/>
          <w:szCs w:val="24"/>
          <w:lang w:eastAsia="cs-CZ"/>
        </w:rPr>
        <w:t xml:space="preserve"> Poskytovatel předá ve lhůtě </w:t>
      </w:r>
      <w:r w:rsidR="00A25D33" w:rsidRPr="00A25D33">
        <w:rPr>
          <w:rFonts w:eastAsia="Times New Roman" w:cstheme="minorHAnsi"/>
          <w:sz w:val="24"/>
          <w:szCs w:val="24"/>
          <w:lang w:eastAsia="cs-CZ"/>
        </w:rPr>
        <w:t>21</w:t>
      </w:r>
      <w:r w:rsidR="00106FE3" w:rsidRPr="00A25D33">
        <w:rPr>
          <w:rFonts w:eastAsia="Times New Roman" w:cstheme="minorHAnsi"/>
          <w:sz w:val="24"/>
          <w:szCs w:val="24"/>
          <w:lang w:eastAsia="cs-CZ"/>
        </w:rPr>
        <w:t xml:space="preserve"> dnů ode dne podepsání smlouvy Nabyvateli </w:t>
      </w:r>
      <w:proofErr w:type="spellStart"/>
      <w:r w:rsidR="00FC3B8C">
        <w:rPr>
          <w:rFonts w:eastAsia="Times New Roman" w:cstheme="minorHAnsi"/>
          <w:sz w:val="24"/>
          <w:szCs w:val="24"/>
          <w:lang w:eastAsia="cs-CZ"/>
        </w:rPr>
        <w:t>xxxxxxxxxxxxxxxxxxxxxx</w:t>
      </w:r>
      <w:proofErr w:type="spellEnd"/>
      <w:r w:rsidR="00FC3B8C">
        <w:rPr>
          <w:rFonts w:eastAsia="Times New Roman" w:cstheme="minorHAnsi"/>
          <w:sz w:val="24"/>
          <w:szCs w:val="24"/>
          <w:lang w:eastAsia="cs-CZ"/>
        </w:rPr>
        <w:t>.</w:t>
      </w:r>
    </w:p>
    <w:p w:rsidR="00FC3B8C" w:rsidRDefault="00E1356E" w:rsidP="00DC45E3">
      <w:pPr>
        <w:spacing w:line="240" w:lineRule="auto"/>
        <w:ind w:left="708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b/>
          <w:sz w:val="24"/>
          <w:szCs w:val="24"/>
          <w:lang w:eastAsia="cs-CZ"/>
        </w:rPr>
        <w:t>2</w:t>
      </w:r>
      <w:r w:rsidR="00106FE3" w:rsidRPr="00A25D33">
        <w:rPr>
          <w:rFonts w:eastAsia="Times New Roman" w:cstheme="minorHAnsi"/>
          <w:b/>
          <w:sz w:val="24"/>
          <w:szCs w:val="24"/>
          <w:lang w:eastAsia="cs-CZ"/>
        </w:rPr>
        <w:t>.2</w:t>
      </w:r>
      <w:r w:rsidR="00106FE3" w:rsidRPr="00A25D33">
        <w:rPr>
          <w:rFonts w:eastAsia="Times New Roman" w:cstheme="minorHAnsi"/>
          <w:sz w:val="24"/>
          <w:szCs w:val="24"/>
          <w:lang w:eastAsia="cs-CZ"/>
        </w:rPr>
        <w:t xml:space="preserve">. Po dobu 7 dnů ode dne převzetí </w:t>
      </w:r>
      <w:proofErr w:type="spellStart"/>
      <w:r w:rsidR="00FC3B8C">
        <w:rPr>
          <w:rFonts w:eastAsia="Times New Roman" w:cstheme="minorHAnsi"/>
          <w:sz w:val="24"/>
          <w:szCs w:val="24"/>
          <w:lang w:eastAsia="cs-CZ"/>
        </w:rPr>
        <w:t>xxxxxxxxxxxxxxxx</w:t>
      </w:r>
      <w:proofErr w:type="spellEnd"/>
      <w:r w:rsidR="00FC3B8C">
        <w:rPr>
          <w:rFonts w:eastAsia="Times New Roman" w:cstheme="minorHAnsi"/>
          <w:sz w:val="24"/>
          <w:szCs w:val="24"/>
          <w:lang w:eastAsia="cs-CZ"/>
        </w:rPr>
        <w:t>.</w:t>
      </w:r>
    </w:p>
    <w:p w:rsidR="00106FE3" w:rsidRPr="00A25D33" w:rsidRDefault="00E1356E" w:rsidP="00DC45E3">
      <w:pPr>
        <w:spacing w:line="240" w:lineRule="auto"/>
        <w:ind w:left="708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b/>
          <w:sz w:val="24"/>
          <w:szCs w:val="24"/>
          <w:lang w:eastAsia="cs-CZ"/>
        </w:rPr>
        <w:t>2</w:t>
      </w:r>
      <w:r w:rsidR="00106FE3" w:rsidRPr="00A25D33">
        <w:rPr>
          <w:rFonts w:eastAsia="Times New Roman" w:cstheme="minorHAnsi"/>
          <w:b/>
          <w:sz w:val="24"/>
          <w:szCs w:val="24"/>
          <w:lang w:eastAsia="cs-CZ"/>
        </w:rPr>
        <w:t>.3.</w:t>
      </w:r>
      <w:r w:rsidR="00106FE3" w:rsidRPr="00A25D33">
        <w:rPr>
          <w:rFonts w:eastAsia="Times New Roman" w:cstheme="minorHAnsi"/>
          <w:sz w:val="24"/>
          <w:szCs w:val="24"/>
          <w:lang w:eastAsia="cs-CZ"/>
        </w:rPr>
        <w:t xml:space="preserve"> Po </w:t>
      </w:r>
      <w:proofErr w:type="gramStart"/>
      <w:r w:rsidR="00106FE3" w:rsidRPr="00A25D33">
        <w:rPr>
          <w:rFonts w:eastAsia="Times New Roman" w:cstheme="minorHAnsi"/>
          <w:sz w:val="24"/>
          <w:szCs w:val="24"/>
          <w:lang w:eastAsia="cs-CZ"/>
        </w:rPr>
        <w:t>uplynutí 7-denního</w:t>
      </w:r>
      <w:proofErr w:type="gramEnd"/>
      <w:r w:rsidR="00106FE3" w:rsidRPr="00A25D33">
        <w:rPr>
          <w:rFonts w:eastAsia="Times New Roman" w:cstheme="minorHAnsi"/>
          <w:sz w:val="24"/>
          <w:szCs w:val="24"/>
          <w:lang w:eastAsia="cs-CZ"/>
        </w:rPr>
        <w:t xml:space="preserve"> testovacího režimu spolu obě smluvní strany sepíší předávací protokol, ve kterém Nabyvatel sdělí Poskytovateli případné chyby funkčnosti softwaru či připomínky.</w:t>
      </w:r>
    </w:p>
    <w:p w:rsidR="00106FE3" w:rsidRPr="00A25D33" w:rsidRDefault="00E1356E" w:rsidP="00DC45E3">
      <w:pPr>
        <w:spacing w:line="240" w:lineRule="auto"/>
        <w:ind w:left="708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b/>
          <w:sz w:val="24"/>
          <w:szCs w:val="24"/>
          <w:lang w:eastAsia="cs-CZ"/>
        </w:rPr>
        <w:t>2</w:t>
      </w:r>
      <w:r w:rsidR="00106FE3" w:rsidRPr="00A25D33">
        <w:rPr>
          <w:rFonts w:eastAsia="Times New Roman" w:cstheme="minorHAnsi"/>
          <w:b/>
          <w:sz w:val="24"/>
          <w:szCs w:val="24"/>
          <w:lang w:eastAsia="cs-CZ"/>
        </w:rPr>
        <w:t xml:space="preserve">.4. </w:t>
      </w:r>
      <w:r w:rsidR="00106FE3" w:rsidRPr="00A25D33">
        <w:rPr>
          <w:rFonts w:eastAsia="Times New Roman" w:cstheme="minorHAnsi"/>
          <w:sz w:val="24"/>
          <w:szCs w:val="24"/>
          <w:lang w:eastAsia="cs-CZ"/>
        </w:rPr>
        <w:t>Poskytovatel ve lhůtě 7 dnů ode dne podepsání předávacího protokolu oběma smluvními stranami vypořádá Nabyvatelem vytknuté chyby nebo sdělené připomínky, a to tak, že v případě, kdy bude vytknutá chyba nebo připomínka znamenat rozpor s touto smlouvou, zejména s </w:t>
      </w:r>
      <w:r w:rsidR="00A25D33" w:rsidRPr="00A25D33">
        <w:rPr>
          <w:rFonts w:eastAsia="Times New Roman" w:cstheme="minorHAnsi"/>
          <w:sz w:val="24"/>
          <w:szCs w:val="24"/>
          <w:lang w:eastAsia="cs-CZ"/>
        </w:rPr>
        <w:t>nabídkou</w:t>
      </w:r>
      <w:r w:rsidR="00106FE3" w:rsidRPr="00A25D33">
        <w:rPr>
          <w:rFonts w:eastAsia="Times New Roman" w:cstheme="minorHAnsi"/>
          <w:sz w:val="24"/>
          <w:szCs w:val="24"/>
          <w:lang w:eastAsia="cs-CZ"/>
        </w:rPr>
        <w:t xml:space="preserve"> projektu, Poskytovatel zjedná v dané lhůtě nápravu (zejména opraví vytknuté chyby nebo upraví funkčnost softwaru dle připomínek Nabyvatele), v opačném případě Poskytovatel v dané lhůtě písemně (písemnou formou se pro tento případ rozumí i sdělení ve formě e-mailu nebo SMS zprávy) sdělí Nabyvateli, že nejde o rozpor s touto smlouvu a stručně svůj závěr zdůvodní.</w:t>
      </w:r>
    </w:p>
    <w:p w:rsidR="00106FE3" w:rsidRPr="00A25D33" w:rsidRDefault="00E1356E" w:rsidP="00DC45E3">
      <w:pPr>
        <w:spacing w:after="0" w:line="240" w:lineRule="auto"/>
        <w:ind w:left="708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b/>
          <w:sz w:val="24"/>
          <w:szCs w:val="24"/>
          <w:lang w:eastAsia="cs-CZ"/>
        </w:rPr>
        <w:t>2</w:t>
      </w:r>
      <w:r w:rsidR="00106FE3" w:rsidRPr="00A25D33">
        <w:rPr>
          <w:rFonts w:eastAsia="Times New Roman" w:cstheme="minorHAnsi"/>
          <w:b/>
          <w:sz w:val="24"/>
          <w:szCs w:val="24"/>
          <w:lang w:eastAsia="cs-CZ"/>
        </w:rPr>
        <w:t xml:space="preserve">.5. </w:t>
      </w:r>
      <w:r w:rsidR="00106FE3" w:rsidRPr="00A25D33">
        <w:rPr>
          <w:rFonts w:eastAsia="Times New Roman" w:cstheme="minorHAnsi"/>
          <w:sz w:val="24"/>
          <w:szCs w:val="24"/>
          <w:lang w:eastAsia="cs-CZ"/>
        </w:rPr>
        <w:t xml:space="preserve">Dnem vypořádání vytknutých chyb nebo připomínek Nabyvatele dochází k umožnění užívání softwaru Nabyvateli v plném režimu. Pokud Nabyvatel v předávacím protokolu nevytkl žádné chyby nebo nesdělil žádné připomínky, dochází k umožnění užívání softwaru Nabyvateli v plném režimu dnem podepsání předávacího protokolu oběma smluvními stranami. Vznikne-li mezi smluvními stranami spor o určení dne umožnění užívání softwaru Nabyvateli v plném režimu, platí, že k umožnění užívání softwaru Nabyvateli v plném režimu došlo uplynutím 14 dnů ode dne podepsání předávacího protokolu oběma smluvními stranami.  </w:t>
      </w:r>
    </w:p>
    <w:p w:rsidR="00106FE3" w:rsidRPr="00A25D33" w:rsidRDefault="00106FE3" w:rsidP="00DC45E3">
      <w:pPr>
        <w:spacing w:after="0" w:line="240" w:lineRule="auto"/>
        <w:ind w:left="708"/>
        <w:jc w:val="both"/>
        <w:rPr>
          <w:rFonts w:eastAsia="Times New Roman" w:cstheme="minorHAnsi"/>
          <w:sz w:val="24"/>
          <w:szCs w:val="24"/>
          <w:lang w:eastAsia="cs-CZ"/>
        </w:rPr>
      </w:pPr>
    </w:p>
    <w:p w:rsidR="00926F72" w:rsidRDefault="00E1356E" w:rsidP="00DC45E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b/>
          <w:sz w:val="24"/>
          <w:szCs w:val="24"/>
          <w:lang w:eastAsia="cs-CZ"/>
        </w:rPr>
        <w:t>3</w:t>
      </w:r>
      <w:r w:rsidR="00106FE3" w:rsidRPr="00A25D33">
        <w:rPr>
          <w:rFonts w:eastAsia="Times New Roman" w:cstheme="minorHAnsi"/>
          <w:b/>
          <w:sz w:val="24"/>
          <w:szCs w:val="24"/>
          <w:lang w:eastAsia="cs-CZ"/>
        </w:rPr>
        <w:t>.</w:t>
      </w:r>
      <w:r w:rsidR="00106FE3" w:rsidRPr="00A25D33">
        <w:rPr>
          <w:rFonts w:eastAsia="Times New Roman" w:cstheme="minorHAnsi"/>
          <w:sz w:val="24"/>
          <w:szCs w:val="24"/>
          <w:lang w:eastAsia="cs-CZ"/>
        </w:rPr>
        <w:t xml:space="preserve"> Rozšíření či úpravy softwaru nad rámec sjednaný touto smlouvou mohou být provedeny na žádost Nabyvatele po uvedení softwaru do plného režimu s tím, že pro provedení rozšíření či úpravy softwaru bude Poskytovatelem v následně ujednané lhůtě zpracována zjednodušená analýza projektu s předběžnou cenovou nabídkou a po jejím odsouhlasení Nabyvatelem bude Poskytovatelem zpracována podrobná analýza projektu, ve které bude upřesněna i konečná cenová nabídka, a pokud s nimi bude Nabyvatel souhlasit</w:t>
      </w:r>
      <w:r w:rsidR="000317CF">
        <w:rPr>
          <w:rFonts w:eastAsia="Times New Roman" w:cstheme="minorHAnsi"/>
          <w:sz w:val="24"/>
          <w:szCs w:val="24"/>
          <w:lang w:eastAsia="cs-CZ"/>
        </w:rPr>
        <w:t>,</w:t>
      </w:r>
      <w:r w:rsidR="00106FE3" w:rsidRPr="00A25D33">
        <w:rPr>
          <w:rFonts w:eastAsia="Times New Roman" w:cstheme="minorHAnsi"/>
          <w:sz w:val="24"/>
          <w:szCs w:val="24"/>
          <w:lang w:eastAsia="cs-CZ"/>
        </w:rPr>
        <w:t xml:space="preserve"> učiní u Poskytovatele bez zbytečného odkladu objednávku, kterou potvrdí nabídku Poskytovatele</w:t>
      </w:r>
      <w:r w:rsidR="00926F72">
        <w:rPr>
          <w:rFonts w:eastAsia="Times New Roman" w:cstheme="minorHAnsi"/>
          <w:sz w:val="24"/>
          <w:szCs w:val="24"/>
          <w:lang w:eastAsia="cs-CZ"/>
        </w:rPr>
        <w:t>.</w:t>
      </w:r>
    </w:p>
    <w:p w:rsidR="000317CF" w:rsidRDefault="000317CF" w:rsidP="00DC45E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</w:p>
    <w:p w:rsidR="00106FE3" w:rsidRPr="00A25D33" w:rsidRDefault="00E1356E" w:rsidP="00DC45E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b/>
          <w:sz w:val="24"/>
          <w:szCs w:val="24"/>
          <w:lang w:eastAsia="cs-CZ"/>
        </w:rPr>
        <w:lastRenderedPageBreak/>
        <w:t>4</w:t>
      </w:r>
      <w:r w:rsidR="00926F72" w:rsidRPr="00403D78">
        <w:rPr>
          <w:rFonts w:eastAsia="Times New Roman" w:cstheme="minorHAnsi"/>
          <w:b/>
          <w:sz w:val="24"/>
          <w:szCs w:val="24"/>
          <w:lang w:eastAsia="cs-CZ"/>
        </w:rPr>
        <w:t>.</w:t>
      </w:r>
      <w:r w:rsidR="00106FE3" w:rsidRPr="00A25D33">
        <w:rPr>
          <w:rFonts w:eastAsia="Times New Roman" w:cstheme="minorHAnsi"/>
          <w:sz w:val="24"/>
          <w:szCs w:val="24"/>
          <w:lang w:eastAsia="cs-CZ"/>
        </w:rPr>
        <w:t xml:space="preserve"> Poskytovatel bez zbytečného odkladu po obdržení objednávky vystaví Nabyvateli daňový doklad – zálohovou fakturu na jednu polovinu nabízené ceny se splatností </w:t>
      </w:r>
      <w:r w:rsidR="00926F72">
        <w:rPr>
          <w:rFonts w:eastAsia="Times New Roman" w:cstheme="minorHAnsi"/>
          <w:sz w:val="24"/>
          <w:szCs w:val="24"/>
          <w:lang w:eastAsia="cs-CZ"/>
        </w:rPr>
        <w:t>30</w:t>
      </w:r>
      <w:r w:rsidR="00106FE3" w:rsidRPr="00A25D33">
        <w:rPr>
          <w:rFonts w:eastAsia="Times New Roman" w:cstheme="minorHAnsi"/>
          <w:sz w:val="24"/>
          <w:szCs w:val="24"/>
          <w:lang w:eastAsia="cs-CZ"/>
        </w:rPr>
        <w:t xml:space="preserve"> dnů od data vystavení a po provedení její úhrady Nabyvatelem bez zbytečného odkladu započne s realizací rozšíření či úpravy softwaru, přičemž Poskytovatel umožní Nabyvateli v následně sjednané lhůtě užívání rozšířeného nebo upraveného softwaru za obdobných podmínek, jaké jsou sjednány v článku IV. odstavci 3. této smlouvy, a po uvedení rozšířeného nebo upraveného softwaru do plného režimu vystaví Poskytovatel Nabyvateli daňový doklad – konečnou fakturu se splatností </w:t>
      </w:r>
      <w:r w:rsidR="00926F72">
        <w:rPr>
          <w:rFonts w:eastAsia="Times New Roman" w:cstheme="minorHAnsi"/>
          <w:sz w:val="24"/>
          <w:szCs w:val="24"/>
          <w:lang w:eastAsia="cs-CZ"/>
        </w:rPr>
        <w:t>30</w:t>
      </w:r>
      <w:r w:rsidR="00106FE3" w:rsidRPr="00A25D33">
        <w:rPr>
          <w:rFonts w:eastAsia="Times New Roman" w:cstheme="minorHAnsi"/>
          <w:sz w:val="24"/>
          <w:szCs w:val="24"/>
          <w:lang w:eastAsia="cs-CZ"/>
        </w:rPr>
        <w:t xml:space="preserve"> dnů od data vystavení.</w:t>
      </w:r>
    </w:p>
    <w:p w:rsidR="00106FE3" w:rsidRPr="00A25D33" w:rsidRDefault="00E1356E" w:rsidP="00DC45E3">
      <w:pPr>
        <w:pStyle w:val="Normlnweb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5</w:t>
      </w:r>
      <w:r w:rsidR="00106FE3" w:rsidRPr="00A25D33">
        <w:rPr>
          <w:rFonts w:asciiTheme="minorHAnsi" w:hAnsiTheme="minorHAnsi" w:cstheme="minorHAnsi"/>
          <w:b/>
        </w:rPr>
        <w:t>.</w:t>
      </w:r>
      <w:r w:rsidR="00106FE3" w:rsidRPr="00A25D33">
        <w:rPr>
          <w:rFonts w:asciiTheme="minorHAnsi" w:hAnsiTheme="minorHAnsi" w:cstheme="minorHAnsi"/>
        </w:rPr>
        <w:t xml:space="preserve"> Plná a bezproblémová funkčnost softwaru je Poskytovatelem zaručena na minimální doporučené konfiguraci, uvedené v analýze projektu.</w:t>
      </w:r>
    </w:p>
    <w:p w:rsidR="00106FE3" w:rsidRPr="006F7A00" w:rsidRDefault="00E1356E" w:rsidP="00DC45E3">
      <w:pPr>
        <w:spacing w:after="0" w:line="240" w:lineRule="auto"/>
        <w:jc w:val="both"/>
        <w:rPr>
          <w:rFonts w:cstheme="minorHAnsi"/>
          <w:sz w:val="24"/>
        </w:rPr>
      </w:pPr>
      <w:r>
        <w:rPr>
          <w:rFonts w:cstheme="minorHAnsi"/>
          <w:b/>
          <w:sz w:val="24"/>
        </w:rPr>
        <w:t>6</w:t>
      </w:r>
      <w:r w:rsidR="00106FE3" w:rsidRPr="006F7A00">
        <w:rPr>
          <w:rFonts w:cstheme="minorHAnsi"/>
          <w:b/>
          <w:sz w:val="24"/>
        </w:rPr>
        <w:t>.</w:t>
      </w:r>
      <w:r w:rsidR="00106FE3" w:rsidRPr="006F7A00">
        <w:rPr>
          <w:rFonts w:cstheme="minorHAnsi"/>
          <w:sz w:val="24"/>
        </w:rPr>
        <w:t xml:space="preserve"> Poskytovatel </w:t>
      </w:r>
      <w:proofErr w:type="spellStart"/>
      <w:r w:rsidR="00FC3B8C">
        <w:rPr>
          <w:rFonts w:cstheme="minorHAnsi"/>
          <w:sz w:val="24"/>
        </w:rPr>
        <w:t>xxxxxxxxxxxxxxxxxxxxxxxxxx</w:t>
      </w:r>
      <w:proofErr w:type="spellEnd"/>
      <w:r w:rsidR="00FC3B8C">
        <w:rPr>
          <w:rFonts w:cstheme="minorHAnsi"/>
          <w:sz w:val="24"/>
        </w:rPr>
        <w:t>.</w:t>
      </w:r>
    </w:p>
    <w:p w:rsidR="006F7A00" w:rsidRPr="00A25D33" w:rsidRDefault="006F7A00" w:rsidP="00DC45E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106FE3" w:rsidRPr="00A25D33" w:rsidRDefault="00E1356E" w:rsidP="00DC45E3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7</w:t>
      </w:r>
      <w:r w:rsidR="00106FE3" w:rsidRPr="00A25D33">
        <w:rPr>
          <w:rFonts w:asciiTheme="minorHAnsi" w:hAnsiTheme="minorHAnsi" w:cstheme="minorHAnsi"/>
          <w:b/>
        </w:rPr>
        <w:t>.</w:t>
      </w:r>
      <w:r w:rsidR="00106FE3" w:rsidRPr="00A25D33">
        <w:rPr>
          <w:rFonts w:asciiTheme="minorHAnsi" w:hAnsiTheme="minorHAnsi" w:cstheme="minorHAnsi"/>
        </w:rPr>
        <w:t xml:space="preserve"> Nabyvatel je oprávněn provádět změny hardwaru, operačního systému či dalšího programového vybavení </w:t>
      </w:r>
      <w:proofErr w:type="spellStart"/>
      <w:r w:rsidR="00FC3B8C">
        <w:rPr>
          <w:rFonts w:asciiTheme="minorHAnsi" w:hAnsiTheme="minorHAnsi" w:cstheme="minorHAnsi"/>
        </w:rPr>
        <w:t>xxxxxxxxxxxxxxxxxxxx</w:t>
      </w:r>
      <w:proofErr w:type="spellEnd"/>
      <w:r w:rsidR="00FC3B8C">
        <w:rPr>
          <w:rFonts w:asciiTheme="minorHAnsi" w:hAnsiTheme="minorHAnsi" w:cstheme="minorHAnsi"/>
        </w:rPr>
        <w:t>.</w:t>
      </w:r>
    </w:p>
    <w:p w:rsidR="00106FE3" w:rsidRPr="00A25D33" w:rsidRDefault="00106FE3" w:rsidP="00DC45E3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:rsidR="00106FE3" w:rsidRPr="00A25D33" w:rsidRDefault="00E1356E" w:rsidP="00DC45E3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8</w:t>
      </w:r>
      <w:r w:rsidR="00106FE3" w:rsidRPr="00A25D33">
        <w:rPr>
          <w:rFonts w:asciiTheme="minorHAnsi" w:hAnsiTheme="minorHAnsi" w:cstheme="minorHAnsi"/>
          <w:b/>
        </w:rPr>
        <w:t>.</w:t>
      </w:r>
      <w:r w:rsidR="006F7A00">
        <w:rPr>
          <w:rFonts w:asciiTheme="minorHAnsi" w:hAnsiTheme="minorHAnsi" w:cstheme="minorHAnsi"/>
        </w:rPr>
        <w:t xml:space="preserve"> </w:t>
      </w:r>
      <w:r w:rsidR="0053545B" w:rsidRPr="006F7A00">
        <w:rPr>
          <w:rFonts w:asciiTheme="minorHAnsi" w:hAnsiTheme="minorHAnsi" w:cstheme="minorHAnsi"/>
        </w:rPr>
        <w:t>Poskytovatel poskytne Nabyvateli zapečetěnou obálku s</w:t>
      </w:r>
      <w:r w:rsidR="005150D1" w:rsidRPr="006F7A00">
        <w:rPr>
          <w:rFonts w:asciiTheme="minorHAnsi" w:hAnsiTheme="minorHAnsi" w:cstheme="minorHAnsi"/>
        </w:rPr>
        <w:t xml:space="preserve"> USB</w:t>
      </w:r>
      <w:r w:rsidR="0053545B" w:rsidRPr="006F7A00">
        <w:rPr>
          <w:rFonts w:asciiTheme="minorHAnsi" w:hAnsiTheme="minorHAnsi" w:cstheme="minorHAnsi"/>
        </w:rPr>
        <w:t> </w:t>
      </w:r>
      <w:proofErr w:type="spellStart"/>
      <w:r w:rsidR="0053545B" w:rsidRPr="006F7A00">
        <w:rPr>
          <w:rFonts w:asciiTheme="minorHAnsi" w:hAnsiTheme="minorHAnsi" w:cstheme="minorHAnsi"/>
        </w:rPr>
        <w:t>flash</w:t>
      </w:r>
      <w:proofErr w:type="spellEnd"/>
      <w:r w:rsidR="006F7A00">
        <w:rPr>
          <w:rFonts w:asciiTheme="minorHAnsi" w:hAnsiTheme="minorHAnsi" w:cstheme="minorHAnsi"/>
        </w:rPr>
        <w:t xml:space="preserve"> </w:t>
      </w:r>
      <w:r w:rsidR="0053545B" w:rsidRPr="006F7A00">
        <w:rPr>
          <w:rFonts w:asciiTheme="minorHAnsi" w:hAnsiTheme="minorHAnsi" w:cstheme="minorHAnsi"/>
        </w:rPr>
        <w:t>diskem, který bude obsahovat zdrojové kódy</w:t>
      </w:r>
      <w:r w:rsidR="006F7A00">
        <w:rPr>
          <w:rFonts w:asciiTheme="minorHAnsi" w:hAnsiTheme="minorHAnsi" w:cstheme="minorHAnsi"/>
        </w:rPr>
        <w:t xml:space="preserve"> software.</w:t>
      </w:r>
    </w:p>
    <w:p w:rsidR="00106FE3" w:rsidRPr="00A25D33" w:rsidRDefault="00106FE3" w:rsidP="00DC45E3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:rsidR="00106FE3" w:rsidRPr="00A25D33" w:rsidRDefault="00106FE3" w:rsidP="00DC45E3">
      <w:pPr>
        <w:spacing w:line="240" w:lineRule="auto"/>
        <w:jc w:val="center"/>
        <w:rPr>
          <w:rFonts w:cstheme="minorHAnsi"/>
          <w:b/>
          <w:sz w:val="24"/>
          <w:szCs w:val="24"/>
        </w:rPr>
      </w:pPr>
      <w:r w:rsidRPr="00A25D33">
        <w:rPr>
          <w:rFonts w:cstheme="minorHAnsi"/>
          <w:b/>
          <w:sz w:val="24"/>
          <w:szCs w:val="24"/>
        </w:rPr>
        <w:t>V.</w:t>
      </w:r>
      <w:r w:rsidR="008A6501">
        <w:rPr>
          <w:rFonts w:cstheme="minorHAnsi"/>
          <w:b/>
          <w:sz w:val="24"/>
          <w:szCs w:val="24"/>
        </w:rPr>
        <w:t xml:space="preserve"> Cena </w:t>
      </w:r>
      <w:r w:rsidRPr="00A25D33">
        <w:rPr>
          <w:rFonts w:cstheme="minorHAnsi"/>
          <w:b/>
          <w:sz w:val="24"/>
          <w:szCs w:val="24"/>
        </w:rPr>
        <w:t>a platební podmínky</w:t>
      </w:r>
    </w:p>
    <w:p w:rsidR="008A6501" w:rsidRDefault="00106FE3" w:rsidP="00DC45E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A25D33">
        <w:rPr>
          <w:rFonts w:eastAsia="Times New Roman" w:cstheme="minorHAnsi"/>
          <w:b/>
          <w:sz w:val="24"/>
          <w:szCs w:val="24"/>
          <w:lang w:eastAsia="cs-CZ"/>
        </w:rPr>
        <w:t>1.</w:t>
      </w:r>
      <w:r w:rsidRPr="00A25D33">
        <w:rPr>
          <w:rFonts w:eastAsia="Times New Roman" w:cstheme="minorHAnsi"/>
          <w:sz w:val="24"/>
          <w:szCs w:val="24"/>
          <w:lang w:eastAsia="cs-CZ"/>
        </w:rPr>
        <w:t xml:space="preserve"> Za poskytnutí</w:t>
      </w:r>
      <w:r w:rsidR="008A6501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A25D33">
        <w:rPr>
          <w:rFonts w:eastAsia="Times New Roman" w:cstheme="minorHAnsi"/>
          <w:sz w:val="24"/>
          <w:szCs w:val="24"/>
          <w:lang w:eastAsia="cs-CZ"/>
        </w:rPr>
        <w:t xml:space="preserve">softwaru </w:t>
      </w:r>
      <w:r w:rsidR="00926F72">
        <w:rPr>
          <w:rFonts w:eastAsia="Times New Roman" w:cstheme="minorHAnsi"/>
          <w:sz w:val="24"/>
          <w:szCs w:val="24"/>
          <w:lang w:eastAsia="cs-CZ"/>
        </w:rPr>
        <w:t xml:space="preserve">byla stanovena cena ve výši </w:t>
      </w:r>
      <w:r w:rsidR="00A25D33" w:rsidRPr="00A25D33">
        <w:rPr>
          <w:rFonts w:eastAsia="Times New Roman" w:cstheme="minorHAnsi"/>
          <w:sz w:val="24"/>
          <w:szCs w:val="24"/>
          <w:lang w:eastAsia="cs-CZ"/>
        </w:rPr>
        <w:t>895</w:t>
      </w:r>
      <w:r w:rsidRPr="00A25D33">
        <w:rPr>
          <w:rFonts w:eastAsia="Times New Roman" w:cstheme="minorHAnsi"/>
          <w:sz w:val="24"/>
          <w:szCs w:val="24"/>
          <w:lang w:eastAsia="cs-CZ"/>
        </w:rPr>
        <w:t xml:space="preserve">.000,-- Kč (tj. slovy: </w:t>
      </w:r>
      <w:r w:rsidR="00A25D33" w:rsidRPr="00A25D33">
        <w:rPr>
          <w:rFonts w:eastAsia="Times New Roman" w:cstheme="minorHAnsi"/>
          <w:sz w:val="24"/>
          <w:szCs w:val="24"/>
          <w:lang w:eastAsia="cs-CZ"/>
        </w:rPr>
        <w:t xml:space="preserve">osm set devadesát pět </w:t>
      </w:r>
      <w:r w:rsidRPr="00A25D33">
        <w:rPr>
          <w:rFonts w:eastAsia="Times New Roman" w:cstheme="minorHAnsi"/>
          <w:sz w:val="24"/>
          <w:szCs w:val="24"/>
          <w:lang w:eastAsia="cs-CZ"/>
        </w:rPr>
        <w:t>tisíc korun českých)</w:t>
      </w:r>
      <w:r w:rsidR="008A6501">
        <w:rPr>
          <w:rFonts w:eastAsia="Times New Roman" w:cstheme="minorHAnsi"/>
          <w:sz w:val="24"/>
          <w:szCs w:val="24"/>
          <w:lang w:eastAsia="cs-CZ"/>
        </w:rPr>
        <w:t xml:space="preserve">, která </w:t>
      </w:r>
      <w:r w:rsidRPr="00A25D33">
        <w:rPr>
          <w:rFonts w:eastAsia="Times New Roman" w:cstheme="minorHAnsi"/>
          <w:sz w:val="24"/>
          <w:szCs w:val="24"/>
          <w:lang w:eastAsia="cs-CZ"/>
        </w:rPr>
        <w:t xml:space="preserve">bude Nabyvatelem uhrazena Poskytovateli </w:t>
      </w:r>
      <w:r w:rsidR="00A25D33" w:rsidRPr="00A25D33">
        <w:rPr>
          <w:rFonts w:eastAsia="Times New Roman" w:cstheme="minorHAnsi"/>
          <w:sz w:val="24"/>
          <w:szCs w:val="24"/>
          <w:lang w:eastAsia="cs-CZ"/>
        </w:rPr>
        <w:t>v jedné splátce na základě vystaveného daňového dokladu</w:t>
      </w:r>
      <w:r w:rsidRPr="00A25D33">
        <w:rPr>
          <w:rFonts w:eastAsia="Times New Roman" w:cstheme="minorHAnsi"/>
          <w:sz w:val="24"/>
          <w:szCs w:val="24"/>
          <w:lang w:eastAsia="cs-CZ"/>
        </w:rPr>
        <w:t xml:space="preserve"> – faktur</w:t>
      </w:r>
      <w:r w:rsidR="00A25D33" w:rsidRPr="00A25D33">
        <w:rPr>
          <w:rFonts w:eastAsia="Times New Roman" w:cstheme="minorHAnsi"/>
          <w:sz w:val="24"/>
          <w:szCs w:val="24"/>
          <w:lang w:eastAsia="cs-CZ"/>
        </w:rPr>
        <w:t>y</w:t>
      </w:r>
      <w:r w:rsidRPr="00A25D33">
        <w:rPr>
          <w:rFonts w:eastAsia="Times New Roman" w:cstheme="minorHAnsi"/>
          <w:sz w:val="24"/>
          <w:szCs w:val="24"/>
          <w:lang w:eastAsia="cs-CZ"/>
        </w:rPr>
        <w:t xml:space="preserve">. </w:t>
      </w:r>
    </w:p>
    <w:p w:rsidR="008A6501" w:rsidRDefault="008A6501" w:rsidP="00DC45E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403D78">
        <w:rPr>
          <w:rFonts w:eastAsia="Times New Roman" w:cstheme="minorHAnsi"/>
          <w:b/>
          <w:sz w:val="24"/>
          <w:szCs w:val="24"/>
          <w:lang w:eastAsia="cs-CZ"/>
        </w:rPr>
        <w:t>2.</w:t>
      </w:r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A25D33" w:rsidRPr="00A25D33">
        <w:rPr>
          <w:rFonts w:eastAsia="Times New Roman" w:cstheme="minorHAnsi"/>
          <w:sz w:val="24"/>
          <w:szCs w:val="24"/>
          <w:lang w:eastAsia="cs-CZ"/>
        </w:rPr>
        <w:t>F</w:t>
      </w:r>
      <w:r w:rsidR="00106FE3" w:rsidRPr="00A25D33">
        <w:rPr>
          <w:rFonts w:eastAsia="Times New Roman" w:cstheme="minorHAnsi"/>
          <w:sz w:val="24"/>
          <w:szCs w:val="24"/>
          <w:lang w:eastAsia="cs-CZ"/>
        </w:rPr>
        <w:t xml:space="preserve">aktura ve výši </w:t>
      </w:r>
      <w:r w:rsidR="006F7A00" w:rsidRPr="00A25D33">
        <w:rPr>
          <w:rFonts w:eastAsia="Times New Roman" w:cstheme="minorHAnsi"/>
          <w:sz w:val="24"/>
          <w:szCs w:val="24"/>
          <w:lang w:eastAsia="cs-CZ"/>
        </w:rPr>
        <w:t xml:space="preserve">100% </w:t>
      </w:r>
      <w:r w:rsidR="006F7A00">
        <w:rPr>
          <w:rFonts w:eastAsia="Times New Roman" w:cstheme="minorHAnsi"/>
          <w:sz w:val="24"/>
          <w:szCs w:val="24"/>
          <w:lang w:eastAsia="cs-CZ"/>
        </w:rPr>
        <w:t>z ceny</w:t>
      </w:r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A25D33" w:rsidRPr="00A25D33">
        <w:rPr>
          <w:rFonts w:eastAsia="Times New Roman" w:cstheme="minorHAnsi"/>
          <w:sz w:val="24"/>
          <w:szCs w:val="24"/>
          <w:lang w:eastAsia="cs-CZ"/>
        </w:rPr>
        <w:t>895</w:t>
      </w:r>
      <w:r w:rsidR="00106FE3" w:rsidRPr="00A25D33">
        <w:rPr>
          <w:rFonts w:eastAsia="Times New Roman" w:cstheme="minorHAnsi"/>
          <w:sz w:val="24"/>
          <w:szCs w:val="24"/>
          <w:lang w:eastAsia="cs-CZ"/>
        </w:rPr>
        <w:t xml:space="preserve">.000,-- Kč (tj. slovy: </w:t>
      </w:r>
      <w:r w:rsidR="00A25D33" w:rsidRPr="00A25D33">
        <w:rPr>
          <w:rFonts w:eastAsia="Times New Roman" w:cstheme="minorHAnsi"/>
          <w:sz w:val="24"/>
          <w:szCs w:val="24"/>
          <w:lang w:eastAsia="cs-CZ"/>
        </w:rPr>
        <w:t xml:space="preserve">osm set devadesát pět tisíc </w:t>
      </w:r>
      <w:r w:rsidR="00106FE3" w:rsidRPr="00A25D33">
        <w:rPr>
          <w:rFonts w:eastAsia="Times New Roman" w:cstheme="minorHAnsi"/>
          <w:sz w:val="24"/>
          <w:szCs w:val="24"/>
          <w:lang w:eastAsia="cs-CZ"/>
        </w:rPr>
        <w:t xml:space="preserve">korun českých) bude vystavena se splatností </w:t>
      </w:r>
      <w:r>
        <w:rPr>
          <w:rFonts w:eastAsia="Times New Roman" w:cstheme="minorHAnsi"/>
          <w:sz w:val="24"/>
          <w:szCs w:val="24"/>
          <w:lang w:eastAsia="cs-CZ"/>
        </w:rPr>
        <w:t>30</w:t>
      </w:r>
      <w:r w:rsidR="00106FE3" w:rsidRPr="00A25D33">
        <w:rPr>
          <w:rFonts w:eastAsia="Times New Roman" w:cstheme="minorHAnsi"/>
          <w:sz w:val="24"/>
          <w:szCs w:val="24"/>
          <w:lang w:eastAsia="cs-CZ"/>
        </w:rPr>
        <w:t xml:space="preserve"> dnů ode dne umožnění užívání softwaru Nabyvateli v plném režimu. </w:t>
      </w:r>
    </w:p>
    <w:p w:rsidR="006F7A00" w:rsidRDefault="006F7A00" w:rsidP="00DC45E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</w:p>
    <w:p w:rsidR="00106FE3" w:rsidRPr="00A25D33" w:rsidRDefault="008A6501" w:rsidP="00DC45E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03D78">
        <w:rPr>
          <w:rFonts w:eastAsia="Times New Roman" w:cstheme="minorHAnsi"/>
          <w:b/>
          <w:sz w:val="24"/>
          <w:szCs w:val="24"/>
          <w:lang w:eastAsia="cs-CZ"/>
        </w:rPr>
        <w:t>3.</w:t>
      </w:r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106FE3" w:rsidRPr="00A25D33">
        <w:rPr>
          <w:rFonts w:eastAsia="Times New Roman" w:cstheme="minorHAnsi"/>
          <w:sz w:val="24"/>
          <w:szCs w:val="24"/>
          <w:lang w:eastAsia="cs-CZ"/>
        </w:rPr>
        <w:t xml:space="preserve">Pro případ prodlení </w:t>
      </w:r>
      <w:r>
        <w:rPr>
          <w:rFonts w:eastAsia="Times New Roman" w:cstheme="minorHAnsi"/>
          <w:sz w:val="24"/>
          <w:szCs w:val="24"/>
          <w:lang w:eastAsia="cs-CZ"/>
        </w:rPr>
        <w:t xml:space="preserve">uhrazení řádně a včas sjednané ceny, </w:t>
      </w:r>
      <w:r w:rsidR="00106FE3" w:rsidRPr="00A25D33">
        <w:rPr>
          <w:rFonts w:eastAsia="Times New Roman" w:cstheme="minorHAnsi"/>
          <w:sz w:val="24"/>
          <w:szCs w:val="24"/>
          <w:lang w:eastAsia="cs-CZ"/>
        </w:rPr>
        <w:t xml:space="preserve">zavazuje </w:t>
      </w:r>
      <w:r>
        <w:rPr>
          <w:rFonts w:eastAsia="Times New Roman" w:cstheme="minorHAnsi"/>
          <w:sz w:val="24"/>
          <w:szCs w:val="24"/>
          <w:lang w:eastAsia="cs-CZ"/>
        </w:rPr>
        <w:t xml:space="preserve">se </w:t>
      </w:r>
      <w:r w:rsidR="00106FE3" w:rsidRPr="00A25D33">
        <w:rPr>
          <w:rFonts w:eastAsia="Times New Roman" w:cstheme="minorHAnsi"/>
          <w:sz w:val="24"/>
          <w:szCs w:val="24"/>
          <w:lang w:eastAsia="cs-CZ"/>
        </w:rPr>
        <w:t xml:space="preserve">Nabyvatel uhradit Poskytovateli smluvní pokutu ve výši 0,5% denně za každý započatý den prodlení se splněním této povinnosti. </w:t>
      </w:r>
      <w:r w:rsidR="00106FE3" w:rsidRPr="00A25D33">
        <w:rPr>
          <w:rFonts w:cstheme="minorHAnsi"/>
          <w:sz w:val="24"/>
          <w:szCs w:val="24"/>
        </w:rPr>
        <w:t>Smluvní pokuta je splatná ve lhůtě do 10 dnů ode dne doručení písemné výzvy Poskytovatele k úhradě smluvní pokuty Nabyvateli. Účinky doručení výzvy k úhradě smluvní pokuty nastávají dnem doručení doporučené poštovní zásilky s doručenkou, obsahující písemnou výzvu k úhradě smluvní pokuty na adresu sídla Nabyvatele uvedenou v záhlaví této smlouvy nebo na jinou adresu, kterou po uzavření této smlouvy Nabyvatel písemně sdělí Poskytovateli za účelem doručování písemností. V případě, že Nabyvatel odmítne takovou zásilku převzít, považuje se výzva k úhradě smluvní pokuty za doručenou dnem, kdy došlo k odmítnutí převzetí, a tímto dnem nastávají účinky doručení. Výzva k úhradě smluvní pokuty se považuje za doručenou též uplynutím posledního dne úložní lhůty k vyzvednutí takové zásilky u provozovatele poštovních služeb a tímto dnem nastávají účinky doručení. Ujednáním tohoto odstavce není dotčeno právo Poskytovatele na náhradu škody.</w:t>
      </w:r>
    </w:p>
    <w:p w:rsidR="00106FE3" w:rsidRPr="00A25D33" w:rsidRDefault="00106FE3" w:rsidP="00DC45E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</w:p>
    <w:p w:rsidR="00106FE3" w:rsidRPr="00A25D33" w:rsidRDefault="00061587" w:rsidP="00DC45E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b/>
          <w:sz w:val="24"/>
          <w:szCs w:val="24"/>
          <w:lang w:eastAsia="cs-CZ"/>
        </w:rPr>
        <w:t>4</w:t>
      </w:r>
      <w:r w:rsidR="00106FE3" w:rsidRPr="00A25D33">
        <w:rPr>
          <w:rFonts w:eastAsia="Times New Roman" w:cstheme="minorHAnsi"/>
          <w:b/>
          <w:sz w:val="24"/>
          <w:szCs w:val="24"/>
          <w:lang w:eastAsia="cs-CZ"/>
        </w:rPr>
        <w:t>.</w:t>
      </w:r>
      <w:r w:rsidR="00106FE3" w:rsidRPr="00A25D33">
        <w:rPr>
          <w:rFonts w:eastAsia="Times New Roman" w:cstheme="minorHAnsi"/>
          <w:sz w:val="24"/>
          <w:szCs w:val="24"/>
          <w:lang w:eastAsia="cs-CZ"/>
        </w:rPr>
        <w:t>  V</w:t>
      </w:r>
      <w:r>
        <w:rPr>
          <w:rFonts w:eastAsia="Times New Roman" w:cstheme="minorHAnsi"/>
          <w:sz w:val="24"/>
          <w:szCs w:val="24"/>
          <w:lang w:eastAsia="cs-CZ"/>
        </w:rPr>
        <w:t xml:space="preserve"> ceně</w:t>
      </w:r>
      <w:r w:rsidR="00106FE3" w:rsidRPr="00A25D33">
        <w:rPr>
          <w:rFonts w:eastAsia="Times New Roman" w:cstheme="minorHAnsi"/>
          <w:sz w:val="24"/>
          <w:szCs w:val="24"/>
          <w:lang w:eastAsia="cs-CZ"/>
        </w:rPr>
        <w:t xml:space="preserve"> za </w:t>
      </w:r>
      <w:r w:rsidR="00650A61">
        <w:rPr>
          <w:rFonts w:eastAsia="Times New Roman" w:cstheme="minorHAnsi"/>
          <w:sz w:val="24"/>
          <w:szCs w:val="24"/>
          <w:lang w:eastAsia="cs-CZ"/>
        </w:rPr>
        <w:t>software</w:t>
      </w:r>
      <w:r w:rsidR="00106FE3" w:rsidRPr="00A25D33">
        <w:rPr>
          <w:rFonts w:eastAsia="Times New Roman" w:cstheme="minorHAnsi"/>
          <w:sz w:val="24"/>
          <w:szCs w:val="24"/>
          <w:lang w:eastAsia="cs-CZ"/>
        </w:rPr>
        <w:t xml:space="preserve"> </w:t>
      </w:r>
      <w:r>
        <w:rPr>
          <w:rFonts w:eastAsia="Times New Roman" w:cstheme="minorHAnsi"/>
          <w:sz w:val="24"/>
          <w:szCs w:val="24"/>
          <w:lang w:eastAsia="cs-CZ"/>
        </w:rPr>
        <w:t xml:space="preserve">je zahrnuta </w:t>
      </w:r>
      <w:r w:rsidR="00106FE3" w:rsidRPr="00A25D33">
        <w:rPr>
          <w:rFonts w:eastAsia="Times New Roman" w:cstheme="minorHAnsi"/>
          <w:sz w:val="24"/>
          <w:szCs w:val="24"/>
          <w:lang w:eastAsia="cs-CZ"/>
        </w:rPr>
        <w:t>instalac</w:t>
      </w:r>
      <w:r w:rsidR="00926F72">
        <w:rPr>
          <w:rFonts w:eastAsia="Times New Roman" w:cstheme="minorHAnsi"/>
          <w:sz w:val="24"/>
          <w:szCs w:val="24"/>
          <w:lang w:eastAsia="cs-CZ"/>
        </w:rPr>
        <w:t>e</w:t>
      </w:r>
      <w:r w:rsidR="00106FE3" w:rsidRPr="00A25D33">
        <w:rPr>
          <w:rFonts w:eastAsia="Times New Roman" w:cstheme="minorHAnsi"/>
          <w:sz w:val="24"/>
          <w:szCs w:val="24"/>
          <w:lang w:eastAsia="cs-CZ"/>
        </w:rPr>
        <w:t xml:space="preserve"> centrální databáze na server provozovaný </w:t>
      </w:r>
      <w:r w:rsidR="00A25D33" w:rsidRPr="00A25D33">
        <w:rPr>
          <w:rFonts w:eastAsia="Times New Roman" w:cstheme="minorHAnsi"/>
          <w:sz w:val="24"/>
          <w:szCs w:val="24"/>
          <w:lang w:eastAsia="cs-CZ"/>
        </w:rPr>
        <w:t>Nabyvatelem</w:t>
      </w:r>
      <w:r w:rsidR="00106FE3" w:rsidRPr="00A25D33">
        <w:rPr>
          <w:rFonts w:eastAsia="Times New Roman" w:cstheme="minorHAnsi"/>
          <w:sz w:val="24"/>
          <w:szCs w:val="24"/>
          <w:lang w:eastAsia="cs-CZ"/>
        </w:rPr>
        <w:t xml:space="preserve">, avšak </w:t>
      </w:r>
      <w:r>
        <w:rPr>
          <w:rFonts w:eastAsia="Times New Roman" w:cstheme="minorHAnsi"/>
          <w:sz w:val="24"/>
          <w:szCs w:val="24"/>
          <w:lang w:eastAsia="cs-CZ"/>
        </w:rPr>
        <w:t xml:space="preserve">cena </w:t>
      </w:r>
      <w:r w:rsidR="00106FE3" w:rsidRPr="00A25D33">
        <w:rPr>
          <w:rFonts w:eastAsia="Times New Roman" w:cstheme="minorHAnsi"/>
          <w:sz w:val="24"/>
          <w:szCs w:val="24"/>
          <w:lang w:eastAsia="cs-CZ"/>
        </w:rPr>
        <w:t xml:space="preserve">nezahrnuje úhradu za implementační, servisní nebo jiné služby Poskytovatele. </w:t>
      </w:r>
    </w:p>
    <w:p w:rsidR="00106FE3" w:rsidRPr="00A25D33" w:rsidRDefault="00106FE3" w:rsidP="00DC45E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</w:p>
    <w:p w:rsidR="00106FE3" w:rsidRPr="00A25D33" w:rsidRDefault="00061587" w:rsidP="00DC45E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b/>
          <w:sz w:val="24"/>
          <w:szCs w:val="24"/>
          <w:lang w:eastAsia="cs-CZ"/>
        </w:rPr>
        <w:lastRenderedPageBreak/>
        <w:t>5</w:t>
      </w:r>
      <w:r w:rsidR="00106FE3" w:rsidRPr="00A25D33">
        <w:rPr>
          <w:rFonts w:eastAsia="Times New Roman" w:cstheme="minorHAnsi"/>
          <w:b/>
          <w:sz w:val="24"/>
          <w:szCs w:val="24"/>
          <w:lang w:eastAsia="cs-CZ"/>
        </w:rPr>
        <w:t>.</w:t>
      </w:r>
      <w:r w:rsidR="00106FE3" w:rsidRPr="00A25D33">
        <w:rPr>
          <w:rFonts w:eastAsia="Times New Roman" w:cstheme="minorHAnsi"/>
          <w:sz w:val="24"/>
          <w:szCs w:val="24"/>
          <w:lang w:eastAsia="cs-CZ"/>
        </w:rPr>
        <w:t xml:space="preserve"> Případné servisní služby Poskytovatel poskytne Nabyvateli na základě ujednání zvláštní servisní smlouvy u</w:t>
      </w:r>
      <w:r w:rsidR="00650A61">
        <w:rPr>
          <w:rFonts w:eastAsia="Times New Roman" w:cstheme="minorHAnsi"/>
          <w:sz w:val="24"/>
          <w:szCs w:val="24"/>
          <w:lang w:eastAsia="cs-CZ"/>
        </w:rPr>
        <w:t>zavřené samostatně mimo kupní</w:t>
      </w:r>
      <w:r w:rsidR="00106FE3" w:rsidRPr="00A25D33">
        <w:rPr>
          <w:rFonts w:eastAsia="Times New Roman" w:cstheme="minorHAnsi"/>
          <w:sz w:val="24"/>
          <w:szCs w:val="24"/>
          <w:lang w:eastAsia="cs-CZ"/>
        </w:rPr>
        <w:t xml:space="preserve"> smlouvu, ve které bude uveden rozsah a cena poskytnutých servisních služeb.</w:t>
      </w:r>
    </w:p>
    <w:p w:rsidR="00106FE3" w:rsidRPr="00A25D33" w:rsidRDefault="00106FE3" w:rsidP="00DC45E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</w:p>
    <w:p w:rsidR="00106FE3" w:rsidRPr="00A25D33" w:rsidRDefault="00EB18E2" w:rsidP="00DC45E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b/>
          <w:sz w:val="24"/>
          <w:szCs w:val="24"/>
          <w:lang w:eastAsia="cs-CZ"/>
        </w:rPr>
        <w:t>6</w:t>
      </w:r>
      <w:r w:rsidR="00106FE3" w:rsidRPr="00A25D33">
        <w:rPr>
          <w:rFonts w:eastAsia="Times New Roman" w:cstheme="minorHAnsi"/>
          <w:b/>
          <w:sz w:val="24"/>
          <w:szCs w:val="24"/>
          <w:lang w:eastAsia="cs-CZ"/>
        </w:rPr>
        <w:t>.</w:t>
      </w:r>
      <w:r w:rsidR="00106FE3" w:rsidRPr="00A25D33">
        <w:rPr>
          <w:rFonts w:eastAsia="Times New Roman" w:cstheme="minorHAnsi"/>
          <w:sz w:val="24"/>
          <w:szCs w:val="24"/>
          <w:lang w:eastAsia="cs-CZ"/>
        </w:rPr>
        <w:t xml:space="preserve"> Uhrazená cena za </w:t>
      </w:r>
      <w:r w:rsidR="00650A61">
        <w:rPr>
          <w:rFonts w:eastAsia="Times New Roman" w:cstheme="minorHAnsi"/>
          <w:sz w:val="24"/>
          <w:szCs w:val="24"/>
          <w:lang w:eastAsia="cs-CZ"/>
        </w:rPr>
        <w:t>software</w:t>
      </w:r>
      <w:r w:rsidR="00106FE3" w:rsidRPr="00A25D33">
        <w:rPr>
          <w:rFonts w:eastAsia="Times New Roman" w:cstheme="minorHAnsi"/>
          <w:sz w:val="24"/>
          <w:szCs w:val="24"/>
          <w:lang w:eastAsia="cs-CZ"/>
        </w:rPr>
        <w:t>, dodané služby a služby plynoucí ze servisní smlouvy náleží Poskytovateli a jsou nevratné.</w:t>
      </w:r>
    </w:p>
    <w:p w:rsidR="00DC45E3" w:rsidRDefault="00DC45E3" w:rsidP="00DC45E3">
      <w:pPr>
        <w:spacing w:line="240" w:lineRule="auto"/>
        <w:jc w:val="center"/>
        <w:rPr>
          <w:rFonts w:cstheme="minorHAnsi"/>
          <w:b/>
          <w:sz w:val="24"/>
          <w:szCs w:val="24"/>
        </w:rPr>
      </w:pPr>
    </w:p>
    <w:p w:rsidR="006E52EF" w:rsidRPr="006E52EF" w:rsidRDefault="006E52EF" w:rsidP="006E52EF">
      <w:pPr>
        <w:spacing w:line="240" w:lineRule="auto"/>
        <w:jc w:val="center"/>
        <w:rPr>
          <w:rFonts w:cstheme="minorHAnsi"/>
          <w:b/>
          <w:sz w:val="24"/>
          <w:szCs w:val="24"/>
        </w:rPr>
      </w:pPr>
      <w:r w:rsidRPr="006E52EF">
        <w:rPr>
          <w:rFonts w:cstheme="minorHAnsi"/>
          <w:b/>
          <w:sz w:val="24"/>
          <w:szCs w:val="24"/>
        </w:rPr>
        <w:t>VI. D</w:t>
      </w:r>
      <w:r>
        <w:rPr>
          <w:rFonts w:cstheme="minorHAnsi"/>
          <w:b/>
          <w:sz w:val="24"/>
          <w:szCs w:val="24"/>
        </w:rPr>
        <w:t>oložka</w:t>
      </w:r>
      <w:r w:rsidRPr="006E52EF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zákona</w:t>
      </w:r>
      <w:r w:rsidRPr="006E52EF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o</w:t>
      </w:r>
      <w:r w:rsidRPr="006E52EF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registru</w:t>
      </w:r>
      <w:r w:rsidRPr="006E52EF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smluv</w:t>
      </w:r>
    </w:p>
    <w:p w:rsidR="006E52EF" w:rsidRDefault="006E52EF" w:rsidP="006E52EF">
      <w:pPr>
        <w:tabs>
          <w:tab w:val="left" w:pos="338"/>
        </w:tabs>
        <w:suppressAutoHyphens/>
        <w:rPr>
          <w:b/>
          <w:lang w:eastAsia="ar-SA"/>
        </w:rPr>
      </w:pPr>
    </w:p>
    <w:p w:rsidR="006E52EF" w:rsidRPr="006E52EF" w:rsidRDefault="006E52EF" w:rsidP="00403D78">
      <w:pPr>
        <w:spacing w:after="0" w:line="240" w:lineRule="auto"/>
        <w:jc w:val="both"/>
        <w:rPr>
          <w:rFonts w:cstheme="minorHAnsi"/>
          <w:sz w:val="24"/>
          <w:szCs w:val="24"/>
          <w:lang w:eastAsia="cs-CZ"/>
        </w:rPr>
      </w:pPr>
      <w:r>
        <w:rPr>
          <w:b/>
          <w:lang w:eastAsia="ar-SA"/>
        </w:rPr>
        <w:t xml:space="preserve">1.  </w:t>
      </w:r>
      <w:r w:rsidRPr="006E52EF">
        <w:rPr>
          <w:rFonts w:cstheme="minorHAnsi"/>
          <w:sz w:val="24"/>
          <w:szCs w:val="24"/>
          <w:lang w:eastAsia="cs-CZ"/>
        </w:rPr>
        <w:t>S ohledem na účinnost zákona č. 340/2015 Sb., o zvláštních podmínkách účinnosti některých smluv, uveřejňování těchto smluv a o registru smluv (zákon o registru smluv) berou smluvní strany na vědomí, že mají povinnost ve smyslu ustanovení § 2 odst. 1 zákona o registru smluv bez ohledu na rozhodné právo, a pokud jsou povinným subjektem ve smyslu tohoto zákona o registru smluv, uveřejnit obsah smlouvy a objednávek, dohod a jejich příloh a dodatků (dále jen „smlouvy“) v souladu s ustanovením § 5 zákona o registru smluv.</w:t>
      </w:r>
    </w:p>
    <w:p w:rsidR="006E52EF" w:rsidRPr="006E52EF" w:rsidRDefault="006E52EF" w:rsidP="00403D78">
      <w:pPr>
        <w:spacing w:after="0" w:line="240" w:lineRule="auto"/>
        <w:jc w:val="both"/>
        <w:rPr>
          <w:rFonts w:cstheme="minorHAnsi"/>
          <w:sz w:val="24"/>
          <w:szCs w:val="24"/>
          <w:lang w:eastAsia="cs-CZ"/>
        </w:rPr>
      </w:pPr>
    </w:p>
    <w:p w:rsidR="006E52EF" w:rsidRPr="006E52EF" w:rsidRDefault="006E52EF" w:rsidP="00403D78">
      <w:pPr>
        <w:spacing w:after="0" w:line="240" w:lineRule="auto"/>
        <w:jc w:val="both"/>
        <w:rPr>
          <w:rFonts w:cstheme="minorHAnsi"/>
          <w:sz w:val="24"/>
          <w:szCs w:val="24"/>
          <w:lang w:eastAsia="cs-CZ"/>
        </w:rPr>
      </w:pPr>
      <w:r w:rsidRPr="006E52EF">
        <w:rPr>
          <w:rFonts w:cstheme="minorHAnsi"/>
          <w:b/>
          <w:sz w:val="24"/>
          <w:szCs w:val="24"/>
          <w:lang w:eastAsia="cs-CZ"/>
        </w:rPr>
        <w:t>2</w:t>
      </w:r>
      <w:r w:rsidRPr="006E52EF">
        <w:rPr>
          <w:rFonts w:cstheme="minorHAnsi"/>
          <w:sz w:val="24"/>
          <w:szCs w:val="24"/>
          <w:lang w:eastAsia="cs-CZ"/>
        </w:rPr>
        <w:t>. Smluvní strany se vzájemně dohodly, že ČHMÚ jako povinný subjekt a účastník smluvního vztahu vloží obsah smlouvy určeným způsobem a v příslušné lhůtě do 15 dní po uzavření smlouvy do registru smluv, přičemž se má za to, že uzavření smlouvy je stanovení její platnosti.</w:t>
      </w:r>
    </w:p>
    <w:p w:rsidR="006E52EF" w:rsidRDefault="006E52EF" w:rsidP="00403D78">
      <w:pPr>
        <w:spacing w:after="0" w:line="240" w:lineRule="auto"/>
        <w:jc w:val="both"/>
        <w:rPr>
          <w:rFonts w:cstheme="minorHAnsi"/>
          <w:sz w:val="24"/>
          <w:szCs w:val="24"/>
          <w:lang w:eastAsia="cs-CZ"/>
        </w:rPr>
      </w:pPr>
    </w:p>
    <w:p w:rsidR="006E52EF" w:rsidRPr="006E52EF" w:rsidRDefault="006E52EF" w:rsidP="00403D78">
      <w:pPr>
        <w:spacing w:after="0" w:line="240" w:lineRule="auto"/>
        <w:jc w:val="both"/>
        <w:rPr>
          <w:rFonts w:cstheme="minorHAnsi"/>
          <w:sz w:val="24"/>
          <w:szCs w:val="24"/>
          <w:lang w:eastAsia="cs-CZ"/>
        </w:rPr>
      </w:pPr>
      <w:r w:rsidRPr="006E52EF">
        <w:rPr>
          <w:rFonts w:cstheme="minorHAnsi"/>
          <w:b/>
          <w:sz w:val="24"/>
          <w:szCs w:val="24"/>
          <w:lang w:eastAsia="cs-CZ"/>
        </w:rPr>
        <w:t>3</w:t>
      </w:r>
      <w:r w:rsidRPr="006E52EF">
        <w:rPr>
          <w:rFonts w:cstheme="minorHAnsi"/>
          <w:sz w:val="24"/>
          <w:szCs w:val="24"/>
          <w:lang w:eastAsia="cs-CZ"/>
        </w:rPr>
        <w:t>. V případě, že subjekt druhé smluvní strany bude mít zájem o vložení obsahu této smlouvy nezávisle na ČHMÚ jako povinném subjektu a účastníku smluvního vztahu, je povinen ověřit před jeho vložením, zdali ČHMÚ nevyhodnotil obsah smlouvy jako výjimku podle ustanovení § 3 zákona o registru smluv.</w:t>
      </w:r>
    </w:p>
    <w:p w:rsidR="006E52EF" w:rsidRPr="006E52EF" w:rsidRDefault="006E52EF" w:rsidP="00403D78">
      <w:pPr>
        <w:spacing w:after="0" w:line="240" w:lineRule="auto"/>
        <w:jc w:val="both"/>
        <w:rPr>
          <w:rFonts w:cstheme="minorHAnsi"/>
          <w:sz w:val="24"/>
          <w:szCs w:val="24"/>
          <w:lang w:eastAsia="cs-CZ"/>
        </w:rPr>
      </w:pPr>
    </w:p>
    <w:p w:rsidR="006E52EF" w:rsidRPr="006E52EF" w:rsidRDefault="006E52EF" w:rsidP="00403D78">
      <w:pPr>
        <w:spacing w:after="0" w:line="240" w:lineRule="auto"/>
        <w:jc w:val="both"/>
        <w:rPr>
          <w:rFonts w:cstheme="minorHAnsi"/>
          <w:sz w:val="24"/>
          <w:szCs w:val="24"/>
          <w:lang w:eastAsia="cs-CZ"/>
        </w:rPr>
      </w:pPr>
      <w:r w:rsidRPr="006E52EF">
        <w:rPr>
          <w:rFonts w:cstheme="minorHAnsi"/>
          <w:b/>
          <w:sz w:val="24"/>
          <w:szCs w:val="24"/>
          <w:lang w:eastAsia="cs-CZ"/>
        </w:rPr>
        <w:t>4</w:t>
      </w:r>
      <w:r w:rsidRPr="006E52EF">
        <w:rPr>
          <w:rFonts w:cstheme="minorHAnsi"/>
          <w:sz w:val="24"/>
          <w:szCs w:val="24"/>
          <w:lang w:eastAsia="cs-CZ"/>
        </w:rPr>
        <w:t xml:space="preserve">. </w:t>
      </w:r>
      <w:r>
        <w:rPr>
          <w:rFonts w:cstheme="minorHAnsi"/>
          <w:sz w:val="24"/>
          <w:szCs w:val="24"/>
          <w:lang w:eastAsia="cs-CZ"/>
        </w:rPr>
        <w:t xml:space="preserve">Ustanovení v odst. písmena </w:t>
      </w:r>
      <w:r w:rsidRPr="006E52EF">
        <w:rPr>
          <w:rFonts w:cstheme="minorHAnsi"/>
          <w:sz w:val="24"/>
          <w:szCs w:val="24"/>
          <w:lang w:eastAsia="cs-CZ"/>
        </w:rPr>
        <w:t>3. se nevztahuje na smlouvy z oblasti veřejných zakázek.</w:t>
      </w:r>
    </w:p>
    <w:p w:rsidR="006E52EF" w:rsidRPr="006E52EF" w:rsidRDefault="006E52EF" w:rsidP="00403D78">
      <w:pPr>
        <w:spacing w:after="0" w:line="240" w:lineRule="auto"/>
        <w:jc w:val="both"/>
        <w:rPr>
          <w:rFonts w:cstheme="minorHAnsi"/>
          <w:sz w:val="24"/>
          <w:szCs w:val="24"/>
          <w:lang w:eastAsia="cs-CZ"/>
        </w:rPr>
      </w:pPr>
    </w:p>
    <w:p w:rsidR="006E52EF" w:rsidRPr="006E52EF" w:rsidRDefault="006E52EF" w:rsidP="00403D78">
      <w:pPr>
        <w:spacing w:after="0" w:line="240" w:lineRule="auto"/>
        <w:jc w:val="both"/>
        <w:rPr>
          <w:rFonts w:cstheme="minorHAnsi"/>
          <w:sz w:val="24"/>
          <w:szCs w:val="24"/>
          <w:lang w:eastAsia="cs-CZ"/>
        </w:rPr>
      </w:pPr>
      <w:r w:rsidRPr="006E52EF">
        <w:rPr>
          <w:rFonts w:cstheme="minorHAnsi"/>
          <w:b/>
          <w:sz w:val="24"/>
          <w:szCs w:val="24"/>
          <w:lang w:eastAsia="cs-CZ"/>
        </w:rPr>
        <w:t>5</w:t>
      </w:r>
      <w:r w:rsidRPr="006E52EF">
        <w:rPr>
          <w:rFonts w:cstheme="minorHAnsi"/>
          <w:sz w:val="24"/>
          <w:szCs w:val="24"/>
          <w:lang w:eastAsia="cs-CZ"/>
        </w:rPr>
        <w:t>. Pokud se na obsah smlouvy vztahuje výjimka k povinnosti uveřejnění na základě ustanovení § 3 zákona o registru, pak ČHMÚ jako povinný subjekt a účastník smluvního vztahu si tímto vyhrazuje právo určit rozsah znečitelnění jejího obsahu s ohledem na výjimky ze zákona o registru smluv.</w:t>
      </w:r>
    </w:p>
    <w:p w:rsidR="006E52EF" w:rsidRPr="006E52EF" w:rsidRDefault="006E52EF" w:rsidP="00403D78">
      <w:pPr>
        <w:spacing w:after="0" w:line="240" w:lineRule="auto"/>
        <w:jc w:val="both"/>
        <w:rPr>
          <w:rFonts w:cstheme="minorHAnsi"/>
          <w:sz w:val="24"/>
          <w:szCs w:val="24"/>
          <w:lang w:eastAsia="cs-CZ"/>
        </w:rPr>
      </w:pPr>
    </w:p>
    <w:p w:rsidR="006E52EF" w:rsidRDefault="006E52EF" w:rsidP="00CE1F80">
      <w:pPr>
        <w:spacing w:after="0" w:line="240" w:lineRule="auto"/>
        <w:jc w:val="both"/>
        <w:rPr>
          <w:rFonts w:cstheme="minorHAnsi"/>
          <w:sz w:val="24"/>
          <w:szCs w:val="24"/>
          <w:lang w:eastAsia="cs-CZ"/>
        </w:rPr>
      </w:pPr>
      <w:r w:rsidRPr="006E52EF">
        <w:rPr>
          <w:rFonts w:cstheme="minorHAnsi"/>
          <w:b/>
          <w:sz w:val="24"/>
          <w:szCs w:val="24"/>
          <w:lang w:eastAsia="cs-CZ"/>
        </w:rPr>
        <w:t>6.</w:t>
      </w:r>
      <w:r w:rsidRPr="006E52EF">
        <w:rPr>
          <w:rFonts w:cstheme="minorHAnsi"/>
          <w:sz w:val="24"/>
          <w:szCs w:val="24"/>
          <w:lang w:eastAsia="cs-CZ"/>
        </w:rPr>
        <w:t xml:space="preserve"> V případě nedodržení ustanovení sjednaných v odst. písm. b) a c) tohoto článku, smluvní strany nesou odpovědnost za vzniklou škodu jako porušení smluvních povinností na základě ustanovení § 2913 zákona č. 89/2012 Sb., občanský zákoník.</w:t>
      </w:r>
    </w:p>
    <w:p w:rsidR="00CE1F80" w:rsidRPr="00CE1F80" w:rsidRDefault="00CE1F80" w:rsidP="00CE1F80">
      <w:pPr>
        <w:spacing w:after="0" w:line="240" w:lineRule="auto"/>
        <w:jc w:val="both"/>
        <w:rPr>
          <w:rFonts w:cstheme="minorHAnsi"/>
          <w:sz w:val="24"/>
          <w:szCs w:val="24"/>
          <w:lang w:eastAsia="cs-CZ"/>
        </w:rPr>
      </w:pPr>
    </w:p>
    <w:p w:rsidR="00106FE3" w:rsidRDefault="00106FE3" w:rsidP="00DC45E3">
      <w:pPr>
        <w:spacing w:line="240" w:lineRule="auto"/>
        <w:jc w:val="center"/>
        <w:rPr>
          <w:rFonts w:cstheme="minorHAnsi"/>
          <w:b/>
          <w:sz w:val="24"/>
          <w:szCs w:val="24"/>
        </w:rPr>
      </w:pPr>
      <w:r w:rsidRPr="00A25D33">
        <w:rPr>
          <w:rFonts w:cstheme="minorHAnsi"/>
          <w:b/>
          <w:sz w:val="24"/>
          <w:szCs w:val="24"/>
        </w:rPr>
        <w:t>V</w:t>
      </w:r>
      <w:r w:rsidR="006E52EF">
        <w:rPr>
          <w:rFonts w:cstheme="minorHAnsi"/>
          <w:b/>
          <w:sz w:val="24"/>
          <w:szCs w:val="24"/>
        </w:rPr>
        <w:t>I</w:t>
      </w:r>
      <w:r w:rsidRPr="00A25D33">
        <w:rPr>
          <w:rFonts w:cstheme="minorHAnsi"/>
          <w:b/>
          <w:sz w:val="24"/>
          <w:szCs w:val="24"/>
        </w:rPr>
        <w:t>I. Závěrečná ujednání</w:t>
      </w:r>
    </w:p>
    <w:p w:rsidR="00DC45E3" w:rsidRDefault="00DC45E3" w:rsidP="00DC45E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A25D33">
        <w:rPr>
          <w:rFonts w:eastAsia="Times New Roman" w:cstheme="minorHAnsi"/>
          <w:b/>
          <w:sz w:val="24"/>
          <w:szCs w:val="24"/>
          <w:lang w:eastAsia="cs-CZ"/>
        </w:rPr>
        <w:t>1.</w:t>
      </w:r>
      <w:r w:rsidRPr="00A25D33">
        <w:rPr>
          <w:rFonts w:eastAsia="Times New Roman" w:cstheme="minorHAnsi"/>
          <w:sz w:val="24"/>
          <w:szCs w:val="24"/>
          <w:lang w:eastAsia="cs-CZ"/>
        </w:rPr>
        <w:t xml:space="preserve"> </w:t>
      </w:r>
      <w:r>
        <w:rPr>
          <w:rFonts w:eastAsia="Times New Roman" w:cstheme="minorHAnsi"/>
          <w:sz w:val="24"/>
          <w:szCs w:val="24"/>
          <w:lang w:eastAsia="cs-CZ"/>
        </w:rPr>
        <w:t>Nabyvatel je oprávněn odstoupit od smlouvy, jestliže zjistí, že Poskytovatel:</w:t>
      </w:r>
    </w:p>
    <w:p w:rsidR="00DC45E3" w:rsidRDefault="00DC45E3" w:rsidP="00DC45E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</w:p>
    <w:p w:rsidR="00DC45E3" w:rsidRDefault="00DC45E3" w:rsidP="00DC45E3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DC45E3">
        <w:rPr>
          <w:rFonts w:eastAsia="Times New Roman" w:cstheme="minorHAnsi"/>
          <w:sz w:val="24"/>
          <w:szCs w:val="24"/>
          <w:lang w:eastAsia="cs-CZ"/>
        </w:rPr>
        <w:t>nabízel, dával, přijímal nebo zprostředkovával nějaké hodnoty s cílem ovlivnit chování nebo jednání kohokoliv, ať již státního úředník</w:t>
      </w:r>
      <w:r w:rsidR="00430CF0">
        <w:rPr>
          <w:rFonts w:eastAsia="Times New Roman" w:cstheme="minorHAnsi"/>
          <w:sz w:val="24"/>
          <w:szCs w:val="24"/>
          <w:lang w:eastAsia="cs-CZ"/>
        </w:rPr>
        <w:t>a</w:t>
      </w:r>
      <w:r w:rsidRPr="00DC45E3">
        <w:rPr>
          <w:rFonts w:eastAsia="Times New Roman" w:cstheme="minorHAnsi"/>
          <w:sz w:val="24"/>
          <w:szCs w:val="24"/>
          <w:lang w:eastAsia="cs-CZ"/>
        </w:rPr>
        <w:t xml:space="preserve"> nebo někoho jiného, přímo nebo nepřímo, v zadávacím řízení nebo při provádění smlouvy; nebo</w:t>
      </w:r>
    </w:p>
    <w:p w:rsidR="00DC45E3" w:rsidRPr="00DC45E3" w:rsidRDefault="00DC45E3" w:rsidP="00DC45E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</w:p>
    <w:p w:rsidR="00DC45E3" w:rsidRDefault="00DC45E3" w:rsidP="00DC45E3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DC45E3">
        <w:rPr>
          <w:rFonts w:eastAsia="Times New Roman" w:cstheme="minorHAnsi"/>
          <w:sz w:val="24"/>
          <w:szCs w:val="24"/>
          <w:lang w:eastAsia="cs-CZ"/>
        </w:rPr>
        <w:t>zkresloval skutečnosti za účelem ovlivnění zadávacího řízení nebo provádění smlouvy ke škodě objednatele, včetně užití podvodných praktik k potlačení a snížení výhod volné a otevřené soutěže.</w:t>
      </w:r>
    </w:p>
    <w:p w:rsidR="00DC45E3" w:rsidRDefault="00DC45E3" w:rsidP="00DC45E3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cs-CZ"/>
        </w:rPr>
      </w:pPr>
    </w:p>
    <w:p w:rsidR="00DC45E3" w:rsidRPr="00DC45E3" w:rsidRDefault="00DC45E3" w:rsidP="00DC45E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b/>
          <w:sz w:val="24"/>
          <w:szCs w:val="24"/>
          <w:lang w:eastAsia="cs-CZ"/>
        </w:rPr>
        <w:t>2</w:t>
      </w:r>
      <w:r w:rsidRPr="00DC45E3">
        <w:rPr>
          <w:rFonts w:eastAsia="Times New Roman" w:cstheme="minorHAnsi"/>
          <w:b/>
          <w:sz w:val="24"/>
          <w:szCs w:val="24"/>
          <w:lang w:eastAsia="cs-CZ"/>
        </w:rPr>
        <w:t>.</w:t>
      </w:r>
      <w:r w:rsidRPr="00DC45E3">
        <w:rPr>
          <w:rFonts w:eastAsia="Times New Roman" w:cstheme="minorHAnsi"/>
          <w:sz w:val="24"/>
          <w:szCs w:val="24"/>
          <w:lang w:eastAsia="cs-CZ"/>
        </w:rPr>
        <w:t xml:space="preserve"> </w:t>
      </w:r>
      <w:r>
        <w:rPr>
          <w:rFonts w:eastAsia="Times New Roman" w:cstheme="minorHAnsi"/>
          <w:sz w:val="24"/>
          <w:szCs w:val="24"/>
          <w:lang w:eastAsia="cs-CZ"/>
        </w:rPr>
        <w:t>Poskytovatel je podle § 2 písm. e) zákona č. 320/2001 Sb., o finanční kontrole ve veřejné správě a o změně některých zákonu (zákon o finanční kontrole), ve znění pozdějších předpisů, osobou povinnou spolupůsobit při výkonu finanční kontroly prováděné v souvislosti s úhradou zboží nebo služeb z veřejných výdajů.</w:t>
      </w:r>
    </w:p>
    <w:p w:rsidR="00106FE3" w:rsidRPr="00A25D33" w:rsidRDefault="00106FE3" w:rsidP="00DC45E3">
      <w:pPr>
        <w:spacing w:after="0" w:line="240" w:lineRule="auto"/>
        <w:rPr>
          <w:rFonts w:cstheme="minorHAnsi"/>
          <w:sz w:val="24"/>
          <w:szCs w:val="24"/>
          <w:lang w:eastAsia="cs-CZ"/>
        </w:rPr>
      </w:pPr>
    </w:p>
    <w:p w:rsidR="00106FE3" w:rsidRPr="00A25D33" w:rsidRDefault="006F7A00" w:rsidP="00DC45E3">
      <w:pPr>
        <w:spacing w:after="0" w:line="240" w:lineRule="auto"/>
        <w:jc w:val="both"/>
        <w:rPr>
          <w:rFonts w:cstheme="minorHAnsi"/>
          <w:sz w:val="24"/>
          <w:szCs w:val="24"/>
          <w:lang w:eastAsia="cs-CZ"/>
        </w:rPr>
      </w:pPr>
      <w:r>
        <w:rPr>
          <w:rFonts w:cstheme="minorHAnsi"/>
          <w:b/>
          <w:sz w:val="24"/>
          <w:szCs w:val="24"/>
          <w:lang w:eastAsia="cs-CZ"/>
        </w:rPr>
        <w:t>3</w:t>
      </w:r>
      <w:r w:rsidR="00106FE3" w:rsidRPr="00A25D33">
        <w:rPr>
          <w:rFonts w:cstheme="minorHAnsi"/>
          <w:b/>
          <w:sz w:val="24"/>
          <w:szCs w:val="24"/>
          <w:lang w:eastAsia="cs-CZ"/>
        </w:rPr>
        <w:t>.</w:t>
      </w:r>
      <w:r w:rsidR="00106FE3" w:rsidRPr="00A25D33">
        <w:rPr>
          <w:rFonts w:cstheme="minorHAnsi"/>
          <w:sz w:val="24"/>
          <w:szCs w:val="24"/>
          <w:lang w:eastAsia="cs-CZ"/>
        </w:rPr>
        <w:t xml:space="preserve"> Není-li v této smlouvě ujednáno jinak, řídí se vzájemné vztahy mezi smluvními stranami, založené touto smlouvou příslušnými ustanoveními občanského zákoníku a autorského zákona. </w:t>
      </w:r>
    </w:p>
    <w:p w:rsidR="00106FE3" w:rsidRPr="00A25D33" w:rsidRDefault="00106FE3" w:rsidP="00DC45E3">
      <w:pPr>
        <w:spacing w:after="0" w:line="240" w:lineRule="auto"/>
        <w:rPr>
          <w:rFonts w:cstheme="minorHAnsi"/>
          <w:sz w:val="24"/>
          <w:szCs w:val="24"/>
          <w:lang w:eastAsia="cs-CZ"/>
        </w:rPr>
      </w:pPr>
    </w:p>
    <w:p w:rsidR="00106FE3" w:rsidRPr="00A25D33" w:rsidRDefault="006F7A00" w:rsidP="00DC45E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b/>
          <w:sz w:val="24"/>
          <w:szCs w:val="24"/>
          <w:lang w:eastAsia="cs-CZ"/>
        </w:rPr>
        <w:t>4</w:t>
      </w:r>
      <w:r w:rsidR="00106FE3" w:rsidRPr="00A25D33">
        <w:rPr>
          <w:rFonts w:eastAsia="Times New Roman" w:cstheme="minorHAnsi"/>
          <w:b/>
          <w:sz w:val="24"/>
          <w:szCs w:val="24"/>
          <w:lang w:eastAsia="cs-CZ"/>
        </w:rPr>
        <w:t>.</w:t>
      </w:r>
      <w:r w:rsidR="00106FE3" w:rsidRPr="00A25D33">
        <w:rPr>
          <w:rFonts w:eastAsia="Times New Roman" w:cstheme="minorHAnsi"/>
          <w:sz w:val="24"/>
          <w:szCs w:val="24"/>
          <w:lang w:eastAsia="cs-CZ"/>
        </w:rPr>
        <w:t xml:space="preserve"> Smluvn</w:t>
      </w:r>
      <w:r w:rsidR="00650A61">
        <w:rPr>
          <w:rFonts w:eastAsia="Times New Roman" w:cstheme="minorHAnsi"/>
          <w:sz w:val="24"/>
          <w:szCs w:val="24"/>
          <w:lang w:eastAsia="cs-CZ"/>
        </w:rPr>
        <w:t>í strany prohlašují, že kupní</w:t>
      </w:r>
      <w:r w:rsidR="00106FE3" w:rsidRPr="00A25D33">
        <w:rPr>
          <w:rFonts w:eastAsia="Times New Roman" w:cstheme="minorHAnsi"/>
          <w:sz w:val="24"/>
          <w:szCs w:val="24"/>
          <w:lang w:eastAsia="cs-CZ"/>
        </w:rPr>
        <w:t xml:space="preserve"> smlouva se uzavírá na dobu neurčitou a nabývá platnosti jejím podpisem oběma smluvními stranami. Smlouva je vyhotovena ve dvou stejnopisech, z nichž každá ze smluvních stran obdrží jeden stejnopis. </w:t>
      </w:r>
    </w:p>
    <w:p w:rsidR="00106FE3" w:rsidRPr="00A25D33" w:rsidRDefault="00106FE3" w:rsidP="00DC45E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</w:p>
    <w:p w:rsidR="00106FE3" w:rsidRPr="00A25D33" w:rsidRDefault="006F7A00" w:rsidP="00DC45E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b/>
          <w:sz w:val="24"/>
          <w:szCs w:val="24"/>
          <w:lang w:eastAsia="cs-CZ"/>
        </w:rPr>
        <w:t>5</w:t>
      </w:r>
      <w:r w:rsidR="00106FE3" w:rsidRPr="00A25D33">
        <w:rPr>
          <w:rFonts w:eastAsia="Times New Roman" w:cstheme="minorHAnsi"/>
          <w:b/>
          <w:sz w:val="24"/>
          <w:szCs w:val="24"/>
          <w:lang w:eastAsia="cs-CZ"/>
        </w:rPr>
        <w:t>.</w:t>
      </w:r>
      <w:r w:rsidR="00106FE3" w:rsidRPr="00A25D33">
        <w:rPr>
          <w:rFonts w:eastAsia="Times New Roman" w:cstheme="minorHAnsi"/>
          <w:sz w:val="24"/>
          <w:szCs w:val="24"/>
          <w:lang w:eastAsia="cs-CZ"/>
        </w:rPr>
        <w:t xml:space="preserve"> Smluvní strany prohlašují, že právní jednání spojená s uzavřením této smlouvy vykonaly svobodně a vážně. Dále smluvní strany prohlašují, že si tuto smlouvu před jejím podpisem řádně přečetly, jejímu celému obsahu rozumí a souhlasí s ním, na důkaz čehož ji i podepisují.</w:t>
      </w:r>
    </w:p>
    <w:p w:rsidR="00106FE3" w:rsidRDefault="00106FE3" w:rsidP="00DC45E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</w:p>
    <w:p w:rsidR="006E52EF" w:rsidRDefault="006E52EF" w:rsidP="00DC45E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</w:p>
    <w:p w:rsidR="00DC45E3" w:rsidRDefault="006E52EF" w:rsidP="00DC45E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Příloha </w:t>
      </w:r>
      <w:proofErr w:type="gramStart"/>
      <w:r>
        <w:rPr>
          <w:rFonts w:eastAsia="Times New Roman" w:cstheme="minorHAnsi"/>
          <w:sz w:val="24"/>
          <w:szCs w:val="24"/>
          <w:lang w:eastAsia="cs-CZ"/>
        </w:rPr>
        <w:t>č.1: technický</w:t>
      </w:r>
      <w:proofErr w:type="gramEnd"/>
      <w:r>
        <w:rPr>
          <w:rFonts w:eastAsia="Times New Roman" w:cstheme="minorHAnsi"/>
          <w:sz w:val="24"/>
          <w:szCs w:val="24"/>
          <w:lang w:eastAsia="cs-CZ"/>
        </w:rPr>
        <w:t xml:space="preserve"> popis</w:t>
      </w:r>
    </w:p>
    <w:p w:rsidR="00DC45E3" w:rsidRPr="00A25D33" w:rsidRDefault="00DC45E3" w:rsidP="00DC45E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</w:p>
    <w:p w:rsidR="00106FE3" w:rsidRPr="00A25D33" w:rsidRDefault="00106FE3" w:rsidP="00DC45E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A25D33">
        <w:rPr>
          <w:rFonts w:eastAsia="Times New Roman" w:cstheme="minorHAnsi"/>
          <w:sz w:val="24"/>
          <w:szCs w:val="24"/>
          <w:lang w:eastAsia="cs-CZ"/>
        </w:rPr>
        <w:t xml:space="preserve">V </w:t>
      </w:r>
      <w:r w:rsidR="007554E9">
        <w:rPr>
          <w:rFonts w:eastAsia="Times New Roman" w:cstheme="minorHAnsi"/>
          <w:sz w:val="24"/>
          <w:szCs w:val="24"/>
          <w:lang w:eastAsia="cs-CZ"/>
        </w:rPr>
        <w:t>Praze</w:t>
      </w:r>
      <w:r w:rsidRPr="00A25D33">
        <w:rPr>
          <w:rFonts w:eastAsia="Times New Roman" w:cstheme="minorHAnsi"/>
          <w:sz w:val="24"/>
          <w:szCs w:val="24"/>
          <w:lang w:eastAsia="cs-CZ"/>
        </w:rPr>
        <w:t xml:space="preserve"> dne </w:t>
      </w:r>
    </w:p>
    <w:p w:rsidR="00106FE3" w:rsidRDefault="00106FE3" w:rsidP="00DC45E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</w:p>
    <w:p w:rsidR="00DC45E3" w:rsidRPr="00A25D33" w:rsidRDefault="00DC45E3" w:rsidP="00DC45E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</w:p>
    <w:p w:rsidR="00106FE3" w:rsidRPr="00A25D33" w:rsidRDefault="00106FE3" w:rsidP="00DC45E3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u w:val="single"/>
          <w:lang w:eastAsia="cs-CZ"/>
        </w:rPr>
      </w:pPr>
      <w:r w:rsidRPr="00A25D33">
        <w:rPr>
          <w:rFonts w:eastAsia="Times New Roman" w:cstheme="minorHAnsi"/>
          <w:b/>
          <w:sz w:val="24"/>
          <w:szCs w:val="24"/>
          <w:u w:val="single"/>
          <w:lang w:eastAsia="cs-CZ"/>
        </w:rPr>
        <w:t>Poskytovatel</w:t>
      </w:r>
      <w:r w:rsidRPr="00A25D33">
        <w:rPr>
          <w:rFonts w:eastAsia="Times New Roman" w:cstheme="minorHAnsi"/>
          <w:b/>
          <w:sz w:val="24"/>
          <w:szCs w:val="24"/>
          <w:lang w:eastAsia="cs-CZ"/>
        </w:rPr>
        <w:tab/>
      </w:r>
      <w:r w:rsidRPr="00A25D33">
        <w:rPr>
          <w:rFonts w:eastAsia="Times New Roman" w:cstheme="minorHAnsi"/>
          <w:b/>
          <w:sz w:val="24"/>
          <w:szCs w:val="24"/>
          <w:lang w:eastAsia="cs-CZ"/>
        </w:rPr>
        <w:tab/>
      </w:r>
      <w:r w:rsidRPr="00A25D33">
        <w:rPr>
          <w:rFonts w:eastAsia="Times New Roman" w:cstheme="minorHAnsi"/>
          <w:b/>
          <w:sz w:val="24"/>
          <w:szCs w:val="24"/>
          <w:lang w:eastAsia="cs-CZ"/>
        </w:rPr>
        <w:tab/>
      </w:r>
      <w:r w:rsidRPr="00A25D33">
        <w:rPr>
          <w:rFonts w:eastAsia="Times New Roman" w:cstheme="minorHAnsi"/>
          <w:b/>
          <w:sz w:val="24"/>
          <w:szCs w:val="24"/>
          <w:lang w:eastAsia="cs-CZ"/>
        </w:rPr>
        <w:tab/>
      </w:r>
      <w:r w:rsidRPr="00A25D33">
        <w:rPr>
          <w:rFonts w:eastAsia="Times New Roman" w:cstheme="minorHAnsi"/>
          <w:b/>
          <w:sz w:val="24"/>
          <w:szCs w:val="24"/>
          <w:u w:val="single"/>
          <w:lang w:eastAsia="cs-CZ"/>
        </w:rPr>
        <w:t>Nabyvatel</w:t>
      </w:r>
    </w:p>
    <w:p w:rsidR="00106FE3" w:rsidRPr="00A25D33" w:rsidRDefault="00106FE3" w:rsidP="00DC45E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</w:p>
    <w:p w:rsidR="00106FE3" w:rsidRDefault="00106FE3" w:rsidP="00DC45E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</w:p>
    <w:p w:rsidR="00DC45E3" w:rsidRPr="00A25D33" w:rsidRDefault="00DC45E3" w:rsidP="00DC45E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</w:p>
    <w:p w:rsidR="00106FE3" w:rsidRPr="00A25D33" w:rsidRDefault="00106FE3" w:rsidP="00DC45E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A25D33">
        <w:rPr>
          <w:rFonts w:eastAsia="Times New Roman" w:cstheme="minorHAnsi"/>
          <w:sz w:val="24"/>
          <w:szCs w:val="24"/>
          <w:lang w:eastAsia="cs-CZ"/>
        </w:rPr>
        <w:t>………………………………</w:t>
      </w:r>
      <w:r w:rsidRPr="00A25D33">
        <w:rPr>
          <w:rFonts w:eastAsia="Times New Roman" w:cstheme="minorHAnsi"/>
          <w:sz w:val="24"/>
          <w:szCs w:val="24"/>
          <w:lang w:eastAsia="cs-CZ"/>
        </w:rPr>
        <w:tab/>
      </w:r>
      <w:r w:rsidRPr="00A25D33">
        <w:rPr>
          <w:rFonts w:eastAsia="Times New Roman" w:cstheme="minorHAnsi"/>
          <w:sz w:val="24"/>
          <w:szCs w:val="24"/>
          <w:lang w:eastAsia="cs-CZ"/>
        </w:rPr>
        <w:tab/>
      </w:r>
      <w:r w:rsidRPr="00A25D33">
        <w:rPr>
          <w:rFonts w:eastAsia="Times New Roman" w:cstheme="minorHAnsi"/>
          <w:sz w:val="24"/>
          <w:szCs w:val="24"/>
          <w:lang w:eastAsia="cs-CZ"/>
        </w:rPr>
        <w:tab/>
        <w:t>………………………………</w:t>
      </w:r>
    </w:p>
    <w:p w:rsidR="00106FE3" w:rsidRPr="00A25D33" w:rsidRDefault="00106FE3" w:rsidP="00DC45E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25D33">
        <w:rPr>
          <w:rFonts w:cstheme="minorHAnsi"/>
          <w:sz w:val="24"/>
          <w:szCs w:val="24"/>
        </w:rPr>
        <w:t>KROUJA SOFTWARE s.r.o.</w:t>
      </w:r>
      <w:r w:rsidRPr="00A25D33">
        <w:rPr>
          <w:rFonts w:cstheme="minorHAnsi"/>
          <w:sz w:val="24"/>
          <w:szCs w:val="24"/>
        </w:rPr>
        <w:tab/>
      </w:r>
      <w:r w:rsidRPr="00A25D33">
        <w:rPr>
          <w:rFonts w:cstheme="minorHAnsi"/>
          <w:sz w:val="24"/>
          <w:szCs w:val="24"/>
        </w:rPr>
        <w:tab/>
      </w:r>
      <w:r w:rsidR="00C76FE5">
        <w:rPr>
          <w:rStyle w:val="preformatted"/>
          <w:rFonts w:cstheme="minorHAnsi"/>
          <w:sz w:val="24"/>
          <w:szCs w:val="24"/>
        </w:rPr>
        <w:t>Český hydrometeorologický ústav</w:t>
      </w:r>
    </w:p>
    <w:p w:rsidR="00106FE3" w:rsidRPr="00C27222" w:rsidRDefault="00106FE3" w:rsidP="00C27222">
      <w:pPr>
        <w:spacing w:after="0"/>
        <w:jc w:val="both"/>
        <w:rPr>
          <w:rFonts w:cstheme="minorHAnsi"/>
          <w:sz w:val="24"/>
          <w:szCs w:val="20"/>
        </w:rPr>
      </w:pPr>
      <w:r w:rsidRPr="00A25D33">
        <w:rPr>
          <w:rFonts w:cstheme="minorHAnsi"/>
          <w:sz w:val="24"/>
          <w:szCs w:val="24"/>
        </w:rPr>
        <w:t xml:space="preserve">zastoupená jednatelem </w:t>
      </w:r>
      <w:r w:rsidRPr="00A25D33">
        <w:rPr>
          <w:rFonts w:cstheme="minorHAnsi"/>
          <w:sz w:val="24"/>
          <w:szCs w:val="24"/>
        </w:rPr>
        <w:tab/>
      </w:r>
      <w:r w:rsidRPr="00A25D33">
        <w:rPr>
          <w:rFonts w:cstheme="minorHAnsi"/>
          <w:sz w:val="24"/>
          <w:szCs w:val="24"/>
        </w:rPr>
        <w:tab/>
      </w:r>
      <w:r w:rsidR="00C27222">
        <w:rPr>
          <w:rFonts w:cstheme="minorHAnsi"/>
          <w:sz w:val="24"/>
          <w:szCs w:val="20"/>
        </w:rPr>
        <w:t xml:space="preserve">statutární orgán: Ing. Václav Dvořák, </w:t>
      </w:r>
      <w:r w:rsidR="00C27222" w:rsidRPr="00C27222">
        <w:rPr>
          <w:rFonts w:cstheme="minorHAnsi"/>
          <w:sz w:val="24"/>
          <w:szCs w:val="20"/>
        </w:rPr>
        <w:t>Ph.D., ředitel ČHMÚ</w:t>
      </w:r>
    </w:p>
    <w:p w:rsidR="00955977" w:rsidRDefault="00106FE3" w:rsidP="00C27222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25D33">
        <w:rPr>
          <w:rFonts w:cstheme="minorHAnsi"/>
          <w:sz w:val="24"/>
          <w:szCs w:val="24"/>
        </w:rPr>
        <w:t>Jaroslavem Kroutilem</w:t>
      </w:r>
      <w:r w:rsidRPr="00A25D33">
        <w:rPr>
          <w:rFonts w:cstheme="minorHAnsi"/>
          <w:sz w:val="24"/>
          <w:szCs w:val="24"/>
        </w:rPr>
        <w:tab/>
      </w:r>
      <w:r w:rsidRPr="00A25D33">
        <w:rPr>
          <w:rFonts w:cstheme="minorHAnsi"/>
          <w:sz w:val="24"/>
          <w:szCs w:val="24"/>
        </w:rPr>
        <w:tab/>
      </w:r>
      <w:r w:rsidRPr="00A25D33">
        <w:rPr>
          <w:rFonts w:cstheme="minorHAnsi"/>
          <w:sz w:val="24"/>
          <w:szCs w:val="24"/>
        </w:rPr>
        <w:tab/>
      </w:r>
      <w:r w:rsidRPr="00A25D33">
        <w:rPr>
          <w:rFonts w:cstheme="minorHAnsi"/>
          <w:sz w:val="24"/>
          <w:szCs w:val="24"/>
        </w:rPr>
        <w:tab/>
      </w:r>
      <w:r w:rsidRPr="00A25D33">
        <w:rPr>
          <w:rFonts w:cstheme="minorHAnsi"/>
          <w:sz w:val="24"/>
          <w:szCs w:val="24"/>
        </w:rPr>
        <w:tab/>
      </w:r>
      <w:r w:rsidR="00C76FE5">
        <w:rPr>
          <w:rFonts w:cstheme="minorHAnsi"/>
          <w:sz w:val="24"/>
          <w:szCs w:val="24"/>
        </w:rPr>
        <w:tab/>
      </w:r>
    </w:p>
    <w:p w:rsidR="00955977" w:rsidRDefault="0095597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:rsidR="00955977" w:rsidRPr="004614E0" w:rsidRDefault="00650A61" w:rsidP="00955977">
      <w:pPr>
        <w:spacing w:after="300" w:line="240" w:lineRule="auto"/>
        <w:rPr>
          <w:rFonts w:cstheme="minorHAnsi"/>
          <w:b/>
          <w:i/>
          <w:sz w:val="36"/>
          <w:szCs w:val="36"/>
        </w:rPr>
      </w:pPr>
      <w:r>
        <w:rPr>
          <w:rFonts w:cstheme="minorHAnsi"/>
          <w:b/>
          <w:i/>
          <w:sz w:val="36"/>
          <w:szCs w:val="36"/>
        </w:rPr>
        <w:lastRenderedPageBreak/>
        <w:t>Příloha kupní</w:t>
      </w:r>
      <w:r w:rsidR="00955977" w:rsidRPr="004614E0">
        <w:rPr>
          <w:rFonts w:cstheme="minorHAnsi"/>
          <w:b/>
          <w:i/>
          <w:sz w:val="36"/>
          <w:szCs w:val="36"/>
        </w:rPr>
        <w:t xml:space="preserve"> smlouvy číslo 1</w:t>
      </w:r>
    </w:p>
    <w:p w:rsidR="00955977" w:rsidRDefault="00955977" w:rsidP="00955977">
      <w:pPr>
        <w:spacing w:after="300" w:line="240" w:lineRule="auto"/>
        <w:jc w:val="center"/>
        <w:rPr>
          <w:rFonts w:cstheme="minorHAnsi"/>
          <w:b/>
          <w:sz w:val="36"/>
          <w:szCs w:val="36"/>
        </w:rPr>
      </w:pPr>
    </w:p>
    <w:p w:rsidR="00955977" w:rsidRDefault="00955977" w:rsidP="00955977">
      <w:pPr>
        <w:spacing w:after="300" w:line="240" w:lineRule="auto"/>
        <w:jc w:val="center"/>
        <w:rPr>
          <w:rFonts w:cstheme="minorHAnsi"/>
          <w:b/>
          <w:sz w:val="36"/>
          <w:szCs w:val="36"/>
        </w:rPr>
      </w:pPr>
    </w:p>
    <w:p w:rsidR="00955977" w:rsidRDefault="00955977" w:rsidP="00955977">
      <w:pPr>
        <w:spacing w:after="300" w:line="240" w:lineRule="auto"/>
        <w:jc w:val="center"/>
        <w:rPr>
          <w:rFonts w:cstheme="minorHAnsi"/>
          <w:b/>
          <w:sz w:val="36"/>
          <w:szCs w:val="36"/>
        </w:rPr>
      </w:pPr>
    </w:p>
    <w:p w:rsidR="00955977" w:rsidRDefault="00955977" w:rsidP="00955977">
      <w:pPr>
        <w:spacing w:after="300" w:line="240" w:lineRule="auto"/>
        <w:jc w:val="center"/>
        <w:rPr>
          <w:rFonts w:cstheme="minorHAnsi"/>
          <w:b/>
          <w:sz w:val="36"/>
          <w:szCs w:val="36"/>
        </w:rPr>
      </w:pPr>
    </w:p>
    <w:p w:rsidR="00955977" w:rsidRPr="006D107C" w:rsidRDefault="006E52EF" w:rsidP="00955977">
      <w:pPr>
        <w:spacing w:after="300" w:line="240" w:lineRule="auto"/>
        <w:jc w:val="center"/>
        <w:rPr>
          <w:rFonts w:cstheme="minorHAnsi"/>
          <w:b/>
          <w:sz w:val="70"/>
          <w:szCs w:val="70"/>
        </w:rPr>
      </w:pPr>
      <w:r>
        <w:rPr>
          <w:rFonts w:cstheme="minorHAnsi"/>
          <w:b/>
          <w:sz w:val="70"/>
          <w:szCs w:val="70"/>
        </w:rPr>
        <w:t>Technický popis</w:t>
      </w:r>
      <w:r w:rsidR="00955977" w:rsidRPr="006D107C">
        <w:rPr>
          <w:rFonts w:cstheme="minorHAnsi"/>
          <w:b/>
          <w:sz w:val="70"/>
          <w:szCs w:val="70"/>
        </w:rPr>
        <w:t>:</w:t>
      </w:r>
    </w:p>
    <w:p w:rsidR="00955977" w:rsidRPr="006D107C" w:rsidRDefault="00955977" w:rsidP="00955977">
      <w:pPr>
        <w:spacing w:after="0" w:line="240" w:lineRule="auto"/>
        <w:jc w:val="center"/>
        <w:rPr>
          <w:rFonts w:cstheme="minorHAnsi"/>
          <w:b/>
          <w:sz w:val="60"/>
          <w:szCs w:val="60"/>
        </w:rPr>
      </w:pPr>
      <w:r w:rsidRPr="006D107C">
        <w:rPr>
          <w:rFonts w:cstheme="minorHAnsi"/>
          <w:b/>
          <w:sz w:val="60"/>
          <w:szCs w:val="60"/>
        </w:rPr>
        <w:t>EVIDENČNÍ SW KALIBRACÍ,</w:t>
      </w:r>
    </w:p>
    <w:p w:rsidR="00955977" w:rsidRPr="006D107C" w:rsidRDefault="00955977" w:rsidP="00955977">
      <w:pPr>
        <w:spacing w:after="0" w:line="240" w:lineRule="auto"/>
        <w:jc w:val="center"/>
        <w:rPr>
          <w:rFonts w:cstheme="minorHAnsi"/>
          <w:b/>
          <w:sz w:val="60"/>
          <w:szCs w:val="60"/>
        </w:rPr>
      </w:pPr>
      <w:r w:rsidRPr="006D107C">
        <w:rPr>
          <w:rFonts w:cstheme="minorHAnsi"/>
          <w:b/>
          <w:sz w:val="60"/>
          <w:szCs w:val="60"/>
        </w:rPr>
        <w:t>PŘÍJMU A VÝDEJE PŘÍSTROJŮ</w:t>
      </w:r>
    </w:p>
    <w:p w:rsidR="00955977" w:rsidRDefault="00955977" w:rsidP="00955977">
      <w:pPr>
        <w:spacing w:before="200" w:after="0" w:line="240" w:lineRule="auto"/>
        <w:jc w:val="center"/>
        <w:rPr>
          <w:rFonts w:cstheme="minorHAnsi"/>
          <w:b/>
          <w:sz w:val="60"/>
          <w:szCs w:val="60"/>
        </w:rPr>
      </w:pPr>
    </w:p>
    <w:p w:rsidR="00955977" w:rsidRDefault="00955977" w:rsidP="00955977">
      <w:pPr>
        <w:spacing w:before="200" w:after="0" w:line="240" w:lineRule="auto"/>
        <w:jc w:val="center"/>
        <w:rPr>
          <w:rFonts w:cstheme="minorHAnsi"/>
          <w:b/>
          <w:sz w:val="60"/>
          <w:szCs w:val="60"/>
        </w:rPr>
      </w:pPr>
    </w:p>
    <w:p w:rsidR="00955977" w:rsidRDefault="00955977" w:rsidP="00955977">
      <w:pPr>
        <w:spacing w:before="200" w:after="0" w:line="240" w:lineRule="auto"/>
        <w:rPr>
          <w:rFonts w:cstheme="minorHAnsi"/>
          <w:b/>
          <w:sz w:val="60"/>
          <w:szCs w:val="60"/>
        </w:rPr>
      </w:pPr>
    </w:p>
    <w:p w:rsidR="00955977" w:rsidRDefault="00955977" w:rsidP="00955977">
      <w:pPr>
        <w:spacing w:before="200" w:after="0" w:line="240" w:lineRule="auto"/>
        <w:jc w:val="center"/>
        <w:rPr>
          <w:rFonts w:cstheme="minorHAnsi"/>
          <w:b/>
          <w:sz w:val="60"/>
          <w:szCs w:val="60"/>
        </w:rPr>
      </w:pPr>
    </w:p>
    <w:p w:rsidR="00955977" w:rsidRPr="001D02F5" w:rsidRDefault="00955977" w:rsidP="00955977">
      <w:pPr>
        <w:spacing w:before="200" w:after="0" w:line="240" w:lineRule="auto"/>
        <w:rPr>
          <w:rFonts w:cstheme="minorHAnsi"/>
          <w:b/>
          <w:sz w:val="28"/>
          <w:szCs w:val="60"/>
        </w:rPr>
      </w:pPr>
    </w:p>
    <w:p w:rsidR="00955977" w:rsidRPr="001D02F5" w:rsidRDefault="00955977" w:rsidP="00955977">
      <w:pPr>
        <w:spacing w:before="200" w:after="0" w:line="240" w:lineRule="auto"/>
        <w:jc w:val="center"/>
        <w:rPr>
          <w:rFonts w:cstheme="minorHAnsi"/>
          <w:b/>
          <w:sz w:val="14"/>
          <w:szCs w:val="6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955977" w:rsidRPr="006D107C" w:rsidTr="00345A5E">
        <w:tc>
          <w:tcPr>
            <w:tcW w:w="4889" w:type="dxa"/>
          </w:tcPr>
          <w:p w:rsidR="00955977" w:rsidRDefault="006E52EF" w:rsidP="00345A5E">
            <w:pPr>
              <w:spacing w:after="12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Nabyvatel</w:t>
            </w:r>
            <w:r w:rsidR="00955977">
              <w:rPr>
                <w:rFonts w:cstheme="minorHAnsi"/>
                <w:b/>
                <w:sz w:val="24"/>
                <w:szCs w:val="24"/>
              </w:rPr>
              <w:t>:</w:t>
            </w:r>
          </w:p>
          <w:p w:rsidR="00955977" w:rsidRDefault="00955977" w:rsidP="00345A5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Český hydrometeorologický ústav</w:t>
            </w:r>
          </w:p>
          <w:p w:rsidR="00955977" w:rsidRPr="006D107C" w:rsidRDefault="00955977" w:rsidP="00345A5E">
            <w:pPr>
              <w:rPr>
                <w:rFonts w:cstheme="minorHAnsi"/>
                <w:b/>
                <w:sz w:val="24"/>
                <w:szCs w:val="24"/>
              </w:rPr>
            </w:pPr>
            <w:r w:rsidRPr="006D107C">
              <w:rPr>
                <w:rFonts w:cstheme="minorHAnsi"/>
                <w:b/>
                <w:sz w:val="24"/>
                <w:szCs w:val="24"/>
              </w:rPr>
              <w:t xml:space="preserve">Na </w:t>
            </w:r>
            <w:proofErr w:type="spellStart"/>
            <w:r w:rsidRPr="006D107C">
              <w:rPr>
                <w:rFonts w:cstheme="minorHAnsi"/>
                <w:b/>
                <w:sz w:val="24"/>
                <w:szCs w:val="24"/>
              </w:rPr>
              <w:t>Šabatce</w:t>
            </w:r>
            <w:proofErr w:type="spellEnd"/>
            <w:r w:rsidRPr="006D107C">
              <w:rPr>
                <w:rFonts w:cstheme="minorHAnsi"/>
                <w:b/>
                <w:sz w:val="24"/>
                <w:szCs w:val="24"/>
              </w:rPr>
              <w:t xml:space="preserve"> 2050/17</w:t>
            </w:r>
          </w:p>
          <w:p w:rsidR="00955977" w:rsidRPr="006D107C" w:rsidRDefault="00955977" w:rsidP="00345A5E">
            <w:pPr>
              <w:rPr>
                <w:rFonts w:cstheme="minorHAnsi"/>
                <w:b/>
                <w:sz w:val="24"/>
                <w:szCs w:val="24"/>
              </w:rPr>
            </w:pPr>
            <w:r w:rsidRPr="006D107C">
              <w:rPr>
                <w:rFonts w:cstheme="minorHAnsi"/>
                <w:b/>
                <w:sz w:val="24"/>
                <w:szCs w:val="24"/>
              </w:rPr>
              <w:t>143 06 Praha 412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6D107C">
              <w:rPr>
                <w:rFonts w:cstheme="minorHAnsi"/>
                <w:b/>
                <w:sz w:val="24"/>
                <w:szCs w:val="24"/>
              </w:rPr>
              <w:t>-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6D107C">
              <w:rPr>
                <w:rFonts w:cstheme="minorHAnsi"/>
                <w:b/>
                <w:sz w:val="24"/>
                <w:szCs w:val="24"/>
              </w:rPr>
              <w:t>Komořany</w:t>
            </w:r>
          </w:p>
        </w:tc>
        <w:tc>
          <w:tcPr>
            <w:tcW w:w="4889" w:type="dxa"/>
          </w:tcPr>
          <w:p w:rsidR="00955977" w:rsidRDefault="006E52EF" w:rsidP="00345A5E">
            <w:pPr>
              <w:spacing w:after="12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Poskytovatel</w:t>
            </w:r>
            <w:r w:rsidR="00955977">
              <w:rPr>
                <w:rFonts w:cstheme="minorHAnsi"/>
                <w:b/>
                <w:sz w:val="24"/>
                <w:szCs w:val="24"/>
              </w:rPr>
              <w:t>:</w:t>
            </w:r>
          </w:p>
          <w:p w:rsidR="00955977" w:rsidRDefault="00955977" w:rsidP="00345A5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KROUJA SOFTWARE s.r.o.</w:t>
            </w:r>
          </w:p>
          <w:p w:rsidR="00955977" w:rsidRDefault="00955977" w:rsidP="00345A5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Dlouhá 730/35</w:t>
            </w:r>
          </w:p>
          <w:p w:rsidR="00955977" w:rsidRPr="006D107C" w:rsidRDefault="00955977" w:rsidP="00345A5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110 00 Praha 1 – Staré Město</w:t>
            </w:r>
          </w:p>
        </w:tc>
      </w:tr>
    </w:tbl>
    <w:p w:rsidR="00955977" w:rsidRDefault="00955977" w:rsidP="00955977">
      <w:pPr>
        <w:rPr>
          <w:rFonts w:cstheme="minorHAnsi"/>
          <w:b/>
          <w:sz w:val="24"/>
          <w:szCs w:val="60"/>
        </w:rPr>
      </w:pPr>
    </w:p>
    <w:p w:rsidR="00955977" w:rsidRDefault="006E52EF" w:rsidP="006E52EF">
      <w:pPr>
        <w:spacing w:after="0" w:line="240" w:lineRule="auto"/>
        <w:rPr>
          <w:rFonts w:cstheme="minorHAnsi"/>
          <w:b/>
          <w:sz w:val="32"/>
          <w:szCs w:val="60"/>
        </w:rPr>
      </w:pPr>
      <w:r>
        <w:rPr>
          <w:rFonts w:cstheme="minorHAnsi"/>
          <w:b/>
          <w:sz w:val="32"/>
          <w:szCs w:val="60"/>
        </w:rPr>
        <w:t>Technický popis</w:t>
      </w:r>
    </w:p>
    <w:p w:rsidR="00FC3B8C" w:rsidRPr="00A2307E" w:rsidRDefault="00FC3B8C" w:rsidP="006E52EF">
      <w:pPr>
        <w:spacing w:after="0" w:line="240" w:lineRule="auto"/>
        <w:rPr>
          <w:b/>
          <w:i/>
          <w:sz w:val="24"/>
        </w:rPr>
      </w:pPr>
      <w:r>
        <w:rPr>
          <w:rFonts w:cstheme="minorHAnsi"/>
          <w:b/>
          <w:sz w:val="32"/>
          <w:szCs w:val="60"/>
        </w:rPr>
        <w:tab/>
      </w:r>
      <w:proofErr w:type="spellStart"/>
      <w:r>
        <w:rPr>
          <w:rFonts w:cstheme="minorHAnsi"/>
          <w:b/>
          <w:sz w:val="32"/>
          <w:szCs w:val="60"/>
        </w:rPr>
        <w:t>xxxxxxxxxxxxxx</w:t>
      </w:r>
      <w:proofErr w:type="spellEnd"/>
    </w:p>
    <w:p w:rsidR="00955977" w:rsidRDefault="00955977" w:rsidP="00955977">
      <w:pPr>
        <w:pStyle w:val="Odstavecseseznamem"/>
        <w:numPr>
          <w:ilvl w:val="0"/>
          <w:numId w:val="1"/>
        </w:numPr>
        <w:ind w:left="714" w:hanging="357"/>
        <w:rPr>
          <w:b/>
          <w:sz w:val="28"/>
        </w:rPr>
      </w:pPr>
      <w:r w:rsidRPr="001E54A8">
        <w:rPr>
          <w:b/>
          <w:sz w:val="28"/>
        </w:rPr>
        <w:lastRenderedPageBreak/>
        <w:t>Evidence uživatelů aplikace</w:t>
      </w:r>
    </w:p>
    <w:p w:rsidR="00955977" w:rsidRPr="00814B08" w:rsidRDefault="00FC3B8C" w:rsidP="00955977">
      <w:pPr>
        <w:pStyle w:val="Odstavecseseznamem"/>
        <w:ind w:left="1080"/>
      </w:pPr>
      <w:proofErr w:type="spellStart"/>
      <w:r>
        <w:t>xxxxxxxx</w:t>
      </w:r>
      <w:proofErr w:type="spellEnd"/>
    </w:p>
    <w:p w:rsidR="00955977" w:rsidRDefault="00955977" w:rsidP="00955977">
      <w:pPr>
        <w:pStyle w:val="Odstavecseseznamem"/>
        <w:numPr>
          <w:ilvl w:val="0"/>
          <w:numId w:val="1"/>
        </w:numPr>
        <w:rPr>
          <w:b/>
          <w:sz w:val="28"/>
        </w:rPr>
      </w:pPr>
      <w:r w:rsidRPr="001E54A8">
        <w:rPr>
          <w:b/>
          <w:sz w:val="28"/>
        </w:rPr>
        <w:t>Evidence zákazníků</w:t>
      </w:r>
    </w:p>
    <w:p w:rsidR="00955977" w:rsidRPr="00274B59" w:rsidRDefault="00FC3B8C" w:rsidP="00955977">
      <w:pPr>
        <w:pStyle w:val="Odstavecseseznamem"/>
        <w:ind w:left="1080"/>
      </w:pPr>
      <w:proofErr w:type="spellStart"/>
      <w:r>
        <w:t>xxxxxxx</w:t>
      </w:r>
      <w:proofErr w:type="spellEnd"/>
    </w:p>
    <w:p w:rsidR="00955977" w:rsidRDefault="00955977" w:rsidP="00955977">
      <w:pPr>
        <w:pStyle w:val="Odstavecseseznamem"/>
        <w:numPr>
          <w:ilvl w:val="0"/>
          <w:numId w:val="1"/>
        </w:numPr>
        <w:rPr>
          <w:b/>
          <w:sz w:val="28"/>
        </w:rPr>
      </w:pPr>
      <w:r w:rsidRPr="001E54A8">
        <w:rPr>
          <w:b/>
          <w:sz w:val="28"/>
        </w:rPr>
        <w:t>Evidence přístrojů</w:t>
      </w:r>
    </w:p>
    <w:p w:rsidR="00955977" w:rsidRPr="00F956FA" w:rsidRDefault="00FC3B8C" w:rsidP="00955977">
      <w:pPr>
        <w:pStyle w:val="Odstavecseseznamem"/>
        <w:ind w:left="1080"/>
      </w:pPr>
      <w:proofErr w:type="spellStart"/>
      <w:r>
        <w:t>xxxxxxx</w:t>
      </w:r>
      <w:proofErr w:type="spellEnd"/>
    </w:p>
    <w:p w:rsidR="00955977" w:rsidRDefault="00955977" w:rsidP="00955977">
      <w:pPr>
        <w:pStyle w:val="Odstavecseseznamem"/>
        <w:numPr>
          <w:ilvl w:val="0"/>
          <w:numId w:val="1"/>
        </w:numPr>
        <w:rPr>
          <w:b/>
          <w:sz w:val="28"/>
        </w:rPr>
      </w:pPr>
      <w:r w:rsidRPr="001E54A8">
        <w:rPr>
          <w:b/>
          <w:sz w:val="28"/>
        </w:rPr>
        <w:t>Evidence přejímacích protokolů</w:t>
      </w:r>
    </w:p>
    <w:p w:rsidR="00955977" w:rsidRPr="003855D8" w:rsidRDefault="00FC3B8C" w:rsidP="00955977">
      <w:pPr>
        <w:pStyle w:val="Odstavecseseznamem"/>
        <w:ind w:left="1080" w:hanging="87"/>
      </w:pPr>
      <w:proofErr w:type="spellStart"/>
      <w:r>
        <w:t>xxxxxxxx</w:t>
      </w:r>
      <w:proofErr w:type="spellEnd"/>
    </w:p>
    <w:p w:rsidR="00955977" w:rsidRDefault="00955977" w:rsidP="00955977">
      <w:pPr>
        <w:pStyle w:val="Odstavecseseznamem"/>
        <w:numPr>
          <w:ilvl w:val="0"/>
          <w:numId w:val="1"/>
        </w:numPr>
        <w:rPr>
          <w:b/>
          <w:sz w:val="28"/>
        </w:rPr>
      </w:pPr>
      <w:r w:rsidRPr="001E54A8">
        <w:rPr>
          <w:b/>
          <w:sz w:val="28"/>
        </w:rPr>
        <w:t>Evidence kalibrací</w:t>
      </w:r>
    </w:p>
    <w:p w:rsidR="00955977" w:rsidRDefault="00FC3B8C" w:rsidP="00955977">
      <w:pPr>
        <w:pStyle w:val="Odstavecseseznamem"/>
        <w:ind w:left="1080"/>
      </w:pPr>
      <w:proofErr w:type="spellStart"/>
      <w:r>
        <w:t>xxxxxxx</w:t>
      </w:r>
      <w:proofErr w:type="spellEnd"/>
    </w:p>
    <w:p w:rsidR="00955977" w:rsidRDefault="00955977" w:rsidP="00955977">
      <w:pPr>
        <w:pStyle w:val="Odstavecseseznamem"/>
        <w:numPr>
          <w:ilvl w:val="0"/>
          <w:numId w:val="1"/>
        </w:numPr>
        <w:rPr>
          <w:b/>
          <w:sz w:val="28"/>
        </w:rPr>
      </w:pPr>
      <w:r w:rsidRPr="001E54A8">
        <w:rPr>
          <w:b/>
          <w:sz w:val="28"/>
        </w:rPr>
        <w:t>Evidence kalibračních listů</w:t>
      </w:r>
    </w:p>
    <w:p w:rsidR="00955977" w:rsidRPr="00E74EF8" w:rsidRDefault="00FC3B8C" w:rsidP="00955977">
      <w:pPr>
        <w:pStyle w:val="Odstavecseseznamem"/>
        <w:ind w:left="1080"/>
      </w:pPr>
      <w:proofErr w:type="spellStart"/>
      <w:r>
        <w:t>xxxxxxx</w:t>
      </w:r>
      <w:proofErr w:type="spellEnd"/>
    </w:p>
    <w:p w:rsidR="00955977" w:rsidRDefault="00955977" w:rsidP="00955977">
      <w:pPr>
        <w:pStyle w:val="Odstavecseseznamem"/>
        <w:numPr>
          <w:ilvl w:val="0"/>
          <w:numId w:val="1"/>
        </w:numPr>
        <w:rPr>
          <w:b/>
          <w:sz w:val="28"/>
        </w:rPr>
      </w:pPr>
      <w:r w:rsidRPr="001E54A8">
        <w:rPr>
          <w:b/>
          <w:sz w:val="28"/>
        </w:rPr>
        <w:t>Evidence vydávacích protokolů</w:t>
      </w:r>
    </w:p>
    <w:p w:rsidR="00955977" w:rsidRPr="00183FEE" w:rsidRDefault="00FC3B8C" w:rsidP="00955977">
      <w:pPr>
        <w:pStyle w:val="Odstavecseseznamem"/>
        <w:ind w:left="1080"/>
      </w:pPr>
      <w:proofErr w:type="spellStart"/>
      <w:r>
        <w:t>xxxxxxx</w:t>
      </w:r>
      <w:proofErr w:type="spellEnd"/>
    </w:p>
    <w:p w:rsidR="00955977" w:rsidRDefault="00955977" w:rsidP="00955977">
      <w:pPr>
        <w:pStyle w:val="Odstavecseseznamem"/>
        <w:numPr>
          <w:ilvl w:val="0"/>
          <w:numId w:val="1"/>
        </w:numPr>
        <w:rPr>
          <w:b/>
          <w:sz w:val="28"/>
        </w:rPr>
      </w:pPr>
      <w:r w:rsidRPr="001E54A8">
        <w:rPr>
          <w:b/>
          <w:sz w:val="28"/>
        </w:rPr>
        <w:t>Evidence výrobců přístrojů</w:t>
      </w:r>
    </w:p>
    <w:p w:rsidR="00955977" w:rsidRPr="001E1BFF" w:rsidRDefault="00FC3B8C" w:rsidP="00955977">
      <w:pPr>
        <w:pStyle w:val="Odstavecseseznamem"/>
        <w:ind w:left="1080"/>
      </w:pPr>
      <w:proofErr w:type="spellStart"/>
      <w:r>
        <w:t>xxxxxxxx</w:t>
      </w:r>
      <w:proofErr w:type="spellEnd"/>
    </w:p>
    <w:p w:rsidR="00955977" w:rsidRDefault="00955977" w:rsidP="00955977">
      <w:pPr>
        <w:pStyle w:val="Odstavecseseznamem"/>
        <w:numPr>
          <w:ilvl w:val="0"/>
          <w:numId w:val="1"/>
        </w:numPr>
        <w:rPr>
          <w:b/>
          <w:sz w:val="28"/>
        </w:rPr>
      </w:pPr>
      <w:bookmarkStart w:id="1" w:name="OLE_LINK13"/>
      <w:bookmarkStart w:id="2" w:name="OLE_LINK14"/>
      <w:r w:rsidRPr="001E54A8">
        <w:rPr>
          <w:b/>
          <w:sz w:val="28"/>
        </w:rPr>
        <w:t>Evidence názvů a typů přístrojů</w:t>
      </w:r>
    </w:p>
    <w:bookmarkEnd w:id="1"/>
    <w:bookmarkEnd w:id="2"/>
    <w:p w:rsidR="00955977" w:rsidRPr="001E1BFF" w:rsidRDefault="00FC3B8C" w:rsidP="00955977">
      <w:pPr>
        <w:pStyle w:val="Odstavecseseznamem"/>
        <w:ind w:left="1080"/>
      </w:pPr>
      <w:proofErr w:type="spellStart"/>
      <w:r>
        <w:t>xxxxxxxxx</w:t>
      </w:r>
      <w:proofErr w:type="spellEnd"/>
    </w:p>
    <w:p w:rsidR="00955977" w:rsidRPr="00D4565A" w:rsidRDefault="00955977" w:rsidP="00955977">
      <w:pPr>
        <w:pStyle w:val="Odstavecseseznamem"/>
        <w:numPr>
          <w:ilvl w:val="0"/>
          <w:numId w:val="1"/>
        </w:numPr>
        <w:rPr>
          <w:b/>
          <w:sz w:val="28"/>
        </w:rPr>
      </w:pPr>
      <w:r>
        <w:rPr>
          <w:b/>
          <w:sz w:val="28"/>
        </w:rPr>
        <w:t>Evidence kalibrovaných veličin</w:t>
      </w:r>
    </w:p>
    <w:p w:rsidR="00955977" w:rsidRDefault="00FC3B8C" w:rsidP="00955977">
      <w:pPr>
        <w:pStyle w:val="Odstavecseseznamem"/>
        <w:ind w:left="1080"/>
      </w:pPr>
      <w:proofErr w:type="spellStart"/>
      <w:r>
        <w:t>xxxxxxxxxx</w:t>
      </w:r>
      <w:proofErr w:type="spellEnd"/>
    </w:p>
    <w:p w:rsidR="00955977" w:rsidRDefault="00955977" w:rsidP="00955977">
      <w:pPr>
        <w:pStyle w:val="Odstavecseseznamem"/>
        <w:numPr>
          <w:ilvl w:val="0"/>
          <w:numId w:val="1"/>
        </w:numPr>
        <w:rPr>
          <w:b/>
          <w:sz w:val="28"/>
        </w:rPr>
      </w:pPr>
      <w:bookmarkStart w:id="3" w:name="OLE_LINK17"/>
      <w:r>
        <w:rPr>
          <w:b/>
          <w:sz w:val="28"/>
        </w:rPr>
        <w:t>Evidence číselných řad</w:t>
      </w:r>
    </w:p>
    <w:bookmarkEnd w:id="3"/>
    <w:p w:rsidR="00955977" w:rsidRPr="002F31B4" w:rsidRDefault="00FC3B8C" w:rsidP="00955977">
      <w:pPr>
        <w:pStyle w:val="Odstavecseseznamem"/>
        <w:ind w:left="1080"/>
      </w:pPr>
      <w:proofErr w:type="spellStart"/>
      <w:r>
        <w:t>xxxxxxxxxx</w:t>
      </w:r>
      <w:proofErr w:type="spellEnd"/>
    </w:p>
    <w:p w:rsidR="00955977" w:rsidRDefault="00955977" w:rsidP="00955977">
      <w:pPr>
        <w:pStyle w:val="Odstavecseseznamem"/>
        <w:numPr>
          <w:ilvl w:val="0"/>
          <w:numId w:val="1"/>
        </w:numPr>
        <w:rPr>
          <w:b/>
          <w:sz w:val="28"/>
        </w:rPr>
      </w:pPr>
      <w:bookmarkStart w:id="4" w:name="OLE_LINK15"/>
      <w:bookmarkStart w:id="5" w:name="OLE_LINK16"/>
      <w:r>
        <w:rPr>
          <w:b/>
          <w:sz w:val="28"/>
        </w:rPr>
        <w:t>Evidence etalonů a měřících zařízení</w:t>
      </w:r>
      <w:r w:rsidRPr="004435D2">
        <w:rPr>
          <w:b/>
          <w:sz w:val="28"/>
        </w:rPr>
        <w:t xml:space="preserve"> </w:t>
      </w:r>
    </w:p>
    <w:bookmarkEnd w:id="4"/>
    <w:bookmarkEnd w:id="5"/>
    <w:p w:rsidR="00955977" w:rsidRDefault="00FC3B8C" w:rsidP="00955977">
      <w:pPr>
        <w:pStyle w:val="Odstavecseseznamem"/>
        <w:ind w:left="1080"/>
      </w:pPr>
      <w:proofErr w:type="spellStart"/>
      <w:r>
        <w:t>xxxxxxxxx</w:t>
      </w:r>
      <w:proofErr w:type="spellEnd"/>
    </w:p>
    <w:p w:rsidR="00955977" w:rsidRDefault="006E52EF" w:rsidP="00955977">
      <w:pPr>
        <w:pStyle w:val="Odstavecseseznamem"/>
        <w:numPr>
          <w:ilvl w:val="0"/>
          <w:numId w:val="1"/>
        </w:numPr>
        <w:rPr>
          <w:b/>
          <w:sz w:val="28"/>
        </w:rPr>
      </w:pPr>
      <w:r>
        <w:rPr>
          <w:b/>
          <w:sz w:val="28"/>
        </w:rPr>
        <w:t xml:space="preserve"> </w:t>
      </w:r>
      <w:r w:rsidR="00955977">
        <w:rPr>
          <w:b/>
          <w:sz w:val="28"/>
        </w:rPr>
        <w:t>Evidence podmínek okolí</w:t>
      </w:r>
    </w:p>
    <w:p w:rsidR="00955977" w:rsidRPr="00FC3B8C" w:rsidRDefault="00FC3B8C" w:rsidP="00FC3B8C">
      <w:pPr>
        <w:rPr>
          <w:rFonts w:cstheme="minorHAnsi"/>
          <w:sz w:val="32"/>
          <w:szCs w:val="60"/>
        </w:rPr>
      </w:pPr>
      <w:r>
        <w:rPr>
          <w:sz w:val="24"/>
        </w:rPr>
        <w:t xml:space="preserve">                  </w:t>
      </w:r>
      <w:proofErr w:type="spellStart"/>
      <w:r>
        <w:rPr>
          <w:sz w:val="24"/>
        </w:rPr>
        <w:t>xxxxxxxxx</w:t>
      </w:r>
      <w:proofErr w:type="spellEnd"/>
    </w:p>
    <w:sectPr w:rsidR="00955977" w:rsidRPr="00FC3B8C" w:rsidSect="00896A9A">
      <w:headerReference w:type="default" r:id="rId8"/>
      <w:footerReference w:type="default" r:id="rId9"/>
      <w:pgSz w:w="11906" w:h="16838"/>
      <w:pgMar w:top="567" w:right="1134" w:bottom="1134" w:left="1134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CEC" w:rsidRDefault="00673CEC" w:rsidP="00612E19">
      <w:pPr>
        <w:spacing w:after="0" w:line="240" w:lineRule="auto"/>
      </w:pPr>
      <w:r>
        <w:separator/>
      </w:r>
    </w:p>
  </w:endnote>
  <w:endnote w:type="continuationSeparator" w:id="0">
    <w:p w:rsidR="00673CEC" w:rsidRDefault="00673CEC" w:rsidP="00612E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0" w:type="auto"/>
      <w:tblBorders>
        <w:top w:val="single" w:sz="12" w:space="0" w:color="C9C9C9" w:themeColor="accent3" w:themeTint="99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778"/>
    </w:tblGrid>
    <w:tr w:rsidR="00A25D33" w:rsidTr="00896A9A">
      <w:trPr>
        <w:trHeight w:val="394"/>
      </w:trPr>
      <w:tc>
        <w:tcPr>
          <w:tcW w:w="9778" w:type="dxa"/>
          <w:vAlign w:val="center"/>
        </w:tcPr>
        <w:p w:rsidR="00A25D33" w:rsidRDefault="00375B1F" w:rsidP="00896A9A">
          <w:pPr>
            <w:pStyle w:val="Zpat"/>
            <w:jc w:val="center"/>
            <w:rPr>
              <w:rFonts w:ascii="Candara" w:hAnsi="Candara"/>
              <w:b/>
              <w:i/>
              <w:color w:val="C9C9C9" w:themeColor="accent3" w:themeTint="99"/>
              <w:sz w:val="24"/>
            </w:rPr>
          </w:pPr>
          <w:r w:rsidRPr="00896A9A">
            <w:rPr>
              <w:rFonts w:ascii="Candara" w:hAnsi="Candara"/>
              <w:b/>
              <w:i/>
              <w:color w:val="C9C9C9" w:themeColor="accent3" w:themeTint="99"/>
              <w:sz w:val="24"/>
            </w:rPr>
            <w:fldChar w:fldCharType="begin"/>
          </w:r>
          <w:r w:rsidR="00A25D33" w:rsidRPr="00896A9A">
            <w:rPr>
              <w:rFonts w:ascii="Candara" w:hAnsi="Candara"/>
              <w:b/>
              <w:i/>
              <w:color w:val="C9C9C9" w:themeColor="accent3" w:themeTint="99"/>
              <w:sz w:val="24"/>
            </w:rPr>
            <w:instrText>PAGE  \* Arabic  \* MERGEFORMAT</w:instrText>
          </w:r>
          <w:r w:rsidRPr="00896A9A">
            <w:rPr>
              <w:rFonts w:ascii="Candara" w:hAnsi="Candara"/>
              <w:b/>
              <w:i/>
              <w:color w:val="C9C9C9" w:themeColor="accent3" w:themeTint="99"/>
              <w:sz w:val="24"/>
            </w:rPr>
            <w:fldChar w:fldCharType="separate"/>
          </w:r>
          <w:r w:rsidR="00F146EA">
            <w:rPr>
              <w:rFonts w:ascii="Candara" w:hAnsi="Candara"/>
              <w:b/>
              <w:i/>
              <w:noProof/>
              <w:color w:val="C9C9C9" w:themeColor="accent3" w:themeTint="99"/>
              <w:sz w:val="24"/>
            </w:rPr>
            <w:t>2</w:t>
          </w:r>
          <w:r w:rsidRPr="00896A9A">
            <w:rPr>
              <w:rFonts w:ascii="Candara" w:hAnsi="Candara"/>
              <w:b/>
              <w:i/>
              <w:color w:val="C9C9C9" w:themeColor="accent3" w:themeTint="99"/>
              <w:sz w:val="24"/>
            </w:rPr>
            <w:fldChar w:fldCharType="end"/>
          </w:r>
          <w:r w:rsidR="00A25D33" w:rsidRPr="00896A9A">
            <w:rPr>
              <w:rFonts w:ascii="Candara" w:hAnsi="Candara"/>
              <w:b/>
              <w:i/>
              <w:color w:val="C9C9C9" w:themeColor="accent3" w:themeTint="99"/>
              <w:sz w:val="24"/>
            </w:rPr>
            <w:t xml:space="preserve"> / </w:t>
          </w:r>
          <w:r w:rsidR="00673CEC">
            <w:fldChar w:fldCharType="begin"/>
          </w:r>
          <w:r w:rsidR="00673CEC">
            <w:instrText>NUMPAGES  \* Arabic  \* MERGEFORMAT</w:instrText>
          </w:r>
          <w:r w:rsidR="00673CEC">
            <w:fldChar w:fldCharType="separate"/>
          </w:r>
          <w:r w:rsidR="00F146EA" w:rsidRPr="00F146EA">
            <w:rPr>
              <w:rFonts w:ascii="Candara" w:hAnsi="Candara"/>
              <w:b/>
              <w:i/>
              <w:noProof/>
              <w:color w:val="C9C9C9" w:themeColor="accent3" w:themeTint="99"/>
              <w:sz w:val="24"/>
            </w:rPr>
            <w:t>7</w:t>
          </w:r>
          <w:r w:rsidR="00673CEC">
            <w:rPr>
              <w:rFonts w:ascii="Candara" w:hAnsi="Candara"/>
              <w:b/>
              <w:i/>
              <w:noProof/>
              <w:color w:val="C9C9C9" w:themeColor="accent3" w:themeTint="99"/>
              <w:sz w:val="24"/>
            </w:rPr>
            <w:fldChar w:fldCharType="end"/>
          </w:r>
        </w:p>
      </w:tc>
    </w:tr>
  </w:tbl>
  <w:p w:rsidR="00A25D33" w:rsidRPr="00896A9A" w:rsidRDefault="00A25D33" w:rsidP="00896A9A">
    <w:pPr>
      <w:pStyle w:val="Zpat"/>
      <w:rPr>
        <w:rFonts w:ascii="Candara" w:hAnsi="Candara"/>
        <w:b/>
        <w:i/>
        <w:color w:val="C9C9C9" w:themeColor="accent3" w:themeTint="99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CEC" w:rsidRDefault="00673CEC" w:rsidP="00612E19">
      <w:pPr>
        <w:spacing w:after="0" w:line="240" w:lineRule="auto"/>
      </w:pPr>
      <w:r>
        <w:separator/>
      </w:r>
    </w:p>
  </w:footnote>
  <w:footnote w:type="continuationSeparator" w:id="0">
    <w:p w:rsidR="00673CEC" w:rsidRDefault="00673CEC" w:rsidP="00612E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5000" w:type="pct"/>
      <w:tblBorders>
        <w:top w:val="none" w:sz="0" w:space="0" w:color="auto"/>
        <w:left w:val="none" w:sz="0" w:space="0" w:color="auto"/>
        <w:bottom w:val="single" w:sz="12" w:space="0" w:color="C9C9C9" w:themeColor="accent3" w:themeTint="99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27"/>
      <w:gridCol w:w="4927"/>
    </w:tblGrid>
    <w:tr w:rsidR="00A25D33" w:rsidRPr="00896A9A" w:rsidTr="00896A9A">
      <w:trPr>
        <w:trHeight w:val="1146"/>
      </w:trPr>
      <w:tc>
        <w:tcPr>
          <w:tcW w:w="4927" w:type="dxa"/>
          <w:vAlign w:val="center"/>
        </w:tcPr>
        <w:p w:rsidR="00A25D33" w:rsidRPr="00896A9A" w:rsidRDefault="00A25D33" w:rsidP="00612E19">
          <w:pPr>
            <w:pStyle w:val="Zhlav"/>
            <w:rPr>
              <w:color w:val="A5A5A5" w:themeColor="accent3"/>
            </w:rPr>
          </w:pPr>
          <w:r w:rsidRPr="00896A9A">
            <w:rPr>
              <w:noProof/>
              <w:color w:val="A5A5A5" w:themeColor="accent3"/>
              <w:lang w:eastAsia="cs-CZ"/>
            </w:rPr>
            <w:drawing>
              <wp:inline distT="0" distB="0" distL="0" distR="0">
                <wp:extent cx="2363414" cy="595223"/>
                <wp:effectExtent l="0" t="0" r="0" b="0"/>
                <wp:docPr id="1" name="Obrázek 1" descr="C:\Users\krouj_000\AppData\Local\Microsoft\Windows\INetCache\Content.Word\LOGO_FULL_BLACK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krouj_000\AppData\Local\Microsoft\Windows\INetCache\Content.Word\LOGO_FULL_BLACK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70000" contrast="-7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63382" cy="595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27" w:type="dxa"/>
          <w:vAlign w:val="center"/>
        </w:tcPr>
        <w:p w:rsidR="00A25D33" w:rsidRPr="00896A9A" w:rsidRDefault="00A25D33" w:rsidP="00612E19">
          <w:pPr>
            <w:pStyle w:val="Zhlav"/>
            <w:jc w:val="right"/>
            <w:rPr>
              <w:rFonts w:ascii="Candara" w:hAnsi="Candara"/>
              <w:b/>
              <w:color w:val="C9C9C9" w:themeColor="accent3" w:themeTint="99"/>
              <w:sz w:val="24"/>
              <w:szCs w:val="24"/>
            </w:rPr>
          </w:pPr>
          <w:r w:rsidRPr="00896A9A">
            <w:rPr>
              <w:rFonts w:ascii="Candara" w:hAnsi="Candara"/>
              <w:b/>
              <w:color w:val="C9C9C9" w:themeColor="accent3" w:themeTint="99"/>
              <w:sz w:val="24"/>
              <w:szCs w:val="24"/>
            </w:rPr>
            <w:t>KROUJA SOFTWARE s.r.o.</w:t>
          </w:r>
        </w:p>
        <w:p w:rsidR="00A25D33" w:rsidRPr="00896A9A" w:rsidRDefault="00A25D33" w:rsidP="00612E19">
          <w:pPr>
            <w:pStyle w:val="Zhlav"/>
            <w:jc w:val="right"/>
            <w:rPr>
              <w:rFonts w:ascii="Candara" w:hAnsi="Candara"/>
              <w:b/>
              <w:color w:val="C9C9C9" w:themeColor="accent3" w:themeTint="99"/>
              <w:sz w:val="24"/>
              <w:szCs w:val="24"/>
            </w:rPr>
          </w:pPr>
          <w:r w:rsidRPr="00896A9A">
            <w:rPr>
              <w:rFonts w:ascii="Candara" w:hAnsi="Candara"/>
              <w:b/>
              <w:color w:val="C9C9C9" w:themeColor="accent3" w:themeTint="99"/>
              <w:sz w:val="24"/>
              <w:szCs w:val="24"/>
            </w:rPr>
            <w:t>Dlouhá 730/35, Praha 1, 110 00</w:t>
          </w:r>
        </w:p>
        <w:p w:rsidR="00A25D33" w:rsidRPr="00896A9A" w:rsidRDefault="00A25D33" w:rsidP="00612E19">
          <w:pPr>
            <w:pStyle w:val="Zhlav"/>
            <w:jc w:val="right"/>
            <w:rPr>
              <w:rFonts w:ascii="Candara" w:hAnsi="Candara"/>
              <w:b/>
              <w:color w:val="C9C9C9" w:themeColor="accent3" w:themeTint="99"/>
            </w:rPr>
          </w:pPr>
          <w:r w:rsidRPr="00896A9A">
            <w:rPr>
              <w:rFonts w:ascii="Candara" w:hAnsi="Candara"/>
              <w:b/>
              <w:color w:val="C9C9C9" w:themeColor="accent3" w:themeTint="99"/>
              <w:sz w:val="24"/>
              <w:szCs w:val="24"/>
            </w:rPr>
            <w:t>info@krouja.cz, +420 603 531 915</w:t>
          </w:r>
        </w:p>
      </w:tc>
    </w:tr>
  </w:tbl>
  <w:p w:rsidR="00A25D33" w:rsidRPr="00896A9A" w:rsidRDefault="00A25D33">
    <w:pPr>
      <w:pStyle w:val="Zhlav"/>
      <w:rPr>
        <w:color w:val="A5A5A5" w:themeColor="accent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324DA"/>
    <w:multiLevelType w:val="hybridMultilevel"/>
    <w:tmpl w:val="9B685A7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505BBE"/>
    <w:multiLevelType w:val="hybridMultilevel"/>
    <w:tmpl w:val="82F6B3A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6D0B22"/>
    <w:multiLevelType w:val="hybridMultilevel"/>
    <w:tmpl w:val="033C5BE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8552A8"/>
    <w:multiLevelType w:val="hybridMultilevel"/>
    <w:tmpl w:val="0FD6D4E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B11C7F"/>
    <w:multiLevelType w:val="hybridMultilevel"/>
    <w:tmpl w:val="B886824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815445"/>
    <w:multiLevelType w:val="hybridMultilevel"/>
    <w:tmpl w:val="E77C215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72719D"/>
    <w:multiLevelType w:val="hybridMultilevel"/>
    <w:tmpl w:val="EC7629D0"/>
    <w:lvl w:ilvl="0" w:tplc="0405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48570205"/>
    <w:multiLevelType w:val="hybridMultilevel"/>
    <w:tmpl w:val="4E0467CC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975569C"/>
    <w:multiLevelType w:val="hybridMultilevel"/>
    <w:tmpl w:val="0FDE18D8"/>
    <w:lvl w:ilvl="0" w:tplc="7446FE3A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i w:val="0"/>
        <w:iCs w:val="0"/>
        <w:caps w:val="0"/>
        <w:strike w:val="0"/>
        <w:dstrike w:val="0"/>
        <w:vanish w:val="0"/>
        <w:color w:val="000000" w:themeColor="text1"/>
        <w:spacing w:val="0"/>
        <w:kern w:val="0"/>
        <w:position w:val="0"/>
        <w:sz w:val="28"/>
        <w:u w:val="none"/>
        <w:effect w:val="none"/>
        <w:vertAlign w:val="baseline"/>
        <w:em w:val="none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65EF5708"/>
    <w:multiLevelType w:val="hybridMultilevel"/>
    <w:tmpl w:val="945E5B00"/>
    <w:lvl w:ilvl="0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0"/>
  </w:num>
  <w:num w:numId="5">
    <w:abstractNumId w:val="5"/>
  </w:num>
  <w:num w:numId="6">
    <w:abstractNumId w:val="3"/>
  </w:num>
  <w:num w:numId="7">
    <w:abstractNumId w:val="4"/>
  </w:num>
  <w:num w:numId="8">
    <w:abstractNumId w:val="9"/>
  </w:num>
  <w:num w:numId="9">
    <w:abstractNumId w:val="2"/>
  </w:num>
  <w:num w:numId="10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E19"/>
    <w:rsid w:val="0001104B"/>
    <w:rsid w:val="000317CF"/>
    <w:rsid w:val="00060D69"/>
    <w:rsid w:val="00061587"/>
    <w:rsid w:val="000775D0"/>
    <w:rsid w:val="000C2209"/>
    <w:rsid w:val="000D6941"/>
    <w:rsid w:val="00106FE3"/>
    <w:rsid w:val="00175B3F"/>
    <w:rsid w:val="001822F6"/>
    <w:rsid w:val="001D02F5"/>
    <w:rsid w:val="001E706F"/>
    <w:rsid w:val="0020749A"/>
    <w:rsid w:val="00211EC4"/>
    <w:rsid w:val="003021C5"/>
    <w:rsid w:val="00330625"/>
    <w:rsid w:val="00332152"/>
    <w:rsid w:val="00375B1F"/>
    <w:rsid w:val="003D2AFB"/>
    <w:rsid w:val="00403D78"/>
    <w:rsid w:val="00415D2D"/>
    <w:rsid w:val="00430CF0"/>
    <w:rsid w:val="004511CD"/>
    <w:rsid w:val="004A6317"/>
    <w:rsid w:val="004B19B9"/>
    <w:rsid w:val="005150D1"/>
    <w:rsid w:val="0053545B"/>
    <w:rsid w:val="005A049C"/>
    <w:rsid w:val="005D035E"/>
    <w:rsid w:val="00612E19"/>
    <w:rsid w:val="00650A61"/>
    <w:rsid w:val="00665623"/>
    <w:rsid w:val="00670DF8"/>
    <w:rsid w:val="00673CEC"/>
    <w:rsid w:val="006C13EC"/>
    <w:rsid w:val="006D107C"/>
    <w:rsid w:val="006E52EF"/>
    <w:rsid w:val="006F4EC5"/>
    <w:rsid w:val="006F7A00"/>
    <w:rsid w:val="007554E9"/>
    <w:rsid w:val="00896A9A"/>
    <w:rsid w:val="008A6501"/>
    <w:rsid w:val="008E4053"/>
    <w:rsid w:val="00916FA6"/>
    <w:rsid w:val="00926F72"/>
    <w:rsid w:val="009515DD"/>
    <w:rsid w:val="00955977"/>
    <w:rsid w:val="009810F9"/>
    <w:rsid w:val="00A2307E"/>
    <w:rsid w:val="00A25D33"/>
    <w:rsid w:val="00A67CD4"/>
    <w:rsid w:val="00A84F02"/>
    <w:rsid w:val="00AE18CF"/>
    <w:rsid w:val="00AF1652"/>
    <w:rsid w:val="00B071FB"/>
    <w:rsid w:val="00B34E1E"/>
    <w:rsid w:val="00BA7753"/>
    <w:rsid w:val="00BC205C"/>
    <w:rsid w:val="00C27222"/>
    <w:rsid w:val="00C43283"/>
    <w:rsid w:val="00C76FE5"/>
    <w:rsid w:val="00CA5759"/>
    <w:rsid w:val="00CB2AA8"/>
    <w:rsid w:val="00CE1F80"/>
    <w:rsid w:val="00D70E88"/>
    <w:rsid w:val="00DC45E3"/>
    <w:rsid w:val="00E0524C"/>
    <w:rsid w:val="00E1356E"/>
    <w:rsid w:val="00E25221"/>
    <w:rsid w:val="00E42AE9"/>
    <w:rsid w:val="00E67650"/>
    <w:rsid w:val="00E67C75"/>
    <w:rsid w:val="00EB18E2"/>
    <w:rsid w:val="00ED7A52"/>
    <w:rsid w:val="00F146EA"/>
    <w:rsid w:val="00F91586"/>
    <w:rsid w:val="00FC3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12E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12E19"/>
  </w:style>
  <w:style w:type="paragraph" w:styleId="Zpat">
    <w:name w:val="footer"/>
    <w:basedOn w:val="Normln"/>
    <w:link w:val="ZpatChar"/>
    <w:uiPriority w:val="99"/>
    <w:unhideWhenUsed/>
    <w:rsid w:val="00612E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12E19"/>
  </w:style>
  <w:style w:type="table" w:styleId="Mkatabulky">
    <w:name w:val="Table Grid"/>
    <w:basedOn w:val="Normlntabulka"/>
    <w:uiPriority w:val="39"/>
    <w:rsid w:val="00612E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12E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2E19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612E19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84F02"/>
    <w:pPr>
      <w:ind w:left="720"/>
      <w:contextualSpacing/>
    </w:pPr>
  </w:style>
  <w:style w:type="paragraph" w:styleId="Bezmezer">
    <w:name w:val="No Spacing"/>
    <w:uiPriority w:val="1"/>
    <w:qFormat/>
    <w:rsid w:val="00A84F02"/>
    <w:pPr>
      <w:spacing w:after="0" w:line="240" w:lineRule="auto"/>
    </w:pPr>
  </w:style>
  <w:style w:type="character" w:customStyle="1" w:styleId="preformatted">
    <w:name w:val="preformatted"/>
    <w:basedOn w:val="Standardnpsmoodstavce"/>
    <w:rsid w:val="00106FE3"/>
  </w:style>
  <w:style w:type="character" w:styleId="Zvraznn">
    <w:name w:val="Emphasis"/>
    <w:basedOn w:val="Standardnpsmoodstavce"/>
    <w:uiPriority w:val="20"/>
    <w:qFormat/>
    <w:rsid w:val="00106FE3"/>
    <w:rPr>
      <w:i/>
      <w:iCs/>
    </w:rPr>
  </w:style>
  <w:style w:type="paragraph" w:customStyle="1" w:styleId="Smlouvaodstavec">
    <w:name w:val="Smlouva_odstavec"/>
    <w:basedOn w:val="Normln"/>
    <w:rsid w:val="00106FE3"/>
    <w:pPr>
      <w:tabs>
        <w:tab w:val="num" w:pos="36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106F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12E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12E19"/>
  </w:style>
  <w:style w:type="paragraph" w:styleId="Zpat">
    <w:name w:val="footer"/>
    <w:basedOn w:val="Normln"/>
    <w:link w:val="ZpatChar"/>
    <w:uiPriority w:val="99"/>
    <w:unhideWhenUsed/>
    <w:rsid w:val="00612E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12E19"/>
  </w:style>
  <w:style w:type="table" w:styleId="Mkatabulky">
    <w:name w:val="Table Grid"/>
    <w:basedOn w:val="Normlntabulka"/>
    <w:uiPriority w:val="39"/>
    <w:rsid w:val="00612E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12E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2E19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612E19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84F02"/>
    <w:pPr>
      <w:ind w:left="720"/>
      <w:contextualSpacing/>
    </w:pPr>
  </w:style>
  <w:style w:type="paragraph" w:styleId="Bezmezer">
    <w:name w:val="No Spacing"/>
    <w:uiPriority w:val="1"/>
    <w:qFormat/>
    <w:rsid w:val="00A84F02"/>
    <w:pPr>
      <w:spacing w:after="0" w:line="240" w:lineRule="auto"/>
    </w:pPr>
  </w:style>
  <w:style w:type="character" w:customStyle="1" w:styleId="preformatted">
    <w:name w:val="preformatted"/>
    <w:basedOn w:val="Standardnpsmoodstavce"/>
    <w:rsid w:val="00106FE3"/>
  </w:style>
  <w:style w:type="character" w:styleId="Zvraznn">
    <w:name w:val="Emphasis"/>
    <w:basedOn w:val="Standardnpsmoodstavce"/>
    <w:uiPriority w:val="20"/>
    <w:qFormat/>
    <w:rsid w:val="00106FE3"/>
    <w:rPr>
      <w:i/>
      <w:iCs/>
    </w:rPr>
  </w:style>
  <w:style w:type="paragraph" w:customStyle="1" w:styleId="Smlouvaodstavec">
    <w:name w:val="Smlouva_odstavec"/>
    <w:basedOn w:val="Normln"/>
    <w:rsid w:val="00106FE3"/>
    <w:pPr>
      <w:tabs>
        <w:tab w:val="num" w:pos="36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106F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1718</Words>
  <Characters>10142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KROUJA</Company>
  <LinksUpToDate>false</LinksUpToDate>
  <CharactersWithSpaces>11837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Kroutil</dc:creator>
  <cp:lastModifiedBy>Tibitanzlova</cp:lastModifiedBy>
  <cp:revision>4</cp:revision>
  <cp:lastPrinted>2016-12-06T10:18:00Z</cp:lastPrinted>
  <dcterms:created xsi:type="dcterms:W3CDTF">2016-12-06T09:50:00Z</dcterms:created>
  <dcterms:modified xsi:type="dcterms:W3CDTF">2016-12-06T11:00:00Z</dcterms:modified>
</cp:coreProperties>
</file>