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C3ACB" w:rsidP="00EC3AC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EC3ACB" w:rsidRDefault="00EC3ACB" w:rsidP="00EC3AC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EC3ACB" w:rsidRDefault="00EC3ACB" w:rsidP="00EC3AC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960401-0341/2016</w:t>
      </w:r>
      <w:r w:rsidR="007E6331">
        <w:rPr>
          <w:rFonts w:ascii="Arial" w:hAnsi="Arial" w:cs="Arial"/>
          <w:b/>
          <w:sz w:val="36"/>
        </w:rPr>
        <w:t>, E2016/2005</w:t>
      </w:r>
    </w:p>
    <w:p w:rsidR="00EC3ACB" w:rsidRDefault="00EC3ACB" w:rsidP="00EC3AC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D32E5">
        <w:t>Hana Pilařová</w:t>
      </w:r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FD32E5">
        <w:t xml:space="preserve"> odboru VIP klientely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VIP obchod, Poštovní přihrádka 99, 225 99 Praha 025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</w:p>
    <w:p w:rsidR="00EC3ACB" w:rsidRDefault="00EC3ACB" w:rsidP="00EC3AC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C3ACB" w:rsidRDefault="00EC3ACB" w:rsidP="00EC3ACB">
      <w:pPr>
        <w:numPr>
          <w:ilvl w:val="0"/>
          <w:numId w:val="0"/>
        </w:numPr>
        <w:spacing w:after="0" w:line="240" w:lineRule="auto"/>
        <w:ind w:left="142"/>
      </w:pPr>
    </w:p>
    <w:p w:rsidR="00EC3ACB" w:rsidRDefault="00FD32E5" w:rsidP="00EC3AC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D32E5">
        <w:t>X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</w:p>
    <w:p w:rsidR="00EC3ACB" w:rsidRDefault="00EC3ACB" w:rsidP="00EC3ACB">
      <w:pPr>
        <w:numPr>
          <w:ilvl w:val="0"/>
          <w:numId w:val="0"/>
        </w:numPr>
        <w:spacing w:before="50" w:after="70" w:line="240" w:lineRule="auto"/>
        <w:ind w:left="142"/>
      </w:pPr>
    </w:p>
    <w:p w:rsidR="00EC3ACB" w:rsidRDefault="00EC3ACB" w:rsidP="00EC3AC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EC3ACB" w:rsidRPr="00FD32E5" w:rsidRDefault="00EC3ACB" w:rsidP="00FD32E5">
      <w:pPr>
        <w:pStyle w:val="Odstavecseseznamem"/>
        <w:numPr>
          <w:ilvl w:val="6"/>
          <w:numId w:val="21"/>
        </w:numPr>
        <w:spacing w:after="0" w:line="240" w:lineRule="auto"/>
      </w:pPr>
      <w:r>
        <w:br w:type="page"/>
      </w:r>
      <w:r w:rsidRPr="00FD32E5">
        <w:rPr>
          <w:sz w:val="24"/>
        </w:rPr>
        <w:lastRenderedPageBreak/>
        <w:t>Předmět dohody</w:t>
      </w:r>
    </w:p>
    <w:p w:rsidR="00EC3ACB" w:rsidRPr="00FD32E5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 w:rsidRPr="00FD32E5"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EC3ACB" w:rsidRPr="00FD32E5" w:rsidRDefault="00EC3ACB" w:rsidP="00EC3ACB">
      <w:pPr>
        <w:keepNext/>
        <w:spacing w:before="480" w:after="120"/>
        <w:ind w:left="431" w:hanging="431"/>
        <w:jc w:val="center"/>
        <w:outlineLvl w:val="0"/>
      </w:pPr>
      <w:r w:rsidRPr="00FD32E5">
        <w:rPr>
          <w:sz w:val="24"/>
        </w:rPr>
        <w:t>Základní ujednání</w:t>
      </w:r>
    </w:p>
    <w:p w:rsidR="00EC3ACB" w:rsidRPr="00FD32E5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 w:rsidRPr="00FD32E5">
        <w:t>Pro odpovědní zásilky bude použito služby: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t>Obyčejné psaní …………………… (maximálně 1 kg)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FD32E5">
        <w:t>X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t xml:space="preserve">adresa: </w:t>
      </w:r>
      <w:r w:rsidR="00FD32E5">
        <w:t>X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FD32E5">
        <w:t>X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EC3ACB" w:rsidRPr="00FD32E5" w:rsidRDefault="00EC3ACB" w:rsidP="00EC3ACB">
      <w:pPr>
        <w:keepNext/>
        <w:spacing w:before="480" w:after="120"/>
        <w:ind w:left="431" w:hanging="431"/>
        <w:jc w:val="center"/>
        <w:outlineLvl w:val="0"/>
      </w:pPr>
      <w:r w:rsidRPr="00FD32E5">
        <w:rPr>
          <w:sz w:val="24"/>
        </w:rPr>
        <w:t>Cena a způsob úhrady</w:t>
      </w:r>
    </w:p>
    <w:p w:rsidR="00EC3ACB" w:rsidRPr="00FD32E5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 w:rsidRPr="00FD32E5"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 w:rsidRPr="00FD32E5">
        <w:t>s.p</w:t>
      </w:r>
      <w:proofErr w:type="spellEnd"/>
      <w:r w:rsidRPr="00FD32E5">
        <w:t>.</w:t>
      </w:r>
      <w:proofErr w:type="gramEnd"/>
      <w:r w:rsidRPr="00FD32E5">
        <w:t xml:space="preserve"> - Ceník základních poštovních služeb a ostatních služeb (dále jen "Ceník"), platných v den podání odpovědní zásilky. Uživatel je povinen uhradit cenu s připočtenou DPH v zákonné výši. Ceník je dostupný na všech poštách v ČR a na Internetové adrese http://www.ceskaposta.cz/.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EC3ACB" w:rsidRDefault="00EC3ACB" w:rsidP="00EC3ACB">
      <w:pPr>
        <w:numPr>
          <w:ilvl w:val="3"/>
          <w:numId w:val="21"/>
        </w:numPr>
        <w:spacing w:after="120"/>
        <w:jc w:val="both"/>
      </w:pPr>
      <w:r>
        <w:lastRenderedPageBreak/>
        <w:t>na základě faktury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FD32E5">
        <w:t>X</w:t>
      </w:r>
      <w:r>
        <w:t xml:space="preserve"> ode dne jejího vystavení. 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EC3ACB" w:rsidRDefault="00FD32E5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>X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FD32E5">
        <w:t>X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dluhy vůči ČP ani 45 dnů po lhůtě splatnosti stanovené v čl. 3, bodu 3.3 této Dohody, budou odpovědní zásilky specifikované v této Dohodě vydány Uživateli až na základě platby v hotovosti předem.</w:t>
      </w:r>
    </w:p>
    <w:p w:rsidR="00EC3ACB" w:rsidRPr="00FD32E5" w:rsidRDefault="00EC3ACB" w:rsidP="00EC3ACB">
      <w:pPr>
        <w:keepNext/>
        <w:spacing w:before="480" w:after="120"/>
        <w:ind w:left="431" w:hanging="431"/>
        <w:jc w:val="center"/>
        <w:outlineLvl w:val="0"/>
      </w:pPr>
      <w:r w:rsidRPr="00FD32E5">
        <w:rPr>
          <w:sz w:val="24"/>
        </w:rPr>
        <w:t>Ostatní ujednání</w:t>
      </w:r>
    </w:p>
    <w:p w:rsidR="00EC3ACB" w:rsidRPr="00FD32E5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 w:rsidRPr="00FD32E5"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EC3ACB" w:rsidRDefault="00FD32E5" w:rsidP="00EC3ACB">
      <w:pPr>
        <w:numPr>
          <w:ilvl w:val="5"/>
          <w:numId w:val="21"/>
        </w:numPr>
        <w:spacing w:after="120"/>
        <w:jc w:val="both"/>
      </w:pPr>
      <w:r>
        <w:t>X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EC3ACB" w:rsidRDefault="00EC3ACB" w:rsidP="00EC3ACB">
      <w:pPr>
        <w:numPr>
          <w:ilvl w:val="5"/>
          <w:numId w:val="21"/>
        </w:numPr>
        <w:spacing w:after="120"/>
        <w:jc w:val="both"/>
      </w:pPr>
      <w:r>
        <w:t xml:space="preserve">za poštu:   </w:t>
      </w:r>
      <w:r w:rsidR="00FD32E5">
        <w:t>X</w:t>
      </w:r>
    </w:p>
    <w:p w:rsidR="00EC3ACB" w:rsidRDefault="00EC3ACB" w:rsidP="00FD32E5">
      <w:pPr>
        <w:numPr>
          <w:ilvl w:val="5"/>
          <w:numId w:val="21"/>
        </w:numPr>
        <w:spacing w:after="120"/>
        <w:jc w:val="both"/>
      </w:pPr>
      <w:r>
        <w:t xml:space="preserve">za obchod: </w:t>
      </w:r>
      <w:r w:rsidR="00FD32E5">
        <w:t>X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EC3ACB" w:rsidRPr="00FD32E5" w:rsidRDefault="00EC3ACB" w:rsidP="00EC3ACB">
      <w:pPr>
        <w:keepNext/>
        <w:spacing w:before="480" w:after="120"/>
        <w:ind w:left="431" w:hanging="431"/>
        <w:jc w:val="center"/>
        <w:outlineLvl w:val="0"/>
      </w:pPr>
      <w:r w:rsidRPr="00FD32E5">
        <w:rPr>
          <w:sz w:val="24"/>
        </w:rPr>
        <w:t>Závěrečná ustanovení</w:t>
      </w:r>
    </w:p>
    <w:p w:rsidR="00EC3ACB" w:rsidRPr="00FD32E5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 w:rsidRPr="00FD32E5">
        <w:t xml:space="preserve">Tato Dohoda se uzavírá na dobu </w:t>
      </w:r>
      <w:r w:rsidR="00FD32E5">
        <w:t>ne</w:t>
      </w:r>
      <w:r w:rsidRPr="00FD32E5">
        <w:t>určitou.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Uživatel nebo Odesílatel přes upozornění nedodržuje sjednané podmínky. Toto upozornění ČP písemně oznámí Uživateli na jeho poslední </w:t>
      </w:r>
      <w:r>
        <w:lastRenderedPageBreak/>
        <w:t>známou adresu s tím, že je Uživatel povinen ve lhůtě 15 dnů napravit zjištěné nedostatky. V případě marného uplynutí této lhůty má ČP právo od této Dohody odstoupit.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EC3ACB" w:rsidRDefault="00EC3ACB" w:rsidP="00EC3ACB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C3ACB" w:rsidRDefault="00EC3ACB" w:rsidP="00EC3ACB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EC3ACB" w:rsidRDefault="00EC3ACB" w:rsidP="00FD32E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EC3ACB" w:rsidRDefault="00EC3ACB" w:rsidP="00EC3ACB">
      <w:pPr>
        <w:numPr>
          <w:ilvl w:val="0"/>
          <w:numId w:val="0"/>
        </w:numPr>
        <w:spacing w:before="120" w:after="120"/>
        <w:jc w:val="both"/>
      </w:pPr>
    </w:p>
    <w:p w:rsidR="00EC3ACB" w:rsidRDefault="00EC3ACB" w:rsidP="00EC3ACB">
      <w:pPr>
        <w:numPr>
          <w:ilvl w:val="0"/>
          <w:numId w:val="0"/>
        </w:numPr>
        <w:spacing w:before="120" w:after="120"/>
        <w:jc w:val="both"/>
      </w:pPr>
    </w:p>
    <w:p w:rsidR="00EC3ACB" w:rsidRDefault="00EC3ACB" w:rsidP="00EC3ACB">
      <w:pPr>
        <w:numPr>
          <w:ilvl w:val="0"/>
          <w:numId w:val="0"/>
        </w:numPr>
        <w:spacing w:before="120" w:after="120"/>
        <w:jc w:val="both"/>
      </w:pPr>
    </w:p>
    <w:p w:rsidR="00EC3ACB" w:rsidRDefault="00EC3ACB" w:rsidP="00EC3ACB">
      <w:pPr>
        <w:numPr>
          <w:ilvl w:val="0"/>
          <w:numId w:val="0"/>
        </w:numPr>
        <w:spacing w:after="120"/>
        <w:jc w:val="both"/>
        <w:sectPr w:rsidR="00EC3AC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proofErr w:type="gramStart"/>
      <w:r>
        <w:t>10.8.2016</w:t>
      </w:r>
      <w:proofErr w:type="gramEnd"/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  <w:r>
        <w:t>Za ČP:</w:t>
      </w:r>
    </w:p>
    <w:p w:rsidR="00EC3ACB" w:rsidRDefault="00EC3ACB" w:rsidP="00EC3ACB">
      <w:pPr>
        <w:numPr>
          <w:ilvl w:val="0"/>
          <w:numId w:val="0"/>
        </w:numPr>
        <w:spacing w:after="120"/>
        <w:jc w:val="both"/>
      </w:pPr>
    </w:p>
    <w:p w:rsidR="00EC3ACB" w:rsidRDefault="00EC3ACB" w:rsidP="00EC3AC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C3ACB" w:rsidRDefault="00EC3ACB" w:rsidP="00EC3ACB">
      <w:pPr>
        <w:numPr>
          <w:ilvl w:val="0"/>
          <w:numId w:val="0"/>
        </w:numPr>
        <w:spacing w:after="120"/>
        <w:jc w:val="center"/>
      </w:pPr>
    </w:p>
    <w:p w:rsidR="00FD32E5" w:rsidRDefault="00FD32E5" w:rsidP="00FD32E5">
      <w:pPr>
        <w:numPr>
          <w:ilvl w:val="0"/>
          <w:numId w:val="0"/>
        </w:numPr>
        <w:spacing w:after="120"/>
        <w:jc w:val="center"/>
      </w:pPr>
      <w:r>
        <w:t xml:space="preserve">Hana </w:t>
      </w:r>
      <w:r>
        <w:t>Pilařová</w:t>
      </w:r>
    </w:p>
    <w:p w:rsidR="00FD32E5" w:rsidRDefault="00FD32E5" w:rsidP="00FD32E5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odboru VIP klientely</w:t>
      </w:r>
    </w:p>
    <w:p w:rsidR="00EC3ACB" w:rsidRDefault="00EC3ACB" w:rsidP="00EC3AC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EC3ACB" w:rsidRDefault="00EC3ACB" w:rsidP="00EC3ACB">
      <w:pPr>
        <w:numPr>
          <w:ilvl w:val="0"/>
          <w:numId w:val="0"/>
        </w:numPr>
        <w:spacing w:after="120"/>
      </w:pPr>
    </w:p>
    <w:p w:rsidR="00EC3ACB" w:rsidRDefault="00EC3ACB" w:rsidP="00EC3ACB">
      <w:pPr>
        <w:numPr>
          <w:ilvl w:val="0"/>
          <w:numId w:val="0"/>
        </w:numPr>
        <w:spacing w:after="120"/>
      </w:pPr>
      <w:r>
        <w:t>Za Odesílatele:</w:t>
      </w:r>
    </w:p>
    <w:p w:rsidR="00EC3ACB" w:rsidRDefault="00EC3ACB" w:rsidP="00EC3ACB">
      <w:pPr>
        <w:numPr>
          <w:ilvl w:val="0"/>
          <w:numId w:val="0"/>
        </w:numPr>
        <w:spacing w:after="120"/>
      </w:pPr>
    </w:p>
    <w:p w:rsidR="00EC3ACB" w:rsidRDefault="00EC3ACB" w:rsidP="00EC3AC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C3ACB" w:rsidRDefault="00EC3ACB" w:rsidP="00EC3ACB">
      <w:pPr>
        <w:numPr>
          <w:ilvl w:val="0"/>
          <w:numId w:val="0"/>
        </w:numPr>
        <w:spacing w:after="120"/>
        <w:jc w:val="center"/>
      </w:pPr>
    </w:p>
    <w:p w:rsidR="00EC3ACB" w:rsidRDefault="00FD32E5" w:rsidP="00EC3ACB">
      <w:pPr>
        <w:numPr>
          <w:ilvl w:val="0"/>
          <w:numId w:val="0"/>
        </w:numPr>
        <w:pBdr>
          <w:bottom w:val="single" w:sz="6" w:space="1" w:color="auto"/>
        </w:pBdr>
        <w:spacing w:after="120"/>
        <w:jc w:val="center"/>
      </w:pPr>
      <w:r>
        <w:t>X</w:t>
      </w:r>
    </w:p>
    <w:p w:rsidR="00FD32E5" w:rsidRPr="00EC3ACB" w:rsidRDefault="00FD32E5" w:rsidP="00EC3AC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D32E5" w:rsidRPr="00EC3ACB" w:rsidSect="00EC3AC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B2" w:rsidRDefault="00BB4FB2">
      <w:r>
        <w:separator/>
      </w:r>
    </w:p>
  </w:endnote>
  <w:endnote w:type="continuationSeparator" w:id="0">
    <w:p w:rsidR="00BB4FB2" w:rsidRDefault="00BB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FD32E5">
      <w:rPr>
        <w:noProof/>
        <w:sz w:val="18"/>
        <w:szCs w:val="18"/>
      </w:rPr>
      <w:t>1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FD32E5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B2" w:rsidRDefault="00BB4FB2">
      <w:r>
        <w:separator/>
      </w:r>
    </w:p>
  </w:footnote>
  <w:footnote w:type="continuationSeparator" w:id="0">
    <w:p w:rsidR="00BB4FB2" w:rsidRDefault="00BB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1560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65F14" wp14:editId="04AA531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C3AC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5435901" wp14:editId="53BA2A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C3AC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960401-0341/2016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F187CC" wp14:editId="77F369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DC05C3"/>
    <w:multiLevelType w:val="multilevel"/>
    <w:tmpl w:val="AE9046AA"/>
    <w:numStyleLink w:val="Styl1"/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6966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  <w:lvlOverride w:ilvl="0">
      <w:lvl w:ilvl="0">
        <w:start w:val="1"/>
        <w:numFmt w:val="ordinal"/>
        <w:pStyle w:val="Normln"/>
        <w:lvlText w:val="%1"/>
        <w:lvlJc w:val="left"/>
        <w:pPr>
          <w:ind w:left="6966" w:hanging="303"/>
        </w:pPr>
        <w:rPr>
          <w:rFonts w:ascii="Times New Roman" w:hAnsi="Times New Roman" w:hint="default"/>
          <w:b w:val="0"/>
          <w:sz w:val="24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E6331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5606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1FD7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D9B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FB2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3ACB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32E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  <w:ind w:left="983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  <w:ind w:left="983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6E4C-9E84-4019-A57E-2D1012F3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4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Kadeřábková Dagmar Bc.</cp:lastModifiedBy>
  <cp:revision>2</cp:revision>
  <cp:lastPrinted>2010-01-28T11:34:00Z</cp:lastPrinted>
  <dcterms:created xsi:type="dcterms:W3CDTF">2016-08-10T12:04:00Z</dcterms:created>
  <dcterms:modified xsi:type="dcterms:W3CDTF">2016-08-10T12:04:00Z</dcterms:modified>
</cp:coreProperties>
</file>