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D5" w:rsidRDefault="00E942D5">
      <w:pPr>
        <w:rPr>
          <w:rFonts w:eastAsia="Calibri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SPORT CLUB PLAVECKÝ AREÁL PARDUBICE, </w:t>
      </w:r>
      <w:proofErr w:type="spellStart"/>
      <w:r>
        <w:rPr>
          <w:rFonts w:ascii="Times New Roman" w:hAnsi="Times New Roman" w:cs="Times New Roman"/>
          <w:lang w:val="en-US"/>
        </w:rPr>
        <w:t>z.s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D734F8" w:rsidRDefault="0069020B" w:rsidP="0069020B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IČO: 15049949</w:t>
      </w: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</w:t>
      </w:r>
      <w:r w:rsidR="0069020B">
        <w:rPr>
          <w:rFonts w:ascii="Times New Roman" w:hAnsi="Times New Roman" w:cs="Times New Roman"/>
          <w:lang w:val="en-US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Jiráskova</w:t>
      </w:r>
      <w:proofErr w:type="spellEnd"/>
      <w:r>
        <w:rPr>
          <w:rFonts w:ascii="Times New Roman" w:hAnsi="Times New Roman" w:cs="Times New Roman"/>
          <w:lang w:val="en-US"/>
        </w:rPr>
        <w:t xml:space="preserve"> 2664</w:t>
      </w:r>
    </w:p>
    <w:p w:rsidR="00D734F8" w:rsidRPr="005E5450" w:rsidRDefault="0069020B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D734F8">
        <w:rPr>
          <w:rFonts w:ascii="Times New Roman" w:hAnsi="Times New Roman" w:cs="Times New Roman"/>
          <w:lang w:val="en-US"/>
        </w:rPr>
        <w:t>530 02 Pardubice</w:t>
      </w: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HelveticaNeueLTPro-Roman" w:hAnsi="HelveticaNeueLTPro-Roman" w:cs="HelveticaNeueLTPro-Roman"/>
          <w:sz w:val="18"/>
          <w:szCs w:val="18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</w:p>
    <w:p w:rsidR="00D734F8" w:rsidRPr="005E5450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Pardubice, 21. 1. 2019</w:t>
      </w: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5E5450">
        <w:rPr>
          <w:rFonts w:ascii="Times New Roman" w:hAnsi="Times New Roman" w:cs="Times New Roman"/>
          <w:b/>
          <w:u w:val="single"/>
          <w:lang w:val="en-US"/>
        </w:rPr>
        <w:t>Věc</w:t>
      </w:r>
      <w:proofErr w:type="spellEnd"/>
      <w:r w:rsidRPr="005E5450">
        <w:rPr>
          <w:rFonts w:ascii="Times New Roman" w:hAnsi="Times New Roman" w:cs="Times New Roman"/>
          <w:b/>
          <w:u w:val="single"/>
          <w:lang w:val="en-US"/>
        </w:rPr>
        <w:t>: AKCEPTACE OBJEDNÁVKY</w:t>
      </w: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b/>
          <w:u w:val="single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Dobrý</w:t>
      </w:r>
      <w:proofErr w:type="spellEnd"/>
      <w:r>
        <w:rPr>
          <w:rFonts w:ascii="Times New Roman" w:hAnsi="Times New Roman" w:cs="Times New Roman"/>
          <w:lang w:val="en-US"/>
        </w:rPr>
        <w:t xml:space="preserve"> den,</w:t>
      </w: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potvrzujeme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přijetí</w:t>
      </w:r>
      <w:proofErr w:type="spellEnd"/>
      <w:r w:rsidR="0069020B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2A355D">
        <w:rPr>
          <w:rFonts w:ascii="Times New Roman" w:hAnsi="Times New Roman" w:cs="Times New Roman"/>
          <w:lang w:val="en-US"/>
        </w:rPr>
        <w:t>akceptujeme</w:t>
      </w:r>
      <w:proofErr w:type="spellEnd"/>
      <w:r w:rsidR="002A35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355D">
        <w:rPr>
          <w:rFonts w:ascii="Times New Roman" w:hAnsi="Times New Roman" w:cs="Times New Roman"/>
          <w:lang w:val="en-US"/>
        </w:rPr>
        <w:t>objednávku</w:t>
      </w:r>
      <w:bookmarkStart w:id="0" w:name="_GoBack"/>
      <w:bookmarkEnd w:id="0"/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pron</w:t>
      </w:r>
      <w:r w:rsidR="0069020B">
        <w:rPr>
          <w:rFonts w:ascii="Times New Roman" w:hAnsi="Times New Roman" w:cs="Times New Roman"/>
          <w:lang w:val="en-US"/>
        </w:rPr>
        <w:t>ájem</w:t>
      </w:r>
      <w:proofErr w:type="spellEnd"/>
      <w:r w:rsidR="0069020B">
        <w:rPr>
          <w:rFonts w:ascii="Times New Roman" w:hAnsi="Times New Roman" w:cs="Times New Roman"/>
          <w:lang w:val="en-US"/>
        </w:rPr>
        <w:t xml:space="preserve"> 50 M </w:t>
      </w:r>
      <w:proofErr w:type="spellStart"/>
      <w:r w:rsidR="0069020B">
        <w:rPr>
          <w:rFonts w:ascii="Times New Roman" w:hAnsi="Times New Roman" w:cs="Times New Roman"/>
          <w:lang w:val="en-US"/>
        </w:rPr>
        <w:t>bazénu</w:t>
      </w:r>
      <w:proofErr w:type="spellEnd"/>
      <w:r w:rsidR="006902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020B">
        <w:rPr>
          <w:rFonts w:ascii="Times New Roman" w:hAnsi="Times New Roman" w:cs="Times New Roman"/>
          <w:lang w:val="en-US"/>
        </w:rPr>
        <w:t>na</w:t>
      </w:r>
      <w:proofErr w:type="spellEnd"/>
      <w:r w:rsidR="006902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020B">
        <w:rPr>
          <w:rFonts w:ascii="Times New Roman" w:hAnsi="Times New Roman" w:cs="Times New Roman"/>
          <w:lang w:val="en-US"/>
        </w:rPr>
        <w:t>níže</w:t>
      </w:r>
      <w:proofErr w:type="spellEnd"/>
      <w:r w:rsidR="006902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020B">
        <w:rPr>
          <w:rFonts w:ascii="Times New Roman" w:hAnsi="Times New Roman" w:cs="Times New Roman"/>
          <w:lang w:val="en-US"/>
        </w:rPr>
        <w:t>uvedenou</w:t>
      </w:r>
      <w:proofErr w:type="spellEnd"/>
      <w:r w:rsidR="006902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020B">
        <w:rPr>
          <w:rFonts w:ascii="Times New Roman" w:hAnsi="Times New Roman" w:cs="Times New Roman"/>
          <w:lang w:val="en-US"/>
        </w:rPr>
        <w:t>akci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16. – 17. 2. 2019 </w:t>
      </w:r>
      <w:proofErr w:type="spellStart"/>
      <w:r>
        <w:rPr>
          <w:rFonts w:ascii="Times New Roman" w:hAnsi="Times New Roman" w:cs="Times New Roman"/>
          <w:lang w:val="en-US"/>
        </w:rPr>
        <w:t>Semifinále</w:t>
      </w:r>
      <w:proofErr w:type="spellEnd"/>
      <w:r>
        <w:rPr>
          <w:rFonts w:ascii="Times New Roman" w:hAnsi="Times New Roman" w:cs="Times New Roman"/>
          <w:lang w:val="en-US"/>
        </w:rPr>
        <w:t xml:space="preserve"> M-ČR </w:t>
      </w:r>
      <w:proofErr w:type="spellStart"/>
      <w:r>
        <w:rPr>
          <w:rFonts w:ascii="Times New Roman" w:hAnsi="Times New Roman" w:cs="Times New Roman"/>
          <w:lang w:val="en-US"/>
        </w:rPr>
        <w:t>družstev</w:t>
      </w:r>
      <w:proofErr w:type="spellEnd"/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</w:p>
    <w:p w:rsidR="00D734F8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lang w:val="en-US"/>
        </w:rPr>
        <w:t>Musilová</w:t>
      </w:r>
      <w:proofErr w:type="spellEnd"/>
    </w:p>
    <w:p w:rsidR="00D734F8" w:rsidRPr="005E5450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provozní</w:t>
      </w:r>
      <w:proofErr w:type="spellEnd"/>
      <w:proofErr w:type="gramEnd"/>
    </w:p>
    <w:p w:rsidR="00D734F8" w:rsidRPr="005E5450" w:rsidRDefault="00D734F8" w:rsidP="00D734F8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ind w:left="-709" w:right="-914"/>
        <w:rPr>
          <w:rFonts w:ascii="HelveticaNeueLTPro-Roman" w:hAnsi="HelveticaNeueLTPro-Roman" w:cs="HelveticaNeueLTPro-Roman"/>
          <w:b/>
          <w:sz w:val="18"/>
          <w:szCs w:val="18"/>
          <w:u w:val="single"/>
          <w:lang w:val="en-US"/>
        </w:rPr>
      </w:pPr>
    </w:p>
    <w:p w:rsidR="006F64CD" w:rsidRPr="006F64CD" w:rsidRDefault="006F64CD" w:rsidP="006F64CD">
      <w:pPr>
        <w:tabs>
          <w:tab w:val="left" w:pos="2410"/>
        </w:tabs>
        <w:rPr>
          <w:rFonts w:eastAsia="Calibri"/>
          <w:b/>
          <w:sz w:val="48"/>
          <w:szCs w:val="48"/>
        </w:rPr>
      </w:pPr>
    </w:p>
    <w:sectPr w:rsidR="006F64CD" w:rsidRPr="006F64CD">
      <w:headerReference w:type="default" r:id="rId7"/>
      <w:footerReference w:type="default" r:id="rId8"/>
      <w:pgSz w:w="11906" w:h="16838"/>
      <w:pgMar w:top="1440" w:right="1800" w:bottom="1440" w:left="1418" w:header="708" w:footer="70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D8" w:rsidRDefault="00AF57D8">
      <w:r>
        <w:separator/>
      </w:r>
    </w:p>
  </w:endnote>
  <w:endnote w:type="continuationSeparator" w:id="0">
    <w:p w:rsidR="00AF57D8" w:rsidRDefault="00AF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Koop Offic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ro-Roman">
    <w:altName w:val="Times New Roman"/>
    <w:charset w:val="00"/>
    <w:family w:val="auto"/>
    <w:pitch w:val="default"/>
  </w:font>
  <w:font w:name="HelveticaNeueLT Pro 65 M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D5" w:rsidRDefault="00CC0E5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35" distB="0" distL="118110" distR="114300" simplePos="0" relativeHeight="6" behindDoc="1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-180340</wp:posOffset>
              </wp:positionV>
              <wp:extent cx="1372870" cy="458470"/>
              <wp:effectExtent l="0" t="0" r="0" b="0"/>
              <wp:wrapSquare wrapText="bothSides"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2320" cy="45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42D5" w:rsidRDefault="00E942D5">
                          <w:pPr>
                            <w:pStyle w:val="Obsahrmce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27" style="position:absolute;margin-left:355.05pt;margin-top:-14.2pt;width:108.1pt;height:36.1pt;z-index:-503316474;visibility:visible;mso-wrap-style:square;mso-wrap-distance-left:9.3pt;mso-wrap-distance-top:.05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" filled="f" stroked="f">
              <v:textbox>
                <w:txbxContent>
                  <w:p w:rsidR="00E942D5" w:rsidRDefault="00E942D5">
                    <w:pPr>
                      <w:pStyle w:val="Obsahrmce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cs-CZ" w:eastAsia="cs-CZ"/>
      </w:rPr>
      <w:drawing>
        <wp:anchor distT="0" distB="2540" distL="114300" distR="114300" simplePos="0" relativeHeight="3" behindDoc="1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-476885</wp:posOffset>
          </wp:positionV>
          <wp:extent cx="3543300" cy="664210"/>
          <wp:effectExtent l="0" t="0" r="0" b="0"/>
          <wp:wrapSquare wrapText="bothSides"/>
          <wp:docPr id="6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D8" w:rsidRDefault="00AF57D8">
      <w:r>
        <w:separator/>
      </w:r>
    </w:p>
  </w:footnote>
  <w:footnote w:type="continuationSeparator" w:id="0">
    <w:p w:rsidR="00AF57D8" w:rsidRDefault="00AF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D5" w:rsidRDefault="00CC0E5D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2540" distB="0" distL="118110" distR="114300" simplePos="0" relativeHeight="2" behindDoc="1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116840</wp:posOffset>
              </wp:positionV>
              <wp:extent cx="5487670" cy="80137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7120" cy="80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42D5" w:rsidRDefault="00CC0E5D">
                          <w:pPr>
                            <w:pStyle w:val="Obsahrmce"/>
                            <w:ind w:left="720" w:hanging="720"/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 xml:space="preserve">PAP PARDUBICE </w:t>
                          </w:r>
                          <w:proofErr w:type="spellStart"/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o.p.s</w:t>
                          </w:r>
                          <w:proofErr w:type="spellEnd"/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 xml:space="preserve">. / </w:t>
                          </w:r>
                          <w:proofErr w:type="spellStart"/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Jiráskova</w:t>
                          </w:r>
                          <w:proofErr w:type="spellEnd"/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 xml:space="preserve"> 2664, 530 03 Pardubice / T: 461 101 200 / IČO 28825781 </w:t>
                          </w:r>
                        </w:p>
                        <w:p w:rsidR="00E942D5" w:rsidRDefault="00CC0E5D">
                          <w:pPr>
                            <w:pStyle w:val="Obsahrmce"/>
                            <w:ind w:left="720" w:hanging="720"/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www.aquapce.cz</w:t>
                          </w:r>
                        </w:p>
                        <w:p w:rsidR="00E942D5" w:rsidRDefault="00E942D5">
                          <w:pPr>
                            <w:pStyle w:val="Obsahrmce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26" style="position:absolute;margin-left:-40.95pt;margin-top:9.2pt;width:432.1pt;height:63.1pt;z-index:-503316478;visibility:visible;mso-wrap-style:square;mso-wrap-distance-left:9.3pt;mso-wrap-distance-top:.2pt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" filled="f" stroked="f">
              <v:textbox>
                <w:txbxContent>
                  <w:p w:rsidR="00E942D5" w:rsidRDefault="00CC0E5D">
                    <w:pPr>
                      <w:pStyle w:val="Obsahrmce"/>
                      <w:ind w:left="720" w:hanging="720"/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</w:pPr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 xml:space="preserve">PAP PARDUBICE </w:t>
                    </w:r>
                    <w:proofErr w:type="spellStart"/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o.p.s</w:t>
                    </w:r>
                    <w:proofErr w:type="spellEnd"/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 xml:space="preserve">. / </w:t>
                    </w:r>
                    <w:proofErr w:type="spellStart"/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Jiráskova</w:t>
                    </w:r>
                    <w:proofErr w:type="spellEnd"/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 xml:space="preserve"> 2664, 530 03 Pardubice / T: 461 101 200 / IČO 28825781 </w:t>
                    </w:r>
                  </w:p>
                  <w:p w:rsidR="00E942D5" w:rsidRDefault="00CC0E5D">
                    <w:pPr>
                      <w:pStyle w:val="Obsahrmce"/>
                      <w:ind w:left="720" w:hanging="720"/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</w:pPr>
                    <w:r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www.aquapce.cz</w:t>
                    </w:r>
                  </w:p>
                  <w:p w:rsidR="00E942D5" w:rsidRDefault="00E942D5">
                    <w:pPr>
                      <w:pStyle w:val="Obsahrmce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cs-CZ" w:eastAsia="cs-CZ"/>
      </w:rPr>
      <w:drawing>
        <wp:anchor distT="0" distB="0" distL="114300" distR="117475" simplePos="0" relativeHeight="5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2540</wp:posOffset>
          </wp:positionV>
          <wp:extent cx="6702425" cy="1358900"/>
          <wp:effectExtent l="0" t="0" r="0" b="0"/>
          <wp:wrapSquare wrapText="bothSides"/>
          <wp:docPr id="3" name="Obrázek1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 descr="hlav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D5"/>
    <w:rsid w:val="00095C3E"/>
    <w:rsid w:val="00141960"/>
    <w:rsid w:val="00146B67"/>
    <w:rsid w:val="002A355D"/>
    <w:rsid w:val="002D3279"/>
    <w:rsid w:val="00502431"/>
    <w:rsid w:val="0069020B"/>
    <w:rsid w:val="006F64CD"/>
    <w:rsid w:val="00761630"/>
    <w:rsid w:val="008937D5"/>
    <w:rsid w:val="00897435"/>
    <w:rsid w:val="00986422"/>
    <w:rsid w:val="00AF57D8"/>
    <w:rsid w:val="00B60367"/>
    <w:rsid w:val="00C2108B"/>
    <w:rsid w:val="00C26E46"/>
    <w:rsid w:val="00CC0E5D"/>
    <w:rsid w:val="00D01419"/>
    <w:rsid w:val="00D734F8"/>
    <w:rsid w:val="00DA7E02"/>
    <w:rsid w:val="00E942D5"/>
    <w:rsid w:val="00E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A79B8-F28E-4FC1-AD89-61D77D06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Zkladnodstavec">
    <w:name w:val="[Z‡kladn’ odstavec]"/>
    <w:basedOn w:val="Normln"/>
    <w:qFormat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  <w:lang w:val="cs-CZ" w:bidi="en-US"/>
    </w:rPr>
  </w:style>
  <w:style w:type="paragraph" w:customStyle="1" w:styleId="Bezodstavcovhostylu">
    <w:name w:val="[Bez odstavcovŽho stylu]"/>
    <w:qFormat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Default">
    <w:name w:val="Default"/>
    <w:qFormat/>
    <w:rPr>
      <w:rFonts w:ascii="Koop Office" w:hAnsi="Koop Office" w:cs="Koop Office"/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9296-3DCA-4038-87E7-41E067A5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</dc:creator>
  <dc:description/>
  <cp:lastModifiedBy>Fojtlová</cp:lastModifiedBy>
  <cp:revision>3</cp:revision>
  <cp:lastPrinted>2017-11-20T09:43:00Z</cp:lastPrinted>
  <dcterms:created xsi:type="dcterms:W3CDTF">2019-02-21T09:47:00Z</dcterms:created>
  <dcterms:modified xsi:type="dcterms:W3CDTF">2019-02-21T09:49:00Z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獫票楧栮捯洀鉭曮㞱Û뜰⠲쎔딁烊皭〼፥ᙼ䕸忤઱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