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98"/>
        <w:gridCol w:w="748"/>
        <w:gridCol w:w="1053"/>
        <w:gridCol w:w="256"/>
        <w:gridCol w:w="1497"/>
      </w:tblGrid>
      <w:tr w:rsidR="00A924B5">
        <w:trPr>
          <w:cantSplit/>
        </w:trPr>
        <w:tc>
          <w:tcPr>
            <w:tcW w:w="187" w:type="dxa"/>
          </w:tcPr>
          <w:p w:rsidR="00A924B5" w:rsidRDefault="00A924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:rsidR="00A924B5" w:rsidRDefault="002C68E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7"/>
          </w:tcPr>
          <w:p w:rsidR="00A924B5" w:rsidRDefault="00A92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4"/>
          </w:tcPr>
          <w:p w:rsidR="00A924B5" w:rsidRDefault="002C68E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*S00BP020VEO9*</w:t>
            </w:r>
          </w:p>
        </w:tc>
      </w:tr>
      <w:tr w:rsidR="00A924B5">
        <w:trPr>
          <w:cantSplit/>
        </w:trPr>
        <w:tc>
          <w:tcPr>
            <w:tcW w:w="187" w:type="dxa"/>
          </w:tcPr>
          <w:p w:rsidR="00A924B5" w:rsidRDefault="00A924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:rsidR="00A924B5" w:rsidRDefault="00A92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11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924B5">
        <w:trPr>
          <w:cantSplit/>
        </w:trPr>
        <w:tc>
          <w:tcPr>
            <w:tcW w:w="2150" w:type="dxa"/>
            <w:gridSpan w:val="8"/>
          </w:tcPr>
          <w:p w:rsidR="00A924B5" w:rsidRDefault="00A924B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1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924B5">
        <w:trPr>
          <w:cantSplit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5237" w:type="dxa"/>
            <w:gridSpan w:val="13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6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924B5">
        <w:trPr>
          <w:cantSplit/>
        </w:trPr>
        <w:tc>
          <w:tcPr>
            <w:tcW w:w="5237" w:type="dxa"/>
            <w:gridSpan w:val="13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6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Centrum investic, rozvoje a inovací</w:t>
            </w:r>
          </w:p>
        </w:tc>
      </w:tr>
      <w:tr w:rsidR="00A924B5">
        <w:trPr>
          <w:cantSplit/>
        </w:trPr>
        <w:tc>
          <w:tcPr>
            <w:tcW w:w="5237" w:type="dxa"/>
            <w:gridSpan w:val="13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6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Soukenická 54/8</w:t>
            </w:r>
          </w:p>
        </w:tc>
      </w:tr>
      <w:tr w:rsidR="00A924B5">
        <w:trPr>
          <w:cantSplit/>
        </w:trPr>
        <w:tc>
          <w:tcPr>
            <w:tcW w:w="5237" w:type="dxa"/>
            <w:gridSpan w:val="13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6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50003 Hradec Králové</w:t>
            </w:r>
          </w:p>
        </w:tc>
      </w:tr>
      <w:tr w:rsidR="00A924B5">
        <w:trPr>
          <w:cantSplit/>
        </w:trPr>
        <w:tc>
          <w:tcPr>
            <w:tcW w:w="5237" w:type="dxa"/>
            <w:gridSpan w:val="13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6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71218840</w:t>
            </w:r>
          </w:p>
        </w:tc>
      </w:tr>
      <w:tr w:rsidR="00A924B5">
        <w:trPr>
          <w:cantSplit/>
        </w:trPr>
        <w:tc>
          <w:tcPr>
            <w:tcW w:w="5237" w:type="dxa"/>
            <w:gridSpan w:val="13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6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CZ71218840</w:t>
            </w:r>
          </w:p>
        </w:tc>
      </w:tr>
      <w:tr w:rsidR="00A924B5">
        <w:trPr>
          <w:cantSplit/>
          <w:trHeight w:val="332"/>
        </w:trPr>
        <w:tc>
          <w:tcPr>
            <w:tcW w:w="5237" w:type="dxa"/>
            <w:gridSpan w:val="13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6"/>
          </w:tcPr>
          <w:p w:rsidR="00A924B5" w:rsidRDefault="00A92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5237" w:type="dxa"/>
            <w:gridSpan w:val="13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6"/>
          </w:tcPr>
          <w:p w:rsidR="00A924B5" w:rsidRDefault="00A92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24B5">
        <w:trPr>
          <w:cantSplit/>
          <w:trHeight w:hRule="exact" w:val="249"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9352" w:type="dxa"/>
            <w:gridSpan w:val="19"/>
          </w:tcPr>
          <w:p w:rsidR="00A924B5" w:rsidRDefault="002C68E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</w:t>
            </w:r>
            <w:r w:rsidR="00C06D15">
              <w:rPr>
                <w:rFonts w:ascii="Calibri" w:hAnsi="Calibri"/>
                <w:b/>
                <w:sz w:val="32"/>
              </w:rPr>
              <w:t>1411/00008</w:t>
            </w:r>
            <w:r>
              <w:rPr>
                <w:rFonts w:ascii="Calibri" w:hAnsi="Calibri"/>
                <w:b/>
                <w:sz w:val="32"/>
              </w:rPr>
              <w:t>/19</w:t>
            </w:r>
          </w:p>
        </w:tc>
      </w:tr>
      <w:tr w:rsidR="00A924B5">
        <w:trPr>
          <w:cantSplit/>
          <w:trHeight w:hRule="exact" w:val="249"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9352" w:type="dxa"/>
            <w:gridSpan w:val="19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924B5">
        <w:trPr>
          <w:cantSplit/>
          <w:trHeight w:hRule="exact" w:val="249"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654" w:type="dxa"/>
            <w:gridSpan w:val="3"/>
            <w:vAlign w:val="center"/>
          </w:tcPr>
          <w:p w:rsidR="00A924B5" w:rsidRDefault="002C68E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3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:rsidR="00A924B5" w:rsidRDefault="002C68E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A924B5" w:rsidRDefault="002C68E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924B5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B5" w:rsidRDefault="00A924B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8" w:rsidRDefault="001610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</w:t>
            </w:r>
            <w:r w:rsidR="002C68E7">
              <w:rPr>
                <w:rFonts w:ascii="Calibri" w:hAnsi="Calibri"/>
                <w:sz w:val="21"/>
              </w:rPr>
              <w:t xml:space="preserve">pracování případových studií v rámci </w:t>
            </w:r>
            <w:proofErr w:type="spellStart"/>
            <w:r w:rsidR="002C68E7">
              <w:rPr>
                <w:rFonts w:ascii="Calibri" w:hAnsi="Calibri"/>
                <w:sz w:val="21"/>
              </w:rPr>
              <w:t>mid</w:t>
            </w:r>
            <w:proofErr w:type="spellEnd"/>
            <w:r w:rsidR="002C68E7">
              <w:rPr>
                <w:rFonts w:ascii="Calibri" w:hAnsi="Calibri"/>
                <w:sz w:val="21"/>
              </w:rPr>
              <w:t xml:space="preserve">-term </w:t>
            </w:r>
            <w:r w:rsidR="002C68E7">
              <w:rPr>
                <w:rFonts w:ascii="Calibri" w:hAnsi="Calibri"/>
                <w:sz w:val="21"/>
              </w:rPr>
              <w:t>evaluace Strategie ITI Hradecko-pardubické aglomerace.</w:t>
            </w:r>
          </w:p>
          <w:p w:rsidR="00161068" w:rsidRDefault="001610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</w:t>
            </w:r>
            <w:r w:rsidR="002C68E7">
              <w:rPr>
                <w:rFonts w:ascii="Calibri" w:hAnsi="Calibri"/>
                <w:sz w:val="21"/>
              </w:rPr>
              <w:t xml:space="preserve"> rámci projektu “Řízení Strategie integrované územní investice Hradecko-pardubické aglomerace II“ si u Vás závazně objednávám zpracování čtyř případových studií v rámci </w:t>
            </w:r>
            <w:proofErr w:type="spellStart"/>
            <w:r w:rsidR="002C68E7">
              <w:rPr>
                <w:rFonts w:ascii="Calibri" w:hAnsi="Calibri"/>
                <w:sz w:val="21"/>
              </w:rPr>
              <w:t>mid</w:t>
            </w:r>
            <w:proofErr w:type="spellEnd"/>
            <w:r w:rsidR="002C68E7">
              <w:rPr>
                <w:rFonts w:ascii="Calibri" w:hAnsi="Calibri"/>
                <w:sz w:val="21"/>
              </w:rPr>
              <w:t xml:space="preserve">-term evaluace Strategie ITI </w:t>
            </w:r>
            <w:r w:rsidR="002C68E7">
              <w:rPr>
                <w:rFonts w:ascii="Calibri" w:hAnsi="Calibri"/>
                <w:sz w:val="21"/>
              </w:rPr>
              <w:t>Hradecko-pardubické aglomerace v souladu s metodikou Ministerstva pro místní rozvoj ČR, která tvoří přílohy této objednávky. Témata a projekty, na nichž budou případové studie zpracovány, jsou následující:</w:t>
            </w:r>
          </w:p>
          <w:p w:rsidR="00161068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1.    kulturní památky: projekt „Depozitář pro Vých</w:t>
            </w:r>
            <w:r>
              <w:rPr>
                <w:rFonts w:ascii="Calibri" w:hAnsi="Calibri"/>
                <w:sz w:val="21"/>
              </w:rPr>
              <w:t>odočeské muzeum v Pardubicích, nositel projektu: Pardubický kraj“</w:t>
            </w:r>
          </w:p>
          <w:p w:rsidR="00161068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2.    doprava a mobilita: projekt „Přestupní terminál veřejné dopravy v Přelouči, nositel projektu: Město Přelouč“</w:t>
            </w:r>
          </w:p>
          <w:p w:rsidR="00161068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3.    věda, výzkum a vzdělávání: projekt „Posilování mezioborové spolupráce v</w:t>
            </w:r>
            <w:r>
              <w:rPr>
                <w:rFonts w:ascii="Calibri" w:hAnsi="Calibri"/>
                <w:sz w:val="21"/>
              </w:rPr>
              <w:t xml:space="preserve">e výzkumu </w:t>
            </w:r>
            <w:proofErr w:type="spellStart"/>
            <w:r>
              <w:rPr>
                <w:rFonts w:ascii="Calibri" w:hAnsi="Calibri"/>
                <w:sz w:val="21"/>
              </w:rPr>
              <w:t>nanomateriálů</w:t>
            </w:r>
            <w:proofErr w:type="spellEnd"/>
            <w:r>
              <w:rPr>
                <w:rFonts w:ascii="Calibri" w:hAnsi="Calibri"/>
                <w:sz w:val="21"/>
              </w:rPr>
              <w:t xml:space="preserve"> a při studiu jejich účinků na živé organismy“, nositel projektu: Univerzita Pardubice</w:t>
            </w:r>
          </w:p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4.    podpora podnikání: „Radarový systém pro detekci pozemních a LSS vzdušných cílů“, nositel projektu: RETIA, a.s.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B5" w:rsidRDefault="002C68E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B5" w:rsidRDefault="002C68E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60 500,00</w:t>
            </w:r>
          </w:p>
        </w:tc>
      </w:tr>
      <w:tr w:rsidR="00A924B5">
        <w:trPr>
          <w:cantSplit/>
        </w:trPr>
        <w:tc>
          <w:tcPr>
            <w:tcW w:w="6546" w:type="dxa"/>
            <w:gridSpan w:val="16"/>
            <w:vAlign w:val="center"/>
          </w:tcPr>
          <w:p w:rsidR="00A924B5" w:rsidRDefault="002C68E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 xml:space="preserve">Celkem </w:t>
            </w:r>
            <w:r>
              <w:rPr>
                <w:rFonts w:ascii="Calibri" w:hAnsi="Calibri"/>
                <w:b/>
                <w:sz w:val="21"/>
              </w:rPr>
              <w:t>Kč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5" w:rsidRDefault="00A924B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5" w:rsidRDefault="002C68E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60 500,00</w:t>
            </w:r>
          </w:p>
        </w:tc>
      </w:tr>
      <w:tr w:rsidR="00A924B5">
        <w:trPr>
          <w:cantSplit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1122" w:type="dxa"/>
            <w:gridSpan w:val="5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4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14.</w:t>
            </w:r>
            <w:r w:rsidR="00161068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06.</w:t>
            </w:r>
            <w:r w:rsidR="00161068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2019</w:t>
            </w:r>
          </w:p>
        </w:tc>
      </w:tr>
      <w:tr w:rsidR="00A924B5">
        <w:trPr>
          <w:cantSplit/>
        </w:trPr>
        <w:tc>
          <w:tcPr>
            <w:tcW w:w="1122" w:type="dxa"/>
            <w:gridSpan w:val="5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14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</w:t>
            </w:r>
            <w:r>
              <w:rPr>
                <w:rFonts w:ascii="Calibri" w:hAnsi="Calibri"/>
                <w:sz w:val="21"/>
              </w:rPr>
              <w:t>tury@mmp.cz.</w:t>
            </w:r>
          </w:p>
        </w:tc>
      </w:tr>
      <w:tr w:rsidR="00A924B5">
        <w:trPr>
          <w:cantSplit/>
          <w:trHeight w:hRule="exact" w:val="249"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9352" w:type="dxa"/>
            <w:gridSpan w:val="19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A924B5">
        <w:trPr>
          <w:cantSplit/>
          <w:trHeight w:hRule="exact" w:val="249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ORJ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A924B5" w:rsidRDefault="002C68E7">
            <w:pPr>
              <w:spacing w:after="0" w:line="240" w:lineRule="auto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Částka v Kč</w:t>
            </w:r>
          </w:p>
        </w:tc>
      </w:tr>
      <w:tr w:rsidR="00A924B5">
        <w:trPr>
          <w:cantSplit/>
          <w:trHeight w:hRule="exact" w:val="249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003639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5169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0000001411</w:t>
            </w:r>
          </w:p>
        </w:tc>
        <w:tc>
          <w:tcPr>
            <w:tcW w:w="1899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0002777000000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A924B5" w:rsidRDefault="002C68E7">
            <w:pPr>
              <w:spacing w:after="0" w:line="240" w:lineRule="auto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60 500,00</w:t>
            </w:r>
          </w:p>
        </w:tc>
      </w:tr>
      <w:tr w:rsidR="00A924B5">
        <w:trPr>
          <w:cantSplit/>
          <w:trHeight w:hRule="exact" w:val="249"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1870" w:type="dxa"/>
            <w:gridSpan w:val="6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 Pardubicích dne:</w:t>
            </w:r>
          </w:p>
        </w:tc>
        <w:tc>
          <w:tcPr>
            <w:tcW w:w="7482" w:type="dxa"/>
            <w:gridSpan w:val="13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21. </w:t>
            </w:r>
            <w:r>
              <w:rPr>
                <w:rFonts w:ascii="Calibri" w:hAnsi="Calibri"/>
                <w:sz w:val="21"/>
              </w:rPr>
              <w:t xml:space="preserve">02. </w:t>
            </w:r>
            <w:r>
              <w:rPr>
                <w:rFonts w:ascii="Calibri" w:hAnsi="Calibri"/>
                <w:sz w:val="21"/>
              </w:rPr>
              <w:t>2019</w:t>
            </w:r>
          </w:p>
        </w:tc>
      </w:tr>
      <w:tr w:rsidR="00A924B5">
        <w:trPr>
          <w:cantSplit/>
          <w:trHeight w:hRule="exact" w:val="249"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4B5">
        <w:trPr>
          <w:cantSplit/>
          <w:trHeight w:hRule="exact" w:val="249"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4676" w:type="dxa"/>
            <w:gridSpan w:val="12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rozpočtu: Bc. Michaela Holeková</w:t>
            </w:r>
          </w:p>
        </w:tc>
        <w:tc>
          <w:tcPr>
            <w:tcW w:w="4676" w:type="dxa"/>
            <w:gridSpan w:val="7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operace: Ing. Miroslav Čada</w:t>
            </w:r>
          </w:p>
        </w:tc>
      </w:tr>
      <w:tr w:rsidR="00A924B5">
        <w:trPr>
          <w:cantSplit/>
        </w:trPr>
        <w:tc>
          <w:tcPr>
            <w:tcW w:w="9352" w:type="dxa"/>
            <w:gridSpan w:val="19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ekonom odboru                                                                                      vedoucí odboru </w:t>
            </w:r>
          </w:p>
        </w:tc>
      </w:tr>
      <w:tr w:rsidR="00A924B5">
        <w:trPr>
          <w:cantSplit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9352" w:type="dxa"/>
            <w:gridSpan w:val="19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A924B5">
        <w:trPr>
          <w:cantSplit/>
        </w:trPr>
        <w:tc>
          <w:tcPr>
            <w:tcW w:w="9352" w:type="dxa"/>
            <w:gridSpan w:val="19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Hoffman Filip, Ing.</w:t>
            </w:r>
            <w:bookmarkStart w:id="0" w:name="_GoBack"/>
            <w:bookmarkEnd w:id="0"/>
          </w:p>
        </w:tc>
      </w:tr>
      <w:tr w:rsidR="00A924B5">
        <w:trPr>
          <w:cantSplit/>
        </w:trPr>
        <w:tc>
          <w:tcPr>
            <w:tcW w:w="9352" w:type="dxa"/>
            <w:gridSpan w:val="19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466 895 551 | Email: filip.hoffman@mmp.cz</w:t>
            </w:r>
          </w:p>
        </w:tc>
      </w:tr>
      <w:tr w:rsidR="00A924B5">
        <w:trPr>
          <w:cantSplit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924B5">
        <w:trPr>
          <w:cantSplit/>
        </w:trPr>
        <w:tc>
          <w:tcPr>
            <w:tcW w:w="9352" w:type="dxa"/>
            <w:gridSpan w:val="19"/>
            <w:vAlign w:val="center"/>
          </w:tcPr>
          <w:p w:rsidR="00A924B5" w:rsidRDefault="002C68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924B5">
        <w:trPr>
          <w:cantSplit/>
        </w:trPr>
        <w:tc>
          <w:tcPr>
            <w:tcW w:w="9352" w:type="dxa"/>
            <w:gridSpan w:val="19"/>
          </w:tcPr>
          <w:p w:rsidR="00A924B5" w:rsidRDefault="00A924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2C68E7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B5"/>
    <w:rsid w:val="00161068"/>
    <w:rsid w:val="002C68E7"/>
    <w:rsid w:val="00A924B5"/>
    <w:rsid w:val="00C0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05B9"/>
  <w15:docId w15:val="{881109B0-492D-4E39-9AE6-DFC09113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Holeková Michaela</dc:creator>
  <cp:lastModifiedBy>Holeková Michaela</cp:lastModifiedBy>
  <cp:revision>3</cp:revision>
  <dcterms:created xsi:type="dcterms:W3CDTF">2019-02-21T12:51:00Z</dcterms:created>
  <dcterms:modified xsi:type="dcterms:W3CDTF">2019-02-21T12:52:00Z</dcterms:modified>
</cp:coreProperties>
</file>