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FAB9" w14:textId="77777777" w:rsidR="001A4902" w:rsidRPr="00C476A4" w:rsidRDefault="001A4902" w:rsidP="00B4313B">
      <w:pPr>
        <w:pStyle w:val="Nadpis1"/>
        <w:spacing w:after="0" w:line="276" w:lineRule="auto"/>
        <w:jc w:val="both"/>
        <w:rPr>
          <w:rFonts w:ascii="Segoe UI" w:hAnsi="Segoe UI" w:cs="Segoe UI"/>
        </w:rPr>
      </w:pPr>
    </w:p>
    <w:p w14:paraId="2AE15191" w14:textId="611DF0CC" w:rsidR="00CF0116" w:rsidRDefault="00CF0116" w:rsidP="001761A4">
      <w:pPr>
        <w:spacing w:line="276" w:lineRule="auto"/>
        <w:rPr>
          <w:rFonts w:ascii="Segoe UI" w:hAnsi="Segoe UI" w:cs="Segoe UI"/>
        </w:rPr>
      </w:pPr>
      <w:r w:rsidRPr="00CF0116">
        <w:rPr>
          <w:rFonts w:ascii="Segoe UI" w:hAnsi="Segoe UI" w:cs="Segoe UI"/>
          <w:szCs w:val="20"/>
        </w:rPr>
        <w:t>Číslo rámcové dohody:</w:t>
      </w:r>
      <w:r>
        <w:rPr>
          <w:rFonts w:ascii="Segoe UI" w:hAnsi="Segoe UI" w:cs="Segoe UI"/>
          <w:szCs w:val="20"/>
        </w:rPr>
        <w:t xml:space="preserve"> </w:t>
      </w:r>
      <w:r w:rsidR="001761A4" w:rsidRPr="001761A4">
        <w:rPr>
          <w:rFonts w:ascii="Segoe UI" w:hAnsi="Segoe UI" w:cs="Segoe UI"/>
        </w:rPr>
        <w:t>501/2019</w:t>
      </w:r>
    </w:p>
    <w:p w14:paraId="54ABA217" w14:textId="3DA6F2D0" w:rsidR="00E41F63" w:rsidRPr="001761A4" w:rsidRDefault="00E41F63" w:rsidP="001761A4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jednací Objednatele: </w:t>
      </w:r>
      <w:r w:rsidRPr="00E41F63">
        <w:rPr>
          <w:rFonts w:ascii="Segoe UI" w:hAnsi="Segoe UI" w:cs="Segoe UI"/>
        </w:rPr>
        <w:t>SFZP 015138/2019</w:t>
      </w:r>
    </w:p>
    <w:p w14:paraId="2102F0A8" w14:textId="77777777" w:rsidR="00CF0116" w:rsidRDefault="00CF0116" w:rsidP="00CF0116">
      <w:pPr>
        <w:spacing w:line="276" w:lineRule="auto"/>
        <w:rPr>
          <w:rFonts w:ascii="Segoe UI" w:hAnsi="Segoe UI"/>
          <w:bCs/>
          <w:color w:val="73767D"/>
          <w:szCs w:val="36"/>
        </w:rPr>
      </w:pPr>
    </w:p>
    <w:p w14:paraId="08D733BA" w14:textId="77777777" w:rsidR="00A71D9D" w:rsidRPr="00CF0116" w:rsidRDefault="0006309E" w:rsidP="00B4313B">
      <w:pPr>
        <w:pStyle w:val="Nadpis1"/>
        <w:spacing w:after="0" w:line="276" w:lineRule="auto"/>
        <w:jc w:val="both"/>
        <w:rPr>
          <w:rFonts w:ascii="Segoe UI" w:hAnsi="Segoe UI" w:cs="Times New Roman"/>
          <w:bCs w:val="0"/>
          <w:color w:val="73767D"/>
          <w:kern w:val="0"/>
          <w:szCs w:val="36"/>
        </w:rPr>
      </w:pPr>
      <w:r w:rsidRPr="00CF0116">
        <w:rPr>
          <w:rFonts w:ascii="Segoe UI" w:hAnsi="Segoe UI" w:cs="Times New Roman"/>
          <w:bCs w:val="0"/>
          <w:color w:val="73767D"/>
          <w:kern w:val="0"/>
          <w:szCs w:val="36"/>
        </w:rPr>
        <w:t xml:space="preserve">rámcová </w:t>
      </w:r>
      <w:r w:rsidR="00CF0116" w:rsidRPr="00CF0116">
        <w:rPr>
          <w:rFonts w:ascii="Segoe UI" w:hAnsi="Segoe UI" w:cs="Times New Roman"/>
          <w:bCs w:val="0"/>
          <w:color w:val="73767D"/>
          <w:kern w:val="0"/>
          <w:szCs w:val="36"/>
        </w:rPr>
        <w:t>dohoda</w:t>
      </w:r>
      <w:r w:rsidR="00CB3310" w:rsidRPr="00CF0116">
        <w:rPr>
          <w:rFonts w:ascii="Segoe UI" w:hAnsi="Segoe UI" w:cs="Times New Roman"/>
          <w:bCs w:val="0"/>
          <w:color w:val="73767D"/>
          <w:kern w:val="0"/>
          <w:szCs w:val="36"/>
        </w:rPr>
        <w:t xml:space="preserve"> </w:t>
      </w:r>
      <w:r w:rsidR="006C07CB" w:rsidRPr="00CF0116">
        <w:rPr>
          <w:rFonts w:ascii="Segoe UI" w:hAnsi="Segoe UI" w:cs="Times New Roman"/>
          <w:bCs w:val="0"/>
          <w:color w:val="73767D"/>
          <w:kern w:val="0"/>
          <w:szCs w:val="36"/>
        </w:rPr>
        <w:t>na</w:t>
      </w:r>
      <w:r w:rsidR="00D42092" w:rsidRPr="00CF0116">
        <w:rPr>
          <w:rFonts w:ascii="Segoe UI" w:hAnsi="Segoe UI" w:cs="Times New Roman"/>
          <w:bCs w:val="0"/>
          <w:color w:val="73767D"/>
          <w:kern w:val="0"/>
          <w:szCs w:val="36"/>
        </w:rPr>
        <w:t xml:space="preserve"> </w:t>
      </w:r>
      <w:r w:rsidR="00D65A97" w:rsidRPr="00CF0116">
        <w:rPr>
          <w:rFonts w:ascii="Segoe UI" w:hAnsi="Segoe UI" w:cs="Times New Roman"/>
          <w:bCs w:val="0"/>
          <w:color w:val="73767D"/>
          <w:kern w:val="0"/>
          <w:szCs w:val="36"/>
        </w:rPr>
        <w:t xml:space="preserve">poskytování </w:t>
      </w:r>
      <w:r w:rsidR="006C07CB" w:rsidRPr="00CF0116">
        <w:rPr>
          <w:rFonts w:ascii="Segoe UI" w:hAnsi="Segoe UI" w:cs="Times New Roman"/>
          <w:bCs w:val="0"/>
          <w:color w:val="73767D"/>
          <w:kern w:val="0"/>
          <w:szCs w:val="36"/>
        </w:rPr>
        <w:t>mediálních služeb</w:t>
      </w:r>
    </w:p>
    <w:p w14:paraId="42E8201E" w14:textId="77777777" w:rsidR="005315AB" w:rsidRPr="00C476A4" w:rsidRDefault="00CF0116" w:rsidP="00B4313B">
      <w:pPr>
        <w:spacing w:line="276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uzavřená</w:t>
      </w:r>
      <w:r>
        <w:rPr>
          <w:rFonts w:ascii="Segoe UI" w:hAnsi="Segoe UI" w:cs="Segoe UI"/>
          <w:sz w:val="16"/>
          <w:szCs w:val="16"/>
        </w:rPr>
        <w:t xml:space="preserve"> </w:t>
      </w:r>
      <w:r w:rsidR="009E1B8F" w:rsidRPr="00C476A4">
        <w:rPr>
          <w:rFonts w:ascii="Segoe UI" w:hAnsi="Segoe UI" w:cs="Segoe UI"/>
          <w:szCs w:val="20"/>
        </w:rPr>
        <w:t>dle</w:t>
      </w:r>
      <w:r w:rsidR="00A71D9D" w:rsidRPr="00C476A4">
        <w:rPr>
          <w:rFonts w:ascii="Segoe UI" w:hAnsi="Segoe UI" w:cs="Segoe UI"/>
          <w:szCs w:val="20"/>
        </w:rPr>
        <w:t xml:space="preserve"> </w:t>
      </w:r>
      <w:r w:rsidR="009E1B8F" w:rsidRPr="00C476A4">
        <w:rPr>
          <w:rFonts w:ascii="Segoe UI" w:hAnsi="Segoe UI" w:cs="Segoe UI"/>
          <w:szCs w:val="20"/>
        </w:rPr>
        <w:t>ust</w:t>
      </w:r>
      <w:r>
        <w:rPr>
          <w:rFonts w:ascii="Segoe UI" w:hAnsi="Segoe UI" w:cs="Segoe UI"/>
          <w:szCs w:val="20"/>
        </w:rPr>
        <w:t>.</w:t>
      </w:r>
      <w:r w:rsidR="009E1B8F" w:rsidRPr="00C476A4">
        <w:rPr>
          <w:rFonts w:ascii="Segoe UI" w:hAnsi="Segoe UI" w:cs="Segoe UI"/>
          <w:szCs w:val="20"/>
        </w:rPr>
        <w:t xml:space="preserve"> </w:t>
      </w:r>
      <w:r w:rsidR="004C7E48" w:rsidRPr="00C476A4">
        <w:rPr>
          <w:rFonts w:ascii="Segoe UI" w:hAnsi="Segoe UI" w:cs="Segoe UI"/>
          <w:szCs w:val="20"/>
        </w:rPr>
        <w:t xml:space="preserve">§ </w:t>
      </w:r>
      <w:r w:rsidR="003B4D24" w:rsidRPr="00C476A4">
        <w:rPr>
          <w:rFonts w:ascii="Segoe UI" w:hAnsi="Segoe UI" w:cs="Segoe UI"/>
          <w:szCs w:val="20"/>
        </w:rPr>
        <w:t>1746 odst. 2</w:t>
      </w:r>
      <w:r w:rsidR="004C7E48" w:rsidRPr="00C476A4">
        <w:rPr>
          <w:rFonts w:ascii="Segoe UI" w:hAnsi="Segoe UI" w:cs="Segoe UI"/>
          <w:szCs w:val="20"/>
        </w:rPr>
        <w:t xml:space="preserve"> zákona č. 89/2012 Sb., občanského zákoníku, ve znění pozdějších předpisů</w:t>
      </w:r>
      <w:r w:rsidR="0006630B" w:rsidRPr="00C476A4">
        <w:rPr>
          <w:rFonts w:ascii="Segoe UI" w:hAnsi="Segoe UI" w:cs="Segoe UI"/>
          <w:szCs w:val="20"/>
        </w:rPr>
        <w:t>,</w:t>
      </w:r>
      <w:r w:rsidR="001A4902" w:rsidRPr="00C476A4">
        <w:rPr>
          <w:rFonts w:ascii="Segoe UI" w:hAnsi="Segoe UI" w:cs="Segoe UI"/>
          <w:szCs w:val="20"/>
        </w:rPr>
        <w:t xml:space="preserve"> a v souladu s ust. </w:t>
      </w:r>
      <w:r w:rsidR="006C07CB" w:rsidRPr="00C476A4">
        <w:rPr>
          <w:rFonts w:ascii="Segoe UI" w:hAnsi="Segoe UI" w:cs="Segoe UI"/>
        </w:rPr>
        <w:t xml:space="preserve">§ </w:t>
      </w:r>
      <w:r>
        <w:rPr>
          <w:rFonts w:ascii="Segoe UI" w:hAnsi="Segoe UI" w:cs="Segoe UI"/>
        </w:rPr>
        <w:t>131</w:t>
      </w:r>
      <w:r w:rsidR="006C07CB" w:rsidRPr="00C476A4">
        <w:rPr>
          <w:rFonts w:ascii="Segoe UI" w:hAnsi="Segoe UI" w:cs="Segoe UI"/>
        </w:rPr>
        <w:t xml:space="preserve"> a násl. zákona č. </w:t>
      </w:r>
      <w:r>
        <w:rPr>
          <w:rFonts w:ascii="Segoe UI" w:hAnsi="Segoe UI" w:cs="Segoe UI"/>
        </w:rPr>
        <w:t>134/2016</w:t>
      </w:r>
      <w:r w:rsidR="006C07CB" w:rsidRPr="00C476A4">
        <w:rPr>
          <w:rFonts w:ascii="Segoe UI" w:hAnsi="Segoe UI" w:cs="Segoe UI"/>
        </w:rPr>
        <w:t xml:space="preserve"> Sb., o </w:t>
      </w:r>
      <w:r>
        <w:rPr>
          <w:rFonts w:ascii="Segoe UI" w:hAnsi="Segoe UI" w:cs="Segoe UI"/>
        </w:rPr>
        <w:t xml:space="preserve">zadávání </w:t>
      </w:r>
      <w:r w:rsidR="006C07CB" w:rsidRPr="00C476A4">
        <w:rPr>
          <w:rFonts w:ascii="Segoe UI" w:hAnsi="Segoe UI" w:cs="Segoe UI"/>
        </w:rPr>
        <w:t>veřejných zakázkách, ve znění pozdějších předpisů</w:t>
      </w:r>
    </w:p>
    <w:p w14:paraId="5E24E58E" w14:textId="77777777" w:rsidR="00326583" w:rsidRPr="00C476A4" w:rsidRDefault="00D42092" w:rsidP="00E3634C">
      <w:pPr>
        <w:pStyle w:val="cislovani1"/>
        <w:numPr>
          <w:ilvl w:val="0"/>
          <w:numId w:val="13"/>
        </w:numPr>
        <w:spacing w:line="276" w:lineRule="auto"/>
        <w:ind w:left="567" w:hanging="567"/>
        <w:rPr>
          <w:rFonts w:ascii="Segoe UI" w:hAnsi="Segoe UI" w:cs="Segoe UI"/>
          <w:sz w:val="20"/>
          <w:szCs w:val="20"/>
        </w:rPr>
      </w:pPr>
      <w:r w:rsidRPr="00C476A4">
        <w:rPr>
          <w:rFonts w:ascii="Segoe UI" w:hAnsi="Segoe UI" w:cs="Segoe UI"/>
          <w:sz w:val="20"/>
          <w:szCs w:val="20"/>
        </w:rPr>
        <w:t>strany</w:t>
      </w:r>
      <w:r w:rsidR="00CF0116">
        <w:rPr>
          <w:rFonts w:ascii="Segoe UI" w:hAnsi="Segoe UI" w:cs="Segoe UI"/>
          <w:sz w:val="20"/>
          <w:szCs w:val="20"/>
        </w:rPr>
        <w:t xml:space="preserve"> Dohody</w:t>
      </w:r>
    </w:p>
    <w:p w14:paraId="48875D70" w14:textId="77777777" w:rsidR="004F4C01" w:rsidRPr="00C476A4" w:rsidRDefault="004F4C01" w:rsidP="00B4313B">
      <w:pPr>
        <w:spacing w:line="276" w:lineRule="auto"/>
        <w:rPr>
          <w:rFonts w:ascii="Segoe UI" w:hAnsi="Segoe UI" w:cs="Segoe UI"/>
          <w:b/>
        </w:rPr>
      </w:pPr>
      <w:r w:rsidRPr="00C476A4">
        <w:rPr>
          <w:rFonts w:ascii="Segoe UI" w:hAnsi="Segoe UI" w:cs="Segoe UI"/>
          <w:b/>
        </w:rPr>
        <w:t>Státní fond životního prostředí České republiky</w:t>
      </w:r>
    </w:p>
    <w:p w14:paraId="0C187E43" w14:textId="77777777" w:rsidR="004F4C01" w:rsidRPr="00C476A4" w:rsidRDefault="004F4C01" w:rsidP="00B4313B">
      <w:pPr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>se sídlem: Kaplanova 1931/1, Praha 11 – Chodov, PSČ 148 00</w:t>
      </w:r>
    </w:p>
    <w:p w14:paraId="22B08B63" w14:textId="77777777" w:rsidR="004F4C01" w:rsidRPr="00C476A4" w:rsidRDefault="004F4C01" w:rsidP="00B4313B">
      <w:pPr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>korespondenční adresa: Olbrachtova 2006/9, Praha 4</w:t>
      </w:r>
      <w:r w:rsidR="00CF0116">
        <w:rPr>
          <w:rFonts w:ascii="Segoe UI" w:hAnsi="Segoe UI" w:cs="Segoe UI"/>
        </w:rPr>
        <w:t xml:space="preserve"> - Krč</w:t>
      </w:r>
      <w:r w:rsidRPr="00C476A4">
        <w:rPr>
          <w:rFonts w:ascii="Segoe UI" w:hAnsi="Segoe UI" w:cs="Segoe UI"/>
        </w:rPr>
        <w:t xml:space="preserve">, PSČ 140 </w:t>
      </w:r>
      <w:r w:rsidR="00B4313B" w:rsidRPr="00C476A4">
        <w:rPr>
          <w:rFonts w:ascii="Segoe UI" w:hAnsi="Segoe UI" w:cs="Segoe UI"/>
        </w:rPr>
        <w:t>00</w:t>
      </w:r>
    </w:p>
    <w:p w14:paraId="69E00D89" w14:textId="77777777" w:rsidR="001F0AC8" w:rsidRDefault="001F0AC8" w:rsidP="00B4313B">
      <w:pPr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>IČ: 00020729</w:t>
      </w:r>
    </w:p>
    <w:p w14:paraId="53741FED" w14:textId="77777777" w:rsidR="00520EE5" w:rsidRPr="00C476A4" w:rsidRDefault="00520EE5" w:rsidP="00B4313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DIČ: není plátcem DPH</w:t>
      </w:r>
    </w:p>
    <w:p w14:paraId="28F9BB2A" w14:textId="77777777" w:rsidR="004F4C01" w:rsidRPr="00C476A4" w:rsidRDefault="004F4C01" w:rsidP="00520EE5">
      <w:pPr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zastoupen: Ing. </w:t>
      </w:r>
      <w:r w:rsidR="00FA1C56" w:rsidRPr="00C476A4">
        <w:rPr>
          <w:rFonts w:ascii="Segoe UI" w:hAnsi="Segoe UI" w:cs="Segoe UI"/>
        </w:rPr>
        <w:t>Petrem Valdmanem</w:t>
      </w:r>
      <w:r w:rsidRPr="00C476A4">
        <w:rPr>
          <w:rFonts w:ascii="Segoe UI" w:hAnsi="Segoe UI" w:cs="Segoe UI"/>
        </w:rPr>
        <w:t xml:space="preserve">, </w:t>
      </w:r>
      <w:r w:rsidR="00FA1C56" w:rsidRPr="00C476A4">
        <w:rPr>
          <w:rFonts w:ascii="Segoe UI" w:hAnsi="Segoe UI" w:cs="Segoe UI"/>
        </w:rPr>
        <w:t>ředitelem</w:t>
      </w:r>
      <w:r w:rsidRPr="00C476A4">
        <w:rPr>
          <w:rFonts w:ascii="Segoe UI" w:hAnsi="Segoe UI" w:cs="Segoe UI"/>
        </w:rPr>
        <w:t xml:space="preserve"> Státního fondu životního prostředí Č</w:t>
      </w:r>
      <w:r w:rsidR="0098218F" w:rsidRPr="00C476A4">
        <w:rPr>
          <w:rFonts w:ascii="Segoe UI" w:hAnsi="Segoe UI" w:cs="Segoe UI"/>
        </w:rPr>
        <w:t>R</w:t>
      </w:r>
    </w:p>
    <w:p w14:paraId="0F8DFB99" w14:textId="6203CE97" w:rsidR="00520EE5" w:rsidRDefault="001F0AC8" w:rsidP="00193346">
      <w:pPr>
        <w:tabs>
          <w:tab w:val="left" w:pos="1701"/>
        </w:tabs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>kontaktní osoba:</w:t>
      </w:r>
      <w:r w:rsidRPr="00C476A4">
        <w:rPr>
          <w:rFonts w:ascii="Segoe UI" w:hAnsi="Segoe UI" w:cs="Segoe UI"/>
        </w:rPr>
        <w:tab/>
      </w:r>
      <w:r w:rsidR="00880282">
        <w:rPr>
          <w:rFonts w:ascii="Segoe UI" w:hAnsi="Segoe UI" w:cs="Segoe UI"/>
        </w:rPr>
        <w:t>XXX</w:t>
      </w:r>
      <w:r w:rsidR="00520EE5">
        <w:rPr>
          <w:rFonts w:ascii="Segoe UI" w:hAnsi="Segoe UI" w:cs="Segoe UI"/>
        </w:rPr>
        <w:t>,</w:t>
      </w:r>
    </w:p>
    <w:p w14:paraId="54F9DF0B" w14:textId="4B583CC2" w:rsidR="004F4C01" w:rsidRPr="00C476A4" w:rsidRDefault="00520EE5" w:rsidP="00CF0116">
      <w:pPr>
        <w:tabs>
          <w:tab w:val="left" w:pos="1701"/>
        </w:tabs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DE6B80" w:rsidRPr="00C476A4">
        <w:rPr>
          <w:rFonts w:ascii="Segoe UI" w:hAnsi="Segoe UI" w:cs="Segoe UI"/>
        </w:rPr>
        <w:t xml:space="preserve">e-mail: </w:t>
      </w:r>
      <w:r w:rsidR="00880282">
        <w:rPr>
          <w:rFonts w:ascii="Segoe UI" w:hAnsi="Segoe UI" w:cs="Segoe UI"/>
        </w:rPr>
        <w:t>XXX</w:t>
      </w:r>
      <w:r w:rsidR="00DE6B80" w:rsidRPr="00C476A4">
        <w:rPr>
          <w:rFonts w:ascii="Segoe UI" w:hAnsi="Segoe UI" w:cs="Segoe UI"/>
        </w:rPr>
        <w:t>,</w:t>
      </w:r>
      <w:r w:rsidR="001F0AC8" w:rsidRPr="00C476A4">
        <w:rPr>
          <w:rFonts w:ascii="Segoe UI" w:hAnsi="Segoe UI" w:cs="Segoe UI"/>
        </w:rPr>
        <w:t xml:space="preserve"> </w:t>
      </w:r>
      <w:r w:rsidR="00DE6B80" w:rsidRPr="00C476A4">
        <w:rPr>
          <w:rFonts w:ascii="Segoe UI" w:hAnsi="Segoe UI" w:cs="Segoe UI"/>
        </w:rPr>
        <w:t xml:space="preserve">tel.: </w:t>
      </w:r>
      <w:r w:rsidR="00880282">
        <w:rPr>
          <w:rFonts w:ascii="Segoe UI" w:hAnsi="Segoe UI" w:cs="Segoe UI"/>
        </w:rPr>
        <w:t>XXX</w:t>
      </w:r>
    </w:p>
    <w:p w14:paraId="10EE8742" w14:textId="1EEFACD5" w:rsidR="004F4C01" w:rsidRPr="00C476A4" w:rsidRDefault="004F4C01" w:rsidP="00B4313B">
      <w:pPr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bankovní spojení: </w:t>
      </w:r>
      <w:r w:rsidR="00880282">
        <w:rPr>
          <w:rFonts w:ascii="Segoe UI" w:hAnsi="Segoe UI" w:cs="Segoe UI"/>
        </w:rPr>
        <w:t>XXX</w:t>
      </w:r>
      <w:r w:rsidRPr="00C476A4">
        <w:rPr>
          <w:rFonts w:ascii="Segoe UI" w:hAnsi="Segoe UI" w:cs="Segoe UI"/>
        </w:rPr>
        <w:t>, č. účtu</w:t>
      </w:r>
      <w:r w:rsidR="001A4902" w:rsidRPr="00C476A4">
        <w:rPr>
          <w:rFonts w:ascii="Segoe UI" w:hAnsi="Segoe UI" w:cs="Segoe UI"/>
        </w:rPr>
        <w:t xml:space="preserve">: </w:t>
      </w:r>
      <w:r w:rsidR="00880282">
        <w:rPr>
          <w:rFonts w:ascii="Segoe UI" w:hAnsi="Segoe UI" w:cs="Segoe UI"/>
        </w:rPr>
        <w:t>XXX</w:t>
      </w:r>
    </w:p>
    <w:p w14:paraId="29C7B5C9" w14:textId="77777777" w:rsidR="004F4C01" w:rsidRPr="00C476A4" w:rsidRDefault="004F4C01" w:rsidP="00B4313B">
      <w:pPr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>(dále jen „</w:t>
      </w:r>
      <w:r w:rsidRPr="00C476A4">
        <w:rPr>
          <w:rFonts w:ascii="Segoe UI" w:hAnsi="Segoe UI" w:cs="Segoe UI"/>
          <w:b/>
        </w:rPr>
        <w:t>Objednatel</w:t>
      </w:r>
      <w:r w:rsidRPr="00C476A4">
        <w:rPr>
          <w:rFonts w:ascii="Segoe UI" w:hAnsi="Segoe UI" w:cs="Segoe UI"/>
        </w:rPr>
        <w:t>“)</w:t>
      </w:r>
    </w:p>
    <w:p w14:paraId="6D95AC72" w14:textId="77777777" w:rsidR="004F4C01" w:rsidRPr="00C476A4" w:rsidRDefault="004F4C01" w:rsidP="00B4313B">
      <w:pPr>
        <w:spacing w:line="276" w:lineRule="auto"/>
        <w:rPr>
          <w:rFonts w:ascii="Segoe UI" w:hAnsi="Segoe UI" w:cs="Segoe UI"/>
        </w:rPr>
      </w:pPr>
    </w:p>
    <w:p w14:paraId="220575BF" w14:textId="77777777" w:rsidR="004F4C01" w:rsidRPr="00C476A4" w:rsidRDefault="004F4C01" w:rsidP="00B4313B">
      <w:pPr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>a</w:t>
      </w:r>
    </w:p>
    <w:p w14:paraId="4682DC41" w14:textId="77777777" w:rsidR="004F4C01" w:rsidRPr="00C476A4" w:rsidRDefault="004F4C01" w:rsidP="00B4313B">
      <w:pPr>
        <w:spacing w:line="276" w:lineRule="auto"/>
        <w:rPr>
          <w:rFonts w:ascii="Segoe UI" w:hAnsi="Segoe UI" w:cs="Segoe UI"/>
        </w:rPr>
      </w:pPr>
    </w:p>
    <w:p w14:paraId="4A32526D" w14:textId="77777777" w:rsidR="001761A4" w:rsidRDefault="001761A4" w:rsidP="00B4313B">
      <w:pPr>
        <w:spacing w:line="276" w:lineRule="auto"/>
        <w:rPr>
          <w:rFonts w:ascii="Segoe UI" w:hAnsi="Segoe UI" w:cs="Segoe UI"/>
          <w:b/>
        </w:rPr>
      </w:pPr>
      <w:r w:rsidRPr="001761A4">
        <w:rPr>
          <w:rFonts w:ascii="Segoe UI" w:hAnsi="Segoe UI" w:cs="Segoe UI"/>
          <w:b/>
        </w:rPr>
        <w:t xml:space="preserve">REMMARK, a.s. </w:t>
      </w:r>
    </w:p>
    <w:p w14:paraId="6AA86225" w14:textId="212E8A9E" w:rsidR="00D42092" w:rsidRPr="001761A4" w:rsidRDefault="009E1B8F" w:rsidP="001761A4">
      <w:pPr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se sídlem: </w:t>
      </w:r>
      <w:r w:rsidR="001761A4" w:rsidRPr="001761A4">
        <w:rPr>
          <w:rFonts w:ascii="Segoe UI" w:hAnsi="Segoe UI" w:cs="Segoe UI"/>
        </w:rPr>
        <w:t>Křemencova 178</w:t>
      </w:r>
      <w:r w:rsidR="001761A4">
        <w:rPr>
          <w:rFonts w:ascii="Segoe UI" w:hAnsi="Segoe UI" w:cs="Segoe UI"/>
        </w:rPr>
        <w:t xml:space="preserve">, </w:t>
      </w:r>
      <w:r w:rsidR="001761A4" w:rsidRPr="001761A4">
        <w:rPr>
          <w:rFonts w:ascii="Segoe UI" w:hAnsi="Segoe UI" w:cs="Segoe UI"/>
        </w:rPr>
        <w:t>Praha 1</w:t>
      </w:r>
      <w:r w:rsidR="001761A4">
        <w:rPr>
          <w:rFonts w:ascii="Segoe UI" w:hAnsi="Segoe UI" w:cs="Segoe UI"/>
        </w:rPr>
        <w:t xml:space="preserve">, PSČ </w:t>
      </w:r>
      <w:r w:rsidR="001761A4" w:rsidRPr="001761A4">
        <w:rPr>
          <w:rFonts w:ascii="Segoe UI" w:hAnsi="Segoe UI" w:cs="Segoe UI"/>
        </w:rPr>
        <w:t>110</w:t>
      </w:r>
      <w:r w:rsidR="001761A4">
        <w:rPr>
          <w:rFonts w:ascii="Segoe UI" w:hAnsi="Segoe UI" w:cs="Segoe UI"/>
        </w:rPr>
        <w:t xml:space="preserve"> </w:t>
      </w:r>
      <w:r w:rsidR="001761A4" w:rsidRPr="001761A4">
        <w:rPr>
          <w:rFonts w:ascii="Segoe UI" w:hAnsi="Segoe UI" w:cs="Segoe UI"/>
        </w:rPr>
        <w:t>00</w:t>
      </w:r>
    </w:p>
    <w:p w14:paraId="58CA1DA0" w14:textId="74261F7F" w:rsidR="00887DC8" w:rsidRPr="001761A4" w:rsidRDefault="009E1B8F" w:rsidP="001761A4">
      <w:pPr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IČ: </w:t>
      </w:r>
      <w:r w:rsidR="001761A4" w:rsidRPr="001761A4">
        <w:rPr>
          <w:rFonts w:ascii="Segoe UI" w:hAnsi="Segoe UI" w:cs="Segoe UI"/>
        </w:rPr>
        <w:t>25652869</w:t>
      </w:r>
    </w:p>
    <w:p w14:paraId="4DCB3E01" w14:textId="0F6EF4F0" w:rsidR="001761A4" w:rsidRPr="001761A4" w:rsidRDefault="00CA1CE4" w:rsidP="001761A4">
      <w:pPr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DIČ: </w:t>
      </w:r>
      <w:r w:rsidR="001761A4">
        <w:rPr>
          <w:rFonts w:ascii="Segoe UI" w:hAnsi="Segoe UI" w:cs="Segoe UI"/>
        </w:rPr>
        <w:t>CZ</w:t>
      </w:r>
      <w:r w:rsidR="001761A4" w:rsidRPr="001761A4">
        <w:rPr>
          <w:rFonts w:ascii="Segoe UI" w:hAnsi="Segoe UI" w:cs="Segoe UI"/>
        </w:rPr>
        <w:t>25652869</w:t>
      </w:r>
    </w:p>
    <w:p w14:paraId="0203AA21" w14:textId="5FBDB3F9" w:rsidR="001F0AC8" w:rsidRPr="00C476A4" w:rsidRDefault="00CF0116" w:rsidP="00B4313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zastoupen</w:t>
      </w:r>
      <w:r w:rsidR="001F0AC8" w:rsidRPr="00C476A4">
        <w:rPr>
          <w:rFonts w:ascii="Segoe UI" w:hAnsi="Segoe UI" w:cs="Segoe UI"/>
        </w:rPr>
        <w:t xml:space="preserve">: </w:t>
      </w:r>
      <w:r w:rsidR="00A207D7" w:rsidRPr="00A207D7">
        <w:rPr>
          <w:rFonts w:ascii="Segoe UI" w:hAnsi="Segoe UI" w:cs="Segoe UI"/>
        </w:rPr>
        <w:t>Ing. Roman</w:t>
      </w:r>
      <w:r w:rsidR="00A207D7">
        <w:rPr>
          <w:rFonts w:ascii="Segoe UI" w:hAnsi="Segoe UI" w:cs="Segoe UI"/>
        </w:rPr>
        <w:t>em</w:t>
      </w:r>
      <w:r w:rsidR="00A207D7" w:rsidRPr="00A207D7">
        <w:rPr>
          <w:rFonts w:ascii="Segoe UI" w:hAnsi="Segoe UI" w:cs="Segoe UI"/>
        </w:rPr>
        <w:t xml:space="preserve"> Heřman</w:t>
      </w:r>
      <w:r w:rsidR="00A207D7">
        <w:rPr>
          <w:rFonts w:ascii="Segoe UI" w:hAnsi="Segoe UI" w:cs="Segoe UI"/>
        </w:rPr>
        <w:t>em, členem představenstva</w:t>
      </w:r>
    </w:p>
    <w:p w14:paraId="61A25A20" w14:textId="691BDAB0" w:rsidR="00D42092" w:rsidRDefault="00D42092" w:rsidP="0030596A">
      <w:pPr>
        <w:tabs>
          <w:tab w:val="left" w:pos="1701"/>
        </w:tabs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kontaktní osoba: </w:t>
      </w:r>
      <w:r w:rsidR="0030596A">
        <w:rPr>
          <w:rFonts w:ascii="Segoe UI" w:hAnsi="Segoe UI" w:cs="Segoe UI"/>
        </w:rPr>
        <w:tab/>
      </w:r>
      <w:r w:rsidR="00880282">
        <w:rPr>
          <w:rFonts w:ascii="Segoe UI" w:hAnsi="Segoe UI" w:cs="Segoe UI"/>
        </w:rPr>
        <w:t>XXX</w:t>
      </w:r>
    </w:p>
    <w:p w14:paraId="2C6868ED" w14:textId="275C18CF" w:rsidR="001F7458" w:rsidRPr="00C476A4" w:rsidRDefault="001F7458" w:rsidP="0030596A">
      <w:pPr>
        <w:tabs>
          <w:tab w:val="left" w:pos="1701"/>
        </w:tabs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C476A4">
        <w:rPr>
          <w:rFonts w:ascii="Segoe UI" w:hAnsi="Segoe UI" w:cs="Segoe UI"/>
        </w:rPr>
        <w:t xml:space="preserve">e-mail: </w:t>
      </w:r>
      <w:r w:rsidR="00880282">
        <w:rPr>
          <w:rFonts w:ascii="Segoe UI" w:hAnsi="Segoe UI" w:cs="Segoe UI"/>
        </w:rPr>
        <w:t>XXX</w:t>
      </w:r>
      <w:r w:rsidRPr="00C476A4">
        <w:rPr>
          <w:rFonts w:ascii="Segoe UI" w:hAnsi="Segoe UI" w:cs="Segoe UI"/>
        </w:rPr>
        <w:t xml:space="preserve">, </w:t>
      </w:r>
      <w:r w:rsidR="00CF0116">
        <w:rPr>
          <w:rFonts w:ascii="Segoe UI" w:hAnsi="Segoe UI" w:cs="Segoe UI"/>
        </w:rPr>
        <w:t>tel.</w:t>
      </w:r>
      <w:r w:rsidRPr="00C476A4">
        <w:rPr>
          <w:rFonts w:ascii="Segoe UI" w:hAnsi="Segoe UI" w:cs="Segoe UI"/>
        </w:rPr>
        <w:t xml:space="preserve">: </w:t>
      </w:r>
      <w:r w:rsidR="00880282">
        <w:rPr>
          <w:rFonts w:ascii="Segoe UI" w:hAnsi="Segoe UI" w:cs="Segoe UI"/>
        </w:rPr>
        <w:t>XXX</w:t>
      </w:r>
    </w:p>
    <w:p w14:paraId="3C8E1AC6" w14:textId="3260C3FB" w:rsidR="000C0709" w:rsidRPr="00C476A4" w:rsidRDefault="000C0709" w:rsidP="00B4313B">
      <w:pPr>
        <w:spacing w:line="276" w:lineRule="auto"/>
        <w:rPr>
          <w:rFonts w:ascii="Segoe UI" w:hAnsi="Segoe UI" w:cs="Segoe UI"/>
          <w:snapToGrid w:val="0"/>
        </w:rPr>
      </w:pPr>
      <w:r w:rsidRPr="00C476A4">
        <w:rPr>
          <w:rFonts w:ascii="Segoe UI" w:hAnsi="Segoe UI" w:cs="Segoe UI"/>
          <w:snapToGrid w:val="0"/>
        </w:rPr>
        <w:t xml:space="preserve">bankovní spojení: </w:t>
      </w:r>
      <w:r w:rsidR="00880282">
        <w:rPr>
          <w:rFonts w:ascii="Segoe UI" w:hAnsi="Segoe UI" w:cs="Segoe UI"/>
          <w:snapToGrid w:val="0"/>
        </w:rPr>
        <w:t>XXX</w:t>
      </w:r>
      <w:r w:rsidR="00A207D7">
        <w:rPr>
          <w:rFonts w:ascii="Segoe UI" w:hAnsi="Segoe UI" w:cs="Segoe UI"/>
          <w:snapToGrid w:val="0"/>
        </w:rPr>
        <w:t xml:space="preserve">, č. účtu: </w:t>
      </w:r>
      <w:r w:rsidR="00880282">
        <w:rPr>
          <w:rFonts w:ascii="Segoe UI" w:hAnsi="Segoe UI" w:cs="Segoe UI"/>
          <w:snapToGrid w:val="0"/>
        </w:rPr>
        <w:t>XXX</w:t>
      </w:r>
    </w:p>
    <w:p w14:paraId="32A5ED21" w14:textId="77777777" w:rsidR="00A71D9D" w:rsidRPr="00C476A4" w:rsidRDefault="00CA1CE4" w:rsidP="00B4313B">
      <w:pPr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(dále jen </w:t>
      </w:r>
      <w:r w:rsidR="005B582D" w:rsidRPr="00C476A4">
        <w:rPr>
          <w:rFonts w:ascii="Segoe UI" w:hAnsi="Segoe UI" w:cs="Segoe UI"/>
        </w:rPr>
        <w:t>„</w:t>
      </w:r>
      <w:r w:rsidR="003B4D24" w:rsidRPr="00C476A4">
        <w:rPr>
          <w:rFonts w:ascii="Segoe UI" w:hAnsi="Segoe UI" w:cs="Segoe UI"/>
          <w:b/>
        </w:rPr>
        <w:t>Poskytovatel</w:t>
      </w:r>
      <w:r w:rsidR="005B582D" w:rsidRPr="00C476A4">
        <w:rPr>
          <w:rFonts w:ascii="Segoe UI" w:hAnsi="Segoe UI" w:cs="Segoe UI"/>
        </w:rPr>
        <w:t>“</w:t>
      </w:r>
      <w:r w:rsidR="00D42092" w:rsidRPr="00C476A4">
        <w:rPr>
          <w:rFonts w:ascii="Segoe UI" w:hAnsi="Segoe UI" w:cs="Segoe UI"/>
        </w:rPr>
        <w:t>)</w:t>
      </w:r>
      <w:r w:rsidR="0053152A">
        <w:rPr>
          <w:rFonts w:ascii="Segoe UI" w:hAnsi="Segoe UI" w:cs="Segoe UI"/>
        </w:rPr>
        <w:t>,</w:t>
      </w:r>
    </w:p>
    <w:p w14:paraId="2286E49B" w14:textId="77777777" w:rsidR="00D42092" w:rsidRPr="00C476A4" w:rsidRDefault="00D42092" w:rsidP="00B4313B">
      <w:pPr>
        <w:spacing w:line="276" w:lineRule="auto"/>
        <w:rPr>
          <w:rFonts w:ascii="Segoe UI" w:hAnsi="Segoe UI" w:cs="Segoe UI"/>
        </w:rPr>
      </w:pPr>
    </w:p>
    <w:p w14:paraId="2BFCCB14" w14:textId="77777777" w:rsidR="00D42092" w:rsidRPr="00C476A4" w:rsidRDefault="00AB111B" w:rsidP="00B4313B">
      <w:pPr>
        <w:spacing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Objednatel a </w:t>
      </w:r>
      <w:r w:rsidR="003B4D24" w:rsidRPr="00C476A4">
        <w:rPr>
          <w:rFonts w:ascii="Segoe UI" w:hAnsi="Segoe UI" w:cs="Segoe UI"/>
        </w:rPr>
        <w:t>Poskytovatel</w:t>
      </w:r>
      <w:r w:rsidRPr="00C476A4">
        <w:rPr>
          <w:rFonts w:ascii="Segoe UI" w:hAnsi="Segoe UI" w:cs="Segoe UI"/>
        </w:rPr>
        <w:t xml:space="preserve"> dále společně jen „</w:t>
      </w:r>
      <w:r w:rsidR="00CF0116">
        <w:rPr>
          <w:rFonts w:ascii="Segoe UI" w:hAnsi="Segoe UI" w:cs="Segoe UI"/>
          <w:b/>
        </w:rPr>
        <w:t>strany Dohody</w:t>
      </w:r>
      <w:r w:rsidRPr="00C476A4">
        <w:rPr>
          <w:rFonts w:ascii="Segoe UI" w:hAnsi="Segoe UI" w:cs="Segoe UI"/>
        </w:rPr>
        <w:t>“</w:t>
      </w:r>
      <w:r w:rsidR="00B4313B" w:rsidRPr="00C476A4">
        <w:rPr>
          <w:rFonts w:ascii="Segoe UI" w:hAnsi="Segoe UI" w:cs="Segoe UI"/>
        </w:rPr>
        <w:t>,</w:t>
      </w:r>
    </w:p>
    <w:p w14:paraId="1C077DA8" w14:textId="77777777" w:rsidR="00AB111B" w:rsidRPr="00C476A4" w:rsidRDefault="00AB111B" w:rsidP="00B4313B">
      <w:pPr>
        <w:spacing w:line="276" w:lineRule="auto"/>
        <w:rPr>
          <w:rFonts w:ascii="Segoe UI" w:hAnsi="Segoe UI" w:cs="Segoe UI"/>
        </w:rPr>
      </w:pPr>
    </w:p>
    <w:p w14:paraId="666C6321" w14:textId="1EDE4992" w:rsidR="00D42092" w:rsidRPr="00C476A4" w:rsidRDefault="00D42092" w:rsidP="003E4BF2">
      <w:pPr>
        <w:spacing w:after="120"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>uzavřel</w:t>
      </w:r>
      <w:r w:rsidR="004950EC" w:rsidRPr="00C476A4">
        <w:rPr>
          <w:rFonts w:ascii="Segoe UI" w:hAnsi="Segoe UI" w:cs="Segoe UI"/>
        </w:rPr>
        <w:t>i</w:t>
      </w:r>
      <w:r w:rsidRPr="00C476A4">
        <w:rPr>
          <w:rFonts w:ascii="Segoe UI" w:hAnsi="Segoe UI" w:cs="Segoe UI"/>
        </w:rPr>
        <w:t xml:space="preserve"> níže uvedeného dne, měsíce a </w:t>
      </w:r>
      <w:r w:rsidR="004D61C3" w:rsidRPr="00C476A4">
        <w:rPr>
          <w:rFonts w:ascii="Segoe UI" w:hAnsi="Segoe UI" w:cs="Segoe UI"/>
        </w:rPr>
        <w:t xml:space="preserve">roku </w:t>
      </w:r>
      <w:r w:rsidRPr="00C476A4">
        <w:rPr>
          <w:rFonts w:ascii="Segoe UI" w:hAnsi="Segoe UI" w:cs="Segoe UI"/>
        </w:rPr>
        <w:t xml:space="preserve">tuto </w:t>
      </w:r>
      <w:r w:rsidR="006C07CB" w:rsidRPr="00C476A4">
        <w:rPr>
          <w:rFonts w:ascii="Segoe UI" w:hAnsi="Segoe UI" w:cs="Segoe UI"/>
        </w:rPr>
        <w:t xml:space="preserve">Rámcovou </w:t>
      </w:r>
      <w:r w:rsidR="00CF0116">
        <w:rPr>
          <w:rFonts w:ascii="Segoe UI" w:hAnsi="Segoe UI" w:cs="Segoe UI"/>
        </w:rPr>
        <w:t>dohodu</w:t>
      </w:r>
      <w:r w:rsidR="00AB111B" w:rsidRPr="00C476A4">
        <w:rPr>
          <w:rFonts w:ascii="Segoe UI" w:hAnsi="Segoe UI" w:cs="Segoe UI"/>
        </w:rPr>
        <w:t xml:space="preserve"> </w:t>
      </w:r>
      <w:r w:rsidR="0053152A">
        <w:rPr>
          <w:rFonts w:ascii="Segoe UI" w:hAnsi="Segoe UI" w:cs="Segoe UI"/>
        </w:rPr>
        <w:br/>
      </w:r>
      <w:r w:rsidR="006C07CB" w:rsidRPr="00C476A4">
        <w:rPr>
          <w:rFonts w:ascii="Segoe UI" w:hAnsi="Segoe UI" w:cs="Segoe UI"/>
        </w:rPr>
        <w:t>na</w:t>
      </w:r>
      <w:r w:rsidR="00AB111B" w:rsidRPr="00C476A4">
        <w:rPr>
          <w:rFonts w:ascii="Segoe UI" w:hAnsi="Segoe UI" w:cs="Segoe UI"/>
        </w:rPr>
        <w:t xml:space="preserve"> </w:t>
      </w:r>
      <w:r w:rsidR="00CB7850" w:rsidRPr="00C476A4">
        <w:rPr>
          <w:rFonts w:ascii="Segoe UI" w:hAnsi="Segoe UI" w:cs="Segoe UI"/>
        </w:rPr>
        <w:t xml:space="preserve">poskytování </w:t>
      </w:r>
      <w:r w:rsidR="006C07CB" w:rsidRPr="00C476A4">
        <w:rPr>
          <w:rFonts w:ascii="Segoe UI" w:hAnsi="Segoe UI" w:cs="Segoe UI"/>
        </w:rPr>
        <w:t>mediálních služeb</w:t>
      </w:r>
      <w:r w:rsidR="004D61C3" w:rsidRPr="00C476A4">
        <w:rPr>
          <w:rFonts w:ascii="Segoe UI" w:hAnsi="Segoe UI" w:cs="Segoe UI"/>
        </w:rPr>
        <w:t xml:space="preserve"> (dále jen </w:t>
      </w:r>
      <w:r w:rsidR="005B582D" w:rsidRPr="00C476A4">
        <w:rPr>
          <w:rFonts w:ascii="Segoe UI" w:hAnsi="Segoe UI" w:cs="Segoe UI"/>
        </w:rPr>
        <w:t>„</w:t>
      </w:r>
      <w:r w:rsidR="00CF0116">
        <w:rPr>
          <w:rFonts w:ascii="Segoe UI" w:hAnsi="Segoe UI" w:cs="Segoe UI"/>
          <w:b/>
        </w:rPr>
        <w:t>Dohoda</w:t>
      </w:r>
      <w:r w:rsidR="005B582D" w:rsidRPr="00C476A4">
        <w:rPr>
          <w:rFonts w:ascii="Segoe UI" w:hAnsi="Segoe UI" w:cs="Segoe UI"/>
        </w:rPr>
        <w:t>“</w:t>
      </w:r>
      <w:r w:rsidRPr="00C476A4">
        <w:rPr>
          <w:rFonts w:ascii="Segoe UI" w:hAnsi="Segoe UI" w:cs="Segoe UI"/>
        </w:rPr>
        <w:t>)</w:t>
      </w:r>
      <w:r w:rsidR="00386522" w:rsidRPr="00C476A4">
        <w:rPr>
          <w:rFonts w:ascii="Segoe UI" w:hAnsi="Segoe UI" w:cs="Segoe UI"/>
        </w:rPr>
        <w:t xml:space="preserve">, na základě výsledku zadávacího </w:t>
      </w:r>
      <w:r w:rsidR="008073FD" w:rsidRPr="00C476A4">
        <w:rPr>
          <w:rFonts w:ascii="Segoe UI" w:hAnsi="Segoe UI" w:cs="Segoe UI"/>
        </w:rPr>
        <w:t xml:space="preserve">řízení Objednatele </w:t>
      </w:r>
      <w:r w:rsidR="003E4BF2">
        <w:rPr>
          <w:rFonts w:ascii="Segoe UI" w:hAnsi="Segoe UI" w:cs="Segoe UI"/>
        </w:rPr>
        <w:t xml:space="preserve">k veřejné zakázce </w:t>
      </w:r>
      <w:r w:rsidR="0027782F" w:rsidRPr="00C476A4">
        <w:rPr>
          <w:rFonts w:ascii="Segoe UI" w:hAnsi="Segoe UI" w:cs="Segoe UI"/>
        </w:rPr>
        <w:t xml:space="preserve">č. </w:t>
      </w:r>
      <w:r w:rsidR="00CF0116">
        <w:rPr>
          <w:rFonts w:ascii="Segoe UI" w:hAnsi="Segoe UI" w:cs="Segoe UI"/>
        </w:rPr>
        <w:t>7/2018</w:t>
      </w:r>
      <w:r w:rsidR="0027782F" w:rsidRPr="00C476A4">
        <w:rPr>
          <w:rFonts w:ascii="Segoe UI" w:hAnsi="Segoe UI" w:cs="Segoe UI"/>
        </w:rPr>
        <w:t xml:space="preserve"> </w:t>
      </w:r>
      <w:r w:rsidR="00386522" w:rsidRPr="00C476A4">
        <w:rPr>
          <w:rFonts w:ascii="Segoe UI" w:hAnsi="Segoe UI" w:cs="Segoe UI"/>
        </w:rPr>
        <w:t xml:space="preserve">s názvem </w:t>
      </w:r>
      <w:r w:rsidR="005825D2" w:rsidRPr="00C476A4">
        <w:rPr>
          <w:rFonts w:ascii="Segoe UI" w:hAnsi="Segoe UI" w:cs="Segoe UI"/>
        </w:rPr>
        <w:t>„</w:t>
      </w:r>
      <w:r w:rsidR="006C07CB" w:rsidRPr="00C476A4">
        <w:rPr>
          <w:rFonts w:ascii="Segoe UI" w:hAnsi="Segoe UI" w:cs="Segoe UI"/>
        </w:rPr>
        <w:t xml:space="preserve">Inzerce a propagace pro roky </w:t>
      </w:r>
      <w:r w:rsidR="00CF0116">
        <w:rPr>
          <w:rFonts w:ascii="Segoe UI" w:hAnsi="Segoe UI" w:cs="Segoe UI"/>
        </w:rPr>
        <w:t>2019</w:t>
      </w:r>
      <w:r w:rsidR="006C07CB" w:rsidRPr="00C476A4">
        <w:rPr>
          <w:rFonts w:ascii="Segoe UI" w:hAnsi="Segoe UI" w:cs="Segoe UI"/>
        </w:rPr>
        <w:t xml:space="preserve"> - </w:t>
      </w:r>
      <w:r w:rsidR="00CF0116">
        <w:rPr>
          <w:rFonts w:ascii="Segoe UI" w:hAnsi="Segoe UI" w:cs="Segoe UI"/>
        </w:rPr>
        <w:t>2020</w:t>
      </w:r>
      <w:r w:rsidR="00CB7850" w:rsidRPr="00C476A4">
        <w:rPr>
          <w:rFonts w:ascii="Segoe UI" w:hAnsi="Segoe UI" w:cs="Segoe UI"/>
        </w:rPr>
        <w:t>“</w:t>
      </w:r>
      <w:r w:rsidR="003B4D24" w:rsidRPr="00C476A4">
        <w:rPr>
          <w:rFonts w:ascii="Segoe UI" w:hAnsi="Segoe UI" w:cs="Segoe UI"/>
        </w:rPr>
        <w:t xml:space="preserve">, </w:t>
      </w:r>
      <w:r w:rsidR="003E4BF2">
        <w:rPr>
          <w:rFonts w:ascii="Segoe UI" w:hAnsi="Segoe UI" w:cs="Segoe UI"/>
        </w:rPr>
        <w:t xml:space="preserve">systémové číslo: </w:t>
      </w:r>
      <w:r w:rsidR="005A38A5" w:rsidRPr="005A38A5">
        <w:rPr>
          <w:rFonts w:ascii="Segoe UI" w:hAnsi="Segoe UI" w:cs="Segoe UI"/>
        </w:rPr>
        <w:t>N006/18/V00021609</w:t>
      </w:r>
      <w:r w:rsidR="003E4BF2">
        <w:rPr>
          <w:rFonts w:ascii="Segoe UI" w:hAnsi="Segoe UI" w:cs="Segoe UI"/>
        </w:rPr>
        <w:t>.</w:t>
      </w:r>
    </w:p>
    <w:p w14:paraId="6723E5AB" w14:textId="77777777" w:rsidR="00D42092" w:rsidRPr="00C476A4" w:rsidRDefault="002037EE" w:rsidP="0006309E">
      <w:pPr>
        <w:pStyle w:val="cislovani1"/>
        <w:numPr>
          <w:ilvl w:val="0"/>
          <w:numId w:val="13"/>
        </w:numPr>
        <w:tabs>
          <w:tab w:val="clear" w:pos="567"/>
        </w:tabs>
        <w:spacing w:line="276" w:lineRule="auto"/>
        <w:ind w:left="426" w:hanging="426"/>
        <w:rPr>
          <w:rFonts w:ascii="Segoe UI" w:hAnsi="Segoe UI" w:cs="Segoe UI"/>
          <w:sz w:val="20"/>
          <w:szCs w:val="20"/>
        </w:rPr>
      </w:pPr>
      <w:r w:rsidRPr="00C476A4">
        <w:rPr>
          <w:rFonts w:ascii="Segoe UI" w:hAnsi="Segoe UI" w:cs="Segoe UI"/>
          <w:sz w:val="20"/>
          <w:szCs w:val="20"/>
        </w:rPr>
        <w:lastRenderedPageBreak/>
        <w:t>P</w:t>
      </w:r>
      <w:r w:rsidR="00AB111B" w:rsidRPr="00C476A4">
        <w:rPr>
          <w:rFonts w:ascii="Segoe UI" w:hAnsi="Segoe UI" w:cs="Segoe UI"/>
          <w:sz w:val="20"/>
          <w:szCs w:val="20"/>
        </w:rPr>
        <w:t>Ř</w:t>
      </w:r>
      <w:r w:rsidRPr="00C476A4">
        <w:rPr>
          <w:rFonts w:ascii="Segoe UI" w:hAnsi="Segoe UI" w:cs="Segoe UI"/>
          <w:sz w:val="20"/>
          <w:szCs w:val="20"/>
        </w:rPr>
        <w:t xml:space="preserve">edmět </w:t>
      </w:r>
      <w:r w:rsidR="00A719A5">
        <w:rPr>
          <w:rFonts w:ascii="Segoe UI" w:hAnsi="Segoe UI" w:cs="Segoe UI"/>
          <w:sz w:val="20"/>
          <w:szCs w:val="20"/>
        </w:rPr>
        <w:t>Dohody</w:t>
      </w:r>
    </w:p>
    <w:p w14:paraId="672EB48D" w14:textId="77777777" w:rsidR="00052443" w:rsidRPr="00C476A4" w:rsidRDefault="00AB111B" w:rsidP="00E937B4">
      <w:pPr>
        <w:numPr>
          <w:ilvl w:val="1"/>
          <w:numId w:val="14"/>
        </w:numPr>
        <w:spacing w:after="120" w:line="276" w:lineRule="auto"/>
        <w:ind w:left="426" w:hanging="426"/>
        <w:rPr>
          <w:rFonts w:ascii="Segoe UI" w:hAnsi="Segoe UI" w:cs="Segoe UI"/>
          <w:szCs w:val="20"/>
        </w:rPr>
      </w:pPr>
      <w:r w:rsidRPr="00C476A4">
        <w:rPr>
          <w:rFonts w:ascii="Segoe UI" w:hAnsi="Segoe UI" w:cs="Segoe UI"/>
          <w:color w:val="000000"/>
          <w:szCs w:val="20"/>
        </w:rPr>
        <w:t xml:space="preserve">Předmětem </w:t>
      </w:r>
      <w:r w:rsidR="00B4286C" w:rsidRPr="00C476A4">
        <w:rPr>
          <w:rFonts w:ascii="Segoe UI" w:hAnsi="Segoe UI" w:cs="Segoe UI"/>
          <w:szCs w:val="20"/>
        </w:rPr>
        <w:t xml:space="preserve">této </w:t>
      </w:r>
      <w:r w:rsidR="00A719A5">
        <w:rPr>
          <w:rFonts w:ascii="Segoe UI" w:hAnsi="Segoe UI" w:cs="Segoe UI"/>
          <w:szCs w:val="20"/>
        </w:rPr>
        <w:t>Dohody</w:t>
      </w:r>
      <w:r w:rsidR="00B4286C" w:rsidRPr="00C476A4">
        <w:rPr>
          <w:rFonts w:ascii="Segoe UI" w:hAnsi="Segoe UI" w:cs="Segoe UI"/>
          <w:szCs w:val="20"/>
        </w:rPr>
        <w:t xml:space="preserve"> je </w:t>
      </w:r>
      <w:r w:rsidR="006C07CB" w:rsidRPr="00C476A4">
        <w:rPr>
          <w:rFonts w:ascii="Segoe UI" w:hAnsi="Segoe UI" w:cs="Segoe UI"/>
          <w:szCs w:val="20"/>
        </w:rPr>
        <w:t xml:space="preserve">nákup inzertní plochy v tištěných a online médiích, vysílacího prostoru v rozhlase a TV a poskytnutí služeb souvisejících s inzercí a propagací </w:t>
      </w:r>
      <w:r w:rsidR="00B86B5F" w:rsidRPr="00B86B5F">
        <w:rPr>
          <w:rFonts w:ascii="Segoe UI" w:hAnsi="Segoe UI" w:cs="Segoe UI"/>
          <w:szCs w:val="20"/>
        </w:rPr>
        <w:t xml:space="preserve">programů administrovaných </w:t>
      </w:r>
      <w:r w:rsidR="00B86B5F">
        <w:rPr>
          <w:rFonts w:ascii="Segoe UI" w:hAnsi="Segoe UI" w:cs="Segoe UI"/>
          <w:szCs w:val="20"/>
        </w:rPr>
        <w:t>Objednatelem</w:t>
      </w:r>
      <w:r w:rsidR="00B86B5F" w:rsidRPr="00B86B5F">
        <w:rPr>
          <w:rFonts w:ascii="Segoe UI" w:hAnsi="Segoe UI" w:cs="Segoe UI"/>
          <w:szCs w:val="20"/>
        </w:rPr>
        <w:t xml:space="preserve"> (</w:t>
      </w:r>
      <w:r w:rsidR="00E82AC2" w:rsidRPr="00E82AC2">
        <w:rPr>
          <w:rFonts w:ascii="Segoe UI" w:hAnsi="Segoe UI" w:cs="Segoe UI"/>
          <w:szCs w:val="20"/>
        </w:rPr>
        <w:t>Operační program Životní prostředí, Nová zelená úsporám, Norské fondy - Program Životní prostředí, ekosystémy a změny klimatu</w:t>
      </w:r>
      <w:r w:rsidR="00B86B5F" w:rsidRPr="00B86B5F">
        <w:rPr>
          <w:rFonts w:ascii="Segoe UI" w:hAnsi="Segoe UI" w:cs="Segoe UI"/>
          <w:szCs w:val="20"/>
        </w:rPr>
        <w:t>, případně</w:t>
      </w:r>
      <w:r w:rsidR="00E82AC2">
        <w:rPr>
          <w:rFonts w:ascii="Segoe UI" w:hAnsi="Segoe UI" w:cs="Segoe UI"/>
          <w:szCs w:val="20"/>
        </w:rPr>
        <w:t xml:space="preserve"> i jiných programů, jež budou v </w:t>
      </w:r>
      <w:r w:rsidR="00B86B5F" w:rsidRPr="00B86B5F">
        <w:rPr>
          <w:rFonts w:ascii="Segoe UI" w:hAnsi="Segoe UI" w:cs="Segoe UI"/>
          <w:szCs w:val="20"/>
        </w:rPr>
        <w:t xml:space="preserve">průběhu plnění </w:t>
      </w:r>
      <w:r w:rsidR="00543354">
        <w:rPr>
          <w:rFonts w:ascii="Segoe UI" w:hAnsi="Segoe UI" w:cs="Segoe UI"/>
          <w:szCs w:val="20"/>
        </w:rPr>
        <w:t>této</w:t>
      </w:r>
      <w:r w:rsidR="00B86B5F" w:rsidRPr="00B86B5F">
        <w:rPr>
          <w:rFonts w:ascii="Segoe UI" w:hAnsi="Segoe UI" w:cs="Segoe UI"/>
          <w:szCs w:val="20"/>
        </w:rPr>
        <w:t xml:space="preserve"> </w:t>
      </w:r>
      <w:r w:rsidR="00A719A5">
        <w:rPr>
          <w:rFonts w:ascii="Segoe UI" w:hAnsi="Segoe UI" w:cs="Segoe UI"/>
          <w:szCs w:val="20"/>
        </w:rPr>
        <w:t>Dohody</w:t>
      </w:r>
      <w:r w:rsidR="00B86B5F" w:rsidRPr="00B86B5F">
        <w:rPr>
          <w:rFonts w:ascii="Segoe UI" w:hAnsi="Segoe UI" w:cs="Segoe UI"/>
          <w:szCs w:val="20"/>
        </w:rPr>
        <w:t xml:space="preserve"> </w:t>
      </w:r>
      <w:r w:rsidR="00B86B5F">
        <w:rPr>
          <w:rFonts w:ascii="Segoe UI" w:hAnsi="Segoe UI" w:cs="Segoe UI"/>
          <w:szCs w:val="20"/>
        </w:rPr>
        <w:t>Objednatelem</w:t>
      </w:r>
      <w:r w:rsidR="00B86B5F" w:rsidRPr="00B86B5F">
        <w:rPr>
          <w:rFonts w:ascii="Segoe UI" w:hAnsi="Segoe UI" w:cs="Segoe UI"/>
          <w:szCs w:val="20"/>
        </w:rPr>
        <w:t xml:space="preserve"> administrovány)</w:t>
      </w:r>
      <w:r w:rsidR="00052443" w:rsidRPr="00C476A4">
        <w:rPr>
          <w:rFonts w:ascii="Segoe UI" w:hAnsi="Segoe UI" w:cs="Segoe UI"/>
          <w:szCs w:val="20"/>
        </w:rPr>
        <w:t>.</w:t>
      </w:r>
      <w:r w:rsidR="00DA35F4">
        <w:rPr>
          <w:rFonts w:ascii="Segoe UI" w:hAnsi="Segoe UI" w:cs="Segoe UI"/>
          <w:szCs w:val="20"/>
        </w:rPr>
        <w:t xml:space="preserve"> Jednotlivé </w:t>
      </w:r>
      <w:r w:rsidR="00735A26">
        <w:rPr>
          <w:rFonts w:ascii="Segoe UI" w:hAnsi="Segoe UI" w:cs="Segoe UI"/>
          <w:szCs w:val="20"/>
        </w:rPr>
        <w:t xml:space="preserve">inzerce a </w:t>
      </w:r>
      <w:r w:rsidR="00B86B5F">
        <w:rPr>
          <w:rFonts w:ascii="Segoe UI" w:hAnsi="Segoe UI" w:cs="Segoe UI"/>
          <w:szCs w:val="20"/>
        </w:rPr>
        <w:t>propagace programů</w:t>
      </w:r>
      <w:r w:rsidR="00DA35F4">
        <w:rPr>
          <w:rFonts w:ascii="Segoe UI" w:hAnsi="Segoe UI" w:cs="Segoe UI"/>
          <w:szCs w:val="20"/>
        </w:rPr>
        <w:t>, jež hodlá Obje</w:t>
      </w:r>
      <w:r w:rsidR="0053152A">
        <w:rPr>
          <w:rFonts w:ascii="Segoe UI" w:hAnsi="Segoe UI" w:cs="Segoe UI"/>
          <w:szCs w:val="20"/>
        </w:rPr>
        <w:t xml:space="preserve">dnatel </w:t>
      </w:r>
      <w:r w:rsidR="00B86B5F">
        <w:rPr>
          <w:rFonts w:ascii="Segoe UI" w:hAnsi="Segoe UI" w:cs="Segoe UI"/>
          <w:szCs w:val="20"/>
        </w:rPr>
        <w:t>realizovat</w:t>
      </w:r>
      <w:r w:rsidR="0053152A">
        <w:rPr>
          <w:rFonts w:ascii="Segoe UI" w:hAnsi="Segoe UI" w:cs="Segoe UI"/>
          <w:szCs w:val="20"/>
        </w:rPr>
        <w:t xml:space="preserve">, jsou v této </w:t>
      </w:r>
      <w:r w:rsidR="00E82AC2">
        <w:rPr>
          <w:rFonts w:ascii="Segoe UI" w:hAnsi="Segoe UI" w:cs="Segoe UI"/>
          <w:szCs w:val="20"/>
        </w:rPr>
        <w:t>Dohodě</w:t>
      </w:r>
      <w:r w:rsidR="00DA35F4">
        <w:rPr>
          <w:rFonts w:ascii="Segoe UI" w:hAnsi="Segoe UI" w:cs="Segoe UI"/>
          <w:szCs w:val="20"/>
        </w:rPr>
        <w:t xml:space="preserve"> označeny jako „kampaně“.</w:t>
      </w:r>
    </w:p>
    <w:p w14:paraId="05D1607D" w14:textId="77777777" w:rsidR="002D61D4" w:rsidRPr="00C476A4" w:rsidRDefault="0053152A" w:rsidP="006940BE">
      <w:pPr>
        <w:numPr>
          <w:ilvl w:val="1"/>
          <w:numId w:val="14"/>
        </w:numPr>
        <w:spacing w:after="120" w:line="276" w:lineRule="auto"/>
        <w:ind w:left="426" w:hanging="426"/>
        <w:rPr>
          <w:rFonts w:ascii="Segoe UI" w:hAnsi="Segoe UI" w:cs="Segoe UI"/>
          <w:szCs w:val="20"/>
          <w:vertAlign w:val="superscript"/>
        </w:rPr>
      </w:pPr>
      <w:r>
        <w:rPr>
          <w:rFonts w:ascii="Segoe UI" w:hAnsi="Segoe UI" w:cs="Segoe UI"/>
          <w:szCs w:val="20"/>
        </w:rPr>
        <w:t xml:space="preserve">Předmětem této </w:t>
      </w:r>
      <w:r w:rsidR="00A719A5">
        <w:rPr>
          <w:rFonts w:ascii="Segoe UI" w:hAnsi="Segoe UI" w:cs="Segoe UI"/>
          <w:szCs w:val="20"/>
        </w:rPr>
        <w:t>Dohody</w:t>
      </w:r>
      <w:r w:rsidR="002D61D4" w:rsidRPr="00C476A4">
        <w:rPr>
          <w:rFonts w:ascii="Segoe UI" w:hAnsi="Segoe UI" w:cs="Segoe UI"/>
          <w:szCs w:val="20"/>
        </w:rPr>
        <w:t xml:space="preserve"> </w:t>
      </w:r>
      <w:r w:rsidR="00E82AC2">
        <w:rPr>
          <w:rFonts w:ascii="Segoe UI" w:hAnsi="Segoe UI" w:cs="Segoe UI"/>
          <w:szCs w:val="20"/>
        </w:rPr>
        <w:t xml:space="preserve">tedy </w:t>
      </w:r>
      <w:r w:rsidR="002D61D4" w:rsidRPr="00C476A4">
        <w:rPr>
          <w:rFonts w:ascii="Segoe UI" w:hAnsi="Segoe UI" w:cs="Segoe UI"/>
          <w:szCs w:val="20"/>
        </w:rPr>
        <w:t>je:</w:t>
      </w:r>
    </w:p>
    <w:p w14:paraId="4C6F5807" w14:textId="77777777" w:rsidR="00910AE0" w:rsidRPr="00C476A4" w:rsidRDefault="00910AE0" w:rsidP="00910AE0">
      <w:pPr>
        <w:spacing w:after="120" w:line="276" w:lineRule="auto"/>
        <w:ind w:left="851" w:hanging="284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a) </w:t>
      </w:r>
      <w:r w:rsidRPr="00C476A4">
        <w:rPr>
          <w:rFonts w:ascii="Segoe UI" w:hAnsi="Segoe UI" w:cs="Segoe UI"/>
        </w:rPr>
        <w:tab/>
        <w:t xml:space="preserve">příprava mediálních plánů dle specifikace </w:t>
      </w:r>
      <w:r w:rsidR="004D15CA">
        <w:rPr>
          <w:rFonts w:ascii="Segoe UI" w:hAnsi="Segoe UI" w:cs="Segoe UI"/>
        </w:rPr>
        <w:t>Objednatele</w:t>
      </w:r>
      <w:r w:rsidR="004D15CA" w:rsidRPr="00C476A4">
        <w:rPr>
          <w:rFonts w:ascii="Segoe UI" w:hAnsi="Segoe UI" w:cs="Segoe UI"/>
        </w:rPr>
        <w:t xml:space="preserve"> </w:t>
      </w:r>
      <w:r w:rsidRPr="00C476A4">
        <w:rPr>
          <w:rFonts w:ascii="Segoe UI" w:hAnsi="Segoe UI" w:cs="Segoe UI"/>
        </w:rPr>
        <w:t xml:space="preserve">(tj. na základě mediálního </w:t>
      </w:r>
      <w:proofErr w:type="spellStart"/>
      <w:r w:rsidRPr="00C476A4">
        <w:rPr>
          <w:rFonts w:ascii="Segoe UI" w:hAnsi="Segoe UI" w:cs="Segoe UI"/>
        </w:rPr>
        <w:t>briefu</w:t>
      </w:r>
      <w:proofErr w:type="spellEnd"/>
      <w:r w:rsidRPr="00C476A4">
        <w:rPr>
          <w:rFonts w:ascii="Segoe UI" w:hAnsi="Segoe UI" w:cs="Segoe UI"/>
        </w:rPr>
        <w:t xml:space="preserve">, jehož vzor tvoří přílohu č. 1 této </w:t>
      </w:r>
      <w:r w:rsidR="00A719A5">
        <w:rPr>
          <w:rFonts w:ascii="Segoe UI" w:hAnsi="Segoe UI" w:cs="Segoe UI"/>
        </w:rPr>
        <w:t>Dohody</w:t>
      </w:r>
      <w:r w:rsidRPr="00C476A4">
        <w:rPr>
          <w:rFonts w:ascii="Segoe UI" w:hAnsi="Segoe UI" w:cs="Segoe UI"/>
        </w:rPr>
        <w:t xml:space="preserve">), včetně stanovení </w:t>
      </w:r>
      <w:r w:rsidR="00273BF4">
        <w:rPr>
          <w:rFonts w:ascii="Segoe UI" w:hAnsi="Segoe UI" w:cs="Segoe UI"/>
        </w:rPr>
        <w:t xml:space="preserve">vhodných </w:t>
      </w:r>
      <w:proofErr w:type="spellStart"/>
      <w:r w:rsidRPr="00C476A4">
        <w:rPr>
          <w:rFonts w:ascii="Segoe UI" w:hAnsi="Segoe UI" w:cs="Segoe UI"/>
        </w:rPr>
        <w:t>timingů</w:t>
      </w:r>
      <w:proofErr w:type="spellEnd"/>
      <w:r w:rsidRPr="00C476A4">
        <w:rPr>
          <w:rFonts w:ascii="Segoe UI" w:hAnsi="Segoe UI" w:cs="Segoe UI"/>
        </w:rPr>
        <w:t xml:space="preserve">, doporučeného </w:t>
      </w:r>
      <w:proofErr w:type="spellStart"/>
      <w:r w:rsidRPr="00C476A4">
        <w:rPr>
          <w:rFonts w:ascii="Segoe UI" w:hAnsi="Segoe UI" w:cs="Segoe UI"/>
        </w:rPr>
        <w:t>mediamixu</w:t>
      </w:r>
      <w:proofErr w:type="spellEnd"/>
      <w:r w:rsidRPr="00C476A4">
        <w:rPr>
          <w:rFonts w:ascii="Segoe UI" w:hAnsi="Segoe UI" w:cs="Segoe UI"/>
        </w:rPr>
        <w:t>, a to ke každé jednotlivé kampani;</w:t>
      </w:r>
    </w:p>
    <w:p w14:paraId="6690DC5B" w14:textId="77777777" w:rsidR="00910AE0" w:rsidRPr="00C476A4" w:rsidRDefault="00910AE0" w:rsidP="00910AE0">
      <w:pPr>
        <w:spacing w:after="120" w:line="276" w:lineRule="auto"/>
        <w:ind w:left="851" w:hanging="284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b) </w:t>
      </w:r>
      <w:r w:rsidRPr="00C476A4">
        <w:rPr>
          <w:rFonts w:ascii="Segoe UI" w:hAnsi="Segoe UI" w:cs="Segoe UI"/>
        </w:rPr>
        <w:tab/>
        <w:t xml:space="preserve">nákup reklamního prostoru v médiích TV, rozhlas, tištěných a online médiích na základě </w:t>
      </w:r>
      <w:r w:rsidR="004D15CA">
        <w:rPr>
          <w:rFonts w:ascii="Segoe UI" w:hAnsi="Segoe UI" w:cs="Segoe UI"/>
        </w:rPr>
        <w:t>Objednatelem</w:t>
      </w:r>
      <w:r w:rsidR="004D15CA" w:rsidRPr="00C476A4">
        <w:rPr>
          <w:rFonts w:ascii="Segoe UI" w:hAnsi="Segoe UI" w:cs="Segoe UI"/>
        </w:rPr>
        <w:t xml:space="preserve"> </w:t>
      </w:r>
      <w:r w:rsidRPr="00C476A4">
        <w:rPr>
          <w:rFonts w:ascii="Segoe UI" w:hAnsi="Segoe UI" w:cs="Segoe UI"/>
        </w:rPr>
        <w:t>schválených mediálních plánů pro každou z předpokládaných kampaní;</w:t>
      </w:r>
    </w:p>
    <w:p w14:paraId="5E628AC3" w14:textId="77777777" w:rsidR="00910AE0" w:rsidRPr="00C476A4" w:rsidRDefault="00910AE0" w:rsidP="00910AE0">
      <w:pPr>
        <w:spacing w:after="120" w:line="276" w:lineRule="auto"/>
        <w:ind w:left="851" w:hanging="284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c) </w:t>
      </w:r>
      <w:r w:rsidRPr="00C476A4">
        <w:rPr>
          <w:rFonts w:ascii="Segoe UI" w:hAnsi="Segoe UI" w:cs="Segoe UI"/>
        </w:rPr>
        <w:tab/>
        <w:t xml:space="preserve">předání příslušných reklamních formátů </w:t>
      </w:r>
      <w:r w:rsidR="00C7288E">
        <w:rPr>
          <w:rFonts w:ascii="Segoe UI" w:hAnsi="Segoe UI" w:cs="Segoe UI"/>
        </w:rPr>
        <w:t xml:space="preserve">(podkladů) </w:t>
      </w:r>
      <w:r w:rsidRPr="00C476A4">
        <w:rPr>
          <w:rFonts w:ascii="Segoe UI" w:hAnsi="Segoe UI" w:cs="Segoe UI"/>
        </w:rPr>
        <w:t xml:space="preserve">získaných od </w:t>
      </w:r>
      <w:r w:rsidR="00863A4E">
        <w:rPr>
          <w:rFonts w:ascii="Segoe UI" w:hAnsi="Segoe UI" w:cs="Segoe UI"/>
        </w:rPr>
        <w:t>Objednatele</w:t>
      </w:r>
      <w:r w:rsidRPr="00C476A4">
        <w:rPr>
          <w:rFonts w:ascii="Segoe UI" w:hAnsi="Segoe UI" w:cs="Segoe UI"/>
        </w:rPr>
        <w:t xml:space="preserve"> jednotlivým médiím;</w:t>
      </w:r>
    </w:p>
    <w:p w14:paraId="057256C6" w14:textId="77777777" w:rsidR="00910AE0" w:rsidRPr="00C476A4" w:rsidRDefault="00646EC1" w:rsidP="00910AE0">
      <w:pPr>
        <w:spacing w:after="120" w:line="276" w:lineRule="auto"/>
        <w:ind w:left="851" w:hanging="284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910AE0" w:rsidRPr="00C476A4">
        <w:rPr>
          <w:rFonts w:ascii="Segoe UI" w:hAnsi="Segoe UI" w:cs="Segoe UI"/>
        </w:rPr>
        <w:t xml:space="preserve">) </w:t>
      </w:r>
      <w:r w:rsidR="000A287B">
        <w:rPr>
          <w:rFonts w:ascii="Segoe UI" w:hAnsi="Segoe UI" w:cs="Segoe UI"/>
        </w:rPr>
        <w:t xml:space="preserve">vyhodnocení efektivity jednotlivých kampaní, tzn. </w:t>
      </w:r>
      <w:r w:rsidR="00910AE0" w:rsidRPr="00C476A4">
        <w:rPr>
          <w:rFonts w:ascii="Segoe UI" w:hAnsi="Segoe UI" w:cs="Segoe UI"/>
        </w:rPr>
        <w:t xml:space="preserve">zpracování závěrečných vyhodnocení, </w:t>
      </w:r>
      <w:proofErr w:type="spellStart"/>
      <w:r w:rsidR="00910AE0" w:rsidRPr="00C476A4">
        <w:rPr>
          <w:rFonts w:ascii="Segoe UI" w:hAnsi="Segoe UI" w:cs="Segoe UI"/>
        </w:rPr>
        <w:t>postbuy</w:t>
      </w:r>
      <w:proofErr w:type="spellEnd"/>
      <w:r w:rsidR="00910AE0" w:rsidRPr="00C476A4">
        <w:rPr>
          <w:rFonts w:ascii="Segoe UI" w:hAnsi="Segoe UI" w:cs="Segoe UI"/>
        </w:rPr>
        <w:t xml:space="preserve"> analýz, dodání dokladových výtisků nebo jiných důkazů realizace plnění v závislosti na</w:t>
      </w:r>
      <w:r w:rsidR="000A287B">
        <w:rPr>
          <w:rFonts w:ascii="Segoe UI" w:hAnsi="Segoe UI" w:cs="Segoe UI"/>
        </w:rPr>
        <w:t xml:space="preserve"> </w:t>
      </w:r>
      <w:r w:rsidR="00910AE0" w:rsidRPr="00C476A4">
        <w:rPr>
          <w:rFonts w:ascii="Segoe UI" w:hAnsi="Segoe UI" w:cs="Segoe UI"/>
        </w:rPr>
        <w:t>nakoupených médiích, a to po každé</w:t>
      </w:r>
      <w:r w:rsidR="000A287B">
        <w:rPr>
          <w:rFonts w:ascii="Segoe UI" w:hAnsi="Segoe UI" w:cs="Segoe UI"/>
        </w:rPr>
        <w:t xml:space="preserve"> </w:t>
      </w:r>
      <w:r w:rsidR="00910AE0" w:rsidRPr="00C476A4">
        <w:rPr>
          <w:rFonts w:ascii="Segoe UI" w:hAnsi="Segoe UI" w:cs="Segoe UI"/>
        </w:rPr>
        <w:t>z realizovaných kampaní v náhledové i tiskové kvalitě;</w:t>
      </w:r>
    </w:p>
    <w:p w14:paraId="0E77AE0B" w14:textId="77777777" w:rsidR="00343D2A" w:rsidRPr="00C476A4" w:rsidRDefault="00646EC1" w:rsidP="006940BE">
      <w:pPr>
        <w:spacing w:after="120" w:line="276" w:lineRule="auto"/>
        <w:ind w:left="851" w:hanging="284"/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="00910AE0" w:rsidRPr="00C476A4">
        <w:rPr>
          <w:rFonts w:ascii="Segoe UI" w:hAnsi="Segoe UI" w:cs="Segoe UI"/>
        </w:rPr>
        <w:t>)</w:t>
      </w:r>
      <w:r w:rsidR="00910AE0" w:rsidRPr="00C476A4">
        <w:rPr>
          <w:rFonts w:ascii="Segoe UI" w:hAnsi="Segoe UI" w:cs="Segoe UI"/>
        </w:rPr>
        <w:tab/>
      </w:r>
      <w:r w:rsidR="00C7288E">
        <w:rPr>
          <w:rFonts w:ascii="Segoe UI" w:hAnsi="Segoe UI" w:cs="Segoe UI"/>
        </w:rPr>
        <w:t xml:space="preserve">na vyžádání </w:t>
      </w:r>
      <w:r w:rsidR="00910AE0" w:rsidRPr="00C476A4">
        <w:rPr>
          <w:rFonts w:ascii="Segoe UI" w:hAnsi="Segoe UI" w:cs="Segoe UI"/>
        </w:rPr>
        <w:t>zajištění dat pro posouzení čtenosti, sledovanosti či poslechovosti v rámci jednotlivých médií.</w:t>
      </w:r>
      <w:r w:rsidR="006940BE">
        <w:rPr>
          <w:rFonts w:ascii="Segoe UI" w:hAnsi="Segoe UI" w:cs="Segoe UI"/>
          <w:szCs w:val="20"/>
        </w:rPr>
        <w:t xml:space="preserve">   </w:t>
      </w:r>
    </w:p>
    <w:p w14:paraId="205C93BF" w14:textId="77777777" w:rsidR="00343D2A" w:rsidRPr="00C476A4" w:rsidRDefault="00910AE0" w:rsidP="006940BE">
      <w:pPr>
        <w:numPr>
          <w:ilvl w:val="1"/>
          <w:numId w:val="14"/>
        </w:numPr>
        <w:spacing w:after="120" w:line="276" w:lineRule="auto"/>
        <w:ind w:left="426" w:hanging="426"/>
        <w:rPr>
          <w:rFonts w:ascii="Segoe UI" w:hAnsi="Segoe UI" w:cs="Segoe UI"/>
          <w:szCs w:val="20"/>
        </w:rPr>
      </w:pPr>
      <w:r w:rsidRPr="00C476A4">
        <w:rPr>
          <w:rFonts w:ascii="Segoe UI" w:hAnsi="Segoe UI" w:cs="Segoe UI"/>
          <w:szCs w:val="20"/>
        </w:rPr>
        <w:t xml:space="preserve">Postup a podmínky při zpracování mediálního </w:t>
      </w:r>
      <w:proofErr w:type="spellStart"/>
      <w:r w:rsidRPr="00C476A4">
        <w:rPr>
          <w:rFonts w:ascii="Segoe UI" w:hAnsi="Segoe UI" w:cs="Segoe UI"/>
          <w:szCs w:val="20"/>
        </w:rPr>
        <w:t>briefu</w:t>
      </w:r>
      <w:proofErr w:type="spellEnd"/>
      <w:r w:rsidRPr="00C476A4">
        <w:rPr>
          <w:rFonts w:ascii="Segoe UI" w:hAnsi="Segoe UI" w:cs="Segoe UI"/>
          <w:szCs w:val="20"/>
        </w:rPr>
        <w:t xml:space="preserve"> a mediálního plánu</w:t>
      </w:r>
      <w:r w:rsidR="00FF653C" w:rsidRPr="00C476A4">
        <w:rPr>
          <w:rFonts w:ascii="Segoe UI" w:hAnsi="Segoe UI" w:cs="Segoe UI"/>
          <w:szCs w:val="20"/>
        </w:rPr>
        <w:t>:</w:t>
      </w:r>
    </w:p>
    <w:p w14:paraId="1A9CBF43" w14:textId="77777777" w:rsidR="00343D2A" w:rsidRPr="00C476A4" w:rsidRDefault="00C476A4" w:rsidP="00C476A4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Před vystavením každé jednotlivé objednávky zašle Objednatel Poskytovateli </w:t>
      </w:r>
      <w:r w:rsidR="006E0A46">
        <w:rPr>
          <w:rFonts w:ascii="Segoe UI" w:hAnsi="Segoe UI" w:cs="Segoe UI"/>
          <w:szCs w:val="20"/>
        </w:rPr>
        <w:t>e-mailem</w:t>
      </w:r>
      <w:r w:rsidR="004D15CA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 xml:space="preserve">mediální </w:t>
      </w:r>
      <w:proofErr w:type="spellStart"/>
      <w:r>
        <w:rPr>
          <w:rFonts w:ascii="Segoe UI" w:hAnsi="Segoe UI" w:cs="Segoe UI"/>
          <w:szCs w:val="20"/>
        </w:rPr>
        <w:t>brief</w:t>
      </w:r>
      <w:proofErr w:type="spellEnd"/>
      <w:r>
        <w:rPr>
          <w:rFonts w:ascii="Segoe UI" w:hAnsi="Segoe UI" w:cs="Segoe UI"/>
          <w:szCs w:val="20"/>
        </w:rPr>
        <w:t xml:space="preserve"> dle vzoru, který tvoří přílohu č. 1 této </w:t>
      </w:r>
      <w:r w:rsidR="00A719A5">
        <w:rPr>
          <w:rFonts w:ascii="Segoe UI" w:hAnsi="Segoe UI" w:cs="Segoe UI"/>
          <w:szCs w:val="20"/>
        </w:rPr>
        <w:t>Dohody</w:t>
      </w:r>
      <w:r>
        <w:rPr>
          <w:rFonts w:ascii="Segoe UI" w:hAnsi="Segoe UI" w:cs="Segoe UI"/>
          <w:szCs w:val="20"/>
        </w:rPr>
        <w:t>, a který bude obsahovat základní požadavky na zamýšlenou propagaci kampaně</w:t>
      </w:r>
      <w:r w:rsidR="006940BE">
        <w:rPr>
          <w:rFonts w:ascii="Segoe UI" w:hAnsi="Segoe UI" w:cs="Segoe UI"/>
          <w:szCs w:val="20"/>
        </w:rPr>
        <w:t xml:space="preserve"> Objednatele</w:t>
      </w:r>
      <w:r>
        <w:rPr>
          <w:rFonts w:ascii="Segoe UI" w:hAnsi="Segoe UI" w:cs="Segoe UI"/>
          <w:szCs w:val="20"/>
        </w:rPr>
        <w:t>.</w:t>
      </w:r>
    </w:p>
    <w:p w14:paraId="0A621BA6" w14:textId="77777777" w:rsidR="00343D2A" w:rsidRDefault="00C476A4" w:rsidP="00C476A4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Na základě mediálního </w:t>
      </w:r>
      <w:proofErr w:type="spellStart"/>
      <w:r>
        <w:rPr>
          <w:rFonts w:ascii="Segoe UI" w:hAnsi="Segoe UI" w:cs="Segoe UI"/>
          <w:szCs w:val="20"/>
        </w:rPr>
        <w:t>briefu</w:t>
      </w:r>
      <w:proofErr w:type="spellEnd"/>
      <w:r>
        <w:rPr>
          <w:rFonts w:ascii="Segoe UI" w:hAnsi="Segoe UI" w:cs="Segoe UI"/>
          <w:szCs w:val="20"/>
        </w:rPr>
        <w:t xml:space="preserve"> zpracuje Poskytovatel návrh mediálního plánu, a </w:t>
      </w:r>
      <w:r w:rsidR="004D15CA">
        <w:rPr>
          <w:rFonts w:ascii="Segoe UI" w:hAnsi="Segoe UI" w:cs="Segoe UI"/>
          <w:szCs w:val="20"/>
        </w:rPr>
        <w:t xml:space="preserve">tento </w:t>
      </w:r>
      <w:r>
        <w:rPr>
          <w:rFonts w:ascii="Segoe UI" w:hAnsi="Segoe UI" w:cs="Segoe UI"/>
          <w:szCs w:val="20"/>
        </w:rPr>
        <w:t xml:space="preserve">ve lhůtě </w:t>
      </w:r>
      <w:r w:rsidRPr="008D7284">
        <w:rPr>
          <w:rFonts w:ascii="Segoe UI" w:hAnsi="Segoe UI" w:cs="Segoe UI"/>
          <w:b/>
          <w:szCs w:val="20"/>
        </w:rPr>
        <w:t>7 kalendářních dnů</w:t>
      </w:r>
      <w:r>
        <w:rPr>
          <w:rFonts w:ascii="Segoe UI" w:hAnsi="Segoe UI" w:cs="Segoe UI"/>
          <w:szCs w:val="20"/>
        </w:rPr>
        <w:t xml:space="preserve"> </w:t>
      </w:r>
      <w:r w:rsidR="004D15CA">
        <w:rPr>
          <w:rFonts w:ascii="Segoe UI" w:hAnsi="Segoe UI" w:cs="Segoe UI"/>
          <w:szCs w:val="20"/>
        </w:rPr>
        <w:t xml:space="preserve">ode dne obdržení mediálního </w:t>
      </w:r>
      <w:proofErr w:type="spellStart"/>
      <w:r w:rsidR="004D15CA">
        <w:rPr>
          <w:rFonts w:ascii="Segoe UI" w:hAnsi="Segoe UI" w:cs="Segoe UI"/>
          <w:szCs w:val="20"/>
        </w:rPr>
        <w:t>briefu</w:t>
      </w:r>
      <w:proofErr w:type="spellEnd"/>
      <w:r w:rsidR="004D15CA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 xml:space="preserve">doručí </w:t>
      </w:r>
      <w:r w:rsidR="004D15CA">
        <w:rPr>
          <w:rFonts w:ascii="Segoe UI" w:hAnsi="Segoe UI" w:cs="Segoe UI"/>
          <w:szCs w:val="20"/>
        </w:rPr>
        <w:t>e</w:t>
      </w:r>
      <w:r w:rsidR="006E0A46">
        <w:rPr>
          <w:rFonts w:ascii="Segoe UI" w:hAnsi="Segoe UI" w:cs="Segoe UI"/>
          <w:szCs w:val="20"/>
        </w:rPr>
        <w:t>-mailem</w:t>
      </w:r>
      <w:r w:rsidR="004D15CA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>Objednat</w:t>
      </w:r>
      <w:r w:rsidR="003C5BA1">
        <w:rPr>
          <w:rFonts w:ascii="Segoe UI" w:hAnsi="Segoe UI" w:cs="Segoe UI"/>
          <w:szCs w:val="20"/>
        </w:rPr>
        <w:t>e</w:t>
      </w:r>
      <w:r>
        <w:rPr>
          <w:rFonts w:ascii="Segoe UI" w:hAnsi="Segoe UI" w:cs="Segoe UI"/>
          <w:szCs w:val="20"/>
        </w:rPr>
        <w:t>li.</w:t>
      </w:r>
    </w:p>
    <w:p w14:paraId="70CB6C85" w14:textId="77777777" w:rsidR="00C621F3" w:rsidRPr="00EC0DA8" w:rsidRDefault="00AE30FC" w:rsidP="00C621F3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Mediální plán musí být Poskytovatelem zpracován za užití vhodného </w:t>
      </w:r>
      <w:proofErr w:type="spellStart"/>
      <w:r>
        <w:rPr>
          <w:rFonts w:ascii="Segoe UI" w:hAnsi="Segoe UI" w:cs="Segoe UI"/>
          <w:szCs w:val="20"/>
        </w:rPr>
        <w:t>mediamixu</w:t>
      </w:r>
      <w:proofErr w:type="spellEnd"/>
      <w:r>
        <w:rPr>
          <w:rFonts w:ascii="Segoe UI" w:hAnsi="Segoe UI" w:cs="Segoe UI"/>
          <w:szCs w:val="20"/>
        </w:rPr>
        <w:t xml:space="preserve"> tak, aby zohledňoval požadavky Objednatele uvedené v mediálním </w:t>
      </w:r>
      <w:proofErr w:type="spellStart"/>
      <w:r>
        <w:rPr>
          <w:rFonts w:ascii="Segoe UI" w:hAnsi="Segoe UI" w:cs="Segoe UI"/>
          <w:szCs w:val="20"/>
        </w:rPr>
        <w:t>briefu</w:t>
      </w:r>
      <w:proofErr w:type="spellEnd"/>
      <w:r>
        <w:rPr>
          <w:rFonts w:ascii="Segoe UI" w:hAnsi="Segoe UI" w:cs="Segoe UI"/>
          <w:szCs w:val="20"/>
        </w:rPr>
        <w:t xml:space="preserve"> a aby jeho realizací došlo k co nejefektivnější propagaci jednotlivých kampaní Objednatele. Zároveň musí mediální plán reflektovat požadavky na jednotlivé typy médií, v nichž Objednatel zamýšlí inzerovat, jež jsou </w:t>
      </w:r>
      <w:r w:rsidRPr="00EC0DA8">
        <w:rPr>
          <w:rFonts w:ascii="Segoe UI" w:hAnsi="Segoe UI" w:cs="Segoe UI"/>
          <w:szCs w:val="20"/>
        </w:rPr>
        <w:t xml:space="preserve">specifikovány v čl. 2.5.4 této </w:t>
      </w:r>
      <w:r w:rsidR="00A719A5" w:rsidRPr="00EC0DA8">
        <w:rPr>
          <w:rFonts w:ascii="Segoe UI" w:hAnsi="Segoe UI" w:cs="Segoe UI"/>
          <w:szCs w:val="20"/>
        </w:rPr>
        <w:t>Dohody</w:t>
      </w:r>
      <w:r w:rsidRPr="00EC0DA8">
        <w:rPr>
          <w:rFonts w:ascii="Segoe UI" w:hAnsi="Segoe UI" w:cs="Segoe UI"/>
          <w:szCs w:val="20"/>
        </w:rPr>
        <w:t xml:space="preserve">. </w:t>
      </w:r>
    </w:p>
    <w:p w14:paraId="470F1384" w14:textId="77777777" w:rsidR="00343D2A" w:rsidRPr="00EC0DA8" w:rsidRDefault="00C476A4" w:rsidP="001A731E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Ve lhůtě </w:t>
      </w:r>
      <w:r w:rsidRPr="008D7284">
        <w:rPr>
          <w:rFonts w:ascii="Segoe UI" w:hAnsi="Segoe UI" w:cs="Segoe UI"/>
          <w:b/>
          <w:szCs w:val="20"/>
        </w:rPr>
        <w:t>7 kalendářních dnů</w:t>
      </w:r>
      <w:r>
        <w:rPr>
          <w:rFonts w:ascii="Segoe UI" w:hAnsi="Segoe UI" w:cs="Segoe UI"/>
          <w:szCs w:val="20"/>
        </w:rPr>
        <w:t xml:space="preserve"> ode dne doručení </w:t>
      </w:r>
      <w:r w:rsidR="006940BE">
        <w:rPr>
          <w:rFonts w:ascii="Segoe UI" w:hAnsi="Segoe UI" w:cs="Segoe UI"/>
          <w:szCs w:val="20"/>
        </w:rPr>
        <w:t>návrhu mediálního plánu zašle Objednatel Poskytovateli</w:t>
      </w:r>
      <w:r w:rsidR="00CA30E0" w:rsidRPr="00CA30E0">
        <w:rPr>
          <w:rFonts w:ascii="Segoe UI" w:hAnsi="Segoe UI" w:cs="Segoe UI"/>
          <w:szCs w:val="20"/>
        </w:rPr>
        <w:t xml:space="preserve"> </w:t>
      </w:r>
      <w:r w:rsidR="00CA30E0">
        <w:rPr>
          <w:rFonts w:ascii="Segoe UI" w:hAnsi="Segoe UI" w:cs="Segoe UI"/>
          <w:szCs w:val="20"/>
        </w:rPr>
        <w:t>e-mail</w:t>
      </w:r>
      <w:r w:rsidR="006E0A46">
        <w:rPr>
          <w:rFonts w:ascii="Segoe UI" w:hAnsi="Segoe UI" w:cs="Segoe UI"/>
          <w:szCs w:val="20"/>
        </w:rPr>
        <w:t>em</w:t>
      </w:r>
      <w:r w:rsidR="006940BE">
        <w:rPr>
          <w:rFonts w:ascii="Segoe UI" w:hAnsi="Segoe UI" w:cs="Segoe UI"/>
          <w:szCs w:val="20"/>
        </w:rPr>
        <w:t xml:space="preserve"> případné </w:t>
      </w:r>
      <w:r w:rsidR="006940BE" w:rsidRPr="009601CE">
        <w:rPr>
          <w:rFonts w:ascii="Segoe UI" w:hAnsi="Segoe UI" w:cs="Segoe UI"/>
          <w:szCs w:val="18"/>
        </w:rPr>
        <w:t xml:space="preserve">připomínky k návrhu mediálního plánu či požadavky na dopracování mediálního plánu a zároveň stanoví Poskytovateli </w:t>
      </w:r>
      <w:r w:rsidR="006940BE">
        <w:rPr>
          <w:rFonts w:ascii="Segoe UI" w:hAnsi="Segoe UI" w:cs="Segoe UI"/>
          <w:szCs w:val="18"/>
        </w:rPr>
        <w:t>lhůtu pro</w:t>
      </w:r>
      <w:r w:rsidR="006940BE" w:rsidRPr="009601CE">
        <w:rPr>
          <w:rFonts w:ascii="Segoe UI" w:hAnsi="Segoe UI" w:cs="Segoe UI"/>
          <w:szCs w:val="18"/>
        </w:rPr>
        <w:t xml:space="preserve"> zpracování těchto připomínek či </w:t>
      </w:r>
      <w:r w:rsidR="006940BE">
        <w:rPr>
          <w:rFonts w:ascii="Segoe UI" w:hAnsi="Segoe UI" w:cs="Segoe UI"/>
          <w:szCs w:val="18"/>
        </w:rPr>
        <w:t>požadavků</w:t>
      </w:r>
      <w:r w:rsidR="006940BE" w:rsidRPr="009601CE">
        <w:rPr>
          <w:rFonts w:ascii="Segoe UI" w:hAnsi="Segoe UI" w:cs="Segoe UI"/>
          <w:szCs w:val="18"/>
        </w:rPr>
        <w:t xml:space="preserve"> na dopracování</w:t>
      </w:r>
      <w:r w:rsidR="006940BE">
        <w:rPr>
          <w:rFonts w:ascii="Segoe UI" w:hAnsi="Segoe UI" w:cs="Segoe UI"/>
          <w:szCs w:val="18"/>
        </w:rPr>
        <w:t xml:space="preserve">. Poskytovatel je povinen doručit </w:t>
      </w:r>
      <w:r w:rsidR="00863A4E">
        <w:rPr>
          <w:rFonts w:ascii="Segoe UI" w:hAnsi="Segoe UI" w:cs="Segoe UI"/>
          <w:szCs w:val="18"/>
        </w:rPr>
        <w:t xml:space="preserve">e-mailem </w:t>
      </w:r>
      <w:r w:rsidR="006940BE">
        <w:rPr>
          <w:rFonts w:ascii="Segoe UI" w:hAnsi="Segoe UI" w:cs="Segoe UI"/>
          <w:szCs w:val="18"/>
        </w:rPr>
        <w:t xml:space="preserve">přepracovaný návrh mediálního plánu ve lhůtě stanovené </w:t>
      </w:r>
      <w:r w:rsidR="00CA30E0">
        <w:rPr>
          <w:rFonts w:ascii="Segoe UI" w:hAnsi="Segoe UI" w:cs="Segoe UI"/>
          <w:szCs w:val="18"/>
        </w:rPr>
        <w:t>Objednatelem</w:t>
      </w:r>
      <w:r w:rsidR="006940BE">
        <w:rPr>
          <w:rFonts w:ascii="Segoe UI" w:hAnsi="Segoe UI" w:cs="Segoe UI"/>
          <w:szCs w:val="18"/>
        </w:rPr>
        <w:t xml:space="preserve">, přičemž bude-li mít Objednatel připomínky i k přepracovanému návrhu mediálního plánu, je možné postup podle tohoto </w:t>
      </w:r>
      <w:r w:rsidR="008F731F">
        <w:rPr>
          <w:rFonts w:ascii="Segoe UI" w:hAnsi="Segoe UI" w:cs="Segoe UI"/>
          <w:szCs w:val="18"/>
        </w:rPr>
        <w:t>článku</w:t>
      </w:r>
      <w:r w:rsidR="006940BE">
        <w:rPr>
          <w:rFonts w:ascii="Segoe UI" w:hAnsi="Segoe UI" w:cs="Segoe UI"/>
          <w:szCs w:val="18"/>
        </w:rPr>
        <w:t xml:space="preserve"> </w:t>
      </w:r>
      <w:r w:rsidR="00A719A5">
        <w:rPr>
          <w:rFonts w:ascii="Segoe UI" w:hAnsi="Segoe UI" w:cs="Segoe UI"/>
          <w:szCs w:val="18"/>
        </w:rPr>
        <w:t>Dohody</w:t>
      </w:r>
      <w:r w:rsidR="006940BE">
        <w:rPr>
          <w:rFonts w:ascii="Segoe UI" w:hAnsi="Segoe UI" w:cs="Segoe UI"/>
          <w:szCs w:val="18"/>
        </w:rPr>
        <w:t xml:space="preserve"> opakovat až do odsouhlasení konečné podoby mediálního plánu Objednatelem.</w:t>
      </w:r>
      <w:r w:rsidR="003F0E78">
        <w:rPr>
          <w:rFonts w:ascii="Segoe UI" w:hAnsi="Segoe UI" w:cs="Segoe UI"/>
          <w:szCs w:val="18"/>
        </w:rPr>
        <w:t xml:space="preserve"> Tímto postupem nesmí být dotčeno datum zahájení požadovaného plnění uvedené v mediálním </w:t>
      </w:r>
      <w:proofErr w:type="spellStart"/>
      <w:r w:rsidR="003F0E78">
        <w:rPr>
          <w:rFonts w:ascii="Segoe UI" w:hAnsi="Segoe UI" w:cs="Segoe UI"/>
          <w:szCs w:val="18"/>
        </w:rPr>
        <w:t>briefu</w:t>
      </w:r>
      <w:proofErr w:type="spellEnd"/>
      <w:r w:rsidR="003F0E78">
        <w:rPr>
          <w:rFonts w:ascii="Segoe UI" w:hAnsi="Segoe UI" w:cs="Segoe UI"/>
          <w:szCs w:val="18"/>
        </w:rPr>
        <w:t>, k němuž musí být plnění zahájeno.</w:t>
      </w:r>
      <w:r w:rsidR="00C21BC8" w:rsidRPr="00EC0DA8">
        <w:rPr>
          <w:rFonts w:ascii="Segoe UI" w:hAnsi="Segoe UI" w:cs="Segoe UI"/>
          <w:szCs w:val="18"/>
        </w:rPr>
        <w:t xml:space="preserve"> </w:t>
      </w:r>
    </w:p>
    <w:p w14:paraId="286C89B1" w14:textId="77777777" w:rsidR="004040A5" w:rsidRPr="004040A5" w:rsidRDefault="004040A5" w:rsidP="001A731E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18"/>
        </w:rPr>
        <w:lastRenderedPageBreak/>
        <w:t xml:space="preserve">Mediální plán bude vedle termínu </w:t>
      </w:r>
      <w:r w:rsidR="00DA4009">
        <w:rPr>
          <w:rFonts w:ascii="Segoe UI" w:hAnsi="Segoe UI" w:cs="Segoe UI"/>
          <w:szCs w:val="18"/>
        </w:rPr>
        <w:t>realizace</w:t>
      </w:r>
      <w:r>
        <w:rPr>
          <w:rFonts w:ascii="Segoe UI" w:hAnsi="Segoe UI" w:cs="Segoe UI"/>
          <w:szCs w:val="18"/>
        </w:rPr>
        <w:t xml:space="preserve"> dané kampaně obsahovat zejména:</w:t>
      </w:r>
    </w:p>
    <w:p w14:paraId="66EB23DD" w14:textId="77777777" w:rsidR="004040A5" w:rsidRDefault="004040A5" w:rsidP="004040A5">
      <w:pPr>
        <w:tabs>
          <w:tab w:val="left" w:pos="2410"/>
        </w:tabs>
        <w:autoSpaceDE w:val="0"/>
        <w:autoSpaceDN w:val="0"/>
        <w:adjustRightInd w:val="0"/>
        <w:spacing w:after="120" w:line="276" w:lineRule="auto"/>
        <w:ind w:left="912" w:hanging="345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a)</w:t>
      </w:r>
      <w:r>
        <w:rPr>
          <w:rFonts w:ascii="Segoe UI" w:hAnsi="Segoe UI" w:cs="Segoe UI"/>
          <w:szCs w:val="18"/>
        </w:rPr>
        <w:tab/>
      </w:r>
      <w:r w:rsidRPr="004040A5">
        <w:rPr>
          <w:rFonts w:ascii="Segoe UI" w:hAnsi="Segoe UI" w:cs="Segoe UI"/>
          <w:szCs w:val="18"/>
        </w:rPr>
        <w:t xml:space="preserve">u TV kampaně: </w:t>
      </w:r>
      <w:r>
        <w:rPr>
          <w:rFonts w:ascii="Segoe UI" w:hAnsi="Segoe UI" w:cs="Segoe UI"/>
          <w:szCs w:val="18"/>
        </w:rPr>
        <w:tab/>
      </w:r>
    </w:p>
    <w:p w14:paraId="65CBC9F2" w14:textId="77777777" w:rsidR="00970A6E" w:rsidRDefault="004040A5" w:rsidP="00302C83">
      <w:pPr>
        <w:tabs>
          <w:tab w:val="left" w:pos="2410"/>
        </w:tabs>
        <w:autoSpaceDE w:val="0"/>
        <w:autoSpaceDN w:val="0"/>
        <w:adjustRightInd w:val="0"/>
        <w:spacing w:after="120" w:line="276" w:lineRule="auto"/>
        <w:ind w:left="912" w:hanging="345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ab/>
      </w:r>
      <w:r w:rsidRPr="004040A5">
        <w:rPr>
          <w:rFonts w:ascii="Segoe UI" w:hAnsi="Segoe UI" w:cs="Segoe UI"/>
          <w:szCs w:val="18"/>
        </w:rPr>
        <w:t xml:space="preserve">název stanice, počet spotů, </w:t>
      </w:r>
      <w:proofErr w:type="spellStart"/>
      <w:r w:rsidRPr="004040A5">
        <w:rPr>
          <w:rFonts w:ascii="Segoe UI" w:hAnsi="Segoe UI" w:cs="Segoe UI"/>
          <w:szCs w:val="18"/>
        </w:rPr>
        <w:t>timing</w:t>
      </w:r>
      <w:proofErr w:type="spellEnd"/>
      <w:r w:rsidRPr="004040A5">
        <w:rPr>
          <w:rFonts w:ascii="Segoe UI" w:hAnsi="Segoe UI" w:cs="Segoe UI"/>
          <w:szCs w:val="18"/>
        </w:rPr>
        <w:t xml:space="preserve">, plán afinity, </w:t>
      </w:r>
      <w:proofErr w:type="spellStart"/>
      <w:r w:rsidRPr="004040A5">
        <w:rPr>
          <w:rFonts w:ascii="Segoe UI" w:hAnsi="Segoe UI" w:cs="Segoe UI"/>
          <w:szCs w:val="18"/>
        </w:rPr>
        <w:t>GRP</w:t>
      </w:r>
      <w:r w:rsidR="00EC0DA8">
        <w:rPr>
          <w:rFonts w:ascii="Segoe UI" w:hAnsi="Segoe UI" w:cs="Segoe UI"/>
          <w:szCs w:val="18"/>
        </w:rPr>
        <w:t>s</w:t>
      </w:r>
      <w:proofErr w:type="spellEnd"/>
      <w:r w:rsidRPr="004040A5">
        <w:rPr>
          <w:rFonts w:ascii="Segoe UI" w:hAnsi="Segoe UI" w:cs="Segoe UI"/>
          <w:szCs w:val="18"/>
        </w:rPr>
        <w:t xml:space="preserve"> plán, </w:t>
      </w:r>
      <w:proofErr w:type="spellStart"/>
      <w:r w:rsidRPr="004040A5">
        <w:rPr>
          <w:rFonts w:ascii="Segoe UI" w:hAnsi="Segoe UI" w:cs="Segoe UI"/>
          <w:szCs w:val="18"/>
        </w:rPr>
        <w:t>TRPs</w:t>
      </w:r>
      <w:proofErr w:type="spellEnd"/>
      <w:r w:rsidRPr="004040A5">
        <w:rPr>
          <w:rFonts w:ascii="Segoe UI" w:hAnsi="Segoe UI" w:cs="Segoe UI"/>
          <w:szCs w:val="18"/>
        </w:rPr>
        <w:t xml:space="preserve"> plán, CPP, </w:t>
      </w:r>
      <w:proofErr w:type="spellStart"/>
      <w:r w:rsidRPr="004040A5">
        <w:rPr>
          <w:rFonts w:ascii="Segoe UI" w:hAnsi="Segoe UI" w:cs="Segoe UI"/>
          <w:szCs w:val="18"/>
        </w:rPr>
        <w:t>client</w:t>
      </w:r>
      <w:proofErr w:type="spellEnd"/>
      <w:r w:rsidRPr="004040A5">
        <w:rPr>
          <w:rFonts w:ascii="Segoe UI" w:hAnsi="Segoe UI" w:cs="Segoe UI"/>
          <w:szCs w:val="18"/>
        </w:rPr>
        <w:t xml:space="preserve"> </w:t>
      </w:r>
      <w:proofErr w:type="spellStart"/>
      <w:r w:rsidRPr="004040A5">
        <w:rPr>
          <w:rFonts w:ascii="Segoe UI" w:hAnsi="Segoe UI" w:cs="Segoe UI"/>
          <w:szCs w:val="18"/>
        </w:rPr>
        <w:t>cost</w:t>
      </w:r>
      <w:proofErr w:type="spellEnd"/>
      <w:r w:rsidR="00C621F3">
        <w:rPr>
          <w:rFonts w:ascii="Segoe UI" w:hAnsi="Segoe UI" w:cs="Segoe UI"/>
          <w:szCs w:val="18"/>
        </w:rPr>
        <w:t xml:space="preserve">, termín odevzdání podkladů, rozdělení rozpočtu na jednotlivé </w:t>
      </w:r>
      <w:r w:rsidR="00EC0DA8">
        <w:rPr>
          <w:rFonts w:ascii="Segoe UI" w:hAnsi="Segoe UI" w:cs="Segoe UI"/>
          <w:szCs w:val="18"/>
        </w:rPr>
        <w:t>stanice, rozdělení rozpočtu na P</w:t>
      </w:r>
      <w:r w:rsidR="00C621F3">
        <w:rPr>
          <w:rFonts w:ascii="Segoe UI" w:hAnsi="Segoe UI" w:cs="Segoe UI"/>
          <w:szCs w:val="18"/>
        </w:rPr>
        <w:t>rime tim</w:t>
      </w:r>
      <w:r w:rsidR="00EC0DA8">
        <w:rPr>
          <w:rFonts w:ascii="Segoe UI" w:hAnsi="Segoe UI" w:cs="Segoe UI"/>
          <w:szCs w:val="18"/>
        </w:rPr>
        <w:t>e a Off-P</w:t>
      </w:r>
      <w:r w:rsidR="00C621F3">
        <w:rPr>
          <w:rFonts w:ascii="Segoe UI" w:hAnsi="Segoe UI" w:cs="Segoe UI"/>
          <w:szCs w:val="18"/>
        </w:rPr>
        <w:t>rime time;</w:t>
      </w:r>
    </w:p>
    <w:p w14:paraId="560F41FF" w14:textId="77777777" w:rsidR="004040A5" w:rsidRDefault="00970A6E" w:rsidP="004040A5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b</w:t>
      </w:r>
      <w:r w:rsidR="004040A5">
        <w:rPr>
          <w:rFonts w:ascii="Segoe UI" w:hAnsi="Segoe UI" w:cs="Segoe UI"/>
          <w:szCs w:val="18"/>
        </w:rPr>
        <w:t>)</w:t>
      </w:r>
      <w:r w:rsidR="004040A5" w:rsidRPr="004040A5">
        <w:t xml:space="preserve"> </w:t>
      </w:r>
      <w:r w:rsidR="004040A5">
        <w:tab/>
      </w:r>
      <w:r w:rsidR="004040A5">
        <w:rPr>
          <w:rFonts w:ascii="Segoe UI" w:hAnsi="Segoe UI" w:cs="Segoe UI"/>
          <w:szCs w:val="18"/>
        </w:rPr>
        <w:t>u</w:t>
      </w:r>
      <w:r w:rsidR="004040A5" w:rsidRPr="004040A5">
        <w:rPr>
          <w:rFonts w:ascii="Segoe UI" w:hAnsi="Segoe UI" w:cs="Segoe UI"/>
          <w:szCs w:val="18"/>
        </w:rPr>
        <w:t xml:space="preserve"> kampaně</w:t>
      </w:r>
      <w:r w:rsidR="004040A5">
        <w:rPr>
          <w:rFonts w:ascii="Segoe UI" w:hAnsi="Segoe UI" w:cs="Segoe UI"/>
          <w:szCs w:val="18"/>
        </w:rPr>
        <w:t xml:space="preserve"> v tisku:</w:t>
      </w:r>
    </w:p>
    <w:p w14:paraId="2263C1DC" w14:textId="77777777" w:rsidR="004040A5" w:rsidRDefault="004040A5" w:rsidP="004040A5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ab/>
      </w:r>
      <w:r w:rsidRPr="004040A5">
        <w:rPr>
          <w:rFonts w:ascii="Segoe UI" w:hAnsi="Segoe UI" w:cs="Segoe UI"/>
          <w:szCs w:val="18"/>
        </w:rPr>
        <w:t>název titulu, vydavatele/poskytovatele, tištěný náklad</w:t>
      </w:r>
      <w:r w:rsidR="00C621F3">
        <w:rPr>
          <w:rFonts w:ascii="Segoe UI" w:hAnsi="Segoe UI" w:cs="Segoe UI"/>
          <w:szCs w:val="18"/>
        </w:rPr>
        <w:t xml:space="preserve"> a prodaný náklad</w:t>
      </w:r>
      <w:r w:rsidRPr="004040A5">
        <w:rPr>
          <w:rFonts w:ascii="Segoe UI" w:hAnsi="Segoe UI" w:cs="Segoe UI"/>
          <w:szCs w:val="18"/>
        </w:rPr>
        <w:t xml:space="preserve">, </w:t>
      </w:r>
      <w:r w:rsidR="00C621F3">
        <w:rPr>
          <w:rFonts w:ascii="Segoe UI" w:hAnsi="Segoe UI" w:cs="Segoe UI"/>
          <w:szCs w:val="18"/>
        </w:rPr>
        <w:t>formát, barvu, počet inzerátů</w:t>
      </w:r>
      <w:r w:rsidRPr="004040A5">
        <w:rPr>
          <w:rFonts w:ascii="Segoe UI" w:hAnsi="Segoe UI" w:cs="Segoe UI"/>
          <w:szCs w:val="18"/>
        </w:rPr>
        <w:t xml:space="preserve">, </w:t>
      </w:r>
      <w:proofErr w:type="spellStart"/>
      <w:r w:rsidRPr="004040A5">
        <w:rPr>
          <w:rFonts w:ascii="Segoe UI" w:hAnsi="Segoe UI" w:cs="Segoe UI"/>
          <w:szCs w:val="18"/>
        </w:rPr>
        <w:t>client</w:t>
      </w:r>
      <w:proofErr w:type="spellEnd"/>
      <w:r w:rsidRPr="004040A5">
        <w:rPr>
          <w:rFonts w:ascii="Segoe UI" w:hAnsi="Segoe UI" w:cs="Segoe UI"/>
          <w:szCs w:val="18"/>
        </w:rPr>
        <w:t xml:space="preserve"> </w:t>
      </w:r>
      <w:proofErr w:type="spellStart"/>
      <w:r w:rsidRPr="004040A5">
        <w:rPr>
          <w:rFonts w:ascii="Segoe UI" w:hAnsi="Segoe UI" w:cs="Segoe UI"/>
          <w:szCs w:val="18"/>
        </w:rPr>
        <w:t>cost</w:t>
      </w:r>
      <w:proofErr w:type="spellEnd"/>
      <w:r w:rsidR="00C621F3">
        <w:rPr>
          <w:rFonts w:ascii="Segoe UI" w:hAnsi="Segoe UI" w:cs="Segoe UI"/>
          <w:szCs w:val="18"/>
        </w:rPr>
        <w:t xml:space="preserve">, termín odevzdání podkladů, termín uveřejnění, </w:t>
      </w:r>
      <w:r w:rsidR="00EC0DA8">
        <w:rPr>
          <w:rFonts w:ascii="Segoe UI" w:hAnsi="Segoe UI" w:cs="Segoe UI"/>
          <w:szCs w:val="18"/>
        </w:rPr>
        <w:t xml:space="preserve">plán afinity, </w:t>
      </w:r>
      <w:proofErr w:type="spellStart"/>
      <w:r w:rsidR="00EC0DA8">
        <w:rPr>
          <w:rFonts w:ascii="Segoe UI" w:hAnsi="Segoe UI" w:cs="Segoe UI"/>
          <w:szCs w:val="18"/>
        </w:rPr>
        <w:t>net</w:t>
      </w:r>
      <w:proofErr w:type="spellEnd"/>
      <w:r w:rsidR="00C621F3">
        <w:rPr>
          <w:rFonts w:ascii="Segoe UI" w:hAnsi="Segoe UI" w:cs="Segoe UI"/>
          <w:szCs w:val="18"/>
        </w:rPr>
        <w:t xml:space="preserve"> </w:t>
      </w:r>
      <w:proofErr w:type="spellStart"/>
      <w:r w:rsidR="00C621F3">
        <w:rPr>
          <w:rFonts w:ascii="Segoe UI" w:hAnsi="Segoe UI" w:cs="Segoe UI"/>
          <w:szCs w:val="18"/>
        </w:rPr>
        <w:t>reach</w:t>
      </w:r>
      <w:proofErr w:type="spellEnd"/>
      <w:r w:rsidR="00C621F3">
        <w:rPr>
          <w:rFonts w:ascii="Segoe UI" w:hAnsi="Segoe UI" w:cs="Segoe UI"/>
          <w:szCs w:val="18"/>
        </w:rPr>
        <w:t>;</w:t>
      </w:r>
    </w:p>
    <w:p w14:paraId="6810CFD0" w14:textId="77777777" w:rsidR="00970A6E" w:rsidRDefault="00970A6E" w:rsidP="00970A6E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c)</w:t>
      </w:r>
      <w:r>
        <w:rPr>
          <w:rFonts w:ascii="Segoe UI" w:hAnsi="Segoe UI" w:cs="Segoe UI"/>
          <w:szCs w:val="18"/>
        </w:rPr>
        <w:tab/>
        <w:t>u</w:t>
      </w:r>
      <w:r w:rsidRPr="004040A5">
        <w:rPr>
          <w:rFonts w:ascii="Segoe UI" w:hAnsi="Segoe UI" w:cs="Segoe UI"/>
          <w:szCs w:val="18"/>
        </w:rPr>
        <w:t xml:space="preserve"> kampaně</w:t>
      </w:r>
      <w:r>
        <w:rPr>
          <w:rFonts w:ascii="Segoe UI" w:hAnsi="Segoe UI" w:cs="Segoe UI"/>
          <w:szCs w:val="18"/>
        </w:rPr>
        <w:t xml:space="preserve"> v online médiích:</w:t>
      </w:r>
    </w:p>
    <w:p w14:paraId="680155EC" w14:textId="77777777" w:rsidR="00970A6E" w:rsidRDefault="00970A6E" w:rsidP="00970A6E">
      <w:pPr>
        <w:autoSpaceDE w:val="0"/>
        <w:autoSpaceDN w:val="0"/>
        <w:adjustRightInd w:val="0"/>
        <w:spacing w:after="120" w:line="276" w:lineRule="auto"/>
        <w:ind w:left="851"/>
        <w:rPr>
          <w:rFonts w:ascii="Segoe UI" w:hAnsi="Segoe UI" w:cs="Segoe UI"/>
          <w:szCs w:val="18"/>
        </w:rPr>
      </w:pPr>
      <w:r w:rsidRPr="004040A5">
        <w:rPr>
          <w:rFonts w:ascii="Segoe UI" w:hAnsi="Segoe UI" w:cs="Segoe UI"/>
          <w:szCs w:val="18"/>
        </w:rPr>
        <w:t xml:space="preserve">název </w:t>
      </w:r>
      <w:r w:rsidR="00EC0DA8">
        <w:rPr>
          <w:rFonts w:ascii="Segoe UI" w:hAnsi="Segoe UI" w:cs="Segoe UI"/>
          <w:szCs w:val="18"/>
        </w:rPr>
        <w:t>dodavatele</w:t>
      </w:r>
      <w:r w:rsidRPr="004040A5">
        <w:rPr>
          <w:rFonts w:ascii="Segoe UI" w:hAnsi="Segoe UI" w:cs="Segoe UI"/>
          <w:szCs w:val="18"/>
        </w:rPr>
        <w:t xml:space="preserve">, </w:t>
      </w:r>
      <w:r w:rsidR="00EC0DA8">
        <w:rPr>
          <w:rFonts w:ascii="Segoe UI" w:hAnsi="Segoe UI" w:cs="Segoe UI"/>
          <w:szCs w:val="18"/>
        </w:rPr>
        <w:t>web (</w:t>
      </w:r>
      <w:r w:rsidRPr="004040A5">
        <w:rPr>
          <w:rFonts w:ascii="Segoe UI" w:hAnsi="Segoe UI" w:cs="Segoe UI"/>
          <w:szCs w:val="18"/>
        </w:rPr>
        <w:t>www adresa</w:t>
      </w:r>
      <w:r w:rsidR="00EC0DA8">
        <w:rPr>
          <w:rFonts w:ascii="Segoe UI" w:hAnsi="Segoe UI" w:cs="Segoe UI"/>
          <w:szCs w:val="18"/>
        </w:rPr>
        <w:t>)</w:t>
      </w:r>
      <w:r w:rsidRPr="004040A5">
        <w:rPr>
          <w:rFonts w:ascii="Segoe UI" w:hAnsi="Segoe UI" w:cs="Segoe UI"/>
          <w:szCs w:val="18"/>
        </w:rPr>
        <w:t xml:space="preserve">, </w:t>
      </w:r>
      <w:r w:rsidR="00EC0DA8">
        <w:rPr>
          <w:rFonts w:ascii="Segoe UI" w:hAnsi="Segoe UI" w:cs="Segoe UI"/>
          <w:szCs w:val="18"/>
        </w:rPr>
        <w:t xml:space="preserve">sekce, </w:t>
      </w:r>
      <w:r w:rsidRPr="004040A5">
        <w:rPr>
          <w:rFonts w:ascii="Segoe UI" w:hAnsi="Segoe UI" w:cs="Segoe UI"/>
          <w:szCs w:val="18"/>
        </w:rPr>
        <w:t>formát, rozměr</w:t>
      </w:r>
      <w:r w:rsidR="00EC0DA8">
        <w:rPr>
          <w:rFonts w:ascii="Segoe UI" w:hAnsi="Segoe UI" w:cs="Segoe UI"/>
          <w:szCs w:val="18"/>
        </w:rPr>
        <w:t>y</w:t>
      </w:r>
      <w:r w:rsidRPr="004040A5">
        <w:rPr>
          <w:rFonts w:ascii="Segoe UI" w:hAnsi="Segoe UI" w:cs="Segoe UI"/>
          <w:szCs w:val="18"/>
        </w:rPr>
        <w:t xml:space="preserve">, </w:t>
      </w:r>
      <w:r w:rsidR="00C621F3">
        <w:rPr>
          <w:rFonts w:ascii="Segoe UI" w:hAnsi="Segoe UI" w:cs="Segoe UI"/>
          <w:szCs w:val="18"/>
        </w:rPr>
        <w:t>cena za jednotku</w:t>
      </w:r>
      <w:r w:rsidRPr="004040A5">
        <w:rPr>
          <w:rFonts w:ascii="Segoe UI" w:hAnsi="Segoe UI" w:cs="Segoe UI"/>
          <w:szCs w:val="18"/>
        </w:rPr>
        <w:t xml:space="preserve">, </w:t>
      </w:r>
      <w:r w:rsidR="00EC0DA8">
        <w:rPr>
          <w:rFonts w:ascii="Segoe UI" w:hAnsi="Segoe UI" w:cs="Segoe UI"/>
          <w:szCs w:val="18"/>
        </w:rPr>
        <w:t>označení jednotky,</w:t>
      </w:r>
      <w:r w:rsidRPr="004040A5">
        <w:rPr>
          <w:rFonts w:ascii="Segoe UI" w:hAnsi="Segoe UI" w:cs="Segoe UI"/>
          <w:szCs w:val="18"/>
        </w:rPr>
        <w:t xml:space="preserve"> </w:t>
      </w:r>
      <w:proofErr w:type="spellStart"/>
      <w:r w:rsidRPr="004040A5">
        <w:rPr>
          <w:rFonts w:ascii="Segoe UI" w:hAnsi="Segoe UI" w:cs="Segoe UI"/>
          <w:szCs w:val="18"/>
        </w:rPr>
        <w:t>client</w:t>
      </w:r>
      <w:proofErr w:type="spellEnd"/>
      <w:r w:rsidRPr="004040A5">
        <w:rPr>
          <w:rFonts w:ascii="Segoe UI" w:hAnsi="Segoe UI" w:cs="Segoe UI"/>
          <w:szCs w:val="18"/>
        </w:rPr>
        <w:t xml:space="preserve"> </w:t>
      </w:r>
      <w:proofErr w:type="spellStart"/>
      <w:r w:rsidRPr="004040A5">
        <w:rPr>
          <w:rFonts w:ascii="Segoe UI" w:hAnsi="Segoe UI" w:cs="Segoe UI"/>
          <w:szCs w:val="18"/>
        </w:rPr>
        <w:t>cost</w:t>
      </w:r>
      <w:proofErr w:type="spellEnd"/>
      <w:r w:rsidR="00C621F3">
        <w:rPr>
          <w:rFonts w:ascii="Segoe UI" w:hAnsi="Segoe UI" w:cs="Segoe UI"/>
          <w:szCs w:val="18"/>
        </w:rPr>
        <w:t>, termín odevzdání podkladů, termín uveřejnění</w:t>
      </w:r>
      <w:r w:rsidR="00F4530E">
        <w:rPr>
          <w:rFonts w:ascii="Segoe UI" w:hAnsi="Segoe UI" w:cs="Segoe UI"/>
          <w:szCs w:val="18"/>
        </w:rPr>
        <w:t>;</w:t>
      </w:r>
    </w:p>
    <w:p w14:paraId="164A2623" w14:textId="77777777" w:rsidR="00970A6E" w:rsidRDefault="00970A6E" w:rsidP="004E1C9D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d)</w:t>
      </w:r>
      <w:r>
        <w:rPr>
          <w:rFonts w:ascii="Segoe UI" w:hAnsi="Segoe UI" w:cs="Segoe UI"/>
          <w:szCs w:val="18"/>
        </w:rPr>
        <w:tab/>
        <w:t>u</w:t>
      </w:r>
      <w:r w:rsidRPr="004040A5">
        <w:rPr>
          <w:rFonts w:ascii="Segoe UI" w:hAnsi="Segoe UI" w:cs="Segoe UI"/>
          <w:szCs w:val="18"/>
        </w:rPr>
        <w:t xml:space="preserve"> rozhlasové kampaně</w:t>
      </w:r>
      <w:r>
        <w:rPr>
          <w:rFonts w:ascii="Segoe UI" w:hAnsi="Segoe UI" w:cs="Segoe UI"/>
          <w:szCs w:val="18"/>
        </w:rPr>
        <w:t>:</w:t>
      </w:r>
    </w:p>
    <w:p w14:paraId="35A5D9AB" w14:textId="77777777" w:rsidR="004040A5" w:rsidRPr="00970A6E" w:rsidRDefault="00970A6E" w:rsidP="00970A6E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szCs w:val="18"/>
        </w:rPr>
      </w:pPr>
      <w:r w:rsidRPr="004040A5">
        <w:rPr>
          <w:rFonts w:ascii="Segoe UI" w:hAnsi="Segoe UI" w:cs="Segoe UI"/>
          <w:szCs w:val="18"/>
        </w:rPr>
        <w:t xml:space="preserve"> </w:t>
      </w:r>
      <w:r>
        <w:rPr>
          <w:rFonts w:ascii="Segoe UI" w:hAnsi="Segoe UI" w:cs="Segoe UI"/>
          <w:szCs w:val="18"/>
        </w:rPr>
        <w:tab/>
      </w:r>
      <w:r w:rsidRPr="004040A5">
        <w:rPr>
          <w:rFonts w:ascii="Segoe UI" w:hAnsi="Segoe UI" w:cs="Segoe UI"/>
          <w:szCs w:val="18"/>
        </w:rPr>
        <w:t xml:space="preserve">název rádiového zastupitelství, časové pásmo, počet spotů, </w:t>
      </w:r>
      <w:proofErr w:type="spellStart"/>
      <w:r w:rsidR="00EC0DA8">
        <w:rPr>
          <w:rFonts w:ascii="Segoe UI" w:hAnsi="Segoe UI" w:cs="Segoe UI"/>
          <w:szCs w:val="18"/>
        </w:rPr>
        <w:t>timing</w:t>
      </w:r>
      <w:proofErr w:type="spellEnd"/>
      <w:r w:rsidR="00EC0DA8">
        <w:rPr>
          <w:rFonts w:ascii="Segoe UI" w:hAnsi="Segoe UI" w:cs="Segoe UI"/>
          <w:szCs w:val="18"/>
        </w:rPr>
        <w:t xml:space="preserve">, </w:t>
      </w:r>
      <w:proofErr w:type="spellStart"/>
      <w:r w:rsidRPr="004040A5">
        <w:rPr>
          <w:rFonts w:ascii="Segoe UI" w:hAnsi="Segoe UI" w:cs="Segoe UI"/>
          <w:szCs w:val="18"/>
        </w:rPr>
        <w:t>GRPs</w:t>
      </w:r>
      <w:proofErr w:type="spellEnd"/>
      <w:r w:rsidR="00EC0DA8">
        <w:rPr>
          <w:rFonts w:ascii="Segoe UI" w:hAnsi="Segoe UI" w:cs="Segoe UI"/>
          <w:szCs w:val="18"/>
        </w:rPr>
        <w:t xml:space="preserve"> plán</w:t>
      </w:r>
      <w:r w:rsidRPr="004040A5">
        <w:rPr>
          <w:rFonts w:ascii="Segoe UI" w:hAnsi="Segoe UI" w:cs="Segoe UI"/>
          <w:szCs w:val="18"/>
        </w:rPr>
        <w:t xml:space="preserve">, </w:t>
      </w:r>
      <w:proofErr w:type="spellStart"/>
      <w:r w:rsidRPr="004040A5">
        <w:rPr>
          <w:rFonts w:ascii="Segoe UI" w:hAnsi="Segoe UI" w:cs="Segoe UI"/>
          <w:szCs w:val="18"/>
        </w:rPr>
        <w:t>TRPs</w:t>
      </w:r>
      <w:proofErr w:type="spellEnd"/>
      <w:r w:rsidR="00EC0DA8">
        <w:rPr>
          <w:rFonts w:ascii="Segoe UI" w:hAnsi="Segoe UI" w:cs="Segoe UI"/>
          <w:szCs w:val="18"/>
        </w:rPr>
        <w:t xml:space="preserve"> plán</w:t>
      </w:r>
      <w:r w:rsidRPr="004040A5">
        <w:rPr>
          <w:rFonts w:ascii="Segoe UI" w:hAnsi="Segoe UI" w:cs="Segoe UI"/>
          <w:szCs w:val="18"/>
        </w:rPr>
        <w:t xml:space="preserve">, </w:t>
      </w:r>
      <w:r w:rsidR="00EC0DA8">
        <w:rPr>
          <w:rFonts w:ascii="Segoe UI" w:hAnsi="Segoe UI" w:cs="Segoe UI"/>
          <w:szCs w:val="18"/>
        </w:rPr>
        <w:t>plán afinity</w:t>
      </w:r>
      <w:r w:rsidRPr="004040A5">
        <w:rPr>
          <w:rFonts w:ascii="Segoe UI" w:hAnsi="Segoe UI" w:cs="Segoe UI"/>
          <w:szCs w:val="18"/>
        </w:rPr>
        <w:t xml:space="preserve">, </w:t>
      </w:r>
      <w:proofErr w:type="spellStart"/>
      <w:r w:rsidRPr="004040A5">
        <w:rPr>
          <w:rFonts w:ascii="Segoe UI" w:hAnsi="Segoe UI" w:cs="Segoe UI"/>
          <w:szCs w:val="18"/>
        </w:rPr>
        <w:t>client</w:t>
      </w:r>
      <w:proofErr w:type="spellEnd"/>
      <w:r w:rsidRPr="004040A5">
        <w:rPr>
          <w:rFonts w:ascii="Segoe UI" w:hAnsi="Segoe UI" w:cs="Segoe UI"/>
          <w:szCs w:val="18"/>
        </w:rPr>
        <w:t xml:space="preserve"> </w:t>
      </w:r>
      <w:proofErr w:type="spellStart"/>
      <w:r w:rsidRPr="004040A5">
        <w:rPr>
          <w:rFonts w:ascii="Segoe UI" w:hAnsi="Segoe UI" w:cs="Segoe UI"/>
          <w:szCs w:val="18"/>
        </w:rPr>
        <w:t>cost</w:t>
      </w:r>
      <w:proofErr w:type="spellEnd"/>
      <w:r w:rsidR="00C621F3">
        <w:rPr>
          <w:rFonts w:ascii="Segoe UI" w:hAnsi="Segoe UI" w:cs="Segoe UI"/>
          <w:szCs w:val="18"/>
        </w:rPr>
        <w:t>, termín odevzdání podkladů</w:t>
      </w:r>
      <w:r w:rsidR="00EC0DA8">
        <w:rPr>
          <w:rFonts w:ascii="Segoe UI" w:hAnsi="Segoe UI" w:cs="Segoe UI"/>
          <w:szCs w:val="18"/>
        </w:rPr>
        <w:t>,</w:t>
      </w:r>
      <w:r w:rsidR="00EC0DA8" w:rsidRPr="00EC0DA8">
        <w:rPr>
          <w:rFonts w:ascii="Segoe UI" w:hAnsi="Segoe UI" w:cs="Segoe UI"/>
          <w:szCs w:val="18"/>
        </w:rPr>
        <w:t xml:space="preserve"> </w:t>
      </w:r>
      <w:r w:rsidR="00EC0DA8">
        <w:rPr>
          <w:rFonts w:ascii="Segoe UI" w:hAnsi="Segoe UI" w:cs="Segoe UI"/>
          <w:szCs w:val="18"/>
        </w:rPr>
        <w:t>rozdělení rozpočtu na jednotlivé stanice, rozdělení rozpočtu na Prime time a Off-Prime time</w:t>
      </w:r>
      <w:r w:rsidR="00C621F3">
        <w:rPr>
          <w:rFonts w:ascii="Segoe UI" w:hAnsi="Segoe UI" w:cs="Segoe UI"/>
          <w:szCs w:val="18"/>
        </w:rPr>
        <w:t>.</w:t>
      </w:r>
    </w:p>
    <w:p w14:paraId="369C3D81" w14:textId="77777777" w:rsidR="00343D2A" w:rsidRPr="00C476A4" w:rsidRDefault="001A731E" w:rsidP="001A731E">
      <w:pPr>
        <w:numPr>
          <w:ilvl w:val="1"/>
          <w:numId w:val="14"/>
        </w:numPr>
        <w:spacing w:after="120" w:line="276" w:lineRule="auto"/>
        <w:ind w:left="426" w:hanging="426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Objednávky</w:t>
      </w:r>
      <w:r w:rsidR="00FF653C" w:rsidRPr="00C476A4">
        <w:rPr>
          <w:rFonts w:ascii="Segoe UI" w:hAnsi="Segoe UI" w:cs="Segoe UI"/>
          <w:szCs w:val="20"/>
        </w:rPr>
        <w:t>:</w:t>
      </w:r>
    </w:p>
    <w:p w14:paraId="22F0432D" w14:textId="77777777" w:rsidR="00343D2A" w:rsidRPr="00C476A4" w:rsidRDefault="001A731E" w:rsidP="001A731E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Předpokladem pro vystavení objednávky je Objednatelem odsouhlasený mediální plán</w:t>
      </w:r>
      <w:r w:rsidR="004C0691">
        <w:rPr>
          <w:rFonts w:ascii="Segoe UI" w:hAnsi="Segoe UI" w:cs="Segoe UI"/>
          <w:szCs w:val="20"/>
        </w:rPr>
        <w:t>, který bude tvořit</w:t>
      </w:r>
      <w:r w:rsidR="00DA4009">
        <w:rPr>
          <w:rFonts w:ascii="Segoe UI" w:hAnsi="Segoe UI" w:cs="Segoe UI"/>
          <w:szCs w:val="20"/>
        </w:rPr>
        <w:t xml:space="preserve"> nedílnou součást</w:t>
      </w:r>
      <w:r w:rsidR="004C0691">
        <w:rPr>
          <w:rFonts w:ascii="Segoe UI" w:hAnsi="Segoe UI" w:cs="Segoe UI"/>
          <w:szCs w:val="20"/>
        </w:rPr>
        <w:t xml:space="preserve"> objednávky.</w:t>
      </w:r>
    </w:p>
    <w:p w14:paraId="764DC97F" w14:textId="77777777" w:rsidR="001A731E" w:rsidRPr="00C47D97" w:rsidRDefault="001A731E" w:rsidP="00C47D97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 w:rsidRPr="009601CE">
        <w:rPr>
          <w:rFonts w:ascii="Segoe UI" w:hAnsi="Segoe UI" w:cs="Segoe UI"/>
          <w:szCs w:val="18"/>
        </w:rPr>
        <w:t>Objednávky budou činěny písemně, a to listinnou formou či elektronicky (</w:t>
      </w:r>
      <w:r w:rsidR="008F731F">
        <w:rPr>
          <w:rFonts w:ascii="Segoe UI" w:hAnsi="Segoe UI" w:cs="Segoe UI"/>
          <w:szCs w:val="18"/>
        </w:rPr>
        <w:t xml:space="preserve">postačí e-mailem na kontaktní osobu </w:t>
      </w:r>
      <w:r w:rsidR="00884256">
        <w:rPr>
          <w:rFonts w:ascii="Segoe UI" w:hAnsi="Segoe UI" w:cs="Segoe UI"/>
          <w:szCs w:val="18"/>
        </w:rPr>
        <w:t>P</w:t>
      </w:r>
      <w:r w:rsidR="00AE3E4E">
        <w:rPr>
          <w:rFonts w:ascii="Segoe UI" w:hAnsi="Segoe UI" w:cs="Segoe UI"/>
          <w:szCs w:val="18"/>
        </w:rPr>
        <w:t xml:space="preserve">oskytovatele uvedenou v čl. 1 této </w:t>
      </w:r>
      <w:r w:rsidR="00A719A5">
        <w:rPr>
          <w:rFonts w:ascii="Segoe UI" w:hAnsi="Segoe UI" w:cs="Segoe UI"/>
          <w:szCs w:val="18"/>
        </w:rPr>
        <w:t>Dohody</w:t>
      </w:r>
      <w:r w:rsidRPr="009601CE">
        <w:rPr>
          <w:rFonts w:ascii="Segoe UI" w:hAnsi="Segoe UI" w:cs="Segoe UI"/>
          <w:szCs w:val="18"/>
        </w:rPr>
        <w:t xml:space="preserve">). Poskytovatel </w:t>
      </w:r>
      <w:r>
        <w:rPr>
          <w:rFonts w:ascii="Segoe UI" w:hAnsi="Segoe UI" w:cs="Segoe UI"/>
          <w:szCs w:val="18"/>
        </w:rPr>
        <w:t>je povinen potvrdit</w:t>
      </w:r>
      <w:r w:rsidRPr="009601CE">
        <w:rPr>
          <w:rFonts w:ascii="Segoe UI" w:hAnsi="Segoe UI" w:cs="Segoe UI"/>
          <w:szCs w:val="18"/>
        </w:rPr>
        <w:t xml:space="preserve"> přijetí objednávky </w:t>
      </w:r>
      <w:r w:rsidRPr="00683EE5">
        <w:rPr>
          <w:rFonts w:ascii="Segoe UI" w:hAnsi="Segoe UI" w:cs="Segoe UI"/>
          <w:b/>
          <w:szCs w:val="18"/>
        </w:rPr>
        <w:t>nejpozději do konce následujícího pracovního dne po dni, kdy objednávku obdržel</w:t>
      </w:r>
      <w:r w:rsidRPr="009601CE">
        <w:rPr>
          <w:rFonts w:ascii="Segoe UI" w:hAnsi="Segoe UI" w:cs="Segoe UI"/>
          <w:szCs w:val="18"/>
        </w:rPr>
        <w:t>.</w:t>
      </w:r>
    </w:p>
    <w:p w14:paraId="2137F72A" w14:textId="77777777" w:rsidR="00343D2A" w:rsidRPr="00C476A4" w:rsidRDefault="00C47D97" w:rsidP="001A731E">
      <w:pPr>
        <w:numPr>
          <w:ilvl w:val="1"/>
          <w:numId w:val="14"/>
        </w:numPr>
        <w:spacing w:after="120" w:line="276" w:lineRule="auto"/>
        <w:ind w:left="426" w:hanging="426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Nákup</w:t>
      </w:r>
      <w:r w:rsidR="001A731E">
        <w:rPr>
          <w:rFonts w:ascii="Segoe UI" w:hAnsi="Segoe UI" w:cs="Segoe UI"/>
          <w:szCs w:val="20"/>
        </w:rPr>
        <w:t xml:space="preserve"> inzertního prostoru v médiích</w:t>
      </w:r>
      <w:r w:rsidR="00FF653C" w:rsidRPr="00C476A4">
        <w:rPr>
          <w:rFonts w:ascii="Segoe UI" w:hAnsi="Segoe UI" w:cs="Segoe UI"/>
          <w:szCs w:val="20"/>
        </w:rPr>
        <w:t>:</w:t>
      </w:r>
      <w:r w:rsidR="00343D2A" w:rsidRPr="00C476A4">
        <w:rPr>
          <w:rFonts w:ascii="Segoe UI" w:hAnsi="Segoe UI" w:cs="Segoe UI"/>
          <w:szCs w:val="20"/>
        </w:rPr>
        <w:t xml:space="preserve"> </w:t>
      </w:r>
    </w:p>
    <w:p w14:paraId="7B11BAA1" w14:textId="77777777" w:rsidR="00343D2A" w:rsidRDefault="001A731E" w:rsidP="001A731E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Na základě objednávky</w:t>
      </w:r>
      <w:r w:rsidR="00C47D97">
        <w:rPr>
          <w:rFonts w:ascii="Segoe UI" w:hAnsi="Segoe UI" w:cs="Segoe UI"/>
          <w:szCs w:val="20"/>
        </w:rPr>
        <w:t xml:space="preserve"> a </w:t>
      </w:r>
      <w:r w:rsidR="009B5F07">
        <w:rPr>
          <w:rFonts w:ascii="Segoe UI" w:hAnsi="Segoe UI" w:cs="Segoe UI"/>
          <w:szCs w:val="20"/>
        </w:rPr>
        <w:t>odsouhlaseného</w:t>
      </w:r>
      <w:r w:rsidR="00C47D97">
        <w:rPr>
          <w:rFonts w:ascii="Segoe UI" w:hAnsi="Segoe UI" w:cs="Segoe UI"/>
          <w:szCs w:val="20"/>
        </w:rPr>
        <w:t xml:space="preserve"> mediálního plánu</w:t>
      </w:r>
      <w:r>
        <w:rPr>
          <w:rFonts w:ascii="Segoe UI" w:hAnsi="Segoe UI" w:cs="Segoe UI"/>
          <w:szCs w:val="20"/>
        </w:rPr>
        <w:t xml:space="preserve"> zajistí Poskytovatel v objednávce specifikovaný </w:t>
      </w:r>
      <w:r w:rsidR="00C47D97">
        <w:rPr>
          <w:rFonts w:ascii="Segoe UI" w:hAnsi="Segoe UI" w:cs="Segoe UI"/>
          <w:szCs w:val="20"/>
        </w:rPr>
        <w:t>mediální prostor v TV, v tisku, v online médiích či v rozhlase.</w:t>
      </w:r>
    </w:p>
    <w:p w14:paraId="7231B16A" w14:textId="77777777" w:rsidR="00DA35F4" w:rsidRPr="00C476A4" w:rsidRDefault="00DA35F4" w:rsidP="00DA35F4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U všech typů médií je Poskytovatel povinen dbát </w:t>
      </w:r>
      <w:r w:rsidRPr="00DA35F4">
        <w:rPr>
          <w:rFonts w:ascii="Segoe UI" w:hAnsi="Segoe UI" w:cs="Segoe UI"/>
          <w:szCs w:val="20"/>
        </w:rPr>
        <w:t>při výběru mediálního prostoru na tematicky vhodné umístění ve vztahu k cílovým skupinám</w:t>
      </w:r>
      <w:r>
        <w:rPr>
          <w:rFonts w:ascii="Segoe UI" w:hAnsi="Segoe UI" w:cs="Segoe UI"/>
          <w:szCs w:val="20"/>
        </w:rPr>
        <w:t xml:space="preserve"> popsaných v čl. 2.5.4 této </w:t>
      </w:r>
      <w:r w:rsidR="00A719A5">
        <w:rPr>
          <w:rFonts w:ascii="Segoe UI" w:hAnsi="Segoe UI" w:cs="Segoe UI"/>
          <w:szCs w:val="20"/>
        </w:rPr>
        <w:t>Dohody</w:t>
      </w:r>
      <w:r>
        <w:rPr>
          <w:rFonts w:ascii="Segoe UI" w:hAnsi="Segoe UI" w:cs="Segoe UI"/>
          <w:szCs w:val="20"/>
        </w:rPr>
        <w:t xml:space="preserve">. </w:t>
      </w:r>
    </w:p>
    <w:p w14:paraId="77702451" w14:textId="77777777" w:rsidR="00343D2A" w:rsidRDefault="00970A6E" w:rsidP="00C47D97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Poskytovatel </w:t>
      </w:r>
      <w:r w:rsidR="00C50777">
        <w:rPr>
          <w:rFonts w:ascii="Segoe UI" w:hAnsi="Segoe UI" w:cs="Segoe UI"/>
          <w:szCs w:val="20"/>
        </w:rPr>
        <w:t>je povinen zajistit</w:t>
      </w:r>
      <w:r>
        <w:rPr>
          <w:rFonts w:ascii="Segoe UI" w:hAnsi="Segoe UI" w:cs="Segoe UI"/>
          <w:szCs w:val="20"/>
        </w:rPr>
        <w:t xml:space="preserve"> inzertní prostor pro tyto f</w:t>
      </w:r>
      <w:r w:rsidR="00C47D97">
        <w:rPr>
          <w:rFonts w:ascii="Segoe UI" w:hAnsi="Segoe UI" w:cs="Segoe UI"/>
          <w:szCs w:val="20"/>
        </w:rPr>
        <w:t>ormát</w:t>
      </w:r>
      <w:r>
        <w:rPr>
          <w:rFonts w:ascii="Segoe UI" w:hAnsi="Segoe UI" w:cs="Segoe UI"/>
          <w:szCs w:val="20"/>
        </w:rPr>
        <w:t>y</w:t>
      </w:r>
      <w:r w:rsidR="00C47D97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>inzerce:</w:t>
      </w:r>
    </w:p>
    <w:p w14:paraId="242E3E86" w14:textId="77777777" w:rsidR="00970A6E" w:rsidRPr="00863A4E" w:rsidRDefault="00970A6E" w:rsidP="00970A6E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b/>
          <w:szCs w:val="18"/>
        </w:rPr>
      </w:pPr>
      <w:r w:rsidRPr="00863A4E">
        <w:rPr>
          <w:rFonts w:ascii="Segoe UI" w:hAnsi="Segoe UI" w:cs="Segoe UI"/>
          <w:b/>
          <w:szCs w:val="20"/>
        </w:rPr>
        <w:t xml:space="preserve">a) </w:t>
      </w:r>
      <w:r w:rsidRPr="00863A4E">
        <w:rPr>
          <w:rFonts w:ascii="Segoe UI" w:hAnsi="Segoe UI" w:cs="Segoe UI"/>
          <w:b/>
          <w:szCs w:val="20"/>
        </w:rPr>
        <w:tab/>
      </w:r>
      <w:r w:rsidRPr="00863A4E">
        <w:rPr>
          <w:rFonts w:ascii="Segoe UI" w:hAnsi="Segoe UI" w:cs="Segoe UI"/>
          <w:b/>
          <w:szCs w:val="18"/>
        </w:rPr>
        <w:t>u TV kampaně:</w:t>
      </w:r>
    </w:p>
    <w:p w14:paraId="1D216157" w14:textId="77777777" w:rsidR="00970A6E" w:rsidRDefault="00970A6E" w:rsidP="00970A6E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ab/>
        <w:t>spoty v délce 30 sekund vysílané v</w:t>
      </w:r>
      <w:r w:rsidRPr="00970A6E">
        <w:rPr>
          <w:rFonts w:ascii="Segoe UI" w:hAnsi="Segoe UI" w:cs="Segoe UI"/>
          <w:szCs w:val="18"/>
        </w:rPr>
        <w:t xml:space="preserve"> Prime time (tj. v hlavním vysílacím čase 19</w:t>
      </w:r>
      <w:r w:rsidR="00F4530E">
        <w:rPr>
          <w:rFonts w:ascii="Segoe UI" w:hAnsi="Segoe UI" w:cs="Segoe UI"/>
          <w:szCs w:val="18"/>
        </w:rPr>
        <w:t>:</w:t>
      </w:r>
      <w:r w:rsidRPr="00970A6E">
        <w:rPr>
          <w:rFonts w:ascii="Segoe UI" w:hAnsi="Segoe UI" w:cs="Segoe UI"/>
          <w:szCs w:val="18"/>
        </w:rPr>
        <w:t>00 – 23</w:t>
      </w:r>
      <w:r w:rsidR="00F4530E">
        <w:rPr>
          <w:rFonts w:ascii="Segoe UI" w:hAnsi="Segoe UI" w:cs="Segoe UI"/>
          <w:szCs w:val="18"/>
        </w:rPr>
        <w:t>:</w:t>
      </w:r>
      <w:r w:rsidRPr="00970A6E">
        <w:rPr>
          <w:rFonts w:ascii="Segoe UI" w:hAnsi="Segoe UI" w:cs="Segoe UI"/>
          <w:szCs w:val="18"/>
        </w:rPr>
        <w:t>00 hod.) a Off-Prime time (tj. mimo hlavní vysílací čas)</w:t>
      </w:r>
      <w:r>
        <w:rPr>
          <w:rFonts w:ascii="Segoe UI" w:hAnsi="Segoe UI" w:cs="Segoe UI"/>
          <w:szCs w:val="18"/>
        </w:rPr>
        <w:t>;</w:t>
      </w:r>
    </w:p>
    <w:p w14:paraId="24A00519" w14:textId="77777777" w:rsidR="00970A6E" w:rsidRPr="00863A4E" w:rsidRDefault="00970A6E" w:rsidP="00970A6E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b/>
          <w:szCs w:val="18"/>
        </w:rPr>
      </w:pPr>
      <w:r w:rsidRPr="00863A4E">
        <w:rPr>
          <w:rFonts w:ascii="Segoe UI" w:hAnsi="Segoe UI" w:cs="Segoe UI"/>
          <w:b/>
          <w:szCs w:val="18"/>
        </w:rPr>
        <w:t>b)</w:t>
      </w:r>
      <w:r w:rsidRPr="00863A4E">
        <w:rPr>
          <w:rFonts w:ascii="Segoe UI" w:hAnsi="Segoe UI" w:cs="Segoe UI"/>
          <w:b/>
          <w:szCs w:val="18"/>
        </w:rPr>
        <w:tab/>
        <w:t>u kampaně v tisku:</w:t>
      </w:r>
    </w:p>
    <w:p w14:paraId="29F0564B" w14:textId="77777777" w:rsidR="00970A6E" w:rsidRDefault="00970A6E" w:rsidP="00970A6E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ab/>
      </w:r>
      <w:r w:rsidRPr="00970A6E">
        <w:rPr>
          <w:rFonts w:ascii="Segoe UI" w:hAnsi="Segoe UI" w:cs="Segoe UI"/>
          <w:szCs w:val="18"/>
        </w:rPr>
        <w:t>1/1 4C – jednostránková inze</w:t>
      </w:r>
      <w:r w:rsidR="00F4530E">
        <w:rPr>
          <w:rFonts w:ascii="Segoe UI" w:hAnsi="Segoe UI" w:cs="Segoe UI"/>
          <w:szCs w:val="18"/>
        </w:rPr>
        <w:t>rce, plnobarevná, běžné vydání;</w:t>
      </w:r>
    </w:p>
    <w:p w14:paraId="042B364B" w14:textId="77777777" w:rsidR="00970A6E" w:rsidRDefault="00EC0DA8" w:rsidP="00970A6E">
      <w:pPr>
        <w:autoSpaceDE w:val="0"/>
        <w:autoSpaceDN w:val="0"/>
        <w:adjustRightInd w:val="0"/>
        <w:spacing w:after="120" w:line="276" w:lineRule="auto"/>
        <w:ind w:left="851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1/2</w:t>
      </w:r>
      <w:r w:rsidR="00970A6E" w:rsidRPr="00970A6E">
        <w:rPr>
          <w:rFonts w:ascii="Segoe UI" w:hAnsi="Segoe UI" w:cs="Segoe UI"/>
          <w:szCs w:val="18"/>
        </w:rPr>
        <w:t xml:space="preserve"> horizont 4C – půlstránková inzerce horizont</w:t>
      </w:r>
      <w:r w:rsidR="00F4530E">
        <w:rPr>
          <w:rFonts w:ascii="Segoe UI" w:hAnsi="Segoe UI" w:cs="Segoe UI"/>
          <w:szCs w:val="18"/>
        </w:rPr>
        <w:t>ální, plnobarevná, běžné vydání;</w:t>
      </w:r>
      <w:r w:rsidR="00970A6E" w:rsidRPr="00970A6E">
        <w:rPr>
          <w:rFonts w:ascii="Segoe UI" w:hAnsi="Segoe UI" w:cs="Segoe UI"/>
          <w:szCs w:val="18"/>
        </w:rPr>
        <w:t xml:space="preserve"> </w:t>
      </w:r>
    </w:p>
    <w:p w14:paraId="08CE93D2" w14:textId="77777777" w:rsidR="00970A6E" w:rsidRDefault="00EC0DA8" w:rsidP="00EC0DA8">
      <w:pPr>
        <w:autoSpaceDE w:val="0"/>
        <w:autoSpaceDN w:val="0"/>
        <w:adjustRightInd w:val="0"/>
        <w:spacing w:after="120" w:line="276" w:lineRule="auto"/>
        <w:ind w:left="851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1/4</w:t>
      </w:r>
      <w:r w:rsidR="00970A6E" w:rsidRPr="00970A6E">
        <w:rPr>
          <w:rFonts w:ascii="Segoe UI" w:hAnsi="Segoe UI" w:cs="Segoe UI"/>
          <w:szCs w:val="18"/>
        </w:rPr>
        <w:t xml:space="preserve"> horizont 4C – čtvrtstránková inzerce, horizontální, plnobarevná</w:t>
      </w:r>
      <w:r w:rsidR="0005098C">
        <w:rPr>
          <w:rFonts w:ascii="Segoe UI" w:hAnsi="Segoe UI" w:cs="Segoe UI"/>
          <w:szCs w:val="18"/>
        </w:rPr>
        <w:t>, běžné vydání</w:t>
      </w:r>
      <w:r w:rsidR="00970A6E">
        <w:rPr>
          <w:rFonts w:ascii="Segoe UI" w:hAnsi="Segoe UI" w:cs="Segoe UI"/>
          <w:szCs w:val="18"/>
        </w:rPr>
        <w:t>;</w:t>
      </w:r>
    </w:p>
    <w:p w14:paraId="78099815" w14:textId="77777777" w:rsidR="00970A6E" w:rsidRPr="00863A4E" w:rsidRDefault="00970A6E" w:rsidP="00970A6E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b/>
          <w:szCs w:val="18"/>
        </w:rPr>
      </w:pPr>
      <w:r w:rsidRPr="00863A4E">
        <w:rPr>
          <w:rFonts w:ascii="Segoe UI" w:hAnsi="Segoe UI" w:cs="Segoe UI"/>
          <w:b/>
          <w:szCs w:val="18"/>
        </w:rPr>
        <w:t>c)</w:t>
      </w:r>
      <w:r w:rsidRPr="00863A4E">
        <w:rPr>
          <w:rFonts w:ascii="Segoe UI" w:hAnsi="Segoe UI" w:cs="Segoe UI"/>
          <w:b/>
          <w:szCs w:val="18"/>
        </w:rPr>
        <w:tab/>
        <w:t>u kampaně v online médiích:</w:t>
      </w:r>
    </w:p>
    <w:p w14:paraId="231C51B2" w14:textId="77777777" w:rsidR="00970A6E" w:rsidRDefault="00970A6E" w:rsidP="00970A6E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lastRenderedPageBreak/>
        <w:tab/>
        <w:t>umístěn</w:t>
      </w:r>
      <w:r w:rsidR="00EC0DA8">
        <w:rPr>
          <w:rFonts w:ascii="Segoe UI" w:hAnsi="Segoe UI" w:cs="Segoe UI"/>
          <w:szCs w:val="18"/>
        </w:rPr>
        <w:t xml:space="preserve">í inzerce na </w:t>
      </w:r>
      <w:proofErr w:type="spellStart"/>
      <w:r w:rsidR="00EC0DA8">
        <w:rPr>
          <w:rFonts w:ascii="Segoe UI" w:hAnsi="Segoe UI" w:cs="Segoe UI"/>
          <w:szCs w:val="18"/>
        </w:rPr>
        <w:t>home</w:t>
      </w:r>
      <w:proofErr w:type="spellEnd"/>
      <w:r w:rsidR="00EC0DA8">
        <w:rPr>
          <w:rFonts w:ascii="Segoe UI" w:hAnsi="Segoe UI" w:cs="Segoe UI"/>
          <w:szCs w:val="18"/>
        </w:rPr>
        <w:t xml:space="preserve"> </w:t>
      </w:r>
      <w:proofErr w:type="spellStart"/>
      <w:r w:rsidR="00EC0DA8">
        <w:rPr>
          <w:rFonts w:ascii="Segoe UI" w:hAnsi="Segoe UI" w:cs="Segoe UI"/>
          <w:szCs w:val="18"/>
        </w:rPr>
        <w:t>page</w:t>
      </w:r>
      <w:proofErr w:type="spellEnd"/>
      <w:r w:rsidR="00EC0DA8">
        <w:rPr>
          <w:rFonts w:ascii="Segoe UI" w:hAnsi="Segoe UI" w:cs="Segoe UI"/>
          <w:szCs w:val="18"/>
        </w:rPr>
        <w:t xml:space="preserve"> webových portálů/sekcích webových portálů a na sociálních sítích (</w:t>
      </w:r>
      <w:proofErr w:type="spellStart"/>
      <w:r w:rsidR="00EC0DA8">
        <w:rPr>
          <w:rFonts w:ascii="Segoe UI" w:hAnsi="Segoe UI" w:cs="Segoe UI"/>
          <w:szCs w:val="18"/>
        </w:rPr>
        <w:t>facebooku</w:t>
      </w:r>
      <w:proofErr w:type="spellEnd"/>
      <w:r w:rsidR="00EC0DA8">
        <w:rPr>
          <w:rFonts w:ascii="Segoe UI" w:hAnsi="Segoe UI" w:cs="Segoe UI"/>
          <w:szCs w:val="18"/>
        </w:rPr>
        <w:t>)</w:t>
      </w:r>
      <w:r>
        <w:rPr>
          <w:rFonts w:ascii="Segoe UI" w:hAnsi="Segoe UI" w:cs="Segoe UI"/>
          <w:szCs w:val="18"/>
        </w:rPr>
        <w:t>;</w:t>
      </w:r>
    </w:p>
    <w:p w14:paraId="1076DB14" w14:textId="77777777" w:rsidR="00970A6E" w:rsidRPr="00863A4E" w:rsidRDefault="00970A6E" w:rsidP="00C50777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b/>
          <w:szCs w:val="18"/>
        </w:rPr>
      </w:pPr>
      <w:r w:rsidRPr="00863A4E">
        <w:rPr>
          <w:rFonts w:ascii="Segoe UI" w:hAnsi="Segoe UI" w:cs="Segoe UI"/>
          <w:b/>
          <w:szCs w:val="18"/>
        </w:rPr>
        <w:t>d)</w:t>
      </w:r>
      <w:r w:rsidRPr="00863A4E">
        <w:rPr>
          <w:rFonts w:ascii="Segoe UI" w:hAnsi="Segoe UI" w:cs="Segoe UI"/>
          <w:b/>
          <w:szCs w:val="18"/>
        </w:rPr>
        <w:tab/>
        <w:t>u rozhlasové kampaně:</w:t>
      </w:r>
    </w:p>
    <w:p w14:paraId="3ABF57B2" w14:textId="77777777" w:rsidR="00970A6E" w:rsidRPr="004E1C9D" w:rsidRDefault="00970A6E" w:rsidP="004E1C9D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ab/>
      </w:r>
      <w:r w:rsidRPr="00970A6E">
        <w:rPr>
          <w:rFonts w:ascii="Segoe UI" w:hAnsi="Segoe UI" w:cs="Segoe UI"/>
          <w:szCs w:val="18"/>
        </w:rPr>
        <w:t>spoty o délce 30 sekund v Prime</w:t>
      </w:r>
      <w:r w:rsidR="0005098C">
        <w:rPr>
          <w:rFonts w:ascii="Segoe UI" w:hAnsi="Segoe UI" w:cs="Segoe UI"/>
          <w:szCs w:val="18"/>
        </w:rPr>
        <w:t xml:space="preserve"> time (hlavním vysílacím čase 6:00 – 10:</w:t>
      </w:r>
      <w:r w:rsidRPr="00970A6E">
        <w:rPr>
          <w:rFonts w:ascii="Segoe UI" w:hAnsi="Segoe UI" w:cs="Segoe UI"/>
          <w:szCs w:val="18"/>
        </w:rPr>
        <w:t>00 hod.) a Off-Prime time (mimo hlavní vysílací čas)</w:t>
      </w:r>
      <w:r w:rsidR="004E1C9D">
        <w:rPr>
          <w:rFonts w:ascii="Segoe UI" w:hAnsi="Segoe UI" w:cs="Segoe UI"/>
          <w:szCs w:val="18"/>
        </w:rPr>
        <w:t>.</w:t>
      </w:r>
    </w:p>
    <w:p w14:paraId="599421CD" w14:textId="77777777" w:rsidR="00E37073" w:rsidRDefault="004E1C9D" w:rsidP="004E1C9D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Poskytovatel je povinen zajistit inzertní prostor v médiích, která splňují následující specifikaci:</w:t>
      </w:r>
    </w:p>
    <w:p w14:paraId="22E1A305" w14:textId="77777777" w:rsidR="004E1C9D" w:rsidRPr="00863A4E" w:rsidRDefault="004E1C9D" w:rsidP="004E1C9D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b/>
          <w:szCs w:val="18"/>
        </w:rPr>
      </w:pPr>
      <w:r w:rsidRPr="00863A4E">
        <w:rPr>
          <w:rFonts w:ascii="Segoe UI" w:hAnsi="Segoe UI" w:cs="Segoe UI"/>
          <w:b/>
          <w:szCs w:val="20"/>
        </w:rPr>
        <w:t xml:space="preserve">a) </w:t>
      </w:r>
      <w:r w:rsidRPr="00863A4E">
        <w:rPr>
          <w:rFonts w:ascii="Segoe UI" w:hAnsi="Segoe UI" w:cs="Segoe UI"/>
          <w:b/>
          <w:szCs w:val="20"/>
        </w:rPr>
        <w:tab/>
      </w:r>
      <w:r w:rsidRPr="00863A4E">
        <w:rPr>
          <w:rFonts w:ascii="Segoe UI" w:hAnsi="Segoe UI" w:cs="Segoe UI"/>
          <w:b/>
          <w:szCs w:val="18"/>
        </w:rPr>
        <w:t>u TV kampaně:</w:t>
      </w:r>
    </w:p>
    <w:p w14:paraId="4537BFB9" w14:textId="77777777" w:rsidR="004E1C9D" w:rsidRDefault="004E1C9D" w:rsidP="00863A4E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 w:rsidRPr="004E1C9D">
        <w:rPr>
          <w:rFonts w:ascii="Segoe UI" w:hAnsi="Segoe UI" w:cs="Segoe UI"/>
          <w:szCs w:val="20"/>
        </w:rPr>
        <w:t>veřejnoprávní/soukromá celoplošná sta</w:t>
      </w:r>
      <w:r>
        <w:rPr>
          <w:rFonts w:ascii="Segoe UI" w:hAnsi="Segoe UI" w:cs="Segoe UI"/>
          <w:szCs w:val="20"/>
        </w:rPr>
        <w:t>nice vysílající v českém jazyce,</w:t>
      </w:r>
    </w:p>
    <w:p w14:paraId="06C2EBEF" w14:textId="667316FA" w:rsidR="004E1C9D" w:rsidRDefault="004E1C9D" w:rsidP="00863A4E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sledovanost v</w:t>
      </w:r>
      <w:r w:rsidR="00223EEE">
        <w:rPr>
          <w:rFonts w:ascii="Segoe UI" w:hAnsi="Segoe UI" w:cs="Segoe UI"/>
          <w:szCs w:val="20"/>
        </w:rPr>
        <w:t> Prime time</w:t>
      </w:r>
      <w:r>
        <w:rPr>
          <w:rFonts w:ascii="Segoe UI" w:hAnsi="Segoe UI" w:cs="Segoe UI"/>
          <w:szCs w:val="20"/>
        </w:rPr>
        <w:t xml:space="preserve"> </w:t>
      </w:r>
      <w:r w:rsidRPr="004E1C9D">
        <w:rPr>
          <w:rFonts w:ascii="Segoe UI" w:hAnsi="Segoe UI" w:cs="Segoe UI"/>
          <w:szCs w:val="20"/>
        </w:rPr>
        <w:t>minimálně 13 %,</w:t>
      </w:r>
      <w:r>
        <w:rPr>
          <w:rFonts w:ascii="Segoe UI" w:hAnsi="Segoe UI" w:cs="Segoe UI"/>
          <w:szCs w:val="20"/>
        </w:rPr>
        <w:t xml:space="preserve"> celodenní sledovanost minimálně 12 %,</w:t>
      </w:r>
    </w:p>
    <w:p w14:paraId="7EE1ED7D" w14:textId="77777777" w:rsidR="004E1C9D" w:rsidRDefault="004E1C9D" w:rsidP="00863A4E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cílová</w:t>
      </w:r>
      <w:r w:rsidRPr="004E1C9D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 xml:space="preserve">skupina: široká veřejnost, dospělí </w:t>
      </w:r>
      <w:r w:rsidR="00D75565">
        <w:rPr>
          <w:rFonts w:ascii="Segoe UI" w:hAnsi="Segoe UI" w:cs="Segoe UI"/>
          <w:szCs w:val="20"/>
        </w:rPr>
        <w:t>25+.</w:t>
      </w:r>
    </w:p>
    <w:p w14:paraId="3C60C10F" w14:textId="77777777" w:rsidR="004E1C9D" w:rsidRPr="00863A4E" w:rsidRDefault="004E1C9D" w:rsidP="004E1C9D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b/>
          <w:szCs w:val="18"/>
        </w:rPr>
      </w:pPr>
      <w:r w:rsidRPr="00863A4E">
        <w:rPr>
          <w:rFonts w:ascii="Segoe UI" w:hAnsi="Segoe UI" w:cs="Segoe UI"/>
          <w:b/>
          <w:szCs w:val="18"/>
        </w:rPr>
        <w:t>b)</w:t>
      </w:r>
      <w:r w:rsidRPr="00863A4E">
        <w:rPr>
          <w:rFonts w:ascii="Segoe UI" w:hAnsi="Segoe UI" w:cs="Segoe UI"/>
          <w:b/>
          <w:szCs w:val="18"/>
        </w:rPr>
        <w:tab/>
        <w:t>u kampaně v tisku:</w:t>
      </w:r>
    </w:p>
    <w:p w14:paraId="66DB1E9C" w14:textId="77777777" w:rsidR="004E1C9D" w:rsidRDefault="00B714D4" w:rsidP="00B714D4">
      <w:pPr>
        <w:autoSpaceDE w:val="0"/>
        <w:autoSpaceDN w:val="0"/>
        <w:adjustRightInd w:val="0"/>
        <w:spacing w:after="120" w:line="276" w:lineRule="auto"/>
        <w:ind w:left="1276" w:hanging="425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ba) </w:t>
      </w:r>
      <w:r w:rsidR="00863A4E"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>KATEGORIE A – Deníky pro širokou veřejnost</w:t>
      </w:r>
    </w:p>
    <w:p w14:paraId="7F322F6B" w14:textId="77777777" w:rsidR="00B714D4" w:rsidRDefault="00B714D4" w:rsidP="00863A4E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 w:rsidRPr="00B714D4">
        <w:rPr>
          <w:rFonts w:ascii="Segoe UI" w:hAnsi="Segoe UI" w:cs="Segoe UI"/>
          <w:szCs w:val="20"/>
        </w:rPr>
        <w:t>celostátní</w:t>
      </w:r>
      <w:r>
        <w:rPr>
          <w:rFonts w:ascii="Segoe UI" w:hAnsi="Segoe UI" w:cs="Segoe UI"/>
          <w:szCs w:val="20"/>
        </w:rPr>
        <w:t xml:space="preserve"> deníky</w:t>
      </w:r>
      <w:r w:rsidRPr="00B714D4">
        <w:rPr>
          <w:rFonts w:ascii="Segoe UI" w:hAnsi="Segoe UI" w:cs="Segoe UI"/>
          <w:szCs w:val="20"/>
        </w:rPr>
        <w:t>, regionální dení</w:t>
      </w:r>
      <w:r>
        <w:rPr>
          <w:rFonts w:ascii="Segoe UI" w:hAnsi="Segoe UI" w:cs="Segoe UI"/>
          <w:szCs w:val="20"/>
        </w:rPr>
        <w:t>ky</w:t>
      </w:r>
      <w:r w:rsidRPr="00B714D4">
        <w:rPr>
          <w:rFonts w:ascii="Segoe UI" w:hAnsi="Segoe UI" w:cs="Segoe UI"/>
          <w:szCs w:val="20"/>
        </w:rPr>
        <w:t xml:space="preserve"> a dení</w:t>
      </w:r>
      <w:r>
        <w:rPr>
          <w:rFonts w:ascii="Segoe UI" w:hAnsi="Segoe UI" w:cs="Segoe UI"/>
          <w:szCs w:val="20"/>
        </w:rPr>
        <w:t>ky</w:t>
      </w:r>
      <w:r w:rsidRPr="00B714D4">
        <w:rPr>
          <w:rFonts w:ascii="Segoe UI" w:hAnsi="Segoe UI" w:cs="Segoe UI"/>
          <w:szCs w:val="20"/>
        </w:rPr>
        <w:t xml:space="preserve"> zd</w:t>
      </w:r>
      <w:r>
        <w:rPr>
          <w:rFonts w:ascii="Segoe UI" w:hAnsi="Segoe UI" w:cs="Segoe UI"/>
          <w:szCs w:val="20"/>
        </w:rPr>
        <w:t>arma s</w:t>
      </w:r>
      <w:r w:rsidR="000A287B">
        <w:rPr>
          <w:rFonts w:ascii="Segoe UI" w:hAnsi="Segoe UI" w:cs="Segoe UI"/>
          <w:szCs w:val="20"/>
        </w:rPr>
        <w:t> </w:t>
      </w:r>
      <w:r>
        <w:rPr>
          <w:rFonts w:ascii="Segoe UI" w:hAnsi="Segoe UI" w:cs="Segoe UI"/>
          <w:szCs w:val="20"/>
        </w:rPr>
        <w:t>požadovaným</w:t>
      </w:r>
      <w:r w:rsidR="000A287B">
        <w:rPr>
          <w:rFonts w:ascii="Segoe UI" w:hAnsi="Segoe UI" w:cs="Segoe UI"/>
          <w:szCs w:val="20"/>
        </w:rPr>
        <w:t xml:space="preserve"> průměrným</w:t>
      </w:r>
      <w:r>
        <w:rPr>
          <w:rFonts w:ascii="Segoe UI" w:hAnsi="Segoe UI" w:cs="Segoe UI"/>
          <w:szCs w:val="20"/>
        </w:rPr>
        <w:t xml:space="preserve"> </w:t>
      </w:r>
      <w:r w:rsidRPr="00B714D4">
        <w:rPr>
          <w:rFonts w:ascii="Segoe UI" w:hAnsi="Segoe UI" w:cs="Segoe UI"/>
          <w:szCs w:val="20"/>
        </w:rPr>
        <w:t xml:space="preserve">tištěným nákladem minimálně </w:t>
      </w:r>
      <w:r w:rsidR="00D75565">
        <w:rPr>
          <w:rFonts w:ascii="Segoe UI" w:hAnsi="Segoe UI" w:cs="Segoe UI"/>
          <w:szCs w:val="20"/>
        </w:rPr>
        <w:t>30</w:t>
      </w:r>
      <w:r w:rsidRPr="00B714D4">
        <w:rPr>
          <w:rFonts w:ascii="Segoe UI" w:hAnsi="Segoe UI" w:cs="Segoe UI"/>
          <w:szCs w:val="20"/>
        </w:rPr>
        <w:t xml:space="preserve"> 000 ks</w:t>
      </w:r>
      <w:r>
        <w:rPr>
          <w:rFonts w:ascii="Segoe UI" w:hAnsi="Segoe UI" w:cs="Segoe UI"/>
          <w:szCs w:val="20"/>
        </w:rPr>
        <w:t xml:space="preserve">, přičemž </w:t>
      </w:r>
      <w:r w:rsidR="00B96712">
        <w:rPr>
          <w:rFonts w:ascii="Segoe UI" w:hAnsi="Segoe UI" w:cs="Segoe UI"/>
          <w:szCs w:val="20"/>
        </w:rPr>
        <w:t>Objednatel</w:t>
      </w:r>
      <w:r>
        <w:rPr>
          <w:rFonts w:ascii="Segoe UI" w:hAnsi="Segoe UI" w:cs="Segoe UI"/>
          <w:szCs w:val="20"/>
        </w:rPr>
        <w:t xml:space="preserve"> může v mediálním </w:t>
      </w:r>
      <w:proofErr w:type="spellStart"/>
      <w:r>
        <w:rPr>
          <w:rFonts w:ascii="Segoe UI" w:hAnsi="Segoe UI" w:cs="Segoe UI"/>
          <w:szCs w:val="20"/>
        </w:rPr>
        <w:t>briefu</w:t>
      </w:r>
      <w:proofErr w:type="spellEnd"/>
      <w:r>
        <w:rPr>
          <w:rFonts w:ascii="Segoe UI" w:hAnsi="Segoe UI" w:cs="Segoe UI"/>
          <w:szCs w:val="20"/>
        </w:rPr>
        <w:t xml:space="preserve"> požadovat inzerci v kterémkoli z deníků splňujících tuto charakteristiku</w:t>
      </w:r>
      <w:r w:rsidR="00B96712">
        <w:rPr>
          <w:rFonts w:ascii="Segoe UI" w:hAnsi="Segoe UI" w:cs="Segoe UI"/>
          <w:szCs w:val="20"/>
        </w:rPr>
        <w:t>,</w:t>
      </w:r>
    </w:p>
    <w:p w14:paraId="43521987" w14:textId="77777777" w:rsidR="00B714D4" w:rsidRDefault="00B714D4" w:rsidP="00863A4E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cílová skupina</w:t>
      </w:r>
      <w:r w:rsidR="00863A4E">
        <w:rPr>
          <w:rFonts w:ascii="Segoe UI" w:hAnsi="Segoe UI" w:cs="Segoe UI"/>
          <w:szCs w:val="20"/>
        </w:rPr>
        <w:t xml:space="preserve">: široká veřejnost, dospělí </w:t>
      </w:r>
      <w:r w:rsidR="00D75565">
        <w:rPr>
          <w:rFonts w:ascii="Segoe UI" w:hAnsi="Segoe UI" w:cs="Segoe UI"/>
          <w:szCs w:val="20"/>
        </w:rPr>
        <w:t>25</w:t>
      </w:r>
      <w:r w:rsidR="00D5462D">
        <w:rPr>
          <w:rFonts w:ascii="Segoe UI" w:hAnsi="Segoe UI" w:cs="Segoe UI"/>
          <w:szCs w:val="20"/>
        </w:rPr>
        <w:t>+.</w:t>
      </w:r>
    </w:p>
    <w:p w14:paraId="3FAA1B0C" w14:textId="77777777" w:rsidR="00B714D4" w:rsidRDefault="00B714D4" w:rsidP="00B714D4">
      <w:pPr>
        <w:autoSpaceDE w:val="0"/>
        <w:autoSpaceDN w:val="0"/>
        <w:adjustRightInd w:val="0"/>
        <w:spacing w:after="120" w:line="276" w:lineRule="auto"/>
        <w:ind w:left="1276" w:hanging="425"/>
        <w:rPr>
          <w:rFonts w:ascii="Segoe UI" w:hAnsi="Segoe UI" w:cs="Segoe UI"/>
          <w:szCs w:val="20"/>
        </w:rPr>
      </w:pPr>
      <w:proofErr w:type="spellStart"/>
      <w:r>
        <w:rPr>
          <w:rFonts w:ascii="Segoe UI" w:hAnsi="Segoe UI" w:cs="Segoe UI"/>
          <w:szCs w:val="20"/>
        </w:rPr>
        <w:t>bb</w:t>
      </w:r>
      <w:proofErr w:type="spellEnd"/>
      <w:r>
        <w:rPr>
          <w:rFonts w:ascii="Segoe UI" w:hAnsi="Segoe UI" w:cs="Segoe UI"/>
          <w:szCs w:val="20"/>
        </w:rPr>
        <w:t xml:space="preserve">) </w:t>
      </w:r>
      <w:r w:rsidR="00863A4E">
        <w:rPr>
          <w:rFonts w:ascii="Segoe UI" w:hAnsi="Segoe UI" w:cs="Segoe UI"/>
          <w:szCs w:val="20"/>
        </w:rPr>
        <w:tab/>
      </w:r>
      <w:r>
        <w:rPr>
          <w:rFonts w:ascii="Segoe UI" w:hAnsi="Segoe UI" w:cs="Segoe UI"/>
          <w:szCs w:val="20"/>
        </w:rPr>
        <w:t xml:space="preserve">KATEGORIE B – </w:t>
      </w:r>
      <w:r w:rsidR="00D75565">
        <w:rPr>
          <w:rFonts w:ascii="Segoe UI" w:hAnsi="Segoe UI" w:cs="Segoe UI"/>
          <w:szCs w:val="20"/>
        </w:rPr>
        <w:t>Suplementy denního tisku pro širokou veřejnost</w:t>
      </w:r>
    </w:p>
    <w:p w14:paraId="7BDC6E60" w14:textId="77777777" w:rsidR="00B714D4" w:rsidRDefault="00D75565" w:rsidP="00D75565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5</w:t>
      </w:r>
      <w:r w:rsidR="00B96712">
        <w:rPr>
          <w:rFonts w:ascii="Segoe UI" w:hAnsi="Segoe UI" w:cs="Segoe UI"/>
          <w:szCs w:val="20"/>
        </w:rPr>
        <w:t xml:space="preserve"> </w:t>
      </w:r>
      <w:r w:rsidR="00B96712" w:rsidRPr="00B96712">
        <w:rPr>
          <w:rFonts w:ascii="Segoe UI" w:hAnsi="Segoe UI" w:cs="Segoe UI"/>
          <w:szCs w:val="20"/>
        </w:rPr>
        <w:t>různ</w:t>
      </w:r>
      <w:r>
        <w:rPr>
          <w:rFonts w:ascii="Segoe UI" w:hAnsi="Segoe UI" w:cs="Segoe UI"/>
          <w:szCs w:val="20"/>
        </w:rPr>
        <w:t>ých</w:t>
      </w:r>
      <w:r w:rsidR="00B96712" w:rsidRPr="00B96712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>suplementů denního tisku,</w:t>
      </w:r>
      <w:r w:rsidR="00B96712" w:rsidRPr="00B96712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 xml:space="preserve">a to </w:t>
      </w:r>
      <w:r w:rsidR="00B96712" w:rsidRPr="00B96712">
        <w:rPr>
          <w:rFonts w:ascii="Segoe UI" w:hAnsi="Segoe UI" w:cs="Segoe UI"/>
          <w:szCs w:val="20"/>
        </w:rPr>
        <w:t xml:space="preserve">nejméně dvou různých vydavatelských domů, s minimálním </w:t>
      </w:r>
      <w:r w:rsidR="000A287B">
        <w:rPr>
          <w:rFonts w:ascii="Segoe UI" w:hAnsi="Segoe UI" w:cs="Segoe UI"/>
          <w:szCs w:val="20"/>
        </w:rPr>
        <w:t xml:space="preserve">průměrným </w:t>
      </w:r>
      <w:r w:rsidR="00B96712" w:rsidRPr="00B96712">
        <w:rPr>
          <w:rFonts w:ascii="Segoe UI" w:hAnsi="Segoe UI" w:cs="Segoe UI"/>
          <w:szCs w:val="20"/>
        </w:rPr>
        <w:t xml:space="preserve">tištěným nákladem </w:t>
      </w:r>
      <w:r>
        <w:rPr>
          <w:rFonts w:ascii="Segoe UI" w:hAnsi="Segoe UI" w:cs="Segoe UI"/>
          <w:szCs w:val="20"/>
        </w:rPr>
        <w:t xml:space="preserve">u každého z pěti </w:t>
      </w:r>
      <w:r w:rsidR="00B96712" w:rsidRPr="00B96712">
        <w:rPr>
          <w:rFonts w:ascii="Segoe UI" w:hAnsi="Segoe UI" w:cs="Segoe UI"/>
          <w:szCs w:val="20"/>
        </w:rPr>
        <w:t xml:space="preserve">nabízených </w:t>
      </w:r>
      <w:r>
        <w:rPr>
          <w:rFonts w:ascii="Segoe UI" w:hAnsi="Segoe UI" w:cs="Segoe UI"/>
          <w:szCs w:val="20"/>
        </w:rPr>
        <w:t>suplementů</w:t>
      </w:r>
      <w:r w:rsidR="00B96712" w:rsidRPr="00B96712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>30</w:t>
      </w:r>
      <w:r w:rsidR="000A287B" w:rsidRPr="00B96712">
        <w:rPr>
          <w:rFonts w:ascii="Segoe UI" w:hAnsi="Segoe UI" w:cs="Segoe UI"/>
          <w:szCs w:val="20"/>
        </w:rPr>
        <w:t xml:space="preserve"> </w:t>
      </w:r>
      <w:r w:rsidR="00B96712" w:rsidRPr="00B96712">
        <w:rPr>
          <w:rFonts w:ascii="Segoe UI" w:hAnsi="Segoe UI" w:cs="Segoe UI"/>
          <w:szCs w:val="20"/>
        </w:rPr>
        <w:t>000 ks</w:t>
      </w:r>
      <w:r w:rsidR="00053327">
        <w:rPr>
          <w:rFonts w:ascii="Segoe UI" w:hAnsi="Segoe UI" w:cs="Segoe UI"/>
          <w:szCs w:val="20"/>
        </w:rPr>
        <w:t>.</w:t>
      </w:r>
      <w:r w:rsidR="00B96712">
        <w:rPr>
          <w:rFonts w:ascii="Segoe UI" w:hAnsi="Segoe UI" w:cs="Segoe UI"/>
          <w:szCs w:val="20"/>
        </w:rPr>
        <w:t xml:space="preserve"> </w:t>
      </w:r>
      <w:r w:rsidR="00053327">
        <w:rPr>
          <w:rFonts w:ascii="Segoe UI" w:hAnsi="Segoe UI" w:cs="Segoe UI"/>
          <w:szCs w:val="20"/>
        </w:rPr>
        <w:t>P</w:t>
      </w:r>
      <w:r w:rsidR="0093531F">
        <w:rPr>
          <w:rFonts w:ascii="Segoe UI" w:hAnsi="Segoe UI" w:cs="Segoe UI"/>
          <w:szCs w:val="20"/>
        </w:rPr>
        <w:t xml:space="preserve">okud nebudou jednotlivé tituly upřesněny přímo v mediálním </w:t>
      </w:r>
      <w:proofErr w:type="spellStart"/>
      <w:r w:rsidR="0093531F">
        <w:rPr>
          <w:rFonts w:ascii="Segoe UI" w:hAnsi="Segoe UI" w:cs="Segoe UI"/>
          <w:szCs w:val="20"/>
        </w:rPr>
        <w:t>briefu</w:t>
      </w:r>
      <w:proofErr w:type="spellEnd"/>
      <w:r w:rsidR="0093531F">
        <w:rPr>
          <w:rFonts w:ascii="Segoe UI" w:hAnsi="Segoe UI" w:cs="Segoe UI"/>
          <w:szCs w:val="20"/>
        </w:rPr>
        <w:t xml:space="preserve">, je </w:t>
      </w:r>
      <w:r w:rsidR="00B96712">
        <w:rPr>
          <w:rFonts w:ascii="Segoe UI" w:hAnsi="Segoe UI" w:cs="Segoe UI"/>
          <w:szCs w:val="20"/>
        </w:rPr>
        <w:t xml:space="preserve">Poskytovatel oprávněn v mediálním plánu zvolit libovolnou kombinaci </w:t>
      </w:r>
      <w:r w:rsidR="00D5462D">
        <w:rPr>
          <w:rFonts w:ascii="Segoe UI" w:hAnsi="Segoe UI" w:cs="Segoe UI"/>
          <w:szCs w:val="20"/>
        </w:rPr>
        <w:t>suplementů,</w:t>
      </w:r>
    </w:p>
    <w:p w14:paraId="528362F8" w14:textId="77777777" w:rsidR="00B96712" w:rsidRDefault="00C55C31" w:rsidP="00863A4E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profil titulu: </w:t>
      </w:r>
      <w:r w:rsidR="00B96712" w:rsidRPr="00B96712">
        <w:rPr>
          <w:rFonts w:ascii="Segoe UI" w:hAnsi="Segoe UI" w:cs="Segoe UI"/>
          <w:szCs w:val="20"/>
        </w:rPr>
        <w:t>zaměřuj</w:t>
      </w:r>
      <w:r w:rsidR="00B96712">
        <w:rPr>
          <w:rFonts w:ascii="Segoe UI" w:hAnsi="Segoe UI" w:cs="Segoe UI"/>
          <w:szCs w:val="20"/>
        </w:rPr>
        <w:t>í</w:t>
      </w:r>
      <w:r w:rsidR="00B96712" w:rsidRPr="00B96712">
        <w:rPr>
          <w:rFonts w:ascii="Segoe UI" w:hAnsi="Segoe UI" w:cs="Segoe UI"/>
          <w:szCs w:val="20"/>
        </w:rPr>
        <w:t xml:space="preserve"> se na </w:t>
      </w:r>
      <w:r w:rsidR="00D75565">
        <w:rPr>
          <w:rFonts w:ascii="Segoe UI" w:hAnsi="Segoe UI" w:cs="Segoe UI"/>
          <w:szCs w:val="20"/>
        </w:rPr>
        <w:t>celospolečenská témata, ča</w:t>
      </w:r>
      <w:r w:rsidR="00D5462D">
        <w:rPr>
          <w:rFonts w:ascii="Segoe UI" w:hAnsi="Segoe UI" w:cs="Segoe UI"/>
          <w:szCs w:val="20"/>
        </w:rPr>
        <w:t>sto s důrazem na konkrétní téma,</w:t>
      </w:r>
    </w:p>
    <w:p w14:paraId="157894F2" w14:textId="77777777" w:rsidR="00B96712" w:rsidRPr="00D75565" w:rsidRDefault="00B96712" w:rsidP="00D75565">
      <w:pPr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cílová skupina: </w:t>
      </w:r>
      <w:r w:rsidR="00D75565">
        <w:rPr>
          <w:rFonts w:ascii="Segoe UI" w:hAnsi="Segoe UI" w:cs="Segoe UI"/>
          <w:szCs w:val="20"/>
        </w:rPr>
        <w:t>široká veřejnost, dospělí 25+.</w:t>
      </w:r>
    </w:p>
    <w:p w14:paraId="4DF6BB04" w14:textId="77777777" w:rsidR="00B96712" w:rsidRDefault="00B96712" w:rsidP="00B96712">
      <w:pPr>
        <w:autoSpaceDE w:val="0"/>
        <w:autoSpaceDN w:val="0"/>
        <w:adjustRightInd w:val="0"/>
        <w:spacing w:after="120" w:line="276" w:lineRule="auto"/>
        <w:ind w:left="1276" w:hanging="425"/>
        <w:rPr>
          <w:rFonts w:ascii="Segoe UI" w:hAnsi="Segoe UI" w:cs="Segoe UI"/>
          <w:szCs w:val="20"/>
        </w:rPr>
      </w:pPr>
      <w:proofErr w:type="spellStart"/>
      <w:r>
        <w:rPr>
          <w:rFonts w:ascii="Segoe UI" w:hAnsi="Segoe UI" w:cs="Segoe UI"/>
          <w:szCs w:val="20"/>
        </w:rPr>
        <w:t>bc</w:t>
      </w:r>
      <w:proofErr w:type="spellEnd"/>
      <w:r>
        <w:rPr>
          <w:rFonts w:ascii="Segoe UI" w:hAnsi="Segoe UI" w:cs="Segoe UI"/>
          <w:szCs w:val="20"/>
        </w:rPr>
        <w:t>)</w:t>
      </w:r>
      <w:r>
        <w:rPr>
          <w:rFonts w:ascii="Segoe UI" w:hAnsi="Segoe UI" w:cs="Segoe UI"/>
          <w:szCs w:val="20"/>
        </w:rPr>
        <w:tab/>
        <w:t xml:space="preserve">KATEGORIE C - </w:t>
      </w:r>
      <w:r w:rsidRPr="00B96712">
        <w:rPr>
          <w:rFonts w:ascii="Segoe UI" w:hAnsi="Segoe UI" w:cs="Segoe UI"/>
          <w:szCs w:val="20"/>
        </w:rPr>
        <w:t>Celostátní periodika se zaměřením na zpravodajství a celospolečenská témata</w:t>
      </w:r>
    </w:p>
    <w:p w14:paraId="0D715DA6" w14:textId="77777777" w:rsidR="00B96712" w:rsidRDefault="00C55C31" w:rsidP="00D75565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6</w:t>
      </w:r>
      <w:r w:rsidR="00B96712">
        <w:rPr>
          <w:rFonts w:ascii="Segoe UI" w:hAnsi="Segoe UI" w:cs="Segoe UI"/>
          <w:szCs w:val="20"/>
        </w:rPr>
        <w:t xml:space="preserve"> </w:t>
      </w:r>
      <w:r w:rsidR="00B96712" w:rsidRPr="00B96712">
        <w:rPr>
          <w:rFonts w:ascii="Segoe UI" w:hAnsi="Segoe UI" w:cs="Segoe UI"/>
          <w:szCs w:val="20"/>
        </w:rPr>
        <w:t>různ</w:t>
      </w:r>
      <w:r>
        <w:rPr>
          <w:rFonts w:ascii="Segoe UI" w:hAnsi="Segoe UI" w:cs="Segoe UI"/>
          <w:szCs w:val="20"/>
        </w:rPr>
        <w:t>ých</w:t>
      </w:r>
      <w:r w:rsidR="00B96712" w:rsidRPr="00B96712">
        <w:rPr>
          <w:rFonts w:ascii="Segoe UI" w:hAnsi="Segoe UI" w:cs="Segoe UI"/>
          <w:szCs w:val="20"/>
        </w:rPr>
        <w:t xml:space="preserve"> celostátní</w:t>
      </w:r>
      <w:r>
        <w:rPr>
          <w:rFonts w:ascii="Segoe UI" w:hAnsi="Segoe UI" w:cs="Segoe UI"/>
          <w:szCs w:val="20"/>
        </w:rPr>
        <w:t>ch</w:t>
      </w:r>
      <w:r w:rsidR="00B96712" w:rsidRPr="00B96712">
        <w:rPr>
          <w:rFonts w:ascii="Segoe UI" w:hAnsi="Segoe UI" w:cs="Segoe UI"/>
          <w:szCs w:val="20"/>
        </w:rPr>
        <w:t xml:space="preserve"> titul</w:t>
      </w:r>
      <w:r>
        <w:rPr>
          <w:rFonts w:ascii="Segoe UI" w:hAnsi="Segoe UI" w:cs="Segoe UI"/>
          <w:szCs w:val="20"/>
        </w:rPr>
        <w:t>ů</w:t>
      </w:r>
      <w:r w:rsidR="00B96712" w:rsidRPr="00B96712">
        <w:rPr>
          <w:rFonts w:ascii="Segoe UI" w:hAnsi="Segoe UI" w:cs="Segoe UI"/>
          <w:szCs w:val="20"/>
        </w:rPr>
        <w:t>, a to</w:t>
      </w:r>
      <w:r w:rsidR="00D75565">
        <w:rPr>
          <w:rFonts w:ascii="Segoe UI" w:hAnsi="Segoe UI" w:cs="Segoe UI"/>
          <w:szCs w:val="20"/>
        </w:rPr>
        <w:t xml:space="preserve"> buď</w:t>
      </w:r>
      <w:r w:rsidR="00B96712" w:rsidRPr="00B96712">
        <w:rPr>
          <w:rFonts w:ascii="Segoe UI" w:hAnsi="Segoe UI" w:cs="Segoe UI"/>
          <w:szCs w:val="20"/>
        </w:rPr>
        <w:t xml:space="preserve"> týdení</w:t>
      </w:r>
      <w:r w:rsidR="00B96712">
        <w:rPr>
          <w:rFonts w:ascii="Segoe UI" w:hAnsi="Segoe UI" w:cs="Segoe UI"/>
          <w:szCs w:val="20"/>
        </w:rPr>
        <w:t>k</w:t>
      </w:r>
      <w:r>
        <w:rPr>
          <w:rFonts w:ascii="Segoe UI" w:hAnsi="Segoe UI" w:cs="Segoe UI"/>
          <w:szCs w:val="20"/>
        </w:rPr>
        <w:t>ů</w:t>
      </w:r>
      <w:r w:rsidR="00B96712" w:rsidRPr="00B96712">
        <w:rPr>
          <w:rFonts w:ascii="Segoe UI" w:hAnsi="Segoe UI" w:cs="Segoe UI"/>
          <w:szCs w:val="20"/>
        </w:rPr>
        <w:t>, čtrnáctidení</w:t>
      </w:r>
      <w:r w:rsidR="00B96712">
        <w:rPr>
          <w:rFonts w:ascii="Segoe UI" w:hAnsi="Segoe UI" w:cs="Segoe UI"/>
          <w:szCs w:val="20"/>
        </w:rPr>
        <w:t>k</w:t>
      </w:r>
      <w:r>
        <w:rPr>
          <w:rFonts w:ascii="Segoe UI" w:hAnsi="Segoe UI" w:cs="Segoe UI"/>
          <w:szCs w:val="20"/>
        </w:rPr>
        <w:t>ů</w:t>
      </w:r>
      <w:r w:rsidR="00B96712">
        <w:rPr>
          <w:rFonts w:ascii="Segoe UI" w:hAnsi="Segoe UI" w:cs="Segoe UI"/>
          <w:szCs w:val="20"/>
        </w:rPr>
        <w:t xml:space="preserve"> nebo měsíčn</w:t>
      </w:r>
      <w:r w:rsidR="00B96712" w:rsidRPr="00B96712">
        <w:rPr>
          <w:rFonts w:ascii="Segoe UI" w:hAnsi="Segoe UI" w:cs="Segoe UI"/>
          <w:szCs w:val="20"/>
        </w:rPr>
        <w:t>í</w:t>
      </w:r>
      <w:r w:rsidR="00B96712">
        <w:rPr>
          <w:rFonts w:ascii="Segoe UI" w:hAnsi="Segoe UI" w:cs="Segoe UI"/>
          <w:szCs w:val="20"/>
        </w:rPr>
        <w:t>k</w:t>
      </w:r>
      <w:r>
        <w:rPr>
          <w:rFonts w:ascii="Segoe UI" w:hAnsi="Segoe UI" w:cs="Segoe UI"/>
          <w:szCs w:val="20"/>
        </w:rPr>
        <w:t>ů</w:t>
      </w:r>
      <w:r w:rsidR="00B96712" w:rsidRPr="00B96712">
        <w:rPr>
          <w:rFonts w:ascii="Segoe UI" w:hAnsi="Segoe UI" w:cs="Segoe UI"/>
          <w:szCs w:val="20"/>
        </w:rPr>
        <w:t>, nejméně dvou různých vydavatelských domů, s</w:t>
      </w:r>
      <w:r w:rsidR="000A287B">
        <w:rPr>
          <w:rFonts w:ascii="Segoe UI" w:hAnsi="Segoe UI" w:cs="Segoe UI"/>
          <w:szCs w:val="20"/>
        </w:rPr>
        <w:t> </w:t>
      </w:r>
      <w:r w:rsidR="00B96712" w:rsidRPr="00B96712">
        <w:rPr>
          <w:rFonts w:ascii="Segoe UI" w:hAnsi="Segoe UI" w:cs="Segoe UI"/>
          <w:szCs w:val="20"/>
        </w:rPr>
        <w:t>minimální</w:t>
      </w:r>
      <w:r>
        <w:rPr>
          <w:rFonts w:ascii="Segoe UI" w:hAnsi="Segoe UI" w:cs="Segoe UI"/>
          <w:szCs w:val="20"/>
        </w:rPr>
        <w:t>m</w:t>
      </w:r>
      <w:r w:rsidR="000A287B">
        <w:rPr>
          <w:rFonts w:ascii="Segoe UI" w:hAnsi="Segoe UI" w:cs="Segoe UI"/>
          <w:szCs w:val="20"/>
        </w:rPr>
        <w:t xml:space="preserve"> průměrným</w:t>
      </w:r>
      <w:r>
        <w:rPr>
          <w:rFonts w:ascii="Segoe UI" w:hAnsi="Segoe UI" w:cs="Segoe UI"/>
          <w:szCs w:val="20"/>
        </w:rPr>
        <w:t xml:space="preserve"> tištěným nákladem u každého z</w:t>
      </w:r>
      <w:r w:rsidR="00B96712" w:rsidRPr="00B96712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>šesti</w:t>
      </w:r>
      <w:r w:rsidR="00B96712" w:rsidRPr="00B96712">
        <w:rPr>
          <w:rFonts w:ascii="Segoe UI" w:hAnsi="Segoe UI" w:cs="Segoe UI"/>
          <w:szCs w:val="20"/>
        </w:rPr>
        <w:t xml:space="preserve"> nabízených titulů </w:t>
      </w:r>
      <w:r w:rsidR="00D75565">
        <w:rPr>
          <w:rFonts w:ascii="Segoe UI" w:hAnsi="Segoe UI" w:cs="Segoe UI"/>
          <w:szCs w:val="20"/>
        </w:rPr>
        <w:t>14</w:t>
      </w:r>
      <w:r w:rsidR="000A287B" w:rsidRPr="00B96712">
        <w:rPr>
          <w:rFonts w:ascii="Segoe UI" w:hAnsi="Segoe UI" w:cs="Segoe UI"/>
          <w:szCs w:val="20"/>
        </w:rPr>
        <w:t xml:space="preserve"> </w:t>
      </w:r>
      <w:r w:rsidR="00B96712" w:rsidRPr="00B96712">
        <w:rPr>
          <w:rFonts w:ascii="Segoe UI" w:hAnsi="Segoe UI" w:cs="Segoe UI"/>
          <w:szCs w:val="20"/>
        </w:rPr>
        <w:t>000 ks</w:t>
      </w:r>
      <w:r w:rsidR="00053327">
        <w:rPr>
          <w:rFonts w:ascii="Segoe UI" w:hAnsi="Segoe UI" w:cs="Segoe UI"/>
          <w:szCs w:val="20"/>
        </w:rPr>
        <w:t>.</w:t>
      </w:r>
      <w:r w:rsidR="00B96712">
        <w:rPr>
          <w:rFonts w:ascii="Segoe UI" w:hAnsi="Segoe UI" w:cs="Segoe UI"/>
          <w:szCs w:val="20"/>
        </w:rPr>
        <w:t xml:space="preserve"> </w:t>
      </w:r>
      <w:r w:rsidR="00053327">
        <w:rPr>
          <w:rFonts w:ascii="Segoe UI" w:hAnsi="Segoe UI" w:cs="Segoe UI"/>
          <w:szCs w:val="20"/>
        </w:rPr>
        <w:t>P</w:t>
      </w:r>
      <w:r w:rsidR="00E7330F">
        <w:rPr>
          <w:rFonts w:ascii="Segoe UI" w:hAnsi="Segoe UI" w:cs="Segoe UI"/>
          <w:szCs w:val="20"/>
        </w:rPr>
        <w:t>okud nebudou jednotlivé tituly upřesně</w:t>
      </w:r>
      <w:r w:rsidR="00053327">
        <w:rPr>
          <w:rFonts w:ascii="Segoe UI" w:hAnsi="Segoe UI" w:cs="Segoe UI"/>
          <w:szCs w:val="20"/>
        </w:rPr>
        <w:t xml:space="preserve">ny přímo v mediálním </w:t>
      </w:r>
      <w:proofErr w:type="spellStart"/>
      <w:r w:rsidR="00053327">
        <w:rPr>
          <w:rFonts w:ascii="Segoe UI" w:hAnsi="Segoe UI" w:cs="Segoe UI"/>
          <w:szCs w:val="20"/>
        </w:rPr>
        <w:t>briefu</w:t>
      </w:r>
      <w:proofErr w:type="spellEnd"/>
      <w:r w:rsidR="00053327">
        <w:rPr>
          <w:rFonts w:ascii="Segoe UI" w:hAnsi="Segoe UI" w:cs="Segoe UI"/>
          <w:szCs w:val="20"/>
        </w:rPr>
        <w:t xml:space="preserve">, je </w:t>
      </w:r>
      <w:r w:rsidR="00B96712">
        <w:rPr>
          <w:rFonts w:ascii="Segoe UI" w:hAnsi="Segoe UI" w:cs="Segoe UI"/>
          <w:szCs w:val="20"/>
        </w:rPr>
        <w:t xml:space="preserve">Poskytovatel oprávněn v mediálním plánu zvolit libovolnou kombinaci </w:t>
      </w:r>
      <w:r w:rsidR="0092329B">
        <w:rPr>
          <w:rFonts w:ascii="Segoe UI" w:hAnsi="Segoe UI" w:cs="Segoe UI"/>
          <w:szCs w:val="20"/>
        </w:rPr>
        <w:t>šesti</w:t>
      </w:r>
      <w:r w:rsidR="00B96712">
        <w:rPr>
          <w:rFonts w:ascii="Segoe UI" w:hAnsi="Segoe UI" w:cs="Segoe UI"/>
          <w:szCs w:val="20"/>
        </w:rPr>
        <w:t xml:space="preserve"> titulů (např. 2 x týdeník</w:t>
      </w:r>
      <w:r>
        <w:rPr>
          <w:rFonts w:ascii="Segoe UI" w:hAnsi="Segoe UI" w:cs="Segoe UI"/>
          <w:szCs w:val="20"/>
        </w:rPr>
        <w:t>, 3 x čtrnáctideník</w:t>
      </w:r>
      <w:r w:rsidR="00B96712">
        <w:rPr>
          <w:rFonts w:ascii="Segoe UI" w:hAnsi="Segoe UI" w:cs="Segoe UI"/>
          <w:szCs w:val="20"/>
        </w:rPr>
        <w:t xml:space="preserve"> a 1 x měsíčník)</w:t>
      </w:r>
      <w:r>
        <w:rPr>
          <w:rFonts w:ascii="Segoe UI" w:hAnsi="Segoe UI" w:cs="Segoe UI"/>
          <w:szCs w:val="20"/>
        </w:rPr>
        <w:t>,</w:t>
      </w:r>
    </w:p>
    <w:p w14:paraId="512270EF" w14:textId="77777777" w:rsidR="00C55C31" w:rsidRDefault="00C55C31" w:rsidP="00863A4E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profil titulu: </w:t>
      </w:r>
      <w:r w:rsidRPr="00C55C31">
        <w:rPr>
          <w:rFonts w:ascii="Segoe UI" w:hAnsi="Segoe UI" w:cs="Segoe UI"/>
          <w:szCs w:val="20"/>
        </w:rPr>
        <w:t>zaměřuje se na zpravodajství z domova i ze světa a na celospolečenská témata</w:t>
      </w:r>
      <w:r>
        <w:rPr>
          <w:rFonts w:ascii="Segoe UI" w:hAnsi="Segoe UI" w:cs="Segoe UI"/>
          <w:szCs w:val="20"/>
        </w:rPr>
        <w:t>,</w:t>
      </w:r>
    </w:p>
    <w:p w14:paraId="3153738A" w14:textId="77777777" w:rsidR="00C55C31" w:rsidRDefault="00C55C31" w:rsidP="00863A4E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cílová skupina: </w:t>
      </w:r>
      <w:r w:rsidRPr="00C55C31">
        <w:rPr>
          <w:rFonts w:ascii="Segoe UI" w:hAnsi="Segoe UI" w:cs="Segoe UI"/>
          <w:szCs w:val="20"/>
        </w:rPr>
        <w:t xml:space="preserve">široká veřejnost, dospělí </w:t>
      </w:r>
      <w:r w:rsidR="00D75565">
        <w:rPr>
          <w:rFonts w:ascii="Segoe UI" w:hAnsi="Segoe UI" w:cs="Segoe UI"/>
          <w:szCs w:val="20"/>
        </w:rPr>
        <w:t>25</w:t>
      </w:r>
      <w:r w:rsidRPr="00C55C31">
        <w:rPr>
          <w:rFonts w:ascii="Segoe UI" w:hAnsi="Segoe UI" w:cs="Segoe UI"/>
          <w:szCs w:val="20"/>
        </w:rPr>
        <w:t>+</w:t>
      </w:r>
      <w:r>
        <w:rPr>
          <w:rFonts w:ascii="Segoe UI" w:hAnsi="Segoe UI" w:cs="Segoe UI"/>
          <w:szCs w:val="20"/>
        </w:rPr>
        <w:t>.</w:t>
      </w:r>
    </w:p>
    <w:p w14:paraId="6984527E" w14:textId="77777777" w:rsidR="00C55C31" w:rsidRDefault="00C55C31" w:rsidP="00C55C31">
      <w:pPr>
        <w:autoSpaceDE w:val="0"/>
        <w:autoSpaceDN w:val="0"/>
        <w:adjustRightInd w:val="0"/>
        <w:spacing w:after="120" w:line="276" w:lineRule="auto"/>
        <w:ind w:left="1276" w:hanging="425"/>
        <w:rPr>
          <w:rFonts w:ascii="Segoe UI" w:hAnsi="Segoe UI" w:cs="Segoe UI"/>
          <w:szCs w:val="20"/>
        </w:rPr>
      </w:pPr>
      <w:proofErr w:type="spellStart"/>
      <w:r>
        <w:rPr>
          <w:rFonts w:ascii="Segoe UI" w:hAnsi="Segoe UI" w:cs="Segoe UI"/>
          <w:szCs w:val="20"/>
        </w:rPr>
        <w:t>bd</w:t>
      </w:r>
      <w:proofErr w:type="spellEnd"/>
      <w:r>
        <w:rPr>
          <w:rFonts w:ascii="Segoe UI" w:hAnsi="Segoe UI" w:cs="Segoe UI"/>
          <w:szCs w:val="20"/>
        </w:rPr>
        <w:t>)</w:t>
      </w:r>
      <w:r>
        <w:rPr>
          <w:rFonts w:ascii="Segoe UI" w:hAnsi="Segoe UI" w:cs="Segoe UI"/>
          <w:szCs w:val="20"/>
        </w:rPr>
        <w:tab/>
        <w:t xml:space="preserve">KATEGORIE D - </w:t>
      </w:r>
      <w:r w:rsidR="00D75565">
        <w:rPr>
          <w:rFonts w:ascii="Segoe UI" w:hAnsi="Segoe UI" w:cs="Segoe UI"/>
          <w:szCs w:val="20"/>
        </w:rPr>
        <w:t>P</w:t>
      </w:r>
      <w:r w:rsidRPr="00C55C31">
        <w:rPr>
          <w:rFonts w:ascii="Segoe UI" w:hAnsi="Segoe UI" w:cs="Segoe UI"/>
          <w:szCs w:val="20"/>
        </w:rPr>
        <w:t>eriodika pro podnikatelské skupiny a</w:t>
      </w:r>
      <w:r w:rsidR="00D5462D">
        <w:rPr>
          <w:rFonts w:ascii="Segoe UI" w:hAnsi="Segoe UI" w:cs="Segoe UI"/>
          <w:szCs w:val="20"/>
        </w:rPr>
        <w:t xml:space="preserve"> profesní skupiny, stavebníky a </w:t>
      </w:r>
      <w:r w:rsidRPr="00C55C31">
        <w:rPr>
          <w:rFonts w:ascii="Segoe UI" w:hAnsi="Segoe UI" w:cs="Segoe UI"/>
          <w:szCs w:val="20"/>
        </w:rPr>
        <w:t>vlastníky rodinných a bytových domů</w:t>
      </w:r>
    </w:p>
    <w:p w14:paraId="145D920E" w14:textId="77777777" w:rsidR="00C55C31" w:rsidRDefault="00C55C31" w:rsidP="00D75565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lastRenderedPageBreak/>
        <w:t xml:space="preserve">3 </w:t>
      </w:r>
      <w:r w:rsidRPr="00B96712">
        <w:rPr>
          <w:rFonts w:ascii="Segoe UI" w:hAnsi="Segoe UI" w:cs="Segoe UI"/>
          <w:szCs w:val="20"/>
        </w:rPr>
        <w:t>různ</w:t>
      </w:r>
      <w:r>
        <w:rPr>
          <w:rFonts w:ascii="Segoe UI" w:hAnsi="Segoe UI" w:cs="Segoe UI"/>
          <w:szCs w:val="20"/>
        </w:rPr>
        <w:t>é</w:t>
      </w:r>
      <w:r w:rsidRPr="00B96712">
        <w:rPr>
          <w:rFonts w:ascii="Segoe UI" w:hAnsi="Segoe UI" w:cs="Segoe UI"/>
          <w:szCs w:val="20"/>
        </w:rPr>
        <w:t xml:space="preserve"> celostátní titul</w:t>
      </w:r>
      <w:r>
        <w:rPr>
          <w:rFonts w:ascii="Segoe UI" w:hAnsi="Segoe UI" w:cs="Segoe UI"/>
          <w:szCs w:val="20"/>
        </w:rPr>
        <w:t>y</w:t>
      </w:r>
      <w:r w:rsidR="00D75565">
        <w:rPr>
          <w:rFonts w:ascii="Segoe UI" w:hAnsi="Segoe UI" w:cs="Segoe UI"/>
          <w:szCs w:val="20"/>
        </w:rPr>
        <w:t>,</w:t>
      </w:r>
      <w:r w:rsidR="00AC0AB8">
        <w:rPr>
          <w:rFonts w:ascii="Segoe UI" w:hAnsi="Segoe UI" w:cs="Segoe UI"/>
          <w:szCs w:val="20"/>
        </w:rPr>
        <w:t xml:space="preserve"> </w:t>
      </w:r>
      <w:r w:rsidRPr="00B96712">
        <w:rPr>
          <w:rFonts w:ascii="Segoe UI" w:hAnsi="Segoe UI" w:cs="Segoe UI"/>
          <w:szCs w:val="20"/>
        </w:rPr>
        <w:t xml:space="preserve">a to </w:t>
      </w:r>
      <w:r w:rsidR="00D75565">
        <w:rPr>
          <w:rFonts w:ascii="Segoe UI" w:hAnsi="Segoe UI" w:cs="Segoe UI"/>
          <w:szCs w:val="20"/>
        </w:rPr>
        <w:t xml:space="preserve">buď </w:t>
      </w:r>
      <w:r w:rsidRPr="00B96712">
        <w:rPr>
          <w:rFonts w:ascii="Segoe UI" w:hAnsi="Segoe UI" w:cs="Segoe UI"/>
          <w:szCs w:val="20"/>
        </w:rPr>
        <w:t>týdení</w:t>
      </w:r>
      <w:r>
        <w:rPr>
          <w:rFonts w:ascii="Segoe UI" w:hAnsi="Segoe UI" w:cs="Segoe UI"/>
          <w:szCs w:val="20"/>
        </w:rPr>
        <w:t>ky</w:t>
      </w:r>
      <w:r w:rsidRPr="00B96712">
        <w:rPr>
          <w:rFonts w:ascii="Segoe UI" w:hAnsi="Segoe UI" w:cs="Segoe UI"/>
          <w:szCs w:val="20"/>
        </w:rPr>
        <w:t>, čtrnáctidení</w:t>
      </w:r>
      <w:r>
        <w:rPr>
          <w:rFonts w:ascii="Segoe UI" w:hAnsi="Segoe UI" w:cs="Segoe UI"/>
          <w:szCs w:val="20"/>
        </w:rPr>
        <w:t>ky nebo měsíčn</w:t>
      </w:r>
      <w:r w:rsidRPr="00B96712">
        <w:rPr>
          <w:rFonts w:ascii="Segoe UI" w:hAnsi="Segoe UI" w:cs="Segoe UI"/>
          <w:szCs w:val="20"/>
        </w:rPr>
        <w:t>í</w:t>
      </w:r>
      <w:r>
        <w:rPr>
          <w:rFonts w:ascii="Segoe UI" w:hAnsi="Segoe UI" w:cs="Segoe UI"/>
          <w:szCs w:val="20"/>
        </w:rPr>
        <w:t>ky</w:t>
      </w:r>
      <w:r w:rsidRPr="00B96712">
        <w:rPr>
          <w:rFonts w:ascii="Segoe UI" w:hAnsi="Segoe UI" w:cs="Segoe UI"/>
          <w:szCs w:val="20"/>
        </w:rPr>
        <w:t>, nejméně dvou různých vydavatelských domů, s minimálním</w:t>
      </w:r>
      <w:r w:rsidR="000A287B">
        <w:rPr>
          <w:rFonts w:ascii="Segoe UI" w:hAnsi="Segoe UI" w:cs="Segoe UI"/>
          <w:szCs w:val="20"/>
        </w:rPr>
        <w:t xml:space="preserve"> průměrným</w:t>
      </w:r>
      <w:r w:rsidR="00D5462D">
        <w:rPr>
          <w:rFonts w:ascii="Segoe UI" w:hAnsi="Segoe UI" w:cs="Segoe UI"/>
          <w:szCs w:val="20"/>
        </w:rPr>
        <w:t xml:space="preserve"> tištěným nákladem u </w:t>
      </w:r>
      <w:r w:rsidRPr="00B96712">
        <w:rPr>
          <w:rFonts w:ascii="Segoe UI" w:hAnsi="Segoe UI" w:cs="Segoe UI"/>
          <w:szCs w:val="20"/>
        </w:rPr>
        <w:t xml:space="preserve">každého ze tří nabízených titulů </w:t>
      </w:r>
      <w:r w:rsidR="00D75565">
        <w:rPr>
          <w:rFonts w:ascii="Segoe UI" w:hAnsi="Segoe UI" w:cs="Segoe UI"/>
          <w:szCs w:val="20"/>
        </w:rPr>
        <w:t>8</w:t>
      </w:r>
      <w:r w:rsidRPr="00B96712">
        <w:rPr>
          <w:rFonts w:ascii="Segoe UI" w:hAnsi="Segoe UI" w:cs="Segoe UI"/>
          <w:szCs w:val="20"/>
        </w:rPr>
        <w:t xml:space="preserve"> 000 ks</w:t>
      </w:r>
      <w:r w:rsidR="00053327">
        <w:rPr>
          <w:rFonts w:ascii="Segoe UI" w:hAnsi="Segoe UI" w:cs="Segoe UI"/>
          <w:szCs w:val="20"/>
        </w:rPr>
        <w:t>. P</w:t>
      </w:r>
      <w:r w:rsidR="00E7330F">
        <w:rPr>
          <w:rFonts w:ascii="Segoe UI" w:hAnsi="Segoe UI" w:cs="Segoe UI"/>
          <w:szCs w:val="20"/>
        </w:rPr>
        <w:t xml:space="preserve">okud nebudou jednotlivé tituly upřesněny přímo v mediálním </w:t>
      </w:r>
      <w:proofErr w:type="spellStart"/>
      <w:r w:rsidR="00E7330F">
        <w:rPr>
          <w:rFonts w:ascii="Segoe UI" w:hAnsi="Segoe UI" w:cs="Segoe UI"/>
          <w:szCs w:val="20"/>
        </w:rPr>
        <w:t>briefu</w:t>
      </w:r>
      <w:proofErr w:type="spellEnd"/>
      <w:r w:rsidR="00E7330F">
        <w:rPr>
          <w:rFonts w:ascii="Segoe UI" w:hAnsi="Segoe UI" w:cs="Segoe UI"/>
          <w:szCs w:val="20"/>
        </w:rPr>
        <w:t xml:space="preserve">, je </w:t>
      </w:r>
      <w:r>
        <w:rPr>
          <w:rFonts w:ascii="Segoe UI" w:hAnsi="Segoe UI" w:cs="Segoe UI"/>
          <w:szCs w:val="20"/>
        </w:rPr>
        <w:t xml:space="preserve">Poskytovatel oprávněn v mediálním plánu zvolit </w:t>
      </w:r>
      <w:r w:rsidR="00D75565">
        <w:rPr>
          <w:rFonts w:ascii="Segoe UI" w:hAnsi="Segoe UI" w:cs="Segoe UI"/>
          <w:szCs w:val="20"/>
        </w:rPr>
        <w:t>libovolnou</w:t>
      </w:r>
      <w:r w:rsidR="00D5462D">
        <w:rPr>
          <w:rFonts w:ascii="Segoe UI" w:hAnsi="Segoe UI" w:cs="Segoe UI"/>
          <w:szCs w:val="20"/>
        </w:rPr>
        <w:t xml:space="preserve"> kombinaci tří titulů,</w:t>
      </w:r>
    </w:p>
    <w:p w14:paraId="64B8D43D" w14:textId="77777777" w:rsidR="00C55C31" w:rsidRDefault="00C55C31" w:rsidP="00863A4E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profil titulu: </w:t>
      </w:r>
      <w:r w:rsidRPr="00C55C31">
        <w:rPr>
          <w:rFonts w:ascii="Segoe UI" w:hAnsi="Segoe UI" w:cs="Segoe UI"/>
          <w:szCs w:val="20"/>
        </w:rPr>
        <w:t xml:space="preserve">orientuje se na oblast stavebnictví, architekturu, </w:t>
      </w:r>
      <w:proofErr w:type="spellStart"/>
      <w:r w:rsidRPr="00C55C31">
        <w:rPr>
          <w:rFonts w:ascii="Segoe UI" w:hAnsi="Segoe UI" w:cs="Segoe UI"/>
          <w:szCs w:val="20"/>
        </w:rPr>
        <w:t>development</w:t>
      </w:r>
      <w:proofErr w:type="spellEnd"/>
      <w:r w:rsidRPr="00C55C31">
        <w:rPr>
          <w:rFonts w:ascii="Segoe UI" w:hAnsi="Segoe UI" w:cs="Segoe UI"/>
          <w:szCs w:val="20"/>
        </w:rPr>
        <w:t>, realizaci staveb a TZB, infrastrukturu, energetické úspory, životní prostředí, ale také na bydlení, styl design a zahradu</w:t>
      </w:r>
      <w:r>
        <w:rPr>
          <w:rFonts w:ascii="Segoe UI" w:hAnsi="Segoe UI" w:cs="Segoe UI"/>
          <w:szCs w:val="20"/>
        </w:rPr>
        <w:t>,</w:t>
      </w:r>
    </w:p>
    <w:p w14:paraId="21B307FF" w14:textId="77777777" w:rsidR="00C55C31" w:rsidRDefault="00C55C31" w:rsidP="00863A4E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cílová skupina: </w:t>
      </w:r>
      <w:r w:rsidRPr="00C55C31">
        <w:rPr>
          <w:rFonts w:ascii="Segoe UI" w:hAnsi="Segoe UI" w:cs="Segoe UI"/>
          <w:szCs w:val="20"/>
        </w:rPr>
        <w:t>odborně vzdělaná veřejnost (projektanti, architekti, developeři apod.), podnikatelé, vlastníci a stave</w:t>
      </w:r>
      <w:r w:rsidR="00D5462D">
        <w:rPr>
          <w:rFonts w:ascii="Segoe UI" w:hAnsi="Segoe UI" w:cs="Segoe UI"/>
          <w:szCs w:val="20"/>
        </w:rPr>
        <w:t>bníci rodinných a bytových domů.</w:t>
      </w:r>
    </w:p>
    <w:p w14:paraId="6C468153" w14:textId="77777777" w:rsidR="00C55C31" w:rsidRDefault="00C55C31" w:rsidP="00C55C31">
      <w:pPr>
        <w:autoSpaceDE w:val="0"/>
        <w:autoSpaceDN w:val="0"/>
        <w:adjustRightInd w:val="0"/>
        <w:spacing w:after="120" w:line="276" w:lineRule="auto"/>
        <w:ind w:left="1276" w:hanging="425"/>
        <w:rPr>
          <w:rFonts w:ascii="Segoe UI" w:hAnsi="Segoe UI" w:cs="Segoe UI"/>
          <w:szCs w:val="20"/>
        </w:rPr>
      </w:pPr>
      <w:proofErr w:type="spellStart"/>
      <w:r>
        <w:rPr>
          <w:rFonts w:ascii="Segoe UI" w:hAnsi="Segoe UI" w:cs="Segoe UI"/>
          <w:szCs w:val="20"/>
        </w:rPr>
        <w:t>be</w:t>
      </w:r>
      <w:proofErr w:type="spellEnd"/>
      <w:r>
        <w:rPr>
          <w:rFonts w:ascii="Segoe UI" w:hAnsi="Segoe UI" w:cs="Segoe UI"/>
          <w:szCs w:val="20"/>
        </w:rPr>
        <w:t>)</w:t>
      </w:r>
      <w:r>
        <w:rPr>
          <w:rFonts w:ascii="Segoe UI" w:hAnsi="Segoe UI" w:cs="Segoe UI"/>
          <w:szCs w:val="20"/>
        </w:rPr>
        <w:tab/>
        <w:t xml:space="preserve">KATEGORIE E - </w:t>
      </w:r>
      <w:r w:rsidR="00D75565">
        <w:rPr>
          <w:rFonts w:ascii="Segoe UI" w:hAnsi="Segoe UI" w:cs="Segoe UI"/>
          <w:szCs w:val="20"/>
        </w:rPr>
        <w:t>P</w:t>
      </w:r>
      <w:r w:rsidRPr="00C55C31">
        <w:rPr>
          <w:rFonts w:ascii="Segoe UI" w:hAnsi="Segoe UI" w:cs="Segoe UI"/>
          <w:szCs w:val="20"/>
        </w:rPr>
        <w:t>eriodika zaměřené na obce a samosprávy</w:t>
      </w:r>
    </w:p>
    <w:p w14:paraId="67DC3620" w14:textId="77777777" w:rsidR="00C55C31" w:rsidRDefault="00D75565" w:rsidP="00863A4E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3</w:t>
      </w:r>
      <w:r w:rsidR="00C55C31">
        <w:rPr>
          <w:rFonts w:ascii="Segoe UI" w:hAnsi="Segoe UI" w:cs="Segoe UI"/>
          <w:szCs w:val="20"/>
        </w:rPr>
        <w:t xml:space="preserve"> </w:t>
      </w:r>
      <w:r w:rsidR="00C55C31" w:rsidRPr="00B96712">
        <w:rPr>
          <w:rFonts w:ascii="Segoe UI" w:hAnsi="Segoe UI" w:cs="Segoe UI"/>
          <w:szCs w:val="20"/>
        </w:rPr>
        <w:t>různ</w:t>
      </w:r>
      <w:r w:rsidR="00C55C31">
        <w:rPr>
          <w:rFonts w:ascii="Segoe UI" w:hAnsi="Segoe UI" w:cs="Segoe UI"/>
          <w:szCs w:val="20"/>
        </w:rPr>
        <w:t>é</w:t>
      </w:r>
      <w:r w:rsidR="00C55C31" w:rsidRPr="00B96712">
        <w:rPr>
          <w:rFonts w:ascii="Segoe UI" w:hAnsi="Segoe UI" w:cs="Segoe UI"/>
          <w:szCs w:val="20"/>
        </w:rPr>
        <w:t xml:space="preserve"> celostátní titul</w:t>
      </w:r>
      <w:r w:rsidR="00C55C31">
        <w:rPr>
          <w:rFonts w:ascii="Segoe UI" w:hAnsi="Segoe UI" w:cs="Segoe UI"/>
          <w:szCs w:val="20"/>
        </w:rPr>
        <w:t>y</w:t>
      </w:r>
      <w:r w:rsidR="00C55C31" w:rsidRPr="00B96712">
        <w:rPr>
          <w:rFonts w:ascii="Segoe UI" w:hAnsi="Segoe UI" w:cs="Segoe UI"/>
          <w:szCs w:val="20"/>
        </w:rPr>
        <w:t xml:space="preserve">, a to </w:t>
      </w:r>
      <w:r>
        <w:rPr>
          <w:rFonts w:ascii="Segoe UI" w:hAnsi="Segoe UI" w:cs="Segoe UI"/>
          <w:szCs w:val="20"/>
        </w:rPr>
        <w:t xml:space="preserve">buď </w:t>
      </w:r>
      <w:r w:rsidR="00C55C31" w:rsidRPr="00B96712">
        <w:rPr>
          <w:rFonts w:ascii="Segoe UI" w:hAnsi="Segoe UI" w:cs="Segoe UI"/>
          <w:szCs w:val="20"/>
        </w:rPr>
        <w:t>týdení</w:t>
      </w:r>
      <w:r w:rsidR="00C55C31">
        <w:rPr>
          <w:rFonts w:ascii="Segoe UI" w:hAnsi="Segoe UI" w:cs="Segoe UI"/>
          <w:szCs w:val="20"/>
        </w:rPr>
        <w:t>ky</w:t>
      </w:r>
      <w:r w:rsidR="00C55C31" w:rsidRPr="00B96712">
        <w:rPr>
          <w:rFonts w:ascii="Segoe UI" w:hAnsi="Segoe UI" w:cs="Segoe UI"/>
          <w:szCs w:val="20"/>
        </w:rPr>
        <w:t>, čtrnáctidení</w:t>
      </w:r>
      <w:r w:rsidR="00C55C31">
        <w:rPr>
          <w:rFonts w:ascii="Segoe UI" w:hAnsi="Segoe UI" w:cs="Segoe UI"/>
          <w:szCs w:val="20"/>
        </w:rPr>
        <w:t>ky, měsíčn</w:t>
      </w:r>
      <w:r w:rsidR="00C55C31" w:rsidRPr="00B96712">
        <w:rPr>
          <w:rFonts w:ascii="Segoe UI" w:hAnsi="Segoe UI" w:cs="Segoe UI"/>
          <w:szCs w:val="20"/>
        </w:rPr>
        <w:t>í</w:t>
      </w:r>
      <w:r w:rsidR="00C55C31">
        <w:rPr>
          <w:rFonts w:ascii="Segoe UI" w:hAnsi="Segoe UI" w:cs="Segoe UI"/>
          <w:szCs w:val="20"/>
        </w:rPr>
        <w:t>ky nebo čtvrtletníky</w:t>
      </w:r>
      <w:r w:rsidR="00C55C31" w:rsidRPr="00B96712">
        <w:rPr>
          <w:rFonts w:ascii="Segoe UI" w:hAnsi="Segoe UI" w:cs="Segoe UI"/>
          <w:szCs w:val="20"/>
        </w:rPr>
        <w:t>, nejméně dvou různých vydavatelských domů, s</w:t>
      </w:r>
      <w:r w:rsidR="00336048">
        <w:rPr>
          <w:rFonts w:ascii="Segoe UI" w:hAnsi="Segoe UI" w:cs="Segoe UI"/>
          <w:szCs w:val="20"/>
        </w:rPr>
        <w:t> </w:t>
      </w:r>
      <w:r w:rsidR="00C55C31" w:rsidRPr="00B96712">
        <w:rPr>
          <w:rFonts w:ascii="Segoe UI" w:hAnsi="Segoe UI" w:cs="Segoe UI"/>
          <w:szCs w:val="20"/>
        </w:rPr>
        <w:t>minimálním</w:t>
      </w:r>
      <w:r w:rsidR="00336048">
        <w:rPr>
          <w:rFonts w:ascii="Segoe UI" w:hAnsi="Segoe UI" w:cs="Segoe UI"/>
          <w:szCs w:val="20"/>
        </w:rPr>
        <w:t xml:space="preserve"> průměrným</w:t>
      </w:r>
      <w:r w:rsidR="00C55C31" w:rsidRPr="00B96712">
        <w:rPr>
          <w:rFonts w:ascii="Segoe UI" w:hAnsi="Segoe UI" w:cs="Segoe UI"/>
          <w:szCs w:val="20"/>
        </w:rPr>
        <w:t xml:space="preserve"> tištěným nákladem u každého ze </w:t>
      </w:r>
      <w:r>
        <w:rPr>
          <w:rFonts w:ascii="Segoe UI" w:hAnsi="Segoe UI" w:cs="Segoe UI"/>
          <w:szCs w:val="20"/>
        </w:rPr>
        <w:t>tří</w:t>
      </w:r>
      <w:r w:rsidR="00C55C31" w:rsidRPr="00B96712">
        <w:rPr>
          <w:rFonts w:ascii="Segoe UI" w:hAnsi="Segoe UI" w:cs="Segoe UI"/>
          <w:szCs w:val="20"/>
        </w:rPr>
        <w:t xml:space="preserve"> nabízených titulů </w:t>
      </w:r>
      <w:r>
        <w:rPr>
          <w:rFonts w:ascii="Segoe UI" w:hAnsi="Segoe UI" w:cs="Segoe UI"/>
          <w:szCs w:val="20"/>
        </w:rPr>
        <w:t>3</w:t>
      </w:r>
      <w:r w:rsidR="00C55C31" w:rsidRPr="00B96712">
        <w:rPr>
          <w:rFonts w:ascii="Segoe UI" w:hAnsi="Segoe UI" w:cs="Segoe UI"/>
          <w:szCs w:val="20"/>
        </w:rPr>
        <w:t xml:space="preserve"> 000 ks</w:t>
      </w:r>
      <w:r w:rsidR="00053327">
        <w:rPr>
          <w:rFonts w:ascii="Segoe UI" w:hAnsi="Segoe UI" w:cs="Segoe UI"/>
          <w:szCs w:val="20"/>
        </w:rPr>
        <w:t>. P</w:t>
      </w:r>
      <w:r w:rsidR="00E7330F">
        <w:rPr>
          <w:rFonts w:ascii="Segoe UI" w:hAnsi="Segoe UI" w:cs="Segoe UI"/>
          <w:szCs w:val="20"/>
        </w:rPr>
        <w:t xml:space="preserve">okud nebudou jednotlivé tituly upřesněny přímo v mediálním </w:t>
      </w:r>
      <w:proofErr w:type="spellStart"/>
      <w:r w:rsidR="00E7330F">
        <w:rPr>
          <w:rFonts w:ascii="Segoe UI" w:hAnsi="Segoe UI" w:cs="Segoe UI"/>
          <w:szCs w:val="20"/>
        </w:rPr>
        <w:t>briefu</w:t>
      </w:r>
      <w:proofErr w:type="spellEnd"/>
      <w:r w:rsidR="00E7330F">
        <w:rPr>
          <w:rFonts w:ascii="Segoe UI" w:hAnsi="Segoe UI" w:cs="Segoe UI"/>
          <w:szCs w:val="20"/>
        </w:rPr>
        <w:t xml:space="preserve">, je </w:t>
      </w:r>
      <w:r w:rsidR="00C55C31">
        <w:rPr>
          <w:rFonts w:ascii="Segoe UI" w:hAnsi="Segoe UI" w:cs="Segoe UI"/>
          <w:szCs w:val="20"/>
        </w:rPr>
        <w:t>Poskytovatel oprávněn v mediálním plánu zvolit libovolnou kombinaci dvou titulů</w:t>
      </w:r>
      <w:r w:rsidR="00C50777">
        <w:rPr>
          <w:rFonts w:ascii="Segoe UI" w:hAnsi="Segoe UI" w:cs="Segoe UI"/>
          <w:szCs w:val="20"/>
        </w:rPr>
        <w:t>,</w:t>
      </w:r>
    </w:p>
    <w:p w14:paraId="061555E6" w14:textId="77777777" w:rsidR="00C55C31" w:rsidRDefault="00C50777" w:rsidP="00863A4E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profil titulu: </w:t>
      </w:r>
      <w:r w:rsidRPr="00C50777">
        <w:rPr>
          <w:rFonts w:ascii="Segoe UI" w:hAnsi="Segoe UI" w:cs="Segoe UI"/>
          <w:szCs w:val="20"/>
        </w:rPr>
        <w:t xml:space="preserve">zaměřuje se na ekonomické otázky, financování a témata spojená </w:t>
      </w:r>
      <w:r w:rsidR="00AC0AB8">
        <w:rPr>
          <w:rFonts w:ascii="Segoe UI" w:hAnsi="Segoe UI" w:cs="Segoe UI"/>
          <w:szCs w:val="20"/>
        </w:rPr>
        <w:br/>
      </w:r>
      <w:r w:rsidRPr="00C50777">
        <w:rPr>
          <w:rFonts w:ascii="Segoe UI" w:hAnsi="Segoe UI" w:cs="Segoe UI"/>
          <w:szCs w:val="20"/>
        </w:rPr>
        <w:t>s informatizací veřejné správy, management samosprávy, věnuje se problematice veřejné správy, rozvoj</w:t>
      </w:r>
      <w:r w:rsidR="00AC0AB8">
        <w:rPr>
          <w:rFonts w:ascii="Segoe UI" w:hAnsi="Segoe UI" w:cs="Segoe UI"/>
          <w:szCs w:val="20"/>
        </w:rPr>
        <w:t>i</w:t>
      </w:r>
      <w:r w:rsidRPr="00C50777">
        <w:rPr>
          <w:rFonts w:ascii="Segoe UI" w:hAnsi="Segoe UI" w:cs="Segoe UI"/>
          <w:szCs w:val="20"/>
        </w:rPr>
        <w:t xml:space="preserve"> venkova, životního prostředí, místního rozvoje, rozvoj</w:t>
      </w:r>
      <w:r w:rsidR="00AC0AB8">
        <w:rPr>
          <w:rFonts w:ascii="Segoe UI" w:hAnsi="Segoe UI" w:cs="Segoe UI"/>
          <w:szCs w:val="20"/>
        </w:rPr>
        <w:t>i</w:t>
      </w:r>
      <w:r w:rsidRPr="00C50777">
        <w:rPr>
          <w:rFonts w:ascii="Segoe UI" w:hAnsi="Segoe UI" w:cs="Segoe UI"/>
          <w:szCs w:val="20"/>
        </w:rPr>
        <w:t xml:space="preserve"> infrastruktury a odpadovému hospodářství</w:t>
      </w:r>
      <w:r>
        <w:rPr>
          <w:rFonts w:ascii="Segoe UI" w:hAnsi="Segoe UI" w:cs="Segoe UI"/>
          <w:szCs w:val="20"/>
        </w:rPr>
        <w:t>,</w:t>
      </w:r>
    </w:p>
    <w:p w14:paraId="7B8D1E16" w14:textId="77777777" w:rsidR="00C50777" w:rsidRDefault="00C50777" w:rsidP="00863A4E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cílová skupina: </w:t>
      </w:r>
      <w:r w:rsidRPr="00C50777">
        <w:rPr>
          <w:rFonts w:ascii="Segoe UI" w:hAnsi="Segoe UI" w:cs="Segoe UI"/>
          <w:szCs w:val="20"/>
        </w:rPr>
        <w:t>zaměstnanci krajských, městských a obecních úřadů, hejtmani, primátoři, starostové, zastupitelé, radní a další pracovníci veřejné správy, členové nevládních a neziskových organizací.</w:t>
      </w:r>
    </w:p>
    <w:p w14:paraId="6FC82168" w14:textId="77777777" w:rsidR="00C50777" w:rsidRPr="00734F44" w:rsidRDefault="00C50777" w:rsidP="00C50777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b/>
          <w:szCs w:val="18"/>
        </w:rPr>
      </w:pPr>
      <w:r w:rsidRPr="00734F44">
        <w:rPr>
          <w:rFonts w:ascii="Segoe UI" w:hAnsi="Segoe UI" w:cs="Segoe UI"/>
          <w:b/>
          <w:szCs w:val="20"/>
        </w:rPr>
        <w:t xml:space="preserve">c) </w:t>
      </w:r>
      <w:r w:rsidRPr="00734F44">
        <w:rPr>
          <w:rFonts w:ascii="Segoe UI" w:hAnsi="Segoe UI" w:cs="Segoe UI"/>
          <w:b/>
          <w:szCs w:val="18"/>
        </w:rPr>
        <w:t>u kampaně v online médiích:</w:t>
      </w:r>
    </w:p>
    <w:p w14:paraId="6BB696E1" w14:textId="77777777" w:rsidR="00FF419D" w:rsidRDefault="00FF419D" w:rsidP="00FF419D">
      <w:pPr>
        <w:autoSpaceDE w:val="0"/>
        <w:autoSpaceDN w:val="0"/>
        <w:adjustRightInd w:val="0"/>
        <w:spacing w:after="120" w:line="276" w:lineRule="auto"/>
        <w:ind w:left="1134" w:hanging="283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 xml:space="preserve">ca) KATEGORIE A - </w:t>
      </w:r>
      <w:r w:rsidRPr="00FF419D">
        <w:rPr>
          <w:rFonts w:ascii="Segoe UI" w:hAnsi="Segoe UI" w:cs="Segoe UI"/>
          <w:szCs w:val="18"/>
        </w:rPr>
        <w:t xml:space="preserve">Zpravodajský web se zaměřením na celospolečenská témata pro širokou </w:t>
      </w:r>
      <w:r w:rsidR="00AC0AB8">
        <w:rPr>
          <w:rFonts w:ascii="Segoe UI" w:hAnsi="Segoe UI" w:cs="Segoe UI"/>
          <w:szCs w:val="18"/>
        </w:rPr>
        <w:br/>
      </w:r>
      <w:r w:rsidRPr="00FF419D">
        <w:rPr>
          <w:rFonts w:ascii="Segoe UI" w:hAnsi="Segoe UI" w:cs="Segoe UI"/>
          <w:szCs w:val="18"/>
        </w:rPr>
        <w:t>i odbornou veřejnost</w:t>
      </w:r>
    </w:p>
    <w:p w14:paraId="56C71891" w14:textId="77777777" w:rsidR="00FF419D" w:rsidRDefault="00FF419D" w:rsidP="00734F44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m</w:t>
      </w:r>
      <w:r w:rsidRPr="00FF419D">
        <w:rPr>
          <w:rFonts w:ascii="Segoe UI" w:hAnsi="Segoe UI" w:cs="Segoe UI"/>
          <w:szCs w:val="18"/>
        </w:rPr>
        <w:t>inimální návštěvnost:</w:t>
      </w:r>
      <w:r>
        <w:rPr>
          <w:rFonts w:ascii="Segoe UI" w:hAnsi="Segoe UI" w:cs="Segoe UI"/>
          <w:szCs w:val="18"/>
        </w:rPr>
        <w:t xml:space="preserve"> </w:t>
      </w:r>
      <w:r w:rsidRPr="00FF419D">
        <w:rPr>
          <w:rFonts w:ascii="Segoe UI" w:hAnsi="Segoe UI" w:cs="Segoe UI"/>
          <w:szCs w:val="18"/>
        </w:rPr>
        <w:t>600 000 uživatelů/měsíc</w:t>
      </w:r>
      <w:r>
        <w:rPr>
          <w:rFonts w:ascii="Segoe UI" w:hAnsi="Segoe UI" w:cs="Segoe UI"/>
          <w:szCs w:val="18"/>
        </w:rPr>
        <w:t xml:space="preserve"> (p</w:t>
      </w:r>
      <w:r w:rsidRPr="00FF419D">
        <w:rPr>
          <w:rFonts w:ascii="Segoe UI" w:hAnsi="Segoe UI" w:cs="Segoe UI"/>
          <w:szCs w:val="18"/>
        </w:rPr>
        <w:t xml:space="preserve">ožadavkem na minimální návštěvnost se rozumí průměr za </w:t>
      </w:r>
      <w:r>
        <w:rPr>
          <w:rFonts w:ascii="Segoe UI" w:hAnsi="Segoe UI" w:cs="Segoe UI"/>
          <w:szCs w:val="18"/>
        </w:rPr>
        <w:t xml:space="preserve">měsíc v časovém období </w:t>
      </w:r>
      <w:r w:rsidR="00AC0AB8">
        <w:rPr>
          <w:rFonts w:ascii="Segoe UI" w:hAnsi="Segoe UI" w:cs="Segoe UI"/>
          <w:szCs w:val="18"/>
        </w:rPr>
        <w:t xml:space="preserve">za </w:t>
      </w:r>
      <w:r>
        <w:rPr>
          <w:rFonts w:ascii="Segoe UI" w:hAnsi="Segoe UI" w:cs="Segoe UI"/>
          <w:szCs w:val="18"/>
        </w:rPr>
        <w:t xml:space="preserve">rok </w:t>
      </w:r>
      <w:r w:rsidR="007520D8">
        <w:rPr>
          <w:rFonts w:ascii="Segoe UI" w:hAnsi="Segoe UI" w:cs="Segoe UI"/>
          <w:szCs w:val="18"/>
        </w:rPr>
        <w:t>2018</w:t>
      </w:r>
      <w:r>
        <w:rPr>
          <w:rFonts w:ascii="Segoe UI" w:hAnsi="Segoe UI" w:cs="Segoe UI"/>
          <w:szCs w:val="18"/>
        </w:rPr>
        <w:t>, přičemž n</w:t>
      </w:r>
      <w:r w:rsidRPr="00FF419D">
        <w:rPr>
          <w:rFonts w:ascii="Segoe UI" w:hAnsi="Segoe UI" w:cs="Segoe UI"/>
          <w:szCs w:val="18"/>
        </w:rPr>
        <w:t>ávštěvnost se týká celého webu, nikoliv</w:t>
      </w:r>
      <w:r>
        <w:rPr>
          <w:rFonts w:ascii="Segoe UI" w:hAnsi="Segoe UI" w:cs="Segoe UI"/>
          <w:szCs w:val="18"/>
        </w:rPr>
        <w:t xml:space="preserve"> jen požadované sekce </w:t>
      </w:r>
      <w:proofErr w:type="spellStart"/>
      <w:r>
        <w:rPr>
          <w:rFonts w:ascii="Segoe UI" w:hAnsi="Segoe UI" w:cs="Segoe UI"/>
          <w:szCs w:val="18"/>
        </w:rPr>
        <w:t>home</w:t>
      </w:r>
      <w:proofErr w:type="spellEnd"/>
      <w:r>
        <w:rPr>
          <w:rFonts w:ascii="Segoe UI" w:hAnsi="Segoe UI" w:cs="Segoe UI"/>
          <w:szCs w:val="18"/>
        </w:rPr>
        <w:t xml:space="preserve"> </w:t>
      </w:r>
      <w:proofErr w:type="spellStart"/>
      <w:r>
        <w:rPr>
          <w:rFonts w:ascii="Segoe UI" w:hAnsi="Segoe UI" w:cs="Segoe UI"/>
          <w:szCs w:val="18"/>
        </w:rPr>
        <w:t>page</w:t>
      </w:r>
      <w:proofErr w:type="spellEnd"/>
      <w:r>
        <w:rPr>
          <w:rFonts w:ascii="Segoe UI" w:hAnsi="Segoe UI" w:cs="Segoe UI"/>
          <w:szCs w:val="18"/>
        </w:rPr>
        <w:t>),</w:t>
      </w:r>
    </w:p>
    <w:p w14:paraId="2F0662FF" w14:textId="77777777" w:rsidR="00FF419D" w:rsidRDefault="00FF419D" w:rsidP="00734F44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p</w:t>
      </w:r>
      <w:r w:rsidRPr="00FF419D">
        <w:rPr>
          <w:rFonts w:ascii="Segoe UI" w:hAnsi="Segoe UI" w:cs="Segoe UI"/>
          <w:szCs w:val="18"/>
        </w:rPr>
        <w:t>rofil webových stránek:</w:t>
      </w:r>
      <w:r>
        <w:rPr>
          <w:rFonts w:ascii="Segoe UI" w:hAnsi="Segoe UI" w:cs="Segoe UI"/>
          <w:szCs w:val="18"/>
        </w:rPr>
        <w:t xml:space="preserve"> </w:t>
      </w:r>
      <w:r w:rsidRPr="00FF419D">
        <w:rPr>
          <w:rFonts w:ascii="Segoe UI" w:hAnsi="Segoe UI" w:cs="Segoe UI"/>
          <w:szCs w:val="18"/>
        </w:rPr>
        <w:t>zpravodajský web se zamě</w:t>
      </w:r>
      <w:r>
        <w:rPr>
          <w:rFonts w:ascii="Segoe UI" w:hAnsi="Segoe UI" w:cs="Segoe UI"/>
          <w:szCs w:val="18"/>
        </w:rPr>
        <w:t xml:space="preserve">řením na celospolečenská témata </w:t>
      </w:r>
      <w:r w:rsidRPr="00FF419D">
        <w:rPr>
          <w:rFonts w:ascii="Segoe UI" w:hAnsi="Segoe UI" w:cs="Segoe UI"/>
          <w:szCs w:val="18"/>
        </w:rPr>
        <w:t>pro širokou i odbornou veřejnost</w:t>
      </w:r>
      <w:r>
        <w:rPr>
          <w:rFonts w:ascii="Segoe UI" w:hAnsi="Segoe UI" w:cs="Segoe UI"/>
          <w:szCs w:val="18"/>
        </w:rPr>
        <w:t>,</w:t>
      </w:r>
    </w:p>
    <w:p w14:paraId="23108ED4" w14:textId="77777777" w:rsidR="00FF419D" w:rsidRDefault="00C81C9E" w:rsidP="00734F44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 xml:space="preserve">cílová skupina: </w:t>
      </w:r>
      <w:r w:rsidRPr="00C81C9E">
        <w:rPr>
          <w:rFonts w:ascii="Segoe UI" w:hAnsi="Segoe UI" w:cs="Segoe UI"/>
          <w:szCs w:val="18"/>
        </w:rPr>
        <w:t xml:space="preserve">široká veřejnost, dospělí </w:t>
      </w:r>
      <w:r w:rsidR="00D75565">
        <w:rPr>
          <w:rFonts w:ascii="Segoe UI" w:hAnsi="Segoe UI" w:cs="Segoe UI"/>
          <w:szCs w:val="18"/>
        </w:rPr>
        <w:t>25</w:t>
      </w:r>
      <w:r w:rsidRPr="00C81C9E">
        <w:rPr>
          <w:rFonts w:ascii="Segoe UI" w:hAnsi="Segoe UI" w:cs="Segoe UI"/>
          <w:szCs w:val="18"/>
        </w:rPr>
        <w:t>+.</w:t>
      </w:r>
    </w:p>
    <w:p w14:paraId="4D442BB7" w14:textId="77777777" w:rsidR="00C81C9E" w:rsidRDefault="00C81C9E" w:rsidP="00C81C9E">
      <w:pPr>
        <w:autoSpaceDE w:val="0"/>
        <w:autoSpaceDN w:val="0"/>
        <w:adjustRightInd w:val="0"/>
        <w:spacing w:after="120" w:line="276" w:lineRule="auto"/>
        <w:ind w:left="1134" w:hanging="283"/>
        <w:rPr>
          <w:rFonts w:ascii="Segoe UI" w:hAnsi="Segoe UI" w:cs="Segoe UI"/>
          <w:szCs w:val="18"/>
        </w:rPr>
      </w:pPr>
      <w:proofErr w:type="spellStart"/>
      <w:r>
        <w:rPr>
          <w:rFonts w:ascii="Segoe UI" w:hAnsi="Segoe UI" w:cs="Segoe UI"/>
          <w:szCs w:val="18"/>
        </w:rPr>
        <w:t>cb</w:t>
      </w:r>
      <w:proofErr w:type="spellEnd"/>
      <w:r>
        <w:rPr>
          <w:rFonts w:ascii="Segoe UI" w:hAnsi="Segoe UI" w:cs="Segoe UI"/>
          <w:szCs w:val="18"/>
        </w:rPr>
        <w:t xml:space="preserve">) KATEGORIE B - </w:t>
      </w:r>
      <w:r w:rsidRPr="00C81C9E">
        <w:rPr>
          <w:rFonts w:ascii="Segoe UI" w:hAnsi="Segoe UI" w:cs="Segoe UI"/>
          <w:szCs w:val="18"/>
        </w:rPr>
        <w:t xml:space="preserve">Zpravodajský web se zaměřením na celospolečenská témata pro širokou </w:t>
      </w:r>
      <w:r w:rsidR="00907176">
        <w:rPr>
          <w:rFonts w:ascii="Segoe UI" w:hAnsi="Segoe UI" w:cs="Segoe UI"/>
          <w:szCs w:val="18"/>
        </w:rPr>
        <w:br/>
      </w:r>
      <w:r w:rsidRPr="00C81C9E">
        <w:rPr>
          <w:rFonts w:ascii="Segoe UI" w:hAnsi="Segoe UI" w:cs="Segoe UI"/>
          <w:szCs w:val="18"/>
        </w:rPr>
        <w:t>i odbornou veřejnost</w:t>
      </w:r>
    </w:p>
    <w:p w14:paraId="4B4DD702" w14:textId="77777777" w:rsidR="00C81C9E" w:rsidRDefault="00C81C9E" w:rsidP="00734F44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m</w:t>
      </w:r>
      <w:r w:rsidRPr="00FF419D">
        <w:rPr>
          <w:rFonts w:ascii="Segoe UI" w:hAnsi="Segoe UI" w:cs="Segoe UI"/>
          <w:szCs w:val="18"/>
        </w:rPr>
        <w:t>inimální návštěvnost:</w:t>
      </w:r>
      <w:r>
        <w:rPr>
          <w:rFonts w:ascii="Segoe UI" w:hAnsi="Segoe UI" w:cs="Segoe UI"/>
          <w:szCs w:val="18"/>
        </w:rPr>
        <w:t xml:space="preserve"> 3</w:t>
      </w:r>
      <w:r w:rsidRPr="00FF419D">
        <w:rPr>
          <w:rFonts w:ascii="Segoe UI" w:hAnsi="Segoe UI" w:cs="Segoe UI"/>
          <w:szCs w:val="18"/>
        </w:rPr>
        <w:t>00 000 uživatelů/měsíc</w:t>
      </w:r>
      <w:r>
        <w:rPr>
          <w:rFonts w:ascii="Segoe UI" w:hAnsi="Segoe UI" w:cs="Segoe UI"/>
          <w:szCs w:val="18"/>
        </w:rPr>
        <w:t xml:space="preserve"> (p</w:t>
      </w:r>
      <w:r w:rsidRPr="00FF419D">
        <w:rPr>
          <w:rFonts w:ascii="Segoe UI" w:hAnsi="Segoe UI" w:cs="Segoe UI"/>
          <w:szCs w:val="18"/>
        </w:rPr>
        <w:t xml:space="preserve">ožadavkem na minimální návštěvnost se rozumí průměr za </w:t>
      </w:r>
      <w:r>
        <w:rPr>
          <w:rFonts w:ascii="Segoe UI" w:hAnsi="Segoe UI" w:cs="Segoe UI"/>
          <w:szCs w:val="18"/>
        </w:rPr>
        <w:t xml:space="preserve">měsíc v časovém období </w:t>
      </w:r>
      <w:r w:rsidR="00734F44">
        <w:rPr>
          <w:rFonts w:ascii="Segoe UI" w:hAnsi="Segoe UI" w:cs="Segoe UI"/>
          <w:szCs w:val="18"/>
        </w:rPr>
        <w:t xml:space="preserve">za </w:t>
      </w:r>
      <w:r>
        <w:rPr>
          <w:rFonts w:ascii="Segoe UI" w:hAnsi="Segoe UI" w:cs="Segoe UI"/>
          <w:szCs w:val="18"/>
        </w:rPr>
        <w:t xml:space="preserve">rok </w:t>
      </w:r>
      <w:r w:rsidR="007520D8">
        <w:rPr>
          <w:rFonts w:ascii="Segoe UI" w:hAnsi="Segoe UI" w:cs="Segoe UI"/>
          <w:szCs w:val="18"/>
        </w:rPr>
        <w:t>2018</w:t>
      </w:r>
      <w:r>
        <w:rPr>
          <w:rFonts w:ascii="Segoe UI" w:hAnsi="Segoe UI" w:cs="Segoe UI"/>
          <w:szCs w:val="18"/>
        </w:rPr>
        <w:t>, přičemž n</w:t>
      </w:r>
      <w:r w:rsidRPr="00FF419D">
        <w:rPr>
          <w:rFonts w:ascii="Segoe UI" w:hAnsi="Segoe UI" w:cs="Segoe UI"/>
          <w:szCs w:val="18"/>
        </w:rPr>
        <w:t>ávštěvnost se týká celého webu, nikoliv</w:t>
      </w:r>
      <w:r>
        <w:rPr>
          <w:rFonts w:ascii="Segoe UI" w:hAnsi="Segoe UI" w:cs="Segoe UI"/>
          <w:szCs w:val="18"/>
        </w:rPr>
        <w:t xml:space="preserve"> jen požadované sekce </w:t>
      </w:r>
      <w:proofErr w:type="spellStart"/>
      <w:r>
        <w:rPr>
          <w:rFonts w:ascii="Segoe UI" w:hAnsi="Segoe UI" w:cs="Segoe UI"/>
          <w:szCs w:val="18"/>
        </w:rPr>
        <w:t>home</w:t>
      </w:r>
      <w:proofErr w:type="spellEnd"/>
      <w:r>
        <w:rPr>
          <w:rFonts w:ascii="Segoe UI" w:hAnsi="Segoe UI" w:cs="Segoe UI"/>
          <w:szCs w:val="18"/>
        </w:rPr>
        <w:t xml:space="preserve"> </w:t>
      </w:r>
      <w:proofErr w:type="spellStart"/>
      <w:r>
        <w:rPr>
          <w:rFonts w:ascii="Segoe UI" w:hAnsi="Segoe UI" w:cs="Segoe UI"/>
          <w:szCs w:val="18"/>
        </w:rPr>
        <w:t>page</w:t>
      </w:r>
      <w:proofErr w:type="spellEnd"/>
      <w:r>
        <w:rPr>
          <w:rFonts w:ascii="Segoe UI" w:hAnsi="Segoe UI" w:cs="Segoe UI"/>
          <w:szCs w:val="18"/>
        </w:rPr>
        <w:t>),</w:t>
      </w:r>
    </w:p>
    <w:p w14:paraId="043E452B" w14:textId="77777777" w:rsidR="00C81C9E" w:rsidRDefault="00C81C9E" w:rsidP="00734F44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p</w:t>
      </w:r>
      <w:r w:rsidRPr="00FF419D">
        <w:rPr>
          <w:rFonts w:ascii="Segoe UI" w:hAnsi="Segoe UI" w:cs="Segoe UI"/>
          <w:szCs w:val="18"/>
        </w:rPr>
        <w:t>rofil webových stránek:</w:t>
      </w:r>
      <w:r>
        <w:rPr>
          <w:rFonts w:ascii="Segoe UI" w:hAnsi="Segoe UI" w:cs="Segoe UI"/>
          <w:szCs w:val="18"/>
        </w:rPr>
        <w:t xml:space="preserve"> </w:t>
      </w:r>
      <w:r w:rsidRPr="00FF419D">
        <w:rPr>
          <w:rFonts w:ascii="Segoe UI" w:hAnsi="Segoe UI" w:cs="Segoe UI"/>
          <w:szCs w:val="18"/>
        </w:rPr>
        <w:t>zpravodajský web se zamě</w:t>
      </w:r>
      <w:r>
        <w:rPr>
          <w:rFonts w:ascii="Segoe UI" w:hAnsi="Segoe UI" w:cs="Segoe UI"/>
          <w:szCs w:val="18"/>
        </w:rPr>
        <w:t xml:space="preserve">řením na celospolečenská témata </w:t>
      </w:r>
      <w:r w:rsidRPr="00FF419D">
        <w:rPr>
          <w:rFonts w:ascii="Segoe UI" w:hAnsi="Segoe UI" w:cs="Segoe UI"/>
          <w:szCs w:val="18"/>
        </w:rPr>
        <w:t>pro širokou i odbornou veřejnost</w:t>
      </w:r>
      <w:r>
        <w:rPr>
          <w:rFonts w:ascii="Segoe UI" w:hAnsi="Segoe UI" w:cs="Segoe UI"/>
          <w:szCs w:val="18"/>
        </w:rPr>
        <w:t>,</w:t>
      </w:r>
    </w:p>
    <w:p w14:paraId="63F02323" w14:textId="77777777" w:rsidR="00C81C9E" w:rsidRDefault="00C81C9E" w:rsidP="00734F44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18"/>
        </w:rPr>
      </w:pPr>
      <w:r w:rsidRPr="00C81C9E">
        <w:rPr>
          <w:rFonts w:ascii="Segoe UI" w:hAnsi="Segoe UI" w:cs="Segoe UI"/>
          <w:szCs w:val="18"/>
        </w:rPr>
        <w:lastRenderedPageBreak/>
        <w:t xml:space="preserve">cílová skupina: široká veřejnost, dospělí </w:t>
      </w:r>
      <w:r w:rsidR="007520D8">
        <w:rPr>
          <w:rFonts w:ascii="Segoe UI" w:hAnsi="Segoe UI" w:cs="Segoe UI"/>
          <w:szCs w:val="18"/>
        </w:rPr>
        <w:t>25</w:t>
      </w:r>
      <w:r w:rsidRPr="00C81C9E">
        <w:rPr>
          <w:rFonts w:ascii="Segoe UI" w:hAnsi="Segoe UI" w:cs="Segoe UI"/>
          <w:szCs w:val="18"/>
        </w:rPr>
        <w:t>+.</w:t>
      </w:r>
    </w:p>
    <w:p w14:paraId="0E80EF7A" w14:textId="77777777" w:rsidR="00C81C9E" w:rsidRDefault="00C81C9E" w:rsidP="00C81C9E">
      <w:pPr>
        <w:autoSpaceDE w:val="0"/>
        <w:autoSpaceDN w:val="0"/>
        <w:adjustRightInd w:val="0"/>
        <w:spacing w:after="120" w:line="276" w:lineRule="auto"/>
        <w:ind w:left="1134" w:hanging="283"/>
        <w:rPr>
          <w:rFonts w:ascii="Segoe UI" w:hAnsi="Segoe UI" w:cs="Segoe UI"/>
          <w:szCs w:val="18"/>
        </w:rPr>
      </w:pPr>
      <w:proofErr w:type="spellStart"/>
      <w:r>
        <w:rPr>
          <w:rFonts w:ascii="Segoe UI" w:hAnsi="Segoe UI" w:cs="Segoe UI"/>
          <w:szCs w:val="18"/>
        </w:rPr>
        <w:t>cc</w:t>
      </w:r>
      <w:proofErr w:type="spellEnd"/>
      <w:r>
        <w:rPr>
          <w:rFonts w:ascii="Segoe UI" w:hAnsi="Segoe UI" w:cs="Segoe UI"/>
          <w:szCs w:val="18"/>
        </w:rPr>
        <w:t xml:space="preserve">) KATEGORIE C - </w:t>
      </w:r>
      <w:r w:rsidRPr="00C81C9E">
        <w:rPr>
          <w:rFonts w:ascii="Segoe UI" w:hAnsi="Segoe UI" w:cs="Segoe UI"/>
          <w:szCs w:val="18"/>
        </w:rPr>
        <w:t xml:space="preserve">Web </w:t>
      </w:r>
      <w:r w:rsidR="007520D8">
        <w:rPr>
          <w:rFonts w:ascii="Segoe UI" w:hAnsi="Segoe UI" w:cs="Segoe UI"/>
          <w:szCs w:val="18"/>
        </w:rPr>
        <w:t xml:space="preserve">se zaměřením na bydlení, stavebnictví pro širokou </w:t>
      </w:r>
      <w:r w:rsidR="00E34ECF">
        <w:rPr>
          <w:rFonts w:ascii="Segoe UI" w:hAnsi="Segoe UI" w:cs="Segoe UI"/>
          <w:szCs w:val="18"/>
        </w:rPr>
        <w:t xml:space="preserve">i odbornou </w:t>
      </w:r>
      <w:r w:rsidR="007520D8">
        <w:rPr>
          <w:rFonts w:ascii="Segoe UI" w:hAnsi="Segoe UI" w:cs="Segoe UI"/>
          <w:szCs w:val="18"/>
        </w:rPr>
        <w:t>veřejnost</w:t>
      </w:r>
    </w:p>
    <w:p w14:paraId="036FD52B" w14:textId="77777777" w:rsidR="00C81C9E" w:rsidRDefault="00C81C9E" w:rsidP="00734F44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m</w:t>
      </w:r>
      <w:r w:rsidRPr="00FF419D">
        <w:rPr>
          <w:rFonts w:ascii="Segoe UI" w:hAnsi="Segoe UI" w:cs="Segoe UI"/>
          <w:szCs w:val="18"/>
        </w:rPr>
        <w:t>inimální návštěvnost:</w:t>
      </w:r>
      <w:r>
        <w:rPr>
          <w:rFonts w:ascii="Segoe UI" w:hAnsi="Segoe UI" w:cs="Segoe UI"/>
          <w:szCs w:val="18"/>
        </w:rPr>
        <w:t xml:space="preserve"> 1</w:t>
      </w:r>
      <w:r w:rsidRPr="00FF419D">
        <w:rPr>
          <w:rFonts w:ascii="Segoe UI" w:hAnsi="Segoe UI" w:cs="Segoe UI"/>
          <w:szCs w:val="18"/>
        </w:rPr>
        <w:t>00 000 uživatelů/měsíc</w:t>
      </w:r>
      <w:r>
        <w:rPr>
          <w:rFonts w:ascii="Segoe UI" w:hAnsi="Segoe UI" w:cs="Segoe UI"/>
          <w:szCs w:val="18"/>
        </w:rPr>
        <w:t xml:space="preserve"> (p</w:t>
      </w:r>
      <w:r w:rsidRPr="00FF419D">
        <w:rPr>
          <w:rFonts w:ascii="Segoe UI" w:hAnsi="Segoe UI" w:cs="Segoe UI"/>
          <w:szCs w:val="18"/>
        </w:rPr>
        <w:t xml:space="preserve">ožadavkem na minimální návštěvnost se rozumí průměr za </w:t>
      </w:r>
      <w:r>
        <w:rPr>
          <w:rFonts w:ascii="Segoe UI" w:hAnsi="Segoe UI" w:cs="Segoe UI"/>
          <w:szCs w:val="18"/>
        </w:rPr>
        <w:t xml:space="preserve">měsíc v časovém období </w:t>
      </w:r>
      <w:r w:rsidR="00734F44">
        <w:rPr>
          <w:rFonts w:ascii="Segoe UI" w:hAnsi="Segoe UI" w:cs="Segoe UI"/>
          <w:szCs w:val="18"/>
        </w:rPr>
        <w:t xml:space="preserve">za </w:t>
      </w:r>
      <w:r>
        <w:rPr>
          <w:rFonts w:ascii="Segoe UI" w:hAnsi="Segoe UI" w:cs="Segoe UI"/>
          <w:szCs w:val="18"/>
        </w:rPr>
        <w:t xml:space="preserve">rok </w:t>
      </w:r>
      <w:r w:rsidR="007520D8">
        <w:rPr>
          <w:rFonts w:ascii="Segoe UI" w:hAnsi="Segoe UI" w:cs="Segoe UI"/>
          <w:szCs w:val="18"/>
        </w:rPr>
        <w:t>2018</w:t>
      </w:r>
      <w:r>
        <w:rPr>
          <w:rFonts w:ascii="Segoe UI" w:hAnsi="Segoe UI" w:cs="Segoe UI"/>
          <w:szCs w:val="18"/>
        </w:rPr>
        <w:t>, přičemž n</w:t>
      </w:r>
      <w:r w:rsidRPr="00FF419D">
        <w:rPr>
          <w:rFonts w:ascii="Segoe UI" w:hAnsi="Segoe UI" w:cs="Segoe UI"/>
          <w:szCs w:val="18"/>
        </w:rPr>
        <w:t>ávštěvnost se týká celého webu, nikoliv</w:t>
      </w:r>
      <w:r>
        <w:rPr>
          <w:rFonts w:ascii="Segoe UI" w:hAnsi="Segoe UI" w:cs="Segoe UI"/>
          <w:szCs w:val="18"/>
        </w:rPr>
        <w:t xml:space="preserve"> jen požadované sekce </w:t>
      </w:r>
      <w:proofErr w:type="spellStart"/>
      <w:r>
        <w:rPr>
          <w:rFonts w:ascii="Segoe UI" w:hAnsi="Segoe UI" w:cs="Segoe UI"/>
          <w:szCs w:val="18"/>
        </w:rPr>
        <w:t>home</w:t>
      </w:r>
      <w:proofErr w:type="spellEnd"/>
      <w:r>
        <w:rPr>
          <w:rFonts w:ascii="Segoe UI" w:hAnsi="Segoe UI" w:cs="Segoe UI"/>
          <w:szCs w:val="18"/>
        </w:rPr>
        <w:t xml:space="preserve"> </w:t>
      </w:r>
      <w:proofErr w:type="spellStart"/>
      <w:r>
        <w:rPr>
          <w:rFonts w:ascii="Segoe UI" w:hAnsi="Segoe UI" w:cs="Segoe UI"/>
          <w:szCs w:val="18"/>
        </w:rPr>
        <w:t>page</w:t>
      </w:r>
      <w:proofErr w:type="spellEnd"/>
      <w:r>
        <w:rPr>
          <w:rFonts w:ascii="Segoe UI" w:hAnsi="Segoe UI" w:cs="Segoe UI"/>
          <w:szCs w:val="18"/>
        </w:rPr>
        <w:t>),</w:t>
      </w:r>
    </w:p>
    <w:p w14:paraId="74518EC9" w14:textId="77777777" w:rsidR="00C81C9E" w:rsidRDefault="00C81C9E" w:rsidP="007520D8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p</w:t>
      </w:r>
      <w:r w:rsidRPr="00FF419D">
        <w:rPr>
          <w:rFonts w:ascii="Segoe UI" w:hAnsi="Segoe UI" w:cs="Segoe UI"/>
          <w:szCs w:val="18"/>
        </w:rPr>
        <w:t>rofil webových stránek:</w:t>
      </w:r>
      <w:r>
        <w:rPr>
          <w:rFonts w:ascii="Segoe UI" w:hAnsi="Segoe UI" w:cs="Segoe UI"/>
          <w:szCs w:val="18"/>
        </w:rPr>
        <w:t xml:space="preserve"> </w:t>
      </w:r>
      <w:r w:rsidRPr="00C81C9E">
        <w:rPr>
          <w:rFonts w:ascii="Segoe UI" w:hAnsi="Segoe UI" w:cs="Segoe UI"/>
          <w:szCs w:val="18"/>
        </w:rPr>
        <w:t xml:space="preserve">web </w:t>
      </w:r>
      <w:r w:rsidR="007520D8" w:rsidRPr="007520D8">
        <w:rPr>
          <w:rFonts w:ascii="Segoe UI" w:hAnsi="Segoe UI" w:cs="Segoe UI"/>
          <w:szCs w:val="18"/>
        </w:rPr>
        <w:t>se zaměřením na stavebnictví a bydlení p</w:t>
      </w:r>
      <w:r w:rsidR="007520D8">
        <w:rPr>
          <w:rFonts w:ascii="Segoe UI" w:hAnsi="Segoe UI" w:cs="Segoe UI"/>
          <w:szCs w:val="18"/>
        </w:rPr>
        <w:t>ro širokou i odbornou veřejnost;</w:t>
      </w:r>
    </w:p>
    <w:p w14:paraId="77DFAFC0" w14:textId="77777777" w:rsidR="00C81C9E" w:rsidRDefault="00C81C9E" w:rsidP="007520D8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cílová skupina:</w:t>
      </w:r>
      <w:r w:rsidR="007520D8">
        <w:rPr>
          <w:rFonts w:ascii="Segoe UI" w:hAnsi="Segoe UI" w:cs="Segoe UI"/>
          <w:szCs w:val="18"/>
        </w:rPr>
        <w:t xml:space="preserve"> vlastníci a stavebníci rodinných a bytových domů, odborně vzdělaná veřejnost (</w:t>
      </w:r>
      <w:r w:rsidR="007520D8" w:rsidRPr="007520D8">
        <w:rPr>
          <w:rFonts w:ascii="Segoe UI" w:hAnsi="Segoe UI" w:cs="Segoe UI"/>
          <w:szCs w:val="18"/>
        </w:rPr>
        <w:t>projektanti, architekti, developeři apod.)</w:t>
      </w:r>
      <w:r w:rsidR="007520D8">
        <w:rPr>
          <w:rFonts w:ascii="Segoe UI" w:hAnsi="Segoe UI" w:cs="Segoe UI"/>
          <w:szCs w:val="18"/>
        </w:rPr>
        <w:t>.</w:t>
      </w:r>
    </w:p>
    <w:p w14:paraId="5B6646F8" w14:textId="77777777" w:rsidR="00C81C9E" w:rsidRDefault="00C81C9E" w:rsidP="00C81C9E">
      <w:pPr>
        <w:autoSpaceDE w:val="0"/>
        <w:autoSpaceDN w:val="0"/>
        <w:adjustRightInd w:val="0"/>
        <w:spacing w:after="120" w:line="276" w:lineRule="auto"/>
        <w:ind w:left="1134" w:hanging="283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 xml:space="preserve">cd) KATEGORIE D </w:t>
      </w:r>
      <w:r w:rsidR="007520D8">
        <w:rPr>
          <w:rFonts w:ascii="Segoe UI" w:hAnsi="Segoe UI" w:cs="Segoe UI"/>
          <w:szCs w:val="18"/>
        </w:rPr>
        <w:t>–</w:t>
      </w:r>
      <w:r>
        <w:rPr>
          <w:rFonts w:ascii="Segoe UI" w:hAnsi="Segoe UI" w:cs="Segoe UI"/>
          <w:szCs w:val="18"/>
        </w:rPr>
        <w:t xml:space="preserve"> </w:t>
      </w:r>
      <w:r w:rsidR="007520D8">
        <w:rPr>
          <w:rFonts w:ascii="Segoe UI" w:hAnsi="Segoe UI" w:cs="Segoe UI"/>
          <w:szCs w:val="18"/>
        </w:rPr>
        <w:t xml:space="preserve">Sociální sítě - </w:t>
      </w:r>
      <w:proofErr w:type="spellStart"/>
      <w:r w:rsidR="007520D8">
        <w:rPr>
          <w:rFonts w:ascii="Segoe UI" w:hAnsi="Segoe UI" w:cs="Segoe UI"/>
          <w:szCs w:val="18"/>
        </w:rPr>
        <w:t>Facebook</w:t>
      </w:r>
      <w:proofErr w:type="spellEnd"/>
    </w:p>
    <w:p w14:paraId="7DBD796C" w14:textId="77777777" w:rsidR="00C81C9E" w:rsidRDefault="00C81C9E" w:rsidP="00734F44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cílová skupina:</w:t>
      </w:r>
      <w:r w:rsidRPr="00C81C9E">
        <w:rPr>
          <w:rFonts w:ascii="Segoe UI" w:hAnsi="Segoe UI" w:cs="Segoe UI"/>
          <w:szCs w:val="18"/>
        </w:rPr>
        <w:tab/>
      </w:r>
      <w:r w:rsidR="007520D8">
        <w:rPr>
          <w:rFonts w:ascii="Segoe UI" w:hAnsi="Segoe UI" w:cs="Segoe UI"/>
          <w:szCs w:val="18"/>
        </w:rPr>
        <w:t>široká veřejnost, dospělí 25+</w:t>
      </w:r>
    </w:p>
    <w:p w14:paraId="68E82290" w14:textId="77777777" w:rsidR="00C81C9E" w:rsidRPr="00734F44" w:rsidRDefault="00C81C9E" w:rsidP="00C81C9E">
      <w:pPr>
        <w:autoSpaceDE w:val="0"/>
        <w:autoSpaceDN w:val="0"/>
        <w:adjustRightInd w:val="0"/>
        <w:spacing w:after="120" w:line="276" w:lineRule="auto"/>
        <w:ind w:left="851" w:hanging="284"/>
        <w:rPr>
          <w:rFonts w:ascii="Segoe UI" w:hAnsi="Segoe UI" w:cs="Segoe UI"/>
          <w:b/>
          <w:szCs w:val="18"/>
        </w:rPr>
      </w:pPr>
      <w:r w:rsidRPr="00734F44">
        <w:rPr>
          <w:rFonts w:ascii="Segoe UI" w:hAnsi="Segoe UI" w:cs="Segoe UI"/>
          <w:b/>
          <w:szCs w:val="18"/>
        </w:rPr>
        <w:t>d)</w:t>
      </w:r>
      <w:r w:rsidRPr="00734F44">
        <w:rPr>
          <w:rFonts w:ascii="Segoe UI" w:hAnsi="Segoe UI" w:cs="Segoe UI"/>
          <w:b/>
          <w:szCs w:val="18"/>
        </w:rPr>
        <w:tab/>
        <w:t>u rozhlasové kampaně</w:t>
      </w:r>
      <w:r w:rsidR="00E86491" w:rsidRPr="00734F44">
        <w:rPr>
          <w:rFonts w:ascii="Segoe UI" w:hAnsi="Segoe UI" w:cs="Segoe UI"/>
          <w:b/>
          <w:szCs w:val="18"/>
        </w:rPr>
        <w:t>:</w:t>
      </w:r>
    </w:p>
    <w:p w14:paraId="2C82D1BE" w14:textId="77777777" w:rsidR="00C81C9E" w:rsidRDefault="00C81C9E" w:rsidP="00C77C8E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18"/>
        </w:rPr>
      </w:pPr>
      <w:r w:rsidRPr="00C81C9E">
        <w:rPr>
          <w:rFonts w:ascii="Segoe UI" w:hAnsi="Segoe UI" w:cs="Segoe UI"/>
          <w:szCs w:val="18"/>
        </w:rPr>
        <w:t>veřejnoprávní či soukromé celoplošné/regionální stanice</w:t>
      </w:r>
      <w:r>
        <w:rPr>
          <w:rFonts w:ascii="Segoe UI" w:hAnsi="Segoe UI" w:cs="Segoe UI"/>
          <w:szCs w:val="18"/>
        </w:rPr>
        <w:t>,</w:t>
      </w:r>
    </w:p>
    <w:p w14:paraId="31B5414A" w14:textId="77777777" w:rsidR="00C81C9E" w:rsidRPr="00C81C9E" w:rsidRDefault="00C81C9E" w:rsidP="007520D8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20"/>
        </w:rPr>
        <w:t xml:space="preserve">poslechovost u </w:t>
      </w:r>
      <w:r w:rsidRPr="00C81C9E">
        <w:rPr>
          <w:rFonts w:ascii="Segoe UI" w:hAnsi="Segoe UI" w:cs="Segoe UI"/>
          <w:szCs w:val="20"/>
        </w:rPr>
        <w:t>celoplo</w:t>
      </w:r>
      <w:r>
        <w:rPr>
          <w:rFonts w:ascii="Segoe UI" w:hAnsi="Segoe UI" w:cs="Segoe UI"/>
          <w:szCs w:val="20"/>
        </w:rPr>
        <w:t>šné stanice</w:t>
      </w:r>
      <w:r w:rsidRPr="00C81C9E">
        <w:rPr>
          <w:rFonts w:ascii="Segoe UI" w:hAnsi="Segoe UI" w:cs="Segoe UI"/>
          <w:szCs w:val="20"/>
        </w:rPr>
        <w:t xml:space="preserve"> minimálně 8 % na trhu ČR</w:t>
      </w:r>
      <w:r w:rsidR="007520D8">
        <w:rPr>
          <w:rFonts w:ascii="Segoe UI" w:hAnsi="Segoe UI" w:cs="Segoe UI"/>
          <w:szCs w:val="20"/>
        </w:rPr>
        <w:t xml:space="preserve">, u </w:t>
      </w:r>
      <w:r w:rsidR="007520D8">
        <w:rPr>
          <w:rFonts w:ascii="Segoe UI" w:hAnsi="Segoe UI" w:cs="Segoe UI"/>
          <w:szCs w:val="20"/>
        </w:rPr>
        <w:tab/>
        <w:t>regionální stanice nejméně</w:t>
      </w:r>
      <w:r w:rsidRPr="00C81C9E">
        <w:rPr>
          <w:rFonts w:ascii="Segoe UI" w:hAnsi="Segoe UI" w:cs="Segoe UI"/>
          <w:szCs w:val="20"/>
        </w:rPr>
        <w:t xml:space="preserve"> 12 % na regionálním trhu</w:t>
      </w:r>
      <w:r>
        <w:rPr>
          <w:rFonts w:ascii="Segoe UI" w:hAnsi="Segoe UI" w:cs="Segoe UI"/>
          <w:szCs w:val="20"/>
        </w:rPr>
        <w:t>,</w:t>
      </w:r>
    </w:p>
    <w:p w14:paraId="11967081" w14:textId="77777777" w:rsidR="00C81C9E" w:rsidRPr="0092329B" w:rsidRDefault="00C81C9E" w:rsidP="00C77C8E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cílová</w:t>
      </w:r>
      <w:r w:rsidRPr="004E1C9D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 xml:space="preserve">skupina: </w:t>
      </w:r>
      <w:r w:rsidR="007520D8">
        <w:rPr>
          <w:rFonts w:ascii="Segoe UI" w:hAnsi="Segoe UI" w:cs="Segoe UI"/>
          <w:szCs w:val="20"/>
        </w:rPr>
        <w:t>široká veřejnost, dospělí 25+.</w:t>
      </w:r>
    </w:p>
    <w:p w14:paraId="5366B651" w14:textId="77777777" w:rsidR="00343D2A" w:rsidRPr="00C476A4" w:rsidRDefault="0092329B" w:rsidP="00D93AD9">
      <w:pPr>
        <w:numPr>
          <w:ilvl w:val="1"/>
          <w:numId w:val="14"/>
        </w:numPr>
        <w:spacing w:after="120" w:line="276" w:lineRule="auto"/>
        <w:ind w:left="567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Dodání podkladů pro jednotlivé kampaně a </w:t>
      </w:r>
      <w:r w:rsidR="009560A3">
        <w:rPr>
          <w:rFonts w:ascii="Segoe UI" w:hAnsi="Segoe UI" w:cs="Segoe UI"/>
          <w:szCs w:val="20"/>
        </w:rPr>
        <w:t>lhůta</w:t>
      </w:r>
      <w:r>
        <w:rPr>
          <w:rFonts w:ascii="Segoe UI" w:hAnsi="Segoe UI" w:cs="Segoe UI"/>
          <w:szCs w:val="20"/>
        </w:rPr>
        <w:t xml:space="preserve"> pro jejich uveřejnění</w:t>
      </w:r>
      <w:r w:rsidR="00FF653C" w:rsidRPr="00C476A4">
        <w:rPr>
          <w:rFonts w:ascii="Segoe UI" w:hAnsi="Segoe UI" w:cs="Segoe UI"/>
          <w:szCs w:val="20"/>
        </w:rPr>
        <w:t>:</w:t>
      </w:r>
      <w:r w:rsidR="00343D2A" w:rsidRPr="00C476A4">
        <w:rPr>
          <w:rFonts w:ascii="Segoe UI" w:hAnsi="Segoe UI" w:cs="Segoe UI"/>
          <w:szCs w:val="20"/>
        </w:rPr>
        <w:t xml:space="preserve"> </w:t>
      </w:r>
    </w:p>
    <w:p w14:paraId="266D16C5" w14:textId="77777777" w:rsidR="00343D2A" w:rsidRDefault="0092329B" w:rsidP="0092329B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Podklady</w:t>
      </w:r>
      <w:r w:rsidR="00526E9F">
        <w:rPr>
          <w:rFonts w:ascii="Segoe UI" w:hAnsi="Segoe UI" w:cs="Segoe UI"/>
          <w:szCs w:val="20"/>
        </w:rPr>
        <w:t xml:space="preserve"> (tj. příslušné reklamní formáty)</w:t>
      </w:r>
      <w:r>
        <w:rPr>
          <w:rFonts w:ascii="Segoe UI" w:hAnsi="Segoe UI" w:cs="Segoe UI"/>
          <w:szCs w:val="20"/>
        </w:rPr>
        <w:t xml:space="preserve"> pro jednotlivé kampaně (TV/rozhlasové spoty, inzeráty v tisku/online médiích) dodá Poskytovateli Objednatel.</w:t>
      </w:r>
    </w:p>
    <w:p w14:paraId="420F5922" w14:textId="77777777" w:rsidR="0092329B" w:rsidRDefault="00E86491" w:rsidP="0092329B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Poskytovatel je povinen </w:t>
      </w:r>
      <w:r w:rsidR="00325322">
        <w:rPr>
          <w:rFonts w:ascii="Segoe UI" w:hAnsi="Segoe UI" w:cs="Segoe UI"/>
          <w:szCs w:val="20"/>
        </w:rPr>
        <w:t>zajistit uveřejnění podkladů</w:t>
      </w:r>
      <w:r w:rsidR="009560A3">
        <w:rPr>
          <w:rFonts w:ascii="Segoe UI" w:hAnsi="Segoe UI" w:cs="Segoe UI"/>
          <w:szCs w:val="20"/>
        </w:rPr>
        <w:t xml:space="preserve"> v požadovaném médiu (tj. odvysíláním prvního spotu v TV/rozhlase, otištění podkladů v tisku/online médiu) tak, aby byl dodržen termín uveřejnění stanovený a odsouhlasený v mediálním plánu. </w:t>
      </w:r>
    </w:p>
    <w:p w14:paraId="61DB57D3" w14:textId="77777777" w:rsidR="00526E9F" w:rsidRPr="00526E9F" w:rsidRDefault="00325322" w:rsidP="003C5E31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Předání jednotlivých reklamních formátů médiím za účelem jejich odvysílání/vydání zajistí Poskytovatel.</w:t>
      </w:r>
    </w:p>
    <w:p w14:paraId="36C517C3" w14:textId="77777777" w:rsidR="00343D2A" w:rsidRDefault="003C5E31" w:rsidP="003C5E31">
      <w:pPr>
        <w:numPr>
          <w:ilvl w:val="1"/>
          <w:numId w:val="14"/>
        </w:numPr>
        <w:spacing w:after="120" w:line="276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V</w:t>
      </w:r>
      <w:r w:rsidRPr="003C5E31">
        <w:rPr>
          <w:rFonts w:ascii="Segoe UI" w:hAnsi="Segoe UI" w:cs="Segoe UI"/>
          <w:szCs w:val="20"/>
        </w:rPr>
        <w:t>yhodnocení efektivity jednotlivých kampaní</w:t>
      </w:r>
      <w:r>
        <w:rPr>
          <w:rFonts w:ascii="Segoe UI" w:hAnsi="Segoe UI" w:cs="Segoe UI"/>
          <w:szCs w:val="20"/>
        </w:rPr>
        <w:t>:</w:t>
      </w:r>
    </w:p>
    <w:p w14:paraId="422D7313" w14:textId="77777777" w:rsidR="003C5E31" w:rsidRPr="003C5E31" w:rsidRDefault="003C5E31" w:rsidP="003C5E31">
      <w:pPr>
        <w:pStyle w:val="Odstavecseseznamem"/>
        <w:numPr>
          <w:ilvl w:val="0"/>
          <w:numId w:val="37"/>
        </w:numPr>
        <w:spacing w:after="120" w:line="276" w:lineRule="auto"/>
        <w:contextualSpacing w:val="0"/>
        <w:rPr>
          <w:rFonts w:ascii="Segoe UI" w:hAnsi="Segoe UI" w:cs="Segoe UI"/>
          <w:vanish/>
          <w:szCs w:val="20"/>
        </w:rPr>
      </w:pPr>
    </w:p>
    <w:p w14:paraId="64A47492" w14:textId="77777777" w:rsidR="003C5E31" w:rsidRDefault="00AE30FC" w:rsidP="00526E9F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Po realizaci kampaně v TV a online médiích vyhotoví Poskytovatel vyhodnocení efektivity těchto kampaní formou </w:t>
      </w:r>
      <w:proofErr w:type="spellStart"/>
      <w:r>
        <w:rPr>
          <w:rFonts w:ascii="Segoe UI" w:hAnsi="Segoe UI" w:cs="Segoe UI"/>
          <w:szCs w:val="20"/>
        </w:rPr>
        <w:t>postbuy</w:t>
      </w:r>
      <w:proofErr w:type="spellEnd"/>
      <w:r>
        <w:rPr>
          <w:rFonts w:ascii="Segoe UI" w:hAnsi="Segoe UI" w:cs="Segoe UI"/>
          <w:szCs w:val="20"/>
        </w:rPr>
        <w:t xml:space="preserve"> analýz a doručí tyto analýzy Objednateli. Po realizaci rozhlasové kampaně a kampaně v tisku dodá Poskytovatel dokladové výtisky nebo jiné materiály prokazující realizaci kampaně v závislosti na typu média, v němž kampaň proběhla, a to po každé z realizovaných kampaní v náhledové i tiskové kvalitě.</w:t>
      </w:r>
    </w:p>
    <w:p w14:paraId="1418E89F" w14:textId="77777777" w:rsidR="00A834EF" w:rsidRPr="001D24A6" w:rsidRDefault="00A834EF" w:rsidP="009B5F07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Doklady dle čl. 2.7.1 této </w:t>
      </w:r>
      <w:r w:rsidR="00A719A5">
        <w:rPr>
          <w:rFonts w:ascii="Segoe UI" w:hAnsi="Segoe UI" w:cs="Segoe UI"/>
          <w:szCs w:val="20"/>
        </w:rPr>
        <w:t>Dohody</w:t>
      </w:r>
      <w:r>
        <w:rPr>
          <w:rFonts w:ascii="Segoe UI" w:hAnsi="Segoe UI" w:cs="Segoe UI"/>
          <w:szCs w:val="20"/>
        </w:rPr>
        <w:t xml:space="preserve"> je </w:t>
      </w:r>
      <w:r w:rsidRPr="001D24A6">
        <w:rPr>
          <w:rFonts w:ascii="Segoe UI" w:hAnsi="Segoe UI" w:cs="Segoe UI"/>
          <w:szCs w:val="20"/>
        </w:rPr>
        <w:t xml:space="preserve">Poskytovatel povinen doručit Objednateli </w:t>
      </w:r>
      <w:r w:rsidR="00E7330F">
        <w:rPr>
          <w:rFonts w:ascii="Segoe UI" w:hAnsi="Segoe UI" w:cs="Segoe UI"/>
          <w:szCs w:val="20"/>
        </w:rPr>
        <w:t xml:space="preserve">v elektronické podobě </w:t>
      </w:r>
      <w:r w:rsidRPr="001D24A6">
        <w:rPr>
          <w:rFonts w:ascii="Segoe UI" w:hAnsi="Segoe UI" w:cs="Segoe UI"/>
          <w:szCs w:val="20"/>
        </w:rPr>
        <w:t>nejpozději s </w:t>
      </w:r>
      <w:r w:rsidR="0078656F" w:rsidRPr="001D24A6">
        <w:rPr>
          <w:rFonts w:ascii="Segoe UI" w:hAnsi="Segoe UI" w:cs="Segoe UI"/>
          <w:szCs w:val="20"/>
        </w:rPr>
        <w:t xml:space="preserve">daňovým dokladem </w:t>
      </w:r>
      <w:r w:rsidRPr="001D24A6">
        <w:rPr>
          <w:rFonts w:ascii="Segoe UI" w:hAnsi="Segoe UI" w:cs="Segoe UI"/>
          <w:szCs w:val="20"/>
        </w:rPr>
        <w:t>za realizované plnění.</w:t>
      </w:r>
      <w:r w:rsidR="00E7330F">
        <w:rPr>
          <w:rFonts w:ascii="Segoe UI" w:hAnsi="Segoe UI" w:cs="Segoe UI"/>
          <w:szCs w:val="20"/>
        </w:rPr>
        <w:t xml:space="preserve"> </w:t>
      </w:r>
      <w:r w:rsidR="006A5F58">
        <w:rPr>
          <w:rFonts w:ascii="Segoe UI" w:hAnsi="Segoe UI" w:cs="Segoe UI"/>
          <w:szCs w:val="20"/>
        </w:rPr>
        <w:t>V</w:t>
      </w:r>
      <w:r w:rsidR="002368AC">
        <w:rPr>
          <w:rFonts w:ascii="Segoe UI" w:hAnsi="Segoe UI" w:cs="Segoe UI"/>
        </w:rPr>
        <w:t xml:space="preserve"> listinné podobě je Poskytovatel povinen doručit </w:t>
      </w:r>
      <w:r w:rsidR="006A5F58">
        <w:rPr>
          <w:rFonts w:ascii="Segoe UI" w:hAnsi="Segoe UI" w:cs="Segoe UI"/>
        </w:rPr>
        <w:t xml:space="preserve">tyto doklady </w:t>
      </w:r>
      <w:r w:rsidR="002368AC">
        <w:rPr>
          <w:rFonts w:ascii="Segoe UI" w:hAnsi="Segoe UI" w:cs="Segoe UI"/>
        </w:rPr>
        <w:t xml:space="preserve">Objednateli ve lhůtě </w:t>
      </w:r>
      <w:r w:rsidR="002368AC" w:rsidRPr="006A5F58">
        <w:rPr>
          <w:rFonts w:ascii="Segoe UI" w:hAnsi="Segoe UI" w:cs="Segoe UI"/>
          <w:b/>
        </w:rPr>
        <w:t>2 měsíců</w:t>
      </w:r>
      <w:r w:rsidR="002368AC">
        <w:rPr>
          <w:rFonts w:ascii="Segoe UI" w:hAnsi="Segoe UI" w:cs="Segoe UI"/>
        </w:rPr>
        <w:t xml:space="preserve"> od doručení daňového dokladu, jímž bylo fakturováno plnění, jež dané doklady prokazují. </w:t>
      </w:r>
    </w:p>
    <w:p w14:paraId="1AA0DE9A" w14:textId="77777777" w:rsidR="00AE30FC" w:rsidRPr="00526E9F" w:rsidRDefault="00AE30FC" w:rsidP="00526E9F">
      <w:pPr>
        <w:numPr>
          <w:ilvl w:val="2"/>
          <w:numId w:val="14"/>
        </w:numPr>
        <w:autoSpaceDE w:val="0"/>
        <w:autoSpaceDN w:val="0"/>
        <w:adjustRightInd w:val="0"/>
        <w:spacing w:after="120" w:line="276" w:lineRule="auto"/>
        <w:ind w:left="851" w:hanging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Na vyžádání Objednatele je Poskytovatel povinen zajistit data pro posouzení čtenosti, sledovanosti či poslechovosti </w:t>
      </w:r>
      <w:r w:rsidR="00A834EF">
        <w:rPr>
          <w:rFonts w:ascii="Segoe UI" w:hAnsi="Segoe UI" w:cs="Segoe UI"/>
          <w:szCs w:val="20"/>
        </w:rPr>
        <w:t>v rámci jednotlivých médií a tato data poskytnout Objednateli.</w:t>
      </w:r>
    </w:p>
    <w:p w14:paraId="28886E52" w14:textId="77777777" w:rsidR="002B1F1C" w:rsidRPr="00C476A4" w:rsidRDefault="004B2836" w:rsidP="00B4313B">
      <w:pPr>
        <w:pStyle w:val="cislovani1"/>
        <w:numPr>
          <w:ilvl w:val="0"/>
          <w:numId w:val="14"/>
        </w:numPr>
        <w:spacing w:line="276" w:lineRule="auto"/>
        <w:ind w:left="567" w:hanging="567"/>
        <w:rPr>
          <w:rFonts w:ascii="Segoe UI" w:hAnsi="Segoe UI" w:cs="Segoe UI"/>
          <w:sz w:val="20"/>
          <w:szCs w:val="20"/>
        </w:rPr>
      </w:pPr>
      <w:r w:rsidRPr="00C476A4">
        <w:rPr>
          <w:rFonts w:ascii="Segoe UI" w:hAnsi="Segoe UI" w:cs="Segoe UI"/>
          <w:sz w:val="20"/>
          <w:szCs w:val="20"/>
        </w:rPr>
        <w:lastRenderedPageBreak/>
        <w:t xml:space="preserve">Doba </w:t>
      </w:r>
      <w:r w:rsidR="00FE007E" w:rsidRPr="00C476A4">
        <w:rPr>
          <w:rFonts w:ascii="Segoe UI" w:hAnsi="Segoe UI" w:cs="Segoe UI"/>
          <w:sz w:val="20"/>
          <w:szCs w:val="20"/>
        </w:rPr>
        <w:t>a místo plnění</w:t>
      </w:r>
    </w:p>
    <w:p w14:paraId="14FD185B" w14:textId="77777777" w:rsidR="00343D2A" w:rsidRPr="00C476A4" w:rsidRDefault="0078205B" w:rsidP="00D93AD9">
      <w:pPr>
        <w:pStyle w:val="cislovani"/>
        <w:numPr>
          <w:ilvl w:val="1"/>
          <w:numId w:val="14"/>
        </w:numPr>
        <w:spacing w:line="276" w:lineRule="auto"/>
        <w:ind w:left="567" w:hanging="567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Tato </w:t>
      </w:r>
      <w:r w:rsidR="00A719A5">
        <w:rPr>
          <w:rFonts w:ascii="Segoe UI" w:hAnsi="Segoe UI" w:cs="Segoe UI"/>
        </w:rPr>
        <w:t>Dohoda</w:t>
      </w:r>
      <w:r w:rsidR="002037EE" w:rsidRPr="00C476A4">
        <w:rPr>
          <w:rFonts w:ascii="Segoe UI" w:hAnsi="Segoe UI" w:cs="Segoe UI"/>
        </w:rPr>
        <w:t xml:space="preserve"> se uzavírá na dobu určitou, </w:t>
      </w:r>
      <w:r w:rsidR="001309C6" w:rsidRPr="00C476A4">
        <w:rPr>
          <w:rFonts w:ascii="Segoe UI" w:hAnsi="Segoe UI" w:cs="Segoe UI"/>
        </w:rPr>
        <w:t xml:space="preserve">a to </w:t>
      </w:r>
      <w:r w:rsidR="00320549" w:rsidRPr="00CF0AAB">
        <w:rPr>
          <w:rFonts w:ascii="Segoe UI" w:hAnsi="Segoe UI" w:cs="Segoe UI"/>
        </w:rPr>
        <w:t xml:space="preserve">na dobu 24 měsíců </w:t>
      </w:r>
      <w:r w:rsidR="00526E9F" w:rsidRPr="00CF0AAB">
        <w:rPr>
          <w:rFonts w:ascii="Segoe UI" w:hAnsi="Segoe UI" w:cs="Segoe UI"/>
        </w:rPr>
        <w:t xml:space="preserve">ode dne nabytí účinnosti </w:t>
      </w:r>
      <w:r w:rsidR="00A719A5">
        <w:rPr>
          <w:rFonts w:ascii="Segoe UI" w:hAnsi="Segoe UI" w:cs="Segoe UI"/>
        </w:rPr>
        <w:t>Dohody</w:t>
      </w:r>
      <w:r w:rsidR="00526E9F" w:rsidRPr="00CF0AAB">
        <w:rPr>
          <w:rFonts w:ascii="Segoe UI" w:hAnsi="Segoe UI" w:cs="Segoe UI"/>
        </w:rPr>
        <w:t xml:space="preserve"> </w:t>
      </w:r>
      <w:r w:rsidR="00CA75BC" w:rsidRPr="00CF0AAB">
        <w:rPr>
          <w:rFonts w:ascii="Segoe UI" w:hAnsi="Segoe UI" w:cs="Segoe UI"/>
        </w:rPr>
        <w:t>nebo do </w:t>
      </w:r>
      <w:r w:rsidR="00AA0AC2" w:rsidRPr="00CF0AAB">
        <w:rPr>
          <w:rFonts w:ascii="Segoe UI" w:hAnsi="Segoe UI" w:cs="Segoe UI"/>
        </w:rPr>
        <w:t>vyčerpání částky uvedené v</w:t>
      </w:r>
      <w:r w:rsidR="00325322" w:rsidRPr="00CF0AAB">
        <w:rPr>
          <w:rFonts w:ascii="Segoe UI" w:hAnsi="Segoe UI" w:cs="Segoe UI"/>
        </w:rPr>
        <w:t> čl.</w:t>
      </w:r>
      <w:r w:rsidR="00607995" w:rsidRPr="00CF0AAB">
        <w:rPr>
          <w:rFonts w:ascii="Segoe UI" w:hAnsi="Segoe UI" w:cs="Segoe UI"/>
        </w:rPr>
        <w:t xml:space="preserve"> 4.</w:t>
      </w:r>
      <w:r w:rsidR="0051439C">
        <w:rPr>
          <w:rFonts w:ascii="Segoe UI" w:hAnsi="Segoe UI" w:cs="Segoe UI"/>
        </w:rPr>
        <w:t>8</w:t>
      </w:r>
      <w:r w:rsidR="00607995">
        <w:rPr>
          <w:rFonts w:ascii="Segoe UI" w:hAnsi="Segoe UI" w:cs="Segoe UI"/>
        </w:rPr>
        <w:t xml:space="preserve"> této </w:t>
      </w:r>
      <w:r w:rsidR="00A719A5">
        <w:rPr>
          <w:rFonts w:ascii="Segoe UI" w:hAnsi="Segoe UI" w:cs="Segoe UI"/>
        </w:rPr>
        <w:t>Dohody</w:t>
      </w:r>
      <w:r w:rsidR="00AA0AC2" w:rsidRPr="00607995">
        <w:rPr>
          <w:rFonts w:ascii="Segoe UI" w:hAnsi="Segoe UI" w:cs="Segoe UI"/>
        </w:rPr>
        <w:t>,</w:t>
      </w:r>
      <w:r w:rsidR="00AA0AC2" w:rsidRPr="00C476A4">
        <w:rPr>
          <w:rFonts w:ascii="Segoe UI" w:hAnsi="Segoe UI" w:cs="Segoe UI"/>
        </w:rPr>
        <w:t xml:space="preserve"> podle toho, která skutečnost nastane dříve.</w:t>
      </w:r>
    </w:p>
    <w:p w14:paraId="4C9C295C" w14:textId="77777777" w:rsidR="00FE007E" w:rsidRPr="00C476A4" w:rsidRDefault="001309C6" w:rsidP="00D93AD9">
      <w:pPr>
        <w:pStyle w:val="cislovani"/>
        <w:numPr>
          <w:ilvl w:val="1"/>
          <w:numId w:val="14"/>
        </w:numPr>
        <w:spacing w:line="276" w:lineRule="auto"/>
        <w:ind w:left="567" w:hanging="567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Místem plnění je </w:t>
      </w:r>
      <w:r w:rsidR="00526E9F">
        <w:rPr>
          <w:rFonts w:ascii="Segoe UI" w:hAnsi="Segoe UI" w:cs="Segoe UI"/>
          <w:szCs w:val="20"/>
        </w:rPr>
        <w:t>pracoviště/sídlo Poskytovatele, nevyplývá-li z charakteru poskytovaných služeb jiné místo plnění.</w:t>
      </w:r>
      <w:r w:rsidR="00FE007E" w:rsidRPr="00C476A4">
        <w:rPr>
          <w:rFonts w:ascii="Segoe UI" w:hAnsi="Segoe UI" w:cs="Segoe UI"/>
          <w:szCs w:val="20"/>
        </w:rPr>
        <w:t xml:space="preserve"> </w:t>
      </w:r>
    </w:p>
    <w:p w14:paraId="1DEB8125" w14:textId="77777777" w:rsidR="002037EE" w:rsidRPr="00C476A4" w:rsidRDefault="00526E9F" w:rsidP="00D93AD9">
      <w:pPr>
        <w:pStyle w:val="cislovani"/>
        <w:numPr>
          <w:ilvl w:val="1"/>
          <w:numId w:val="14"/>
        </w:numPr>
        <w:spacing w:line="27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  <w:szCs w:val="20"/>
        </w:rPr>
        <w:t xml:space="preserve">Doba plnění jednotlivých mediálních kampaní je určena odsouhlaseným mediálním plánem </w:t>
      </w:r>
      <w:r w:rsidR="006447A3">
        <w:rPr>
          <w:rFonts w:ascii="Segoe UI" w:hAnsi="Segoe UI" w:cs="Segoe UI"/>
          <w:szCs w:val="20"/>
        </w:rPr>
        <w:br/>
      </w:r>
      <w:r>
        <w:rPr>
          <w:rFonts w:ascii="Segoe UI" w:hAnsi="Segoe UI" w:cs="Segoe UI"/>
          <w:szCs w:val="20"/>
        </w:rPr>
        <w:t>ke každé jednotlivé kampani</w:t>
      </w:r>
      <w:r w:rsidR="00CF5F0C">
        <w:rPr>
          <w:rFonts w:ascii="Segoe UI" w:hAnsi="Segoe UI" w:cs="Segoe UI"/>
          <w:szCs w:val="20"/>
        </w:rPr>
        <w:t>.</w:t>
      </w:r>
    </w:p>
    <w:p w14:paraId="6EC6304C" w14:textId="77777777" w:rsidR="00EB2380" w:rsidRPr="00C476A4" w:rsidRDefault="00C75FB3" w:rsidP="00B4313B">
      <w:pPr>
        <w:pStyle w:val="cislovani1"/>
        <w:numPr>
          <w:ilvl w:val="0"/>
          <w:numId w:val="14"/>
        </w:numPr>
        <w:spacing w:line="276" w:lineRule="auto"/>
        <w:ind w:left="567" w:hanging="567"/>
        <w:rPr>
          <w:rFonts w:ascii="Segoe UI" w:hAnsi="Segoe UI" w:cs="Segoe UI"/>
          <w:sz w:val="20"/>
          <w:szCs w:val="20"/>
        </w:rPr>
      </w:pPr>
      <w:r w:rsidRPr="00C476A4">
        <w:rPr>
          <w:rFonts w:ascii="Segoe UI" w:hAnsi="Segoe UI" w:cs="Segoe UI"/>
          <w:sz w:val="20"/>
          <w:szCs w:val="20"/>
        </w:rPr>
        <w:t>Ceny a platební podmínky</w:t>
      </w:r>
    </w:p>
    <w:p w14:paraId="4437B4DE" w14:textId="77777777" w:rsidR="00EB65B4" w:rsidRDefault="00580421" w:rsidP="00CF0AAB">
      <w:pPr>
        <w:numPr>
          <w:ilvl w:val="1"/>
          <w:numId w:val="14"/>
        </w:numPr>
        <w:suppressAutoHyphens/>
        <w:spacing w:after="120" w:line="27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 předmět plnění této </w:t>
      </w:r>
      <w:r w:rsidR="00A719A5">
        <w:rPr>
          <w:rFonts w:ascii="Segoe UI" w:hAnsi="Segoe UI" w:cs="Segoe UI"/>
        </w:rPr>
        <w:t>Dohody</w:t>
      </w:r>
      <w:r>
        <w:rPr>
          <w:rFonts w:ascii="Segoe UI" w:hAnsi="Segoe UI" w:cs="Segoe UI"/>
        </w:rPr>
        <w:t xml:space="preserve"> se sjednává cena uvedená v Příloze č. 2 </w:t>
      </w:r>
      <w:proofErr w:type="gramStart"/>
      <w:r>
        <w:rPr>
          <w:rFonts w:ascii="Segoe UI" w:hAnsi="Segoe UI" w:cs="Segoe UI"/>
        </w:rPr>
        <w:t>této</w:t>
      </w:r>
      <w:proofErr w:type="gramEnd"/>
      <w:r>
        <w:rPr>
          <w:rFonts w:ascii="Segoe UI" w:hAnsi="Segoe UI" w:cs="Segoe UI"/>
        </w:rPr>
        <w:t xml:space="preserve"> </w:t>
      </w:r>
      <w:r w:rsidR="00A719A5">
        <w:rPr>
          <w:rFonts w:ascii="Segoe UI" w:hAnsi="Segoe UI" w:cs="Segoe UI"/>
        </w:rPr>
        <w:t>Dohody</w:t>
      </w:r>
      <w:r>
        <w:rPr>
          <w:rFonts w:ascii="Segoe UI" w:hAnsi="Segoe UI" w:cs="Segoe UI"/>
        </w:rPr>
        <w:t xml:space="preserve"> – </w:t>
      </w:r>
      <w:r w:rsidR="008C2F5D">
        <w:rPr>
          <w:rFonts w:ascii="Segoe UI" w:hAnsi="Segoe UI" w:cs="Segoe UI"/>
        </w:rPr>
        <w:t>Cena za předmět plnění</w:t>
      </w:r>
      <w:r>
        <w:rPr>
          <w:rFonts w:ascii="Segoe UI" w:hAnsi="Segoe UI" w:cs="Segoe UI"/>
        </w:rPr>
        <w:t>.</w:t>
      </w:r>
      <w:r w:rsidR="00CF0AAB" w:rsidRPr="00D73E13">
        <w:rPr>
          <w:rFonts w:ascii="Segoe UI" w:hAnsi="Segoe UI" w:cs="Segoe UI"/>
        </w:rPr>
        <w:t xml:space="preserve"> </w:t>
      </w:r>
      <w:r w:rsidR="00D73E13" w:rsidRPr="00D73E13">
        <w:rPr>
          <w:rFonts w:ascii="Segoe UI" w:hAnsi="Segoe UI" w:cs="Segoe UI"/>
        </w:rPr>
        <w:t xml:space="preserve">K této ceně se připočítá sazba DPH dle aktuální výše v době uskutečnění zdanitelného plnění. </w:t>
      </w:r>
      <w:r w:rsidR="009169D2">
        <w:rPr>
          <w:rFonts w:ascii="Segoe UI" w:hAnsi="Segoe UI" w:cs="Segoe UI"/>
        </w:rPr>
        <w:t>Nabídková cena představuje dle jednotlivých typů médií:</w:t>
      </w:r>
    </w:p>
    <w:p w14:paraId="282279CC" w14:textId="77777777" w:rsidR="009169D2" w:rsidRDefault="009169D2" w:rsidP="003E1E60">
      <w:pPr>
        <w:numPr>
          <w:ilvl w:val="0"/>
          <w:numId w:val="38"/>
        </w:numPr>
        <w:suppressAutoHyphens/>
        <w:spacing w:after="120" w:line="276" w:lineRule="auto"/>
        <w:ind w:left="993" w:hanging="426"/>
        <w:rPr>
          <w:rFonts w:ascii="Segoe UI" w:hAnsi="Segoe UI" w:cs="Segoe UI"/>
        </w:rPr>
      </w:pPr>
      <w:r>
        <w:rPr>
          <w:rFonts w:ascii="Segoe UI" w:hAnsi="Segoe UI" w:cs="Segoe UI"/>
        </w:rPr>
        <w:t>u inzerce v TV cenu</w:t>
      </w:r>
      <w:r w:rsidRPr="009169D2">
        <w:rPr>
          <w:rFonts w:ascii="Segoe UI" w:hAnsi="Segoe UI" w:cs="Segoe UI"/>
        </w:rPr>
        <w:t xml:space="preserve"> za 1 CPP („</w:t>
      </w:r>
      <w:proofErr w:type="spellStart"/>
      <w:r w:rsidRPr="009169D2">
        <w:rPr>
          <w:rFonts w:ascii="Segoe UI" w:hAnsi="Segoe UI" w:cs="Segoe UI"/>
        </w:rPr>
        <w:t>cost</w:t>
      </w:r>
      <w:proofErr w:type="spellEnd"/>
      <w:r w:rsidRPr="009169D2">
        <w:rPr>
          <w:rFonts w:ascii="Segoe UI" w:hAnsi="Segoe UI" w:cs="Segoe UI"/>
        </w:rPr>
        <w:t xml:space="preserve"> per point“ tj. cena </w:t>
      </w:r>
      <w:r w:rsidR="000926C3">
        <w:rPr>
          <w:rFonts w:ascii="Segoe UI" w:hAnsi="Segoe UI" w:cs="Segoe UI"/>
        </w:rPr>
        <w:t xml:space="preserve">za zasáhnutí 1 % cílové skupiny) </w:t>
      </w:r>
      <w:r w:rsidRPr="009169D2">
        <w:rPr>
          <w:rFonts w:ascii="Segoe UI" w:hAnsi="Segoe UI" w:cs="Segoe UI"/>
        </w:rPr>
        <w:t>neboli také cena za 1 GRP (jeden procentní bod sledovanosti)</w:t>
      </w:r>
      <w:r>
        <w:rPr>
          <w:rFonts w:ascii="Segoe UI" w:hAnsi="Segoe UI" w:cs="Segoe UI"/>
        </w:rPr>
        <w:t>;</w:t>
      </w:r>
    </w:p>
    <w:p w14:paraId="4DA75615" w14:textId="77777777" w:rsidR="009169D2" w:rsidRDefault="009169D2" w:rsidP="003E1E60">
      <w:pPr>
        <w:numPr>
          <w:ilvl w:val="0"/>
          <w:numId w:val="38"/>
        </w:numPr>
        <w:suppressAutoHyphens/>
        <w:spacing w:after="120" w:line="276" w:lineRule="auto"/>
        <w:ind w:left="993" w:hanging="42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inzerce v tisku cenu </w:t>
      </w:r>
      <w:r w:rsidRPr="009169D2">
        <w:rPr>
          <w:rFonts w:ascii="Segoe UI" w:hAnsi="Segoe UI" w:cs="Segoe UI"/>
        </w:rPr>
        <w:t xml:space="preserve">za formát 1/1 4C v běžném vydání titulu, </w:t>
      </w:r>
      <w:r w:rsidR="000926C3">
        <w:rPr>
          <w:rFonts w:ascii="Segoe UI" w:hAnsi="Segoe UI" w:cs="Segoe UI"/>
        </w:rPr>
        <w:t>1/2</w:t>
      </w:r>
      <w:r w:rsidRPr="009169D2">
        <w:rPr>
          <w:rFonts w:ascii="Segoe UI" w:hAnsi="Segoe UI" w:cs="Segoe UI"/>
        </w:rPr>
        <w:t xml:space="preserve"> horizont 4C v běžném vydání titulu </w:t>
      </w:r>
      <w:r>
        <w:rPr>
          <w:rFonts w:ascii="Segoe UI" w:hAnsi="Segoe UI" w:cs="Segoe UI"/>
        </w:rPr>
        <w:t>nebo</w:t>
      </w:r>
      <w:r w:rsidRPr="009169D2">
        <w:rPr>
          <w:rFonts w:ascii="Segoe UI" w:hAnsi="Segoe UI" w:cs="Segoe UI"/>
        </w:rPr>
        <w:t xml:space="preserve"> formát 1/4 horizont 4C v běžném vydání titulu</w:t>
      </w:r>
      <w:r>
        <w:rPr>
          <w:rFonts w:ascii="Segoe UI" w:hAnsi="Segoe UI" w:cs="Segoe UI"/>
        </w:rPr>
        <w:t>;</w:t>
      </w:r>
    </w:p>
    <w:p w14:paraId="279E4EB4" w14:textId="77777777" w:rsidR="009169D2" w:rsidRDefault="009169D2" w:rsidP="000926C3">
      <w:pPr>
        <w:numPr>
          <w:ilvl w:val="0"/>
          <w:numId w:val="38"/>
        </w:numPr>
        <w:suppressAutoHyphens/>
        <w:spacing w:after="120" w:line="276" w:lineRule="auto"/>
        <w:ind w:left="993" w:hanging="42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inzerce v online médiích </w:t>
      </w:r>
      <w:r w:rsidRPr="009169D2">
        <w:rPr>
          <w:rFonts w:ascii="Segoe UI" w:hAnsi="Segoe UI" w:cs="Segoe UI"/>
        </w:rPr>
        <w:t>cen</w:t>
      </w:r>
      <w:r>
        <w:rPr>
          <w:rFonts w:ascii="Segoe UI" w:hAnsi="Segoe UI" w:cs="Segoe UI"/>
        </w:rPr>
        <w:t>u</w:t>
      </w:r>
      <w:r w:rsidRPr="009169D2">
        <w:rPr>
          <w:rFonts w:ascii="Segoe UI" w:hAnsi="Segoe UI" w:cs="Segoe UI"/>
        </w:rPr>
        <w:t xml:space="preserve"> za 1 CPC („</w:t>
      </w:r>
      <w:proofErr w:type="spellStart"/>
      <w:r w:rsidRPr="009169D2">
        <w:rPr>
          <w:rFonts w:ascii="Segoe UI" w:hAnsi="Segoe UI" w:cs="Segoe UI"/>
        </w:rPr>
        <w:t>cost</w:t>
      </w:r>
      <w:proofErr w:type="spellEnd"/>
      <w:r w:rsidRPr="009169D2">
        <w:rPr>
          <w:rFonts w:ascii="Segoe UI" w:hAnsi="Segoe UI" w:cs="Segoe UI"/>
        </w:rPr>
        <w:t xml:space="preserve"> per </w:t>
      </w:r>
      <w:proofErr w:type="spellStart"/>
      <w:r w:rsidRPr="009169D2">
        <w:rPr>
          <w:rFonts w:ascii="Segoe UI" w:hAnsi="Segoe UI" w:cs="Segoe UI"/>
        </w:rPr>
        <w:t>click</w:t>
      </w:r>
      <w:proofErr w:type="spellEnd"/>
      <w:r w:rsidRPr="009169D2">
        <w:rPr>
          <w:rFonts w:ascii="Segoe UI" w:hAnsi="Segoe UI" w:cs="Segoe UI"/>
        </w:rPr>
        <w:t xml:space="preserve">“ tj. cena za jeden </w:t>
      </w:r>
      <w:proofErr w:type="spellStart"/>
      <w:r w:rsidRPr="009169D2">
        <w:rPr>
          <w:rFonts w:ascii="Segoe UI" w:hAnsi="Segoe UI" w:cs="Segoe UI"/>
        </w:rPr>
        <w:t>proklik</w:t>
      </w:r>
      <w:proofErr w:type="spellEnd"/>
      <w:r w:rsidRPr="009169D2">
        <w:rPr>
          <w:rFonts w:ascii="Segoe UI" w:hAnsi="Segoe UI" w:cs="Segoe UI"/>
        </w:rPr>
        <w:t>)</w:t>
      </w:r>
      <w:r w:rsidR="000926C3">
        <w:rPr>
          <w:rFonts w:ascii="Segoe UI" w:hAnsi="Segoe UI" w:cs="Segoe UI"/>
        </w:rPr>
        <w:t>, cenu</w:t>
      </w:r>
      <w:r w:rsidR="000926C3" w:rsidRPr="000926C3">
        <w:rPr>
          <w:rFonts w:ascii="Segoe UI" w:hAnsi="Segoe UI" w:cs="Segoe UI"/>
        </w:rPr>
        <w:t xml:space="preserve"> za 1 CPT („</w:t>
      </w:r>
      <w:proofErr w:type="spellStart"/>
      <w:r w:rsidR="000926C3" w:rsidRPr="000926C3">
        <w:rPr>
          <w:rFonts w:ascii="Segoe UI" w:hAnsi="Segoe UI" w:cs="Segoe UI"/>
        </w:rPr>
        <w:t>cost</w:t>
      </w:r>
      <w:proofErr w:type="spellEnd"/>
      <w:r w:rsidR="000926C3" w:rsidRPr="000926C3">
        <w:rPr>
          <w:rFonts w:ascii="Segoe UI" w:hAnsi="Segoe UI" w:cs="Segoe UI"/>
        </w:rPr>
        <w:t xml:space="preserve"> per </w:t>
      </w:r>
      <w:proofErr w:type="spellStart"/>
      <w:r w:rsidR="000926C3" w:rsidRPr="000926C3">
        <w:rPr>
          <w:rFonts w:ascii="Segoe UI" w:hAnsi="Segoe UI" w:cs="Segoe UI"/>
        </w:rPr>
        <w:t>thousand</w:t>
      </w:r>
      <w:proofErr w:type="spellEnd"/>
      <w:r w:rsidR="000926C3" w:rsidRPr="000926C3">
        <w:rPr>
          <w:rFonts w:ascii="Segoe UI" w:hAnsi="Segoe UI" w:cs="Segoe UI"/>
        </w:rPr>
        <w:t>“ tj. cena za tisíc zobrazení)</w:t>
      </w:r>
      <w:r w:rsidR="000926C3">
        <w:rPr>
          <w:rFonts w:ascii="Segoe UI" w:hAnsi="Segoe UI" w:cs="Segoe UI"/>
        </w:rPr>
        <w:t>, cenu za 1 týden uveřejnění, cenu za 1 CPV (</w:t>
      </w:r>
      <w:proofErr w:type="spellStart"/>
      <w:r w:rsidR="000926C3" w:rsidRPr="000926C3">
        <w:rPr>
          <w:rFonts w:ascii="Segoe UI" w:hAnsi="Segoe UI" w:cs="Segoe UI"/>
        </w:rPr>
        <w:t>cost</w:t>
      </w:r>
      <w:proofErr w:type="spellEnd"/>
      <w:r w:rsidR="000926C3" w:rsidRPr="000926C3">
        <w:rPr>
          <w:rFonts w:ascii="Segoe UI" w:hAnsi="Segoe UI" w:cs="Segoe UI"/>
        </w:rPr>
        <w:t xml:space="preserve"> per </w:t>
      </w:r>
      <w:proofErr w:type="spellStart"/>
      <w:r w:rsidR="000926C3" w:rsidRPr="000926C3">
        <w:rPr>
          <w:rFonts w:ascii="Segoe UI" w:hAnsi="Segoe UI" w:cs="Segoe UI"/>
        </w:rPr>
        <w:t>view</w:t>
      </w:r>
      <w:proofErr w:type="spellEnd"/>
      <w:r w:rsidR="000926C3" w:rsidRPr="000926C3">
        <w:rPr>
          <w:rFonts w:ascii="Segoe UI" w:hAnsi="Segoe UI" w:cs="Segoe UI"/>
        </w:rPr>
        <w:t>“ tj. cena za zhlédnutí</w:t>
      </w:r>
      <w:r w:rsidR="000926C3">
        <w:rPr>
          <w:rFonts w:ascii="Segoe UI" w:hAnsi="Segoe UI" w:cs="Segoe UI"/>
        </w:rPr>
        <w:t>);</w:t>
      </w:r>
    </w:p>
    <w:p w14:paraId="7F3E1884" w14:textId="77777777" w:rsidR="009169D2" w:rsidRPr="00607995" w:rsidRDefault="009169D2" w:rsidP="003E1E60">
      <w:pPr>
        <w:numPr>
          <w:ilvl w:val="0"/>
          <w:numId w:val="38"/>
        </w:numPr>
        <w:suppressAutoHyphens/>
        <w:spacing w:after="120" w:line="276" w:lineRule="auto"/>
        <w:ind w:left="993" w:hanging="42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inzerce v rozhlase cenu za </w:t>
      </w:r>
      <w:r w:rsidRPr="009169D2">
        <w:rPr>
          <w:rFonts w:ascii="Segoe UI" w:hAnsi="Segoe UI" w:cs="Segoe UI"/>
        </w:rPr>
        <w:t>1 rozhlasový spot</w:t>
      </w:r>
      <w:r>
        <w:rPr>
          <w:rFonts w:ascii="Segoe UI" w:hAnsi="Segoe UI" w:cs="Segoe UI"/>
        </w:rPr>
        <w:t xml:space="preserve"> v délce 30 sekund.</w:t>
      </w:r>
    </w:p>
    <w:p w14:paraId="0C3F8AF3" w14:textId="77777777" w:rsidR="00EB2380" w:rsidRPr="00C476A4" w:rsidRDefault="00302C83" w:rsidP="00302C83">
      <w:pPr>
        <w:numPr>
          <w:ilvl w:val="1"/>
          <w:numId w:val="14"/>
        </w:numPr>
        <w:suppressAutoHyphens/>
        <w:spacing w:after="120" w:line="276" w:lineRule="auto"/>
        <w:ind w:left="567" w:hanging="567"/>
        <w:rPr>
          <w:rFonts w:ascii="Segoe UI" w:hAnsi="Segoe UI" w:cs="Segoe UI"/>
        </w:rPr>
      </w:pPr>
      <w:r w:rsidRPr="00302C83">
        <w:rPr>
          <w:rFonts w:ascii="Segoe UI" w:hAnsi="Segoe UI" w:cs="Segoe UI"/>
        </w:rPr>
        <w:t>Nabídkov</w:t>
      </w:r>
      <w:r>
        <w:rPr>
          <w:rFonts w:ascii="Segoe UI" w:hAnsi="Segoe UI" w:cs="Segoe UI"/>
        </w:rPr>
        <w:t>ou</w:t>
      </w:r>
      <w:r w:rsidRPr="00302C83">
        <w:rPr>
          <w:rFonts w:ascii="Segoe UI" w:hAnsi="Segoe UI" w:cs="Segoe UI"/>
        </w:rPr>
        <w:t xml:space="preserve"> cen</w:t>
      </w:r>
      <w:r>
        <w:rPr>
          <w:rFonts w:ascii="Segoe UI" w:hAnsi="Segoe UI" w:cs="Segoe UI"/>
        </w:rPr>
        <w:t>ou</w:t>
      </w:r>
      <w:r w:rsidRPr="00302C83">
        <w:rPr>
          <w:rFonts w:ascii="Segoe UI" w:hAnsi="Segoe UI" w:cs="Segoe UI"/>
        </w:rPr>
        <w:t xml:space="preserve"> </w:t>
      </w:r>
      <w:r w:rsidR="00580421">
        <w:rPr>
          <w:rFonts w:ascii="Segoe UI" w:hAnsi="Segoe UI" w:cs="Segoe UI"/>
        </w:rPr>
        <w:t>dle čl. 4.1</w:t>
      </w:r>
      <w:r>
        <w:rPr>
          <w:rFonts w:ascii="Segoe UI" w:hAnsi="Segoe UI" w:cs="Segoe UI"/>
        </w:rPr>
        <w:t xml:space="preserve"> této </w:t>
      </w:r>
      <w:r w:rsidR="00A719A5">
        <w:rPr>
          <w:rFonts w:ascii="Segoe UI" w:hAnsi="Segoe UI" w:cs="Segoe UI"/>
        </w:rPr>
        <w:t>Dohody</w:t>
      </w:r>
      <w:r>
        <w:rPr>
          <w:rFonts w:ascii="Segoe UI" w:hAnsi="Segoe UI" w:cs="Segoe UI"/>
        </w:rPr>
        <w:t xml:space="preserve"> se rozumí cena</w:t>
      </w:r>
      <w:r w:rsidRPr="00302C83">
        <w:rPr>
          <w:rFonts w:ascii="Segoe UI" w:hAnsi="Segoe UI" w:cs="Segoe UI"/>
        </w:rPr>
        <w:t xml:space="preserve"> konečná včetně agenturní slevy </w:t>
      </w:r>
      <w:r w:rsidR="00855CD7">
        <w:rPr>
          <w:rFonts w:ascii="Segoe UI" w:hAnsi="Segoe UI" w:cs="Segoe UI"/>
        </w:rPr>
        <w:br/>
      </w:r>
      <w:r w:rsidRPr="00302C83">
        <w:rPr>
          <w:rFonts w:ascii="Segoe UI" w:hAnsi="Segoe UI" w:cs="Segoe UI"/>
        </w:rPr>
        <w:t xml:space="preserve">a agenturní provize a neměnná po celou dobu plnění předmětu </w:t>
      </w:r>
      <w:r w:rsidR="00855CD7">
        <w:rPr>
          <w:rFonts w:ascii="Segoe UI" w:hAnsi="Segoe UI" w:cs="Segoe UI"/>
        </w:rPr>
        <w:t xml:space="preserve">této </w:t>
      </w:r>
      <w:r w:rsidR="00A719A5">
        <w:rPr>
          <w:rFonts w:ascii="Segoe UI" w:hAnsi="Segoe UI" w:cs="Segoe UI"/>
        </w:rPr>
        <w:t>Dohody</w:t>
      </w:r>
      <w:r>
        <w:rPr>
          <w:rFonts w:ascii="Segoe UI" w:hAnsi="Segoe UI" w:cs="Segoe UI"/>
        </w:rPr>
        <w:t xml:space="preserve">, která zahrnuje jak nákup </w:t>
      </w:r>
      <w:r w:rsidRPr="00C476A4">
        <w:rPr>
          <w:rFonts w:ascii="Segoe UI" w:hAnsi="Segoe UI" w:cs="Segoe UI"/>
        </w:rPr>
        <w:t>reklamního prostoru v</w:t>
      </w:r>
      <w:r>
        <w:rPr>
          <w:rFonts w:ascii="Segoe UI" w:hAnsi="Segoe UI" w:cs="Segoe UI"/>
        </w:rPr>
        <w:t> </w:t>
      </w:r>
      <w:r w:rsidRPr="00C476A4">
        <w:rPr>
          <w:rFonts w:ascii="Segoe UI" w:hAnsi="Segoe UI" w:cs="Segoe UI"/>
        </w:rPr>
        <w:t>médiích</w:t>
      </w:r>
      <w:r>
        <w:rPr>
          <w:rFonts w:ascii="Segoe UI" w:hAnsi="Segoe UI" w:cs="Segoe UI"/>
        </w:rPr>
        <w:t>, tak související služby dle specifikace v čl. 2.2</w:t>
      </w:r>
      <w:r w:rsidR="009169D2">
        <w:rPr>
          <w:rFonts w:ascii="Segoe UI" w:hAnsi="Segoe UI" w:cs="Segoe UI"/>
        </w:rPr>
        <w:t xml:space="preserve"> této </w:t>
      </w:r>
      <w:r w:rsidR="00A719A5">
        <w:rPr>
          <w:rFonts w:ascii="Segoe UI" w:hAnsi="Segoe UI" w:cs="Segoe UI"/>
        </w:rPr>
        <w:t>Dohody</w:t>
      </w:r>
      <w:r w:rsidR="009169D2">
        <w:rPr>
          <w:rFonts w:ascii="Segoe UI" w:hAnsi="Segoe UI" w:cs="Segoe UI"/>
        </w:rPr>
        <w:t>.</w:t>
      </w:r>
    </w:p>
    <w:p w14:paraId="7CC23DA7" w14:textId="26A2E91F" w:rsidR="00F84159" w:rsidRPr="0051439C" w:rsidRDefault="00872D8F" w:rsidP="0051439C">
      <w:pPr>
        <w:numPr>
          <w:ilvl w:val="1"/>
          <w:numId w:val="14"/>
        </w:numPr>
        <w:suppressAutoHyphens/>
        <w:spacing w:after="120" w:line="27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Cena</w:t>
      </w:r>
      <w:r w:rsidR="002F680B" w:rsidRPr="0051439C">
        <w:rPr>
          <w:rFonts w:ascii="Segoe UI" w:hAnsi="Segoe UI" w:cs="Segoe UI"/>
        </w:rPr>
        <w:t xml:space="preserve"> </w:t>
      </w:r>
      <w:r w:rsidR="00EB2380" w:rsidRPr="0051439C">
        <w:rPr>
          <w:rFonts w:ascii="Segoe UI" w:hAnsi="Segoe UI" w:cs="Segoe UI"/>
        </w:rPr>
        <w:t>je spla</w:t>
      </w:r>
      <w:r w:rsidR="00F84159" w:rsidRPr="0051439C">
        <w:rPr>
          <w:rFonts w:ascii="Segoe UI" w:hAnsi="Segoe UI" w:cs="Segoe UI"/>
        </w:rPr>
        <w:t xml:space="preserve">tná na základě daňového dokladu, který musí odpovídat svou povahou pojmu účetního dokladu podle § 11 zákona č. 563/1991 Sb., o účetnictví, ve znění pozdějších předpisů, a musí splňovat náležitosti obsažené v ustanovení § 29 zákona č. </w:t>
      </w:r>
      <w:r w:rsidR="00EB2380" w:rsidRPr="0051439C">
        <w:rPr>
          <w:rFonts w:ascii="Segoe UI" w:hAnsi="Segoe UI" w:cs="Segoe UI"/>
        </w:rPr>
        <w:t xml:space="preserve">235/2004 Sb., o dani z přidané hodnoty, ve znění pozdějších předpisů, a to do </w:t>
      </w:r>
      <w:r w:rsidR="00EB2380" w:rsidRPr="0051439C">
        <w:rPr>
          <w:rFonts w:ascii="Segoe UI" w:hAnsi="Segoe UI" w:cs="Segoe UI"/>
          <w:b/>
        </w:rPr>
        <w:t>30 dnů</w:t>
      </w:r>
      <w:r w:rsidR="00EB2380" w:rsidRPr="0051439C">
        <w:rPr>
          <w:rFonts w:ascii="Segoe UI" w:hAnsi="Segoe UI" w:cs="Segoe UI"/>
        </w:rPr>
        <w:t xml:space="preserve"> ode dne doručení daňového dokladu</w:t>
      </w:r>
      <w:r w:rsidR="0036755D" w:rsidRPr="0051439C">
        <w:rPr>
          <w:rFonts w:ascii="Segoe UI" w:hAnsi="Segoe UI" w:cs="Segoe UI"/>
        </w:rPr>
        <w:t xml:space="preserve"> Objednateli</w:t>
      </w:r>
      <w:r w:rsidR="00EB2380" w:rsidRPr="0051439C">
        <w:rPr>
          <w:rFonts w:ascii="Segoe UI" w:hAnsi="Segoe UI" w:cs="Segoe UI"/>
        </w:rPr>
        <w:t xml:space="preserve">. </w:t>
      </w:r>
      <w:r w:rsidR="006948C6" w:rsidRPr="0051439C">
        <w:rPr>
          <w:rFonts w:ascii="Segoe UI" w:hAnsi="Segoe UI" w:cs="Segoe UI"/>
        </w:rPr>
        <w:t>Dále musí</w:t>
      </w:r>
      <w:r w:rsidR="005D0A2C" w:rsidRPr="0051439C">
        <w:rPr>
          <w:rFonts w:ascii="Segoe UI" w:hAnsi="Segoe UI" w:cs="Segoe UI"/>
        </w:rPr>
        <w:t xml:space="preserve"> daňový doklad obsahovat </w:t>
      </w:r>
      <w:r w:rsidR="00F84159" w:rsidRPr="0051439C">
        <w:rPr>
          <w:rFonts w:ascii="Segoe UI" w:hAnsi="Segoe UI" w:cs="Segoe UI"/>
        </w:rPr>
        <w:t>číslo</w:t>
      </w:r>
      <w:r w:rsidR="005D0A2C" w:rsidRPr="0051439C">
        <w:rPr>
          <w:rFonts w:ascii="Segoe UI" w:hAnsi="Segoe UI" w:cs="Segoe UI"/>
        </w:rPr>
        <w:t xml:space="preserve"> veřejné zakázky: </w:t>
      </w:r>
      <w:r w:rsidR="00C72F2F" w:rsidRPr="0051439C">
        <w:rPr>
          <w:rFonts w:ascii="Segoe UI" w:hAnsi="Segoe UI" w:cs="Segoe UI"/>
        </w:rPr>
        <w:t>„</w:t>
      </w:r>
      <w:r w:rsidR="009C2714" w:rsidRPr="0051439C">
        <w:rPr>
          <w:rFonts w:ascii="Segoe UI" w:hAnsi="Segoe UI" w:cs="Segoe UI"/>
        </w:rPr>
        <w:t xml:space="preserve">VZ </w:t>
      </w:r>
      <w:r w:rsidR="0036755D" w:rsidRPr="0051439C">
        <w:rPr>
          <w:rFonts w:ascii="Segoe UI" w:hAnsi="Segoe UI" w:cs="Segoe UI"/>
        </w:rPr>
        <w:t xml:space="preserve">č. </w:t>
      </w:r>
      <w:r w:rsidR="009560A3" w:rsidRPr="0051439C">
        <w:rPr>
          <w:rFonts w:ascii="Segoe UI" w:hAnsi="Segoe UI" w:cs="Segoe UI"/>
        </w:rPr>
        <w:t>7</w:t>
      </w:r>
      <w:r w:rsidR="005D0A2C" w:rsidRPr="0051439C">
        <w:rPr>
          <w:rFonts w:ascii="Segoe UI" w:hAnsi="Segoe UI" w:cs="Segoe UI"/>
        </w:rPr>
        <w:t>/201</w:t>
      </w:r>
      <w:r w:rsidR="00F84159" w:rsidRPr="0051439C">
        <w:rPr>
          <w:rFonts w:ascii="Segoe UI" w:hAnsi="Segoe UI" w:cs="Segoe UI"/>
        </w:rPr>
        <w:t>8</w:t>
      </w:r>
      <w:r w:rsidR="006948C6" w:rsidRPr="0051439C">
        <w:rPr>
          <w:rFonts w:ascii="Segoe UI" w:hAnsi="Segoe UI" w:cs="Segoe UI"/>
        </w:rPr>
        <w:t>“</w:t>
      </w:r>
      <w:r w:rsidR="00AA0AC2" w:rsidRPr="0051439C">
        <w:rPr>
          <w:rFonts w:ascii="Segoe UI" w:hAnsi="Segoe UI" w:cs="Segoe UI"/>
        </w:rPr>
        <w:t xml:space="preserve">, </w:t>
      </w:r>
      <w:r w:rsidR="00075169" w:rsidRPr="0051439C">
        <w:rPr>
          <w:rFonts w:ascii="Segoe UI" w:hAnsi="Segoe UI" w:cs="Segoe UI"/>
        </w:rPr>
        <w:t xml:space="preserve">číslo </w:t>
      </w:r>
      <w:r w:rsidR="00A719A5" w:rsidRPr="0051439C">
        <w:rPr>
          <w:rFonts w:ascii="Segoe UI" w:hAnsi="Segoe UI" w:cs="Segoe UI"/>
        </w:rPr>
        <w:t>Dohody</w:t>
      </w:r>
      <w:r w:rsidR="000E7203">
        <w:rPr>
          <w:rFonts w:ascii="Segoe UI" w:hAnsi="Segoe UI" w:cs="Segoe UI"/>
        </w:rPr>
        <w:t>:</w:t>
      </w:r>
      <w:r w:rsidR="00075169" w:rsidRPr="0051439C">
        <w:rPr>
          <w:rFonts w:ascii="Segoe UI" w:hAnsi="Segoe UI" w:cs="Segoe UI"/>
        </w:rPr>
        <w:t xml:space="preserve"> </w:t>
      </w:r>
      <w:r w:rsidR="000E7203">
        <w:rPr>
          <w:rFonts w:ascii="Segoe UI" w:hAnsi="Segoe UI" w:cs="Segoe UI"/>
        </w:rPr>
        <w:t>„501/2019“</w:t>
      </w:r>
      <w:r w:rsidR="00EA5522" w:rsidRPr="0051439C">
        <w:rPr>
          <w:rFonts w:ascii="Segoe UI" w:hAnsi="Segoe UI" w:cs="Segoe UI"/>
        </w:rPr>
        <w:t xml:space="preserve"> </w:t>
      </w:r>
      <w:r w:rsidR="009C2714" w:rsidRPr="0051439C">
        <w:rPr>
          <w:rFonts w:ascii="Segoe UI" w:hAnsi="Segoe UI" w:cs="Segoe UI"/>
        </w:rPr>
        <w:t>a </w:t>
      </w:r>
      <w:r w:rsidR="00C2098F" w:rsidRPr="0051439C">
        <w:rPr>
          <w:rFonts w:ascii="Segoe UI" w:hAnsi="Segoe UI" w:cs="Segoe UI"/>
        </w:rPr>
        <w:t xml:space="preserve"> </w:t>
      </w:r>
      <w:r w:rsidR="00F84159" w:rsidRPr="0051439C">
        <w:rPr>
          <w:rFonts w:ascii="Segoe UI" w:hAnsi="Segoe UI" w:cs="Segoe UI"/>
        </w:rPr>
        <w:t xml:space="preserve">následující text </w:t>
      </w:r>
      <w:r w:rsidR="00591C4E" w:rsidRPr="0051439C">
        <w:rPr>
          <w:rFonts w:ascii="Segoe UI" w:hAnsi="Segoe UI" w:cs="Segoe UI"/>
        </w:rPr>
        <w:t>„</w:t>
      </w:r>
      <w:r w:rsidR="00F84159" w:rsidRPr="0051439C">
        <w:rPr>
          <w:rFonts w:ascii="Segoe UI" w:hAnsi="Segoe UI" w:cs="Segoe UI"/>
        </w:rPr>
        <w:t>Předmět plnění je spolufinancován z projektu TP OPŽP a NSA NZÚ „Komunikace pro SFŽP ČR“</w:t>
      </w:r>
      <w:r w:rsidR="0051439C" w:rsidRPr="0051439C">
        <w:rPr>
          <w:rFonts w:ascii="Segoe UI" w:hAnsi="Segoe UI" w:cs="Segoe UI"/>
        </w:rPr>
        <w:t xml:space="preserve">, ORG 6312L-5169 a 6312F-5169. Uvedený text může být ze strany Objednatele měněn, přičemž o této skutečnost vyrozumí Objednatel Poskytovatele vždy písemně. </w:t>
      </w:r>
    </w:p>
    <w:p w14:paraId="42C42468" w14:textId="77777777" w:rsidR="006948C6" w:rsidRPr="00C476A4" w:rsidRDefault="002446BD" w:rsidP="0051439C">
      <w:pPr>
        <w:numPr>
          <w:ilvl w:val="1"/>
          <w:numId w:val="14"/>
        </w:numPr>
        <w:suppressAutoHyphens/>
        <w:spacing w:after="120" w:line="276" w:lineRule="auto"/>
        <w:ind w:left="567" w:hanging="567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Zaplacením se rozumí připsání příslušné částky na účet </w:t>
      </w:r>
      <w:r w:rsidR="002F680B" w:rsidRPr="00C476A4">
        <w:rPr>
          <w:rFonts w:ascii="Segoe UI" w:hAnsi="Segoe UI" w:cs="Segoe UI"/>
        </w:rPr>
        <w:t xml:space="preserve">Poskytovatele </w:t>
      </w:r>
      <w:r w:rsidRPr="00C476A4">
        <w:rPr>
          <w:rFonts w:ascii="Segoe UI" w:hAnsi="Segoe UI" w:cs="Segoe UI"/>
        </w:rPr>
        <w:t xml:space="preserve">uvedený v článku 1 této </w:t>
      </w:r>
      <w:r w:rsidR="00A719A5">
        <w:rPr>
          <w:rFonts w:ascii="Segoe UI" w:hAnsi="Segoe UI" w:cs="Segoe UI"/>
        </w:rPr>
        <w:t>Dohody</w:t>
      </w:r>
      <w:r w:rsidRPr="00C476A4">
        <w:rPr>
          <w:rFonts w:ascii="Segoe UI" w:hAnsi="Segoe UI" w:cs="Segoe UI"/>
        </w:rPr>
        <w:t>.</w:t>
      </w:r>
    </w:p>
    <w:p w14:paraId="79B5839E" w14:textId="77777777" w:rsidR="00EB2380" w:rsidRPr="00C476A4" w:rsidRDefault="00A3596D" w:rsidP="0051439C">
      <w:pPr>
        <w:numPr>
          <w:ilvl w:val="1"/>
          <w:numId w:val="14"/>
        </w:numPr>
        <w:suppressAutoHyphens/>
        <w:spacing w:after="120" w:line="276" w:lineRule="auto"/>
        <w:ind w:left="567" w:hanging="567"/>
        <w:rPr>
          <w:rFonts w:ascii="Segoe UI" w:hAnsi="Segoe UI" w:cs="Segoe UI"/>
        </w:rPr>
      </w:pPr>
      <w:r w:rsidRPr="00A3596D">
        <w:rPr>
          <w:rFonts w:ascii="Segoe UI" w:hAnsi="Segoe UI" w:cs="Segoe UI"/>
        </w:rPr>
        <w:t xml:space="preserve">Poskytovatel vystaví daňový doklad vždy na konci příslušného kalendářního měsíce, v němž </w:t>
      </w:r>
      <w:r>
        <w:rPr>
          <w:rFonts w:ascii="Segoe UI" w:hAnsi="Segoe UI" w:cs="Segoe UI"/>
        </w:rPr>
        <w:t xml:space="preserve">bylo </w:t>
      </w:r>
      <w:r w:rsidR="00860523">
        <w:rPr>
          <w:rFonts w:ascii="Segoe UI" w:hAnsi="Segoe UI" w:cs="Segoe UI"/>
        </w:rPr>
        <w:t>realizováno</w:t>
      </w:r>
      <w:r w:rsidRPr="00A3596D">
        <w:rPr>
          <w:rFonts w:ascii="Segoe UI" w:hAnsi="Segoe UI" w:cs="Segoe UI"/>
        </w:rPr>
        <w:t xml:space="preserve"> dílčí plnění podle této </w:t>
      </w:r>
      <w:r w:rsidR="00A719A5">
        <w:rPr>
          <w:rFonts w:ascii="Segoe UI" w:hAnsi="Segoe UI" w:cs="Segoe UI"/>
        </w:rPr>
        <w:t>Dohody</w:t>
      </w:r>
      <w:r w:rsidRPr="00A3596D">
        <w:rPr>
          <w:rFonts w:ascii="Segoe UI" w:hAnsi="Segoe UI" w:cs="Segoe UI"/>
        </w:rPr>
        <w:t>. Poslední daňový doklad v kalendářním roce musí být objednateli doručen nejpozději do 15. prosince příslušného kalendářního roku.</w:t>
      </w:r>
    </w:p>
    <w:p w14:paraId="43873C6F" w14:textId="77777777" w:rsidR="00EB2380" w:rsidRPr="00C476A4" w:rsidRDefault="00EB2380" w:rsidP="0051439C">
      <w:pPr>
        <w:numPr>
          <w:ilvl w:val="1"/>
          <w:numId w:val="14"/>
        </w:numPr>
        <w:suppressAutoHyphens/>
        <w:spacing w:after="120" w:line="276" w:lineRule="auto"/>
        <w:ind w:left="567" w:hanging="567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lastRenderedPageBreak/>
        <w:t xml:space="preserve">Objednatel je oprávněn vrátit daňový doklad ve lhůtě jeho splatnosti </w:t>
      </w:r>
      <w:r w:rsidR="002F680B" w:rsidRPr="00C476A4">
        <w:rPr>
          <w:rFonts w:ascii="Segoe UI" w:hAnsi="Segoe UI" w:cs="Segoe UI"/>
        </w:rPr>
        <w:t>Poskytovateli</w:t>
      </w:r>
      <w:r w:rsidRPr="00C476A4">
        <w:rPr>
          <w:rFonts w:ascii="Segoe UI" w:hAnsi="Segoe UI" w:cs="Segoe UI"/>
        </w:rPr>
        <w:t xml:space="preserve"> k opravě nebo doplnění, obsahuje-li nesprávné nebo neúplné náležitosti či údaje. </w:t>
      </w:r>
      <w:r w:rsidR="00A834EF">
        <w:rPr>
          <w:rFonts w:ascii="Segoe UI" w:hAnsi="Segoe UI" w:cs="Segoe UI"/>
        </w:rPr>
        <w:t xml:space="preserve">Důvodem pro vrácení </w:t>
      </w:r>
      <w:r w:rsidR="00A459BE">
        <w:rPr>
          <w:rFonts w:ascii="Segoe UI" w:hAnsi="Segoe UI" w:cs="Segoe UI"/>
        </w:rPr>
        <w:t xml:space="preserve">daňového dokladu </w:t>
      </w:r>
      <w:r w:rsidR="00A834EF">
        <w:rPr>
          <w:rFonts w:ascii="Segoe UI" w:hAnsi="Segoe UI" w:cs="Segoe UI"/>
        </w:rPr>
        <w:t xml:space="preserve">je i nedoručení dokladů dle čl. 2.7.1. </w:t>
      </w:r>
      <w:r w:rsidR="00872D8F">
        <w:rPr>
          <w:rFonts w:ascii="Segoe UI" w:hAnsi="Segoe UI" w:cs="Segoe UI"/>
        </w:rPr>
        <w:t xml:space="preserve">a 2.7.2 </w:t>
      </w:r>
      <w:r w:rsidR="00A834EF">
        <w:rPr>
          <w:rFonts w:ascii="Segoe UI" w:hAnsi="Segoe UI" w:cs="Segoe UI"/>
        </w:rPr>
        <w:t xml:space="preserve">této </w:t>
      </w:r>
      <w:r w:rsidR="00A719A5">
        <w:rPr>
          <w:rFonts w:ascii="Segoe UI" w:hAnsi="Segoe UI" w:cs="Segoe UI"/>
        </w:rPr>
        <w:t>Dohody</w:t>
      </w:r>
      <w:r w:rsidR="00A834EF">
        <w:rPr>
          <w:rFonts w:ascii="Segoe UI" w:hAnsi="Segoe UI" w:cs="Segoe UI"/>
        </w:rPr>
        <w:t xml:space="preserve">. </w:t>
      </w:r>
      <w:r w:rsidR="00A834EF" w:rsidRPr="00C476A4">
        <w:rPr>
          <w:rFonts w:ascii="Segoe UI" w:hAnsi="Segoe UI" w:cs="Segoe UI"/>
        </w:rPr>
        <w:t xml:space="preserve">Dnem vrácení daňového dokladu </w:t>
      </w:r>
      <w:r w:rsidR="00872D8F">
        <w:rPr>
          <w:rFonts w:ascii="Segoe UI" w:hAnsi="Segoe UI" w:cs="Segoe UI"/>
        </w:rPr>
        <w:t>neběží lhůta</w:t>
      </w:r>
      <w:r w:rsidR="00A834EF" w:rsidRPr="00C476A4">
        <w:rPr>
          <w:rFonts w:ascii="Segoe UI" w:hAnsi="Segoe UI" w:cs="Segoe UI"/>
        </w:rPr>
        <w:t xml:space="preserve"> jeho splatnosti a Objednatel tak není v prodlení s úhradou </w:t>
      </w:r>
      <w:r w:rsidR="00A459BE">
        <w:rPr>
          <w:rFonts w:ascii="Segoe UI" w:hAnsi="Segoe UI" w:cs="Segoe UI"/>
        </w:rPr>
        <w:t>daňového d</w:t>
      </w:r>
      <w:r w:rsidR="00411D3B">
        <w:rPr>
          <w:rFonts w:ascii="Segoe UI" w:hAnsi="Segoe UI" w:cs="Segoe UI"/>
        </w:rPr>
        <w:t>o</w:t>
      </w:r>
      <w:r w:rsidR="00A459BE">
        <w:rPr>
          <w:rFonts w:ascii="Segoe UI" w:hAnsi="Segoe UI" w:cs="Segoe UI"/>
        </w:rPr>
        <w:t>kladu</w:t>
      </w:r>
      <w:r w:rsidR="00A834EF" w:rsidRPr="00C476A4">
        <w:rPr>
          <w:rFonts w:ascii="Segoe UI" w:hAnsi="Segoe UI" w:cs="Segoe UI"/>
        </w:rPr>
        <w:t xml:space="preserve">. Nová lhůta počíná běžet </w:t>
      </w:r>
      <w:r w:rsidR="00A459BE">
        <w:rPr>
          <w:rFonts w:ascii="Segoe UI" w:hAnsi="Segoe UI" w:cs="Segoe UI"/>
        </w:rPr>
        <w:t>dne následujícím po dni</w:t>
      </w:r>
      <w:r w:rsidR="00A834EF" w:rsidRPr="00C476A4">
        <w:rPr>
          <w:rFonts w:ascii="Segoe UI" w:hAnsi="Segoe UI" w:cs="Segoe UI"/>
        </w:rPr>
        <w:t>, kdy je Objednateli vrácen doplněný nebo opravený daňový doklad.</w:t>
      </w:r>
    </w:p>
    <w:p w14:paraId="362647DD" w14:textId="77777777" w:rsidR="00EB2380" w:rsidRPr="00C476A4" w:rsidRDefault="00EB2380" w:rsidP="00D93AD9">
      <w:pPr>
        <w:pStyle w:val="Normln1"/>
        <w:numPr>
          <w:ilvl w:val="1"/>
          <w:numId w:val="14"/>
        </w:numPr>
        <w:spacing w:after="120" w:line="276" w:lineRule="auto"/>
        <w:ind w:left="567" w:hanging="567"/>
        <w:rPr>
          <w:rFonts w:ascii="Segoe UI" w:hAnsi="Segoe UI" w:cs="Segoe UI"/>
          <w:szCs w:val="20"/>
        </w:rPr>
      </w:pPr>
      <w:r w:rsidRPr="00C476A4">
        <w:rPr>
          <w:rFonts w:ascii="Segoe UI" w:hAnsi="Segoe UI" w:cs="Segoe UI"/>
        </w:rPr>
        <w:t xml:space="preserve">Objednatel nebude poskytovat </w:t>
      </w:r>
      <w:r w:rsidR="002F680B" w:rsidRPr="00C476A4">
        <w:rPr>
          <w:rFonts w:ascii="Segoe UI" w:hAnsi="Segoe UI" w:cs="Segoe UI"/>
        </w:rPr>
        <w:t xml:space="preserve">Poskytovateli </w:t>
      </w:r>
      <w:r w:rsidR="00780984" w:rsidRPr="00C476A4">
        <w:rPr>
          <w:rFonts w:ascii="Segoe UI" w:hAnsi="Segoe UI" w:cs="Segoe UI"/>
        </w:rPr>
        <w:t>na předmět plnění</w:t>
      </w:r>
      <w:r w:rsidRPr="00C476A4">
        <w:rPr>
          <w:rFonts w:ascii="Segoe UI" w:hAnsi="Segoe UI" w:cs="Segoe UI"/>
        </w:rPr>
        <w:t xml:space="preserve"> zálohy</w:t>
      </w:r>
      <w:r w:rsidR="004950EC" w:rsidRPr="00C476A4">
        <w:rPr>
          <w:rFonts w:ascii="Segoe UI" w:hAnsi="Segoe UI" w:cs="Segoe UI"/>
        </w:rPr>
        <w:t xml:space="preserve"> ani žádné platby předem</w:t>
      </w:r>
      <w:r w:rsidRPr="00C476A4">
        <w:rPr>
          <w:rFonts w:ascii="Segoe UI" w:hAnsi="Segoe UI" w:cs="Segoe UI"/>
        </w:rPr>
        <w:t>.</w:t>
      </w:r>
    </w:p>
    <w:p w14:paraId="759FC572" w14:textId="77777777" w:rsidR="00AA0AC2" w:rsidRPr="000601AE" w:rsidRDefault="00AA0AC2" w:rsidP="00D93AD9">
      <w:pPr>
        <w:pStyle w:val="Normln1"/>
        <w:numPr>
          <w:ilvl w:val="1"/>
          <w:numId w:val="14"/>
        </w:numPr>
        <w:spacing w:after="120" w:line="276" w:lineRule="auto"/>
        <w:ind w:left="567" w:hanging="567"/>
        <w:rPr>
          <w:rFonts w:ascii="Segoe UI" w:hAnsi="Segoe UI" w:cs="Segoe UI"/>
          <w:szCs w:val="20"/>
        </w:rPr>
      </w:pPr>
      <w:r w:rsidRPr="00C476A4">
        <w:rPr>
          <w:rFonts w:ascii="Segoe UI" w:hAnsi="Segoe UI" w:cs="Segoe UI"/>
        </w:rPr>
        <w:t>M</w:t>
      </w:r>
      <w:r w:rsidR="00F15453" w:rsidRPr="00C476A4">
        <w:rPr>
          <w:rFonts w:ascii="Segoe UI" w:hAnsi="Segoe UI" w:cs="Segoe UI"/>
        </w:rPr>
        <w:t xml:space="preserve">aximální </w:t>
      </w:r>
      <w:r w:rsidR="005F450A">
        <w:rPr>
          <w:rFonts w:ascii="Segoe UI" w:hAnsi="Segoe UI" w:cs="Segoe UI"/>
        </w:rPr>
        <w:t xml:space="preserve">celková </w:t>
      </w:r>
      <w:r w:rsidR="00F15453" w:rsidRPr="00C476A4">
        <w:rPr>
          <w:rFonts w:ascii="Segoe UI" w:hAnsi="Segoe UI" w:cs="Segoe UI"/>
        </w:rPr>
        <w:t xml:space="preserve">cena za plnění z této </w:t>
      </w:r>
      <w:r w:rsidR="00A719A5">
        <w:rPr>
          <w:rFonts w:ascii="Segoe UI" w:hAnsi="Segoe UI" w:cs="Segoe UI"/>
        </w:rPr>
        <w:t>Dohody</w:t>
      </w:r>
      <w:r w:rsidR="009C2714" w:rsidRPr="00C476A4">
        <w:rPr>
          <w:rFonts w:ascii="Segoe UI" w:hAnsi="Segoe UI" w:cs="Segoe UI"/>
        </w:rPr>
        <w:t xml:space="preserve"> nepřesáhne částku </w:t>
      </w:r>
      <w:r w:rsidR="009560A3">
        <w:rPr>
          <w:rFonts w:ascii="Segoe UI" w:hAnsi="Segoe UI" w:cs="Segoe UI"/>
          <w:b/>
        </w:rPr>
        <w:t>26</w:t>
      </w:r>
      <w:r w:rsidR="00607995">
        <w:rPr>
          <w:rFonts w:ascii="Segoe UI" w:hAnsi="Segoe UI" w:cs="Segoe UI"/>
          <w:b/>
        </w:rPr>
        <w:t>.</w:t>
      </w:r>
      <w:r w:rsidR="009560A3">
        <w:rPr>
          <w:rFonts w:ascii="Segoe UI" w:hAnsi="Segoe UI" w:cs="Segoe UI"/>
          <w:b/>
        </w:rPr>
        <w:t>465</w:t>
      </w:r>
      <w:r w:rsidR="00607995">
        <w:rPr>
          <w:rFonts w:ascii="Segoe UI" w:hAnsi="Segoe UI" w:cs="Segoe UI"/>
          <w:b/>
        </w:rPr>
        <w:t>.000</w:t>
      </w:r>
      <w:r w:rsidRPr="00C476A4">
        <w:rPr>
          <w:rFonts w:ascii="Segoe UI" w:hAnsi="Segoe UI" w:cs="Segoe UI"/>
          <w:b/>
        </w:rPr>
        <w:t xml:space="preserve"> Kč bez DPH</w:t>
      </w:r>
      <w:r w:rsidR="00C36996" w:rsidRPr="009864CB">
        <w:rPr>
          <w:rFonts w:ascii="Segoe UI" w:hAnsi="Segoe UI" w:cs="Segoe UI"/>
        </w:rPr>
        <w:t>,</w:t>
      </w:r>
      <w:r w:rsidR="00C36996">
        <w:rPr>
          <w:rFonts w:ascii="Segoe UI" w:hAnsi="Segoe UI" w:cs="Segoe UI"/>
          <w:b/>
        </w:rPr>
        <w:t xml:space="preserve"> </w:t>
      </w:r>
      <w:r w:rsidR="00C36996">
        <w:rPr>
          <w:rFonts w:ascii="Segoe UI" w:hAnsi="Segoe UI" w:cs="Segoe UI"/>
        </w:rPr>
        <w:t xml:space="preserve">přičemž </w:t>
      </w:r>
      <w:r w:rsidR="000601AE">
        <w:rPr>
          <w:rFonts w:ascii="Segoe UI" w:hAnsi="Segoe UI" w:cs="Segoe UI"/>
        </w:rPr>
        <w:t>Objednatel není povinen odebrat od Poskytovatele plnění v celkovém, výše uvedeném finančním rozsahu.</w:t>
      </w:r>
      <w:r w:rsidR="00C1647A">
        <w:rPr>
          <w:rFonts w:ascii="Segoe UI" w:hAnsi="Segoe UI" w:cs="Segoe UI"/>
        </w:rPr>
        <w:t xml:space="preserve"> </w:t>
      </w:r>
    </w:p>
    <w:p w14:paraId="0D66904B" w14:textId="77777777" w:rsidR="0005424E" w:rsidRPr="00C476A4" w:rsidRDefault="00E410AD" w:rsidP="004C3E4F">
      <w:pPr>
        <w:pStyle w:val="cislovani1"/>
        <w:numPr>
          <w:ilvl w:val="0"/>
          <w:numId w:val="14"/>
        </w:numPr>
        <w:spacing w:line="276" w:lineRule="auto"/>
        <w:ind w:left="567" w:hanging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Další p</w:t>
      </w:r>
      <w:r w:rsidR="0005424E" w:rsidRPr="00C476A4">
        <w:rPr>
          <w:rFonts w:ascii="Segoe UI" w:hAnsi="Segoe UI" w:cs="Segoe UI"/>
          <w:sz w:val="20"/>
        </w:rPr>
        <w:t>ráva a </w:t>
      </w:r>
      <w:r w:rsidR="0005424E" w:rsidRPr="004C3E4F">
        <w:rPr>
          <w:rFonts w:ascii="Segoe UI" w:hAnsi="Segoe UI" w:cs="Segoe UI"/>
          <w:sz w:val="20"/>
          <w:szCs w:val="20"/>
        </w:rPr>
        <w:t>povinnosti</w:t>
      </w:r>
      <w:r w:rsidR="0005424E" w:rsidRPr="00C476A4">
        <w:rPr>
          <w:rFonts w:ascii="Segoe UI" w:hAnsi="Segoe UI" w:cs="Segoe UI"/>
          <w:sz w:val="20"/>
        </w:rPr>
        <w:t xml:space="preserve"> </w:t>
      </w:r>
      <w:r w:rsidR="00C61FE9">
        <w:rPr>
          <w:rFonts w:ascii="Segoe UI" w:hAnsi="Segoe UI" w:cs="Segoe UI"/>
          <w:sz w:val="20"/>
        </w:rPr>
        <w:t>stran dohody</w:t>
      </w:r>
      <w:r w:rsidR="0005424E" w:rsidRPr="00C476A4">
        <w:rPr>
          <w:rFonts w:ascii="Segoe UI" w:hAnsi="Segoe UI" w:cs="Segoe UI"/>
          <w:sz w:val="20"/>
        </w:rPr>
        <w:t xml:space="preserve"> </w:t>
      </w:r>
    </w:p>
    <w:p w14:paraId="32BA33AF" w14:textId="77777777" w:rsidR="00980397" w:rsidRDefault="00C61FE9" w:rsidP="004C3E4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textAlignment w:val="baseline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Strany Dohody</w:t>
      </w:r>
      <w:r w:rsidR="00980397">
        <w:rPr>
          <w:rFonts w:ascii="Segoe UI" w:hAnsi="Segoe UI" w:cs="Segoe UI"/>
          <w:szCs w:val="20"/>
        </w:rPr>
        <w:t xml:space="preserve"> se zavazují poskytovat si navzájem veškerou nezbytnou součinnost pro zajištění plnění dle této </w:t>
      </w:r>
      <w:r w:rsidR="00A719A5">
        <w:rPr>
          <w:rFonts w:ascii="Segoe UI" w:hAnsi="Segoe UI" w:cs="Segoe UI"/>
          <w:szCs w:val="20"/>
        </w:rPr>
        <w:t>Dohody</w:t>
      </w:r>
      <w:r w:rsidR="00980397">
        <w:rPr>
          <w:rFonts w:ascii="Segoe UI" w:hAnsi="Segoe UI" w:cs="Segoe UI"/>
          <w:szCs w:val="20"/>
        </w:rPr>
        <w:t xml:space="preserve"> a vzájemně se informovat o všech relevantních skutečnostech nezbytných pro řádné plnění </w:t>
      </w:r>
      <w:r w:rsidR="00A719A5">
        <w:rPr>
          <w:rFonts w:ascii="Segoe UI" w:hAnsi="Segoe UI" w:cs="Segoe UI"/>
          <w:szCs w:val="20"/>
        </w:rPr>
        <w:t>Dohody</w:t>
      </w:r>
      <w:r w:rsidR="00980397">
        <w:rPr>
          <w:rFonts w:ascii="Segoe UI" w:hAnsi="Segoe UI" w:cs="Segoe UI"/>
          <w:szCs w:val="20"/>
        </w:rPr>
        <w:t>.</w:t>
      </w:r>
    </w:p>
    <w:p w14:paraId="2C5DA162" w14:textId="77777777" w:rsidR="0005424E" w:rsidRPr="00C476A4" w:rsidRDefault="002F680B" w:rsidP="00A955BB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textAlignment w:val="baseline"/>
        <w:rPr>
          <w:rFonts w:ascii="Segoe UI" w:hAnsi="Segoe UI" w:cs="Segoe UI"/>
          <w:szCs w:val="20"/>
        </w:rPr>
      </w:pPr>
      <w:r w:rsidRPr="00C476A4">
        <w:rPr>
          <w:rFonts w:ascii="Segoe UI" w:hAnsi="Segoe UI" w:cs="Segoe UI"/>
          <w:szCs w:val="20"/>
        </w:rPr>
        <w:t xml:space="preserve">Poskytovatel </w:t>
      </w:r>
      <w:r w:rsidR="0005424E" w:rsidRPr="00C476A4">
        <w:rPr>
          <w:rFonts w:ascii="Segoe UI" w:hAnsi="Segoe UI" w:cs="Segoe UI"/>
          <w:szCs w:val="20"/>
        </w:rPr>
        <w:t xml:space="preserve">je povinen provádět </w:t>
      </w:r>
      <w:r w:rsidR="00E410AD">
        <w:rPr>
          <w:rFonts w:ascii="Segoe UI" w:hAnsi="Segoe UI" w:cs="Segoe UI"/>
          <w:szCs w:val="20"/>
        </w:rPr>
        <w:t>s</w:t>
      </w:r>
      <w:r w:rsidR="0005424E" w:rsidRPr="00C476A4">
        <w:rPr>
          <w:rFonts w:ascii="Segoe UI" w:hAnsi="Segoe UI" w:cs="Segoe UI"/>
          <w:szCs w:val="20"/>
        </w:rPr>
        <w:t xml:space="preserve">lužby řádně, včas, s potřebnou odbornou péčí, na </w:t>
      </w:r>
      <w:r w:rsidR="00646F39" w:rsidRPr="00C476A4">
        <w:rPr>
          <w:rFonts w:ascii="Segoe UI" w:hAnsi="Segoe UI" w:cs="Segoe UI"/>
          <w:szCs w:val="20"/>
        </w:rPr>
        <w:t>svůj</w:t>
      </w:r>
      <w:r w:rsidR="0005424E" w:rsidRPr="00C476A4">
        <w:rPr>
          <w:rFonts w:ascii="Segoe UI" w:hAnsi="Segoe UI" w:cs="Segoe UI"/>
          <w:szCs w:val="20"/>
        </w:rPr>
        <w:t xml:space="preserve"> náklad a </w:t>
      </w:r>
      <w:r w:rsidR="008073FD" w:rsidRPr="00C476A4">
        <w:rPr>
          <w:rFonts w:ascii="Segoe UI" w:hAnsi="Segoe UI" w:cs="Segoe UI"/>
          <w:szCs w:val="20"/>
        </w:rPr>
        <w:t>nebezpečí, plně v souladu se zájmy a pokyny Objednatele.</w:t>
      </w:r>
      <w:r w:rsidR="0005424E" w:rsidRPr="00C476A4">
        <w:rPr>
          <w:rFonts w:ascii="Segoe UI" w:hAnsi="Segoe UI" w:cs="Segoe UI"/>
          <w:szCs w:val="20"/>
        </w:rPr>
        <w:t xml:space="preserve"> </w:t>
      </w:r>
    </w:p>
    <w:p w14:paraId="1F04FA28" w14:textId="77777777" w:rsidR="0098071B" w:rsidRPr="00C476A4" w:rsidRDefault="002F680B" w:rsidP="00A955BB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textAlignment w:val="baseline"/>
        <w:rPr>
          <w:rFonts w:ascii="Segoe UI" w:hAnsi="Segoe UI" w:cs="Segoe UI"/>
          <w:color w:val="FF0000"/>
          <w:szCs w:val="20"/>
        </w:rPr>
      </w:pPr>
      <w:r w:rsidRPr="00C476A4">
        <w:rPr>
          <w:rFonts w:ascii="Segoe UI" w:hAnsi="Segoe UI" w:cs="Segoe UI"/>
          <w:szCs w:val="20"/>
        </w:rPr>
        <w:t xml:space="preserve">Poskytovatel </w:t>
      </w:r>
      <w:r w:rsidR="0098071B" w:rsidRPr="00C476A4">
        <w:rPr>
          <w:rFonts w:ascii="Segoe UI" w:hAnsi="Segoe UI" w:cs="Segoe UI"/>
          <w:szCs w:val="20"/>
        </w:rPr>
        <w:t xml:space="preserve">je povinen při poskytování </w:t>
      </w:r>
      <w:r w:rsidR="00E410AD">
        <w:rPr>
          <w:rFonts w:ascii="Segoe UI" w:hAnsi="Segoe UI" w:cs="Segoe UI"/>
          <w:szCs w:val="20"/>
        </w:rPr>
        <w:t>s</w:t>
      </w:r>
      <w:r w:rsidR="0098071B" w:rsidRPr="00C476A4">
        <w:rPr>
          <w:rFonts w:ascii="Segoe UI" w:hAnsi="Segoe UI" w:cs="Segoe UI"/>
          <w:szCs w:val="20"/>
        </w:rPr>
        <w:t>lužeb dodržovat o</w:t>
      </w:r>
      <w:r w:rsidR="00A20864" w:rsidRPr="00C476A4">
        <w:rPr>
          <w:rFonts w:ascii="Segoe UI" w:hAnsi="Segoe UI" w:cs="Segoe UI"/>
          <w:szCs w:val="20"/>
        </w:rPr>
        <w:t>becně závazné právní předpisy</w:t>
      </w:r>
      <w:r w:rsidR="0098071B" w:rsidRPr="00C476A4">
        <w:rPr>
          <w:rFonts w:ascii="Segoe UI" w:hAnsi="Segoe UI" w:cs="Segoe UI"/>
          <w:szCs w:val="20"/>
        </w:rPr>
        <w:t xml:space="preserve">, řídit se touto </w:t>
      </w:r>
      <w:r w:rsidR="00535F1F">
        <w:rPr>
          <w:rFonts w:ascii="Segoe UI" w:hAnsi="Segoe UI" w:cs="Segoe UI"/>
          <w:szCs w:val="20"/>
        </w:rPr>
        <w:t>Dohodou</w:t>
      </w:r>
      <w:r w:rsidR="0098071B" w:rsidRPr="00C476A4">
        <w:rPr>
          <w:rFonts w:ascii="Segoe UI" w:hAnsi="Segoe UI" w:cs="Segoe UI"/>
          <w:szCs w:val="20"/>
        </w:rPr>
        <w:t>, pokyny Objednatele a podklady, které mu budou prokazatelně předány.</w:t>
      </w:r>
    </w:p>
    <w:p w14:paraId="1CFD83EF" w14:textId="77777777" w:rsidR="000F5B37" w:rsidRDefault="00A834EF" w:rsidP="00A955BB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textAlignment w:val="baseline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Poskytovatel není oprávněn jakkoli pozměňovat podklady, které mu byly ve smyslu čl. 2.6.1 této </w:t>
      </w:r>
      <w:r w:rsidR="00A719A5">
        <w:rPr>
          <w:rFonts w:ascii="Segoe UI" w:hAnsi="Segoe UI" w:cs="Segoe UI"/>
          <w:szCs w:val="20"/>
        </w:rPr>
        <w:t>Dohody</w:t>
      </w:r>
      <w:r w:rsidR="00E410AD">
        <w:rPr>
          <w:rFonts w:ascii="Segoe UI" w:hAnsi="Segoe UI" w:cs="Segoe UI"/>
          <w:szCs w:val="20"/>
        </w:rPr>
        <w:t xml:space="preserve"> předány</w:t>
      </w:r>
      <w:r>
        <w:rPr>
          <w:rFonts w:ascii="Segoe UI" w:hAnsi="Segoe UI" w:cs="Segoe UI"/>
          <w:szCs w:val="20"/>
        </w:rPr>
        <w:t xml:space="preserve"> za účelem zveřejnění v médiích.</w:t>
      </w:r>
    </w:p>
    <w:p w14:paraId="44BB3287" w14:textId="77777777" w:rsidR="002F16B7" w:rsidRDefault="002F16B7" w:rsidP="00A955BB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textAlignment w:val="baseline"/>
        <w:rPr>
          <w:rFonts w:ascii="Segoe UI" w:hAnsi="Segoe UI" w:cs="Segoe UI"/>
          <w:szCs w:val="20"/>
        </w:rPr>
      </w:pPr>
      <w:r w:rsidRPr="002F16B7">
        <w:rPr>
          <w:rFonts w:ascii="Segoe UI" w:hAnsi="Segoe UI" w:cs="Segoe UI"/>
          <w:szCs w:val="20"/>
        </w:rPr>
        <w:t xml:space="preserve">Poskytovatel </w:t>
      </w:r>
      <w:r>
        <w:rPr>
          <w:rFonts w:ascii="Segoe UI" w:hAnsi="Segoe UI" w:cs="Segoe UI"/>
          <w:szCs w:val="20"/>
        </w:rPr>
        <w:t>je</w:t>
      </w:r>
      <w:r w:rsidRPr="002F16B7">
        <w:rPr>
          <w:rFonts w:ascii="Segoe UI" w:hAnsi="Segoe UI" w:cs="Segoe UI"/>
          <w:szCs w:val="20"/>
        </w:rPr>
        <w:t xml:space="preserve"> povi</w:t>
      </w:r>
      <w:r>
        <w:rPr>
          <w:rFonts w:ascii="Segoe UI" w:hAnsi="Segoe UI" w:cs="Segoe UI"/>
          <w:szCs w:val="20"/>
        </w:rPr>
        <w:t>nen</w:t>
      </w:r>
      <w:r w:rsidRPr="002F16B7">
        <w:rPr>
          <w:rFonts w:ascii="Segoe UI" w:hAnsi="Segoe UI" w:cs="Segoe UI"/>
          <w:szCs w:val="20"/>
        </w:rPr>
        <w:t xml:space="preserve"> zachovávat mlčenlivost o všech skutečnostech, se kterými se seznámí při poskytování </w:t>
      </w:r>
      <w:r>
        <w:rPr>
          <w:rFonts w:ascii="Segoe UI" w:hAnsi="Segoe UI" w:cs="Segoe UI"/>
          <w:szCs w:val="20"/>
        </w:rPr>
        <w:t>s</w:t>
      </w:r>
      <w:r w:rsidRPr="002F16B7">
        <w:rPr>
          <w:rFonts w:ascii="Segoe UI" w:hAnsi="Segoe UI" w:cs="Segoe UI"/>
          <w:szCs w:val="20"/>
        </w:rPr>
        <w:t>lužeb</w:t>
      </w:r>
      <w:r>
        <w:rPr>
          <w:rFonts w:ascii="Segoe UI" w:hAnsi="Segoe UI" w:cs="Segoe UI"/>
          <w:szCs w:val="20"/>
        </w:rPr>
        <w:t xml:space="preserve"> dle této </w:t>
      </w:r>
      <w:r w:rsidR="00A719A5">
        <w:rPr>
          <w:rFonts w:ascii="Segoe UI" w:hAnsi="Segoe UI" w:cs="Segoe UI"/>
          <w:szCs w:val="20"/>
        </w:rPr>
        <w:t>Dohody</w:t>
      </w:r>
      <w:r w:rsidRPr="002F16B7">
        <w:rPr>
          <w:rFonts w:ascii="Segoe UI" w:hAnsi="Segoe UI" w:cs="Segoe UI"/>
          <w:szCs w:val="20"/>
        </w:rPr>
        <w:t>.</w:t>
      </w:r>
    </w:p>
    <w:p w14:paraId="5C8E428D" w14:textId="77777777" w:rsidR="00E937B4" w:rsidRDefault="00E937B4" w:rsidP="00E937B4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textAlignment w:val="baseline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Poskytovatel je povinen nejpozději do </w:t>
      </w:r>
      <w:r w:rsidRPr="00455C03">
        <w:rPr>
          <w:rFonts w:ascii="Segoe UI" w:hAnsi="Segoe UI" w:cs="Segoe UI"/>
          <w:b/>
          <w:szCs w:val="20"/>
        </w:rPr>
        <w:t>7 kalendářních dnů</w:t>
      </w:r>
      <w:r>
        <w:rPr>
          <w:rFonts w:ascii="Segoe UI" w:hAnsi="Segoe UI" w:cs="Segoe UI"/>
          <w:szCs w:val="20"/>
        </w:rPr>
        <w:t xml:space="preserve"> od podpisu této Dohody předložit</w:t>
      </w:r>
      <w:r w:rsidRPr="00E937B4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 xml:space="preserve">Objednateli </w:t>
      </w:r>
      <w:r w:rsidRPr="00E937B4">
        <w:rPr>
          <w:rFonts w:ascii="Segoe UI" w:hAnsi="Segoe UI" w:cs="Segoe UI"/>
          <w:szCs w:val="20"/>
        </w:rPr>
        <w:t>platnou pojistnou smlouvu o pojištění odpovědnosti za škodu způsobenou třetím osobám při výkonu podnikatelské činnosti s limitem pojistného plnění ve výši nejméně 15.000.000 Kč</w:t>
      </w:r>
      <w:r>
        <w:rPr>
          <w:rFonts w:ascii="Segoe UI" w:hAnsi="Segoe UI" w:cs="Segoe UI"/>
          <w:szCs w:val="20"/>
        </w:rPr>
        <w:t xml:space="preserve"> (dále jen „pojistná smlouva“).</w:t>
      </w:r>
      <w:r w:rsidRPr="00E937B4">
        <w:rPr>
          <w:rFonts w:ascii="Segoe UI" w:hAnsi="Segoe UI" w:cs="Segoe UI"/>
          <w:szCs w:val="20"/>
        </w:rPr>
        <w:t xml:space="preserve"> Pojištění musí být sjednáno po celou dobu plnění </w:t>
      </w:r>
      <w:r>
        <w:rPr>
          <w:rFonts w:ascii="Segoe UI" w:hAnsi="Segoe UI" w:cs="Segoe UI"/>
          <w:szCs w:val="20"/>
        </w:rPr>
        <w:t>dle této Dohody</w:t>
      </w:r>
      <w:r w:rsidRPr="00E937B4">
        <w:rPr>
          <w:rFonts w:ascii="Segoe UI" w:hAnsi="Segoe UI" w:cs="Segoe UI"/>
          <w:szCs w:val="20"/>
        </w:rPr>
        <w:t>.</w:t>
      </w:r>
      <w:r>
        <w:rPr>
          <w:rFonts w:ascii="Segoe UI" w:hAnsi="Segoe UI" w:cs="Segoe UI"/>
          <w:szCs w:val="20"/>
        </w:rPr>
        <w:t xml:space="preserve"> </w:t>
      </w:r>
      <w:r w:rsidRPr="00E937B4">
        <w:rPr>
          <w:rFonts w:ascii="Segoe UI" w:hAnsi="Segoe UI" w:cs="Segoe UI"/>
          <w:szCs w:val="20"/>
        </w:rPr>
        <w:t xml:space="preserve">Bude-li pojistná smlouva sjednána na dobu kratší, bude </w:t>
      </w:r>
      <w:r>
        <w:rPr>
          <w:rFonts w:ascii="Segoe UI" w:hAnsi="Segoe UI" w:cs="Segoe UI"/>
          <w:szCs w:val="20"/>
        </w:rPr>
        <w:t>poskytovatel</w:t>
      </w:r>
      <w:r w:rsidRPr="00E937B4">
        <w:rPr>
          <w:rFonts w:ascii="Segoe UI" w:hAnsi="Segoe UI" w:cs="Segoe UI"/>
          <w:szCs w:val="20"/>
        </w:rPr>
        <w:t xml:space="preserve"> povinen před ukončením platnosti pojistné smlouvy vždy předložit novou pojistnou smlouvu tak, aby pojistné doby na sebe navazovaly, a to až do ukončení plnění </w:t>
      </w:r>
      <w:r>
        <w:rPr>
          <w:rFonts w:ascii="Segoe UI" w:hAnsi="Segoe UI" w:cs="Segoe UI"/>
          <w:szCs w:val="20"/>
        </w:rPr>
        <w:t>dle této Dohody</w:t>
      </w:r>
      <w:r w:rsidRPr="00E937B4">
        <w:rPr>
          <w:rFonts w:ascii="Segoe UI" w:hAnsi="Segoe UI" w:cs="Segoe UI"/>
          <w:szCs w:val="20"/>
        </w:rPr>
        <w:t>.</w:t>
      </w:r>
    </w:p>
    <w:p w14:paraId="589C0F6F" w14:textId="77777777" w:rsidR="000F5B37" w:rsidRPr="00C476A4" w:rsidRDefault="000F5B37" w:rsidP="004C3E4F">
      <w:pPr>
        <w:pStyle w:val="cislovani1"/>
        <w:numPr>
          <w:ilvl w:val="0"/>
          <w:numId w:val="14"/>
        </w:numPr>
        <w:spacing w:line="276" w:lineRule="auto"/>
        <w:ind w:left="567" w:hanging="567"/>
        <w:rPr>
          <w:rFonts w:ascii="Segoe UI" w:hAnsi="Segoe UI" w:cs="Segoe UI"/>
          <w:sz w:val="20"/>
        </w:rPr>
      </w:pPr>
      <w:r w:rsidRPr="00C476A4">
        <w:rPr>
          <w:rFonts w:ascii="Segoe UI" w:hAnsi="Segoe UI" w:cs="Segoe UI"/>
          <w:sz w:val="20"/>
        </w:rPr>
        <w:t xml:space="preserve">Odpovědnost </w:t>
      </w:r>
      <w:r w:rsidR="00E410AD">
        <w:rPr>
          <w:rFonts w:ascii="Segoe UI" w:hAnsi="Segoe UI" w:cs="Segoe UI"/>
          <w:sz w:val="20"/>
        </w:rPr>
        <w:t>stran</w:t>
      </w:r>
      <w:r w:rsidR="00C61FE9">
        <w:rPr>
          <w:rFonts w:ascii="Segoe UI" w:hAnsi="Segoe UI" w:cs="Segoe UI"/>
          <w:sz w:val="20"/>
        </w:rPr>
        <w:t xml:space="preserve"> dohody</w:t>
      </w:r>
    </w:p>
    <w:p w14:paraId="76090AF5" w14:textId="77777777" w:rsidR="001A7427" w:rsidRPr="00C476A4" w:rsidRDefault="0005424E" w:rsidP="00D93AD9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textAlignment w:val="baseline"/>
        <w:rPr>
          <w:rFonts w:ascii="Segoe UI" w:hAnsi="Segoe UI" w:cs="Segoe UI"/>
          <w:szCs w:val="20"/>
        </w:rPr>
      </w:pPr>
      <w:r w:rsidRPr="00C476A4">
        <w:rPr>
          <w:rFonts w:ascii="Segoe UI" w:hAnsi="Segoe UI" w:cs="Segoe UI"/>
          <w:szCs w:val="20"/>
        </w:rPr>
        <w:t xml:space="preserve">Rozsah, kvalita a provedení </w:t>
      </w:r>
      <w:r w:rsidR="00E410AD">
        <w:rPr>
          <w:rFonts w:ascii="Segoe UI" w:hAnsi="Segoe UI" w:cs="Segoe UI"/>
          <w:szCs w:val="20"/>
        </w:rPr>
        <w:t>s</w:t>
      </w:r>
      <w:r w:rsidRPr="00C476A4">
        <w:rPr>
          <w:rFonts w:ascii="Segoe UI" w:hAnsi="Segoe UI" w:cs="Segoe UI"/>
          <w:szCs w:val="20"/>
        </w:rPr>
        <w:t>lužeb musí přesně odp</w:t>
      </w:r>
      <w:r w:rsidR="00773479" w:rsidRPr="00C476A4">
        <w:rPr>
          <w:rFonts w:ascii="Segoe UI" w:hAnsi="Segoe UI" w:cs="Segoe UI"/>
          <w:szCs w:val="20"/>
        </w:rPr>
        <w:t>ovídat požadavkům Objednatele a </w:t>
      </w:r>
      <w:r w:rsidRPr="00C476A4">
        <w:rPr>
          <w:rFonts w:ascii="Segoe UI" w:hAnsi="Segoe UI" w:cs="Segoe UI"/>
          <w:szCs w:val="20"/>
        </w:rPr>
        <w:t xml:space="preserve">vymezení uvedenému v této </w:t>
      </w:r>
      <w:r w:rsidR="0051439C">
        <w:rPr>
          <w:rFonts w:ascii="Segoe UI" w:hAnsi="Segoe UI" w:cs="Segoe UI"/>
          <w:szCs w:val="20"/>
        </w:rPr>
        <w:t>Dohodě</w:t>
      </w:r>
      <w:r w:rsidR="00E410AD">
        <w:rPr>
          <w:rFonts w:ascii="Segoe UI" w:hAnsi="Segoe UI" w:cs="Segoe UI"/>
          <w:szCs w:val="20"/>
        </w:rPr>
        <w:t xml:space="preserve">, případně v dokumentech, na něž tato </w:t>
      </w:r>
      <w:r w:rsidR="00A719A5">
        <w:rPr>
          <w:rFonts w:ascii="Segoe UI" w:hAnsi="Segoe UI" w:cs="Segoe UI"/>
          <w:szCs w:val="20"/>
        </w:rPr>
        <w:t>Dohoda</w:t>
      </w:r>
      <w:r w:rsidR="00E410AD">
        <w:rPr>
          <w:rFonts w:ascii="Segoe UI" w:hAnsi="Segoe UI" w:cs="Segoe UI"/>
          <w:szCs w:val="20"/>
        </w:rPr>
        <w:t xml:space="preserve"> odkazuje (zejm. mediální plán)</w:t>
      </w:r>
      <w:r w:rsidRPr="00C476A4">
        <w:rPr>
          <w:rFonts w:ascii="Segoe UI" w:hAnsi="Segoe UI" w:cs="Segoe UI"/>
          <w:szCs w:val="20"/>
        </w:rPr>
        <w:t>. Jakékoliv odchylky od požadavků Objednatele či tohoto vymezení budou chápány jako vadné plnění.</w:t>
      </w:r>
    </w:p>
    <w:p w14:paraId="53F65FF3" w14:textId="77777777" w:rsidR="0005424E" w:rsidRDefault="00E410AD" w:rsidP="00D93AD9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textAlignment w:val="baseline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Poskytovatel odpovídá za uveřejnění (tj. odvysílání, umístění na webových stránkách či otištění </w:t>
      </w:r>
      <w:r w:rsidR="00611E44">
        <w:rPr>
          <w:rFonts w:ascii="Segoe UI" w:hAnsi="Segoe UI" w:cs="Segoe UI"/>
          <w:szCs w:val="20"/>
        </w:rPr>
        <w:br/>
      </w:r>
      <w:r>
        <w:rPr>
          <w:rFonts w:ascii="Segoe UI" w:hAnsi="Segoe UI" w:cs="Segoe UI"/>
          <w:szCs w:val="20"/>
        </w:rPr>
        <w:t>a vydání) podkladů, které mu Objednatel za tímto účelem předal.</w:t>
      </w:r>
    </w:p>
    <w:p w14:paraId="2DCBCC5D" w14:textId="77777777" w:rsidR="00E410AD" w:rsidRDefault="00E410AD" w:rsidP="00D93AD9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textAlignment w:val="baseline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Objednatel odpovídá za obsah podkladů, které předal Poskytovateli k uveřejnění v</w:t>
      </w:r>
      <w:r w:rsidR="00611E44">
        <w:rPr>
          <w:rFonts w:ascii="Segoe UI" w:hAnsi="Segoe UI" w:cs="Segoe UI"/>
          <w:szCs w:val="20"/>
        </w:rPr>
        <w:t> </w:t>
      </w:r>
      <w:r>
        <w:rPr>
          <w:rFonts w:ascii="Segoe UI" w:hAnsi="Segoe UI" w:cs="Segoe UI"/>
          <w:szCs w:val="20"/>
        </w:rPr>
        <w:t>médiích</w:t>
      </w:r>
      <w:r w:rsidR="00611E44">
        <w:rPr>
          <w:rFonts w:ascii="Segoe UI" w:hAnsi="Segoe UI" w:cs="Segoe UI"/>
          <w:szCs w:val="20"/>
        </w:rPr>
        <w:t>.</w:t>
      </w:r>
      <w:r>
        <w:rPr>
          <w:rFonts w:ascii="Segoe UI" w:hAnsi="Segoe UI" w:cs="Segoe UI"/>
          <w:szCs w:val="20"/>
        </w:rPr>
        <w:t xml:space="preserve"> </w:t>
      </w:r>
    </w:p>
    <w:p w14:paraId="7E6BD284" w14:textId="77777777" w:rsidR="00EB7E71" w:rsidRPr="00EB7E71" w:rsidRDefault="00EB7E71" w:rsidP="004C3E4F">
      <w:pPr>
        <w:pStyle w:val="cislovani1"/>
        <w:numPr>
          <w:ilvl w:val="0"/>
          <w:numId w:val="14"/>
        </w:numPr>
        <w:spacing w:line="276" w:lineRule="auto"/>
        <w:ind w:left="567" w:hanging="567"/>
        <w:rPr>
          <w:rFonts w:ascii="Segoe UI" w:hAnsi="Segoe UI" w:cs="Segoe UI"/>
          <w:caps w:val="0"/>
          <w:sz w:val="20"/>
        </w:rPr>
      </w:pPr>
      <w:r w:rsidRPr="00EB7E71">
        <w:rPr>
          <w:rFonts w:ascii="Segoe UI" w:hAnsi="Segoe UI" w:cs="Segoe UI"/>
          <w:sz w:val="20"/>
        </w:rPr>
        <w:lastRenderedPageBreak/>
        <w:t>OCHRANA OSOBNÍCH ÚDAJŮ</w:t>
      </w:r>
    </w:p>
    <w:p w14:paraId="0977FDC7" w14:textId="77777777" w:rsidR="00EB7E71" w:rsidRPr="00EB7E71" w:rsidRDefault="00EB7E71" w:rsidP="00EB7E71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textAlignment w:val="baseline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Strany Dohody</w:t>
      </w:r>
      <w:r w:rsidRPr="00EB7E71">
        <w:rPr>
          <w:rFonts w:ascii="Segoe UI" w:hAnsi="Segoe UI" w:cs="Segoe UI"/>
          <w:szCs w:val="20"/>
        </w:rPr>
        <w:t xml:space="preserve"> berou na vědomí, že pokud dojde v souvislosti s plněním předmětu této </w:t>
      </w:r>
      <w:r>
        <w:rPr>
          <w:rFonts w:ascii="Segoe UI" w:hAnsi="Segoe UI" w:cs="Segoe UI"/>
          <w:szCs w:val="20"/>
        </w:rPr>
        <w:t>Dohody</w:t>
      </w:r>
      <w:r w:rsidRPr="00EB7E71">
        <w:rPr>
          <w:rFonts w:ascii="Segoe UI" w:hAnsi="Segoe UI" w:cs="Segoe UI"/>
          <w:szCs w:val="20"/>
        </w:rPr>
        <w:t xml:space="preserve"> k předání/poskytnutí osobních údajů druhé straně, jsou strany </w:t>
      </w:r>
      <w:r>
        <w:rPr>
          <w:rFonts w:ascii="Segoe UI" w:hAnsi="Segoe UI" w:cs="Segoe UI"/>
          <w:szCs w:val="20"/>
        </w:rPr>
        <w:t xml:space="preserve">Dohody </w:t>
      </w:r>
      <w:r w:rsidRPr="00EB7E71">
        <w:rPr>
          <w:rFonts w:ascii="Segoe UI" w:hAnsi="Segoe UI" w:cs="Segoe UI"/>
          <w:szCs w:val="20"/>
        </w:rPr>
        <w:t>povinny:</w:t>
      </w:r>
    </w:p>
    <w:p w14:paraId="5B4F7D74" w14:textId="77777777" w:rsidR="00EB7E71" w:rsidRPr="00EB7E71" w:rsidRDefault="00EB7E71" w:rsidP="00477516">
      <w:pPr>
        <w:pStyle w:val="Odstavecseseznamem"/>
        <w:numPr>
          <w:ilvl w:val="0"/>
          <w:numId w:val="42"/>
        </w:numPr>
        <w:spacing w:after="120" w:line="264" w:lineRule="auto"/>
        <w:ind w:left="993" w:hanging="284"/>
        <w:contextualSpacing w:val="0"/>
        <w:rPr>
          <w:rFonts w:ascii="Segoe UI" w:hAnsi="Segoe UI" w:cs="Segoe UI"/>
          <w:szCs w:val="20"/>
        </w:rPr>
      </w:pPr>
      <w:r w:rsidRPr="00EB7E71">
        <w:rPr>
          <w:rFonts w:ascii="Segoe UI" w:hAnsi="Segoe UI" w:cs="Segoe UI"/>
          <w:szCs w:val="20"/>
        </w:rPr>
        <w:t>zajistit povinnost mlčenlivosti osob oprávněných k nakládání s poskytnutými osobními údaji;</w:t>
      </w:r>
    </w:p>
    <w:p w14:paraId="138CB3E5" w14:textId="77777777" w:rsidR="00EB7E71" w:rsidRPr="00EB7E71" w:rsidRDefault="00EB7E71" w:rsidP="00477516">
      <w:pPr>
        <w:pStyle w:val="Odstavecseseznamem"/>
        <w:numPr>
          <w:ilvl w:val="0"/>
          <w:numId w:val="42"/>
        </w:numPr>
        <w:spacing w:after="120" w:line="264" w:lineRule="auto"/>
        <w:ind w:left="993" w:hanging="284"/>
        <w:contextualSpacing w:val="0"/>
        <w:rPr>
          <w:rFonts w:ascii="Segoe UI" w:hAnsi="Segoe UI" w:cs="Segoe UI"/>
          <w:szCs w:val="20"/>
        </w:rPr>
      </w:pPr>
      <w:r w:rsidRPr="00EB7E71">
        <w:rPr>
          <w:rFonts w:ascii="Segoe UI" w:hAnsi="Segoe UI" w:cs="Segoe UI"/>
          <w:szCs w:val="20"/>
        </w:rPr>
        <w:t>zajistit bezpečnost poskytnutých osobních údajů;</w:t>
      </w:r>
    </w:p>
    <w:p w14:paraId="17DE091F" w14:textId="77777777" w:rsidR="00EB7E71" w:rsidRPr="00EB7E71" w:rsidRDefault="00EB7E71" w:rsidP="00477516">
      <w:pPr>
        <w:pStyle w:val="Odstavecseseznamem"/>
        <w:numPr>
          <w:ilvl w:val="0"/>
          <w:numId w:val="42"/>
        </w:numPr>
        <w:spacing w:after="120" w:line="264" w:lineRule="auto"/>
        <w:ind w:left="993" w:hanging="284"/>
        <w:contextualSpacing w:val="0"/>
        <w:rPr>
          <w:rFonts w:ascii="Segoe UI" w:hAnsi="Segoe UI" w:cs="Segoe UI"/>
          <w:szCs w:val="20"/>
        </w:rPr>
      </w:pPr>
      <w:r w:rsidRPr="00EB7E71">
        <w:rPr>
          <w:rFonts w:ascii="Segoe UI" w:hAnsi="Segoe UI" w:cs="Segoe UI"/>
          <w:szCs w:val="20"/>
        </w:rPr>
        <w:t xml:space="preserve">nakládat s poskytnutými osobními údaji pouze za účelem a po dobu nezbytnou k plnění předmětu této </w:t>
      </w:r>
      <w:r>
        <w:rPr>
          <w:rFonts w:ascii="Segoe UI" w:hAnsi="Segoe UI" w:cs="Segoe UI"/>
          <w:szCs w:val="20"/>
        </w:rPr>
        <w:t>Dohody</w:t>
      </w:r>
      <w:r w:rsidRPr="00EB7E71">
        <w:rPr>
          <w:rFonts w:ascii="Segoe UI" w:hAnsi="Segoe UI" w:cs="Segoe UI"/>
          <w:szCs w:val="20"/>
        </w:rPr>
        <w:t>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3C10B531" w14:textId="77777777" w:rsidR="00EB7E71" w:rsidRPr="00EB7E71" w:rsidRDefault="00EB7E71" w:rsidP="00EB7E71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textAlignment w:val="baseline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Strany Dohody</w:t>
      </w:r>
      <w:r w:rsidRPr="00EB7E71">
        <w:rPr>
          <w:rFonts w:ascii="Segoe UI" w:hAnsi="Segoe UI" w:cs="Segoe UI"/>
          <w:szCs w:val="20"/>
        </w:rPr>
        <w:t xml:space="preserve"> se výslovně dohodly, že osobní údaje předané/poskytnuté v souvislosti s plněním předmětu této </w:t>
      </w:r>
      <w:r>
        <w:rPr>
          <w:rFonts w:ascii="Segoe UI" w:hAnsi="Segoe UI" w:cs="Segoe UI"/>
          <w:szCs w:val="20"/>
        </w:rPr>
        <w:t>Dohody</w:t>
      </w:r>
      <w:r w:rsidRPr="00EB7E71">
        <w:rPr>
          <w:rFonts w:ascii="Segoe UI" w:hAnsi="Segoe UI" w:cs="Segoe UI"/>
          <w:szCs w:val="20"/>
        </w:rPr>
        <w:t xml:space="preserve"> dále neposkytnou třetím stranám dle čl. 4 odst. 10 GDPR, ledaže by se jednalo o žádost oprávněného subjektu.</w:t>
      </w:r>
    </w:p>
    <w:p w14:paraId="6803E4DA" w14:textId="656CAA88" w:rsidR="00EB7E71" w:rsidRPr="00C476A4" w:rsidRDefault="00EB7E71" w:rsidP="00EB7E71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567" w:hanging="567"/>
        <w:textAlignment w:val="baseline"/>
        <w:rPr>
          <w:rFonts w:ascii="Segoe UI" w:hAnsi="Segoe UI" w:cs="Segoe UI"/>
          <w:szCs w:val="20"/>
        </w:rPr>
      </w:pPr>
      <w:r w:rsidRPr="00EB7E71">
        <w:rPr>
          <w:rFonts w:ascii="Segoe UI" w:hAnsi="Segoe UI" w:cs="Segoe UI"/>
          <w:szCs w:val="20"/>
        </w:rPr>
        <w:t xml:space="preserve">Pro vyloučení veškerých pochybností strany </w:t>
      </w:r>
      <w:r>
        <w:rPr>
          <w:rFonts w:ascii="Segoe UI" w:hAnsi="Segoe UI" w:cs="Segoe UI"/>
          <w:szCs w:val="20"/>
        </w:rPr>
        <w:t xml:space="preserve">Dohody </w:t>
      </w:r>
      <w:r w:rsidRPr="00EB7E71">
        <w:rPr>
          <w:rFonts w:ascii="Segoe UI" w:hAnsi="Segoe UI" w:cs="Segoe UI"/>
          <w:szCs w:val="20"/>
        </w:rPr>
        <w:t xml:space="preserve">výslovně prohlašují, že pokud dojde v souvislosti s plněním předmětu této </w:t>
      </w:r>
      <w:r>
        <w:rPr>
          <w:rFonts w:ascii="Segoe UI" w:hAnsi="Segoe UI" w:cs="Segoe UI"/>
          <w:szCs w:val="20"/>
        </w:rPr>
        <w:t>Dohody</w:t>
      </w:r>
      <w:r w:rsidRPr="00EB7E71">
        <w:rPr>
          <w:rFonts w:ascii="Segoe UI" w:hAnsi="Segoe UI" w:cs="Segoe UI"/>
          <w:szCs w:val="20"/>
        </w:rPr>
        <w:t xml:space="preserve"> k předání/poskytnutí osobních údajů druhé straně, je každá ze stran </w:t>
      </w:r>
      <w:r>
        <w:rPr>
          <w:rFonts w:ascii="Segoe UI" w:hAnsi="Segoe UI" w:cs="Segoe UI"/>
          <w:szCs w:val="20"/>
        </w:rPr>
        <w:t xml:space="preserve">Dohody </w:t>
      </w:r>
      <w:r w:rsidRPr="00EB7E71">
        <w:rPr>
          <w:rFonts w:ascii="Segoe UI" w:hAnsi="Segoe UI" w:cs="Segoe UI"/>
          <w:szCs w:val="20"/>
        </w:rPr>
        <w:t>v pozici příjemce dle čl. 4 odst. 9 GDPR</w:t>
      </w:r>
      <w:r w:rsidR="00446E64">
        <w:rPr>
          <w:rFonts w:ascii="Segoe UI" w:hAnsi="Segoe UI" w:cs="Segoe UI"/>
          <w:szCs w:val="20"/>
        </w:rPr>
        <w:t>.</w:t>
      </w:r>
    </w:p>
    <w:p w14:paraId="786F670B" w14:textId="77777777" w:rsidR="00511B11" w:rsidRPr="00C476A4" w:rsidRDefault="00511B11" w:rsidP="004C3E4F">
      <w:pPr>
        <w:pStyle w:val="cislovani1"/>
        <w:numPr>
          <w:ilvl w:val="0"/>
          <w:numId w:val="14"/>
        </w:numPr>
        <w:spacing w:line="276" w:lineRule="auto"/>
        <w:ind w:left="567" w:hanging="567"/>
        <w:rPr>
          <w:rFonts w:ascii="Segoe UI" w:hAnsi="Segoe UI" w:cs="Segoe UI"/>
          <w:sz w:val="20"/>
          <w:szCs w:val="20"/>
        </w:rPr>
      </w:pPr>
      <w:r w:rsidRPr="00C476A4">
        <w:rPr>
          <w:rFonts w:ascii="Segoe UI" w:hAnsi="Segoe UI" w:cs="Segoe UI"/>
          <w:sz w:val="20"/>
          <w:szCs w:val="20"/>
        </w:rPr>
        <w:t xml:space="preserve">SANKČNÍ </w:t>
      </w:r>
      <w:r w:rsidRPr="004C3E4F">
        <w:rPr>
          <w:rFonts w:ascii="Segoe UI" w:hAnsi="Segoe UI" w:cs="Segoe UI"/>
          <w:sz w:val="20"/>
        </w:rPr>
        <w:t>UJEDNÁNÍ</w:t>
      </w:r>
    </w:p>
    <w:p w14:paraId="64D107C1" w14:textId="77777777" w:rsidR="0078205B" w:rsidRPr="00C476A4" w:rsidRDefault="0078205B" w:rsidP="00B4313B">
      <w:pPr>
        <w:pStyle w:val="Odstavecseseznamem"/>
        <w:numPr>
          <w:ilvl w:val="1"/>
          <w:numId w:val="14"/>
        </w:numPr>
        <w:spacing w:after="120" w:line="276" w:lineRule="auto"/>
        <w:ind w:left="567" w:hanging="567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V případě prodlení </w:t>
      </w:r>
      <w:r w:rsidR="00D259CE" w:rsidRPr="00C476A4">
        <w:rPr>
          <w:rFonts w:ascii="Segoe UI" w:hAnsi="Segoe UI" w:cs="Segoe UI"/>
        </w:rPr>
        <w:t>O</w:t>
      </w:r>
      <w:r w:rsidRPr="00C476A4">
        <w:rPr>
          <w:rFonts w:ascii="Segoe UI" w:hAnsi="Segoe UI" w:cs="Segoe UI"/>
        </w:rPr>
        <w:t xml:space="preserve">bjednatele s platbou jakékoliv částky dle této </w:t>
      </w:r>
      <w:r w:rsidR="00A719A5">
        <w:rPr>
          <w:rFonts w:ascii="Segoe UI" w:hAnsi="Segoe UI" w:cs="Segoe UI"/>
        </w:rPr>
        <w:t>Dohody</w:t>
      </w:r>
      <w:r w:rsidRPr="00C476A4">
        <w:rPr>
          <w:rFonts w:ascii="Segoe UI" w:hAnsi="Segoe UI" w:cs="Segoe UI"/>
        </w:rPr>
        <w:t xml:space="preserve"> je </w:t>
      </w:r>
      <w:r w:rsidR="00D259CE" w:rsidRPr="00C476A4">
        <w:rPr>
          <w:rFonts w:ascii="Segoe UI" w:hAnsi="Segoe UI" w:cs="Segoe UI"/>
        </w:rPr>
        <w:t>O</w:t>
      </w:r>
      <w:r w:rsidRPr="00C476A4">
        <w:rPr>
          <w:rFonts w:ascii="Segoe UI" w:hAnsi="Segoe UI" w:cs="Segoe UI"/>
        </w:rPr>
        <w:t xml:space="preserve">bjednatel povinen zaplatit </w:t>
      </w:r>
      <w:r w:rsidR="008A3508" w:rsidRPr="00C476A4">
        <w:rPr>
          <w:rFonts w:ascii="Segoe UI" w:hAnsi="Segoe UI" w:cs="Segoe UI"/>
        </w:rPr>
        <w:t xml:space="preserve">Poskytovateli </w:t>
      </w:r>
      <w:r w:rsidRPr="00C476A4">
        <w:rPr>
          <w:rFonts w:ascii="Segoe UI" w:hAnsi="Segoe UI" w:cs="Segoe UI"/>
        </w:rPr>
        <w:t>úrok z prodlení ve výši dle předpisů práva občanského</w:t>
      </w:r>
      <w:r w:rsidR="004950EC" w:rsidRPr="00C476A4">
        <w:rPr>
          <w:rFonts w:ascii="Segoe UI" w:hAnsi="Segoe UI" w:cs="Segoe UI"/>
        </w:rPr>
        <w:t xml:space="preserve"> z částky, ohledně které je po splatnosti</w:t>
      </w:r>
      <w:r w:rsidRPr="00C476A4">
        <w:rPr>
          <w:rFonts w:ascii="Segoe UI" w:hAnsi="Segoe UI" w:cs="Segoe UI"/>
        </w:rPr>
        <w:t xml:space="preserve">. </w:t>
      </w:r>
      <w:r w:rsidR="008A3508" w:rsidRPr="00C476A4">
        <w:rPr>
          <w:rFonts w:ascii="Segoe UI" w:hAnsi="Segoe UI" w:cs="Segoe UI"/>
        </w:rPr>
        <w:t xml:space="preserve">Poskytovatel </w:t>
      </w:r>
      <w:r w:rsidRPr="00C476A4">
        <w:rPr>
          <w:rFonts w:ascii="Segoe UI" w:hAnsi="Segoe UI" w:cs="Segoe UI"/>
        </w:rPr>
        <w:t xml:space="preserve">nemá nárok na další náhradu škody způsobenou prodlením </w:t>
      </w:r>
      <w:r w:rsidR="00D259CE" w:rsidRPr="00C476A4">
        <w:rPr>
          <w:rFonts w:ascii="Segoe UI" w:hAnsi="Segoe UI" w:cs="Segoe UI"/>
        </w:rPr>
        <w:t>O</w:t>
      </w:r>
      <w:r w:rsidRPr="00C476A4">
        <w:rPr>
          <w:rFonts w:ascii="Segoe UI" w:hAnsi="Segoe UI" w:cs="Segoe UI"/>
        </w:rPr>
        <w:t xml:space="preserve">bjednatele s úhradou finančních částek dle této </w:t>
      </w:r>
      <w:r w:rsidR="00A719A5">
        <w:rPr>
          <w:rFonts w:ascii="Segoe UI" w:hAnsi="Segoe UI" w:cs="Segoe UI"/>
        </w:rPr>
        <w:t>Dohody</w:t>
      </w:r>
      <w:r w:rsidRPr="00C476A4">
        <w:rPr>
          <w:rFonts w:ascii="Segoe UI" w:hAnsi="Segoe UI" w:cs="Segoe UI"/>
        </w:rPr>
        <w:t>.</w:t>
      </w:r>
    </w:p>
    <w:p w14:paraId="42237392" w14:textId="77777777" w:rsidR="002261F2" w:rsidRPr="00397991" w:rsidRDefault="0078205B" w:rsidP="002D5845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0"/>
        </w:rPr>
      </w:pPr>
      <w:r w:rsidRPr="00C476A4">
        <w:rPr>
          <w:rFonts w:ascii="Segoe UI" w:hAnsi="Segoe UI" w:cs="Segoe UI"/>
        </w:rPr>
        <w:t xml:space="preserve">V případě prodlení </w:t>
      </w:r>
      <w:r w:rsidR="008A3508" w:rsidRPr="00C476A4">
        <w:rPr>
          <w:rFonts w:ascii="Segoe UI" w:hAnsi="Segoe UI" w:cs="Segoe UI"/>
        </w:rPr>
        <w:t xml:space="preserve">Poskytovatele </w:t>
      </w:r>
      <w:r w:rsidRPr="00C476A4">
        <w:rPr>
          <w:rFonts w:ascii="Segoe UI" w:hAnsi="Segoe UI" w:cs="Segoe UI"/>
        </w:rPr>
        <w:t xml:space="preserve">s řádným plněním povinností podle </w:t>
      </w:r>
      <w:r w:rsidR="002D5845">
        <w:rPr>
          <w:rFonts w:ascii="Segoe UI" w:hAnsi="Segoe UI" w:cs="Segoe UI"/>
        </w:rPr>
        <w:t xml:space="preserve">čl. </w:t>
      </w:r>
      <w:r w:rsidR="00FB4693">
        <w:rPr>
          <w:rFonts w:ascii="Segoe UI" w:hAnsi="Segoe UI" w:cs="Segoe UI"/>
        </w:rPr>
        <w:t>2.3.2, čl. 2.3.4</w:t>
      </w:r>
      <w:r w:rsidR="00C820FE">
        <w:rPr>
          <w:rFonts w:ascii="Segoe UI" w:hAnsi="Segoe UI" w:cs="Segoe UI"/>
        </w:rPr>
        <w:t xml:space="preserve"> a</w:t>
      </w:r>
      <w:r w:rsidR="006D3E6F">
        <w:rPr>
          <w:rFonts w:ascii="Segoe UI" w:hAnsi="Segoe UI" w:cs="Segoe UI"/>
        </w:rPr>
        <w:t xml:space="preserve"> čl. 2.6.2</w:t>
      </w:r>
      <w:r w:rsidR="00FB4693">
        <w:rPr>
          <w:rFonts w:ascii="Segoe UI" w:hAnsi="Segoe UI" w:cs="Segoe UI"/>
        </w:rPr>
        <w:t xml:space="preserve"> </w:t>
      </w:r>
      <w:r w:rsidR="000468E5">
        <w:rPr>
          <w:rFonts w:ascii="Segoe UI" w:hAnsi="Segoe UI" w:cs="Segoe UI"/>
        </w:rPr>
        <w:br/>
      </w:r>
      <w:r w:rsidRPr="00C476A4">
        <w:rPr>
          <w:rFonts w:ascii="Segoe UI" w:hAnsi="Segoe UI" w:cs="Segoe UI"/>
        </w:rPr>
        <w:t xml:space="preserve">této </w:t>
      </w:r>
      <w:r w:rsidR="00A719A5">
        <w:rPr>
          <w:rFonts w:ascii="Segoe UI" w:hAnsi="Segoe UI" w:cs="Segoe UI"/>
        </w:rPr>
        <w:t>Dohody</w:t>
      </w:r>
      <w:r w:rsidR="002F16B7">
        <w:rPr>
          <w:rFonts w:ascii="Segoe UI" w:hAnsi="Segoe UI" w:cs="Segoe UI"/>
        </w:rPr>
        <w:t xml:space="preserve"> (</w:t>
      </w:r>
      <w:r w:rsidR="000468E5">
        <w:rPr>
          <w:rFonts w:ascii="Segoe UI" w:hAnsi="Segoe UI" w:cs="Segoe UI"/>
          <w:szCs w:val="18"/>
        </w:rPr>
        <w:t>nesplnění povinnosti</w:t>
      </w:r>
      <w:r w:rsidR="002F16B7" w:rsidRPr="009601CE">
        <w:rPr>
          <w:rFonts w:ascii="Segoe UI" w:hAnsi="Segoe UI" w:cs="Segoe UI"/>
          <w:szCs w:val="18"/>
        </w:rPr>
        <w:t xml:space="preserve"> v</w:t>
      </w:r>
      <w:r w:rsidR="00FB4693" w:rsidRPr="009601CE" w:rsidDel="00FB4693">
        <w:rPr>
          <w:rFonts w:ascii="Segoe UI" w:hAnsi="Segoe UI" w:cs="Segoe UI"/>
          <w:szCs w:val="18"/>
        </w:rPr>
        <w:t xml:space="preserve"> </w:t>
      </w:r>
      <w:r w:rsidR="002F16B7" w:rsidRPr="009601CE">
        <w:rPr>
          <w:rFonts w:ascii="Segoe UI" w:hAnsi="Segoe UI" w:cs="Segoe UI"/>
          <w:szCs w:val="18"/>
        </w:rPr>
        <w:t>řádném termínu</w:t>
      </w:r>
      <w:r w:rsidR="002F16B7">
        <w:rPr>
          <w:rFonts w:ascii="Segoe UI" w:hAnsi="Segoe UI" w:cs="Segoe UI"/>
        </w:rPr>
        <w:t xml:space="preserve">) </w:t>
      </w:r>
      <w:r w:rsidRPr="00C476A4">
        <w:rPr>
          <w:rFonts w:ascii="Segoe UI" w:hAnsi="Segoe UI" w:cs="Segoe UI"/>
        </w:rPr>
        <w:t xml:space="preserve">je </w:t>
      </w:r>
      <w:r w:rsidR="00D259CE" w:rsidRPr="00C476A4">
        <w:rPr>
          <w:rFonts w:ascii="Segoe UI" w:hAnsi="Segoe UI" w:cs="Segoe UI"/>
        </w:rPr>
        <w:t>O</w:t>
      </w:r>
      <w:r w:rsidRPr="00C476A4">
        <w:rPr>
          <w:rFonts w:ascii="Segoe UI" w:hAnsi="Segoe UI" w:cs="Segoe UI"/>
        </w:rPr>
        <w:t xml:space="preserve">bjednatel oprávněn požadovat po </w:t>
      </w:r>
      <w:r w:rsidR="008A3508" w:rsidRPr="00C476A4">
        <w:rPr>
          <w:rFonts w:ascii="Segoe UI" w:hAnsi="Segoe UI" w:cs="Segoe UI"/>
        </w:rPr>
        <w:t xml:space="preserve">Poskytovateli </w:t>
      </w:r>
      <w:r w:rsidRPr="00C476A4">
        <w:rPr>
          <w:rFonts w:ascii="Segoe UI" w:hAnsi="Segoe UI" w:cs="Segoe UI"/>
        </w:rPr>
        <w:t xml:space="preserve">smluvní </w:t>
      </w:r>
      <w:r w:rsidRPr="00397991">
        <w:rPr>
          <w:rFonts w:ascii="Segoe UI" w:hAnsi="Segoe UI" w:cs="Segoe UI"/>
        </w:rPr>
        <w:t>pokutu ve výši</w:t>
      </w:r>
      <w:r w:rsidR="002F5455" w:rsidRPr="00397991">
        <w:rPr>
          <w:rFonts w:ascii="Segoe UI" w:hAnsi="Segoe UI" w:cs="Segoe UI"/>
        </w:rPr>
        <w:t xml:space="preserve"> </w:t>
      </w:r>
      <w:r w:rsidR="00535F1F">
        <w:rPr>
          <w:rFonts w:ascii="Segoe UI" w:hAnsi="Segoe UI" w:cs="Segoe UI"/>
          <w:b/>
        </w:rPr>
        <w:t>5</w:t>
      </w:r>
      <w:r w:rsidR="007A76F7" w:rsidRPr="00397991">
        <w:rPr>
          <w:rFonts w:ascii="Segoe UI" w:hAnsi="Segoe UI" w:cs="Segoe UI"/>
          <w:b/>
        </w:rPr>
        <w:t>.000</w:t>
      </w:r>
      <w:r w:rsidRPr="00397991">
        <w:rPr>
          <w:rFonts w:ascii="Segoe UI" w:hAnsi="Segoe UI" w:cs="Segoe UI"/>
          <w:b/>
        </w:rPr>
        <w:t xml:space="preserve"> Kč</w:t>
      </w:r>
      <w:r w:rsidRPr="00397991">
        <w:rPr>
          <w:rFonts w:ascii="Segoe UI" w:hAnsi="Segoe UI" w:cs="Segoe UI"/>
        </w:rPr>
        <w:t xml:space="preserve"> za každ</w:t>
      </w:r>
      <w:r w:rsidR="007A76F7" w:rsidRPr="00397991">
        <w:rPr>
          <w:rFonts w:ascii="Segoe UI" w:hAnsi="Segoe UI" w:cs="Segoe UI"/>
        </w:rPr>
        <w:t xml:space="preserve">ý </w:t>
      </w:r>
      <w:r w:rsidR="002F16B7" w:rsidRPr="00397991">
        <w:rPr>
          <w:rFonts w:ascii="Segoe UI" w:hAnsi="Segoe UI" w:cs="Segoe UI"/>
        </w:rPr>
        <w:t>započatý den prodlení</w:t>
      </w:r>
      <w:r w:rsidR="00850BC0" w:rsidRPr="00397991">
        <w:rPr>
          <w:rFonts w:ascii="Segoe UI" w:hAnsi="Segoe UI" w:cs="Segoe UI"/>
          <w:szCs w:val="20"/>
        </w:rPr>
        <w:t>.</w:t>
      </w:r>
    </w:p>
    <w:p w14:paraId="65157690" w14:textId="7A66FF76" w:rsidR="006624DC" w:rsidRPr="006624DC" w:rsidRDefault="006624DC" w:rsidP="006624DC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0"/>
        </w:rPr>
      </w:pPr>
      <w:r w:rsidRPr="006624DC">
        <w:rPr>
          <w:rFonts w:ascii="Segoe UI" w:hAnsi="Segoe UI" w:cs="Segoe UI"/>
          <w:szCs w:val="20"/>
        </w:rPr>
        <w:t xml:space="preserve">V případě, že Poskytovatel nezajistí </w:t>
      </w:r>
      <w:r>
        <w:rPr>
          <w:rFonts w:ascii="Segoe UI" w:hAnsi="Segoe UI" w:cs="Segoe UI"/>
          <w:szCs w:val="20"/>
        </w:rPr>
        <w:t xml:space="preserve">předmět Dohody v požadovaném </w:t>
      </w:r>
      <w:r w:rsidR="00991D92">
        <w:rPr>
          <w:rFonts w:ascii="Segoe UI" w:hAnsi="Segoe UI" w:cs="Segoe UI"/>
          <w:szCs w:val="20"/>
        </w:rPr>
        <w:t>rozsahu, kvalitě a </w:t>
      </w:r>
      <w:r>
        <w:rPr>
          <w:rFonts w:ascii="Segoe UI" w:hAnsi="Segoe UI" w:cs="Segoe UI"/>
          <w:szCs w:val="20"/>
        </w:rPr>
        <w:t xml:space="preserve">provedení (viz čl. 6.1 této Dohody), např. </w:t>
      </w:r>
      <w:r w:rsidRPr="006624DC">
        <w:rPr>
          <w:rFonts w:ascii="Segoe UI" w:hAnsi="Segoe UI" w:cs="Segoe UI"/>
          <w:szCs w:val="20"/>
        </w:rPr>
        <w:t xml:space="preserve">Poskytovatelem zajištěný mediální prostor nebude kompatibilní </w:t>
      </w:r>
      <w:r>
        <w:rPr>
          <w:rFonts w:ascii="Segoe UI" w:hAnsi="Segoe UI" w:cs="Segoe UI"/>
          <w:szCs w:val="20"/>
        </w:rPr>
        <w:t>s</w:t>
      </w:r>
      <w:r w:rsidR="006A5B77">
        <w:rPr>
          <w:rFonts w:ascii="Segoe UI" w:hAnsi="Segoe UI" w:cs="Segoe UI"/>
          <w:szCs w:val="20"/>
        </w:rPr>
        <w:t> </w:t>
      </w:r>
      <w:r>
        <w:rPr>
          <w:rFonts w:ascii="Segoe UI" w:hAnsi="Segoe UI" w:cs="Segoe UI"/>
          <w:szCs w:val="20"/>
        </w:rPr>
        <w:t xml:space="preserve">požadovaným formátem inzerce </w:t>
      </w:r>
      <w:r w:rsidRPr="006624DC">
        <w:rPr>
          <w:rFonts w:ascii="Segoe UI" w:hAnsi="Segoe UI" w:cs="Segoe UI"/>
          <w:szCs w:val="20"/>
        </w:rPr>
        <w:t xml:space="preserve">dle čl. 2.5.3 této </w:t>
      </w:r>
      <w:r>
        <w:rPr>
          <w:rFonts w:ascii="Segoe UI" w:hAnsi="Segoe UI" w:cs="Segoe UI"/>
          <w:szCs w:val="20"/>
        </w:rPr>
        <w:t>Dohody</w:t>
      </w:r>
      <w:r w:rsidRPr="006624DC">
        <w:rPr>
          <w:rFonts w:ascii="Segoe UI" w:hAnsi="Segoe UI" w:cs="Segoe UI"/>
          <w:szCs w:val="20"/>
        </w:rPr>
        <w:t xml:space="preserve"> nebo Poskytovatelem zajištěný mediální prostor nebude splňovat požadavky uvedené v čl. 2.5.4 této </w:t>
      </w:r>
      <w:r>
        <w:rPr>
          <w:rFonts w:ascii="Segoe UI" w:hAnsi="Segoe UI" w:cs="Segoe UI"/>
          <w:szCs w:val="20"/>
        </w:rPr>
        <w:t>Dohody</w:t>
      </w:r>
      <w:r w:rsidRPr="006624DC">
        <w:rPr>
          <w:rFonts w:ascii="Segoe UI" w:hAnsi="Segoe UI" w:cs="Segoe UI"/>
          <w:szCs w:val="20"/>
        </w:rPr>
        <w:t>, je Objednatel oprávněn požadovat po Poskyt</w:t>
      </w:r>
      <w:r>
        <w:rPr>
          <w:rFonts w:ascii="Segoe UI" w:hAnsi="Segoe UI" w:cs="Segoe UI"/>
          <w:szCs w:val="20"/>
        </w:rPr>
        <w:t xml:space="preserve">ovateli smluvní pokutu ve výši </w:t>
      </w:r>
      <w:r w:rsidRPr="006624DC">
        <w:rPr>
          <w:rFonts w:ascii="Segoe UI" w:hAnsi="Segoe UI" w:cs="Segoe UI"/>
          <w:b/>
          <w:szCs w:val="20"/>
        </w:rPr>
        <w:t>5.000 Kč</w:t>
      </w:r>
      <w:r w:rsidRPr="006624DC">
        <w:rPr>
          <w:rFonts w:ascii="Segoe UI" w:hAnsi="Segoe UI" w:cs="Segoe UI"/>
          <w:szCs w:val="20"/>
        </w:rPr>
        <w:t xml:space="preserve"> za </w:t>
      </w:r>
      <w:r>
        <w:rPr>
          <w:rFonts w:ascii="Segoe UI" w:hAnsi="Segoe UI" w:cs="Segoe UI"/>
          <w:szCs w:val="20"/>
        </w:rPr>
        <w:t>každý započatý den prodlení.</w:t>
      </w:r>
    </w:p>
    <w:p w14:paraId="037259F1" w14:textId="77777777" w:rsidR="006D3E6F" w:rsidRPr="00397991" w:rsidRDefault="006D3E6F" w:rsidP="006D3E6F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0"/>
        </w:rPr>
      </w:pPr>
      <w:r w:rsidRPr="00397991">
        <w:rPr>
          <w:rFonts w:ascii="Segoe UI" w:hAnsi="Segoe UI" w:cs="Segoe UI"/>
        </w:rPr>
        <w:t>V případě prodlení Poskytovatele s</w:t>
      </w:r>
      <w:r w:rsidRPr="00397991">
        <w:rPr>
          <w:rFonts w:ascii="Segoe UI" w:hAnsi="Segoe UI" w:cs="Segoe UI"/>
          <w:szCs w:val="18"/>
        </w:rPr>
        <w:t xml:space="preserve"> potvrzením dílčí objednávky dle čl. 2.4.2 této </w:t>
      </w:r>
      <w:r>
        <w:rPr>
          <w:rFonts w:ascii="Segoe UI" w:hAnsi="Segoe UI" w:cs="Segoe UI"/>
          <w:szCs w:val="18"/>
        </w:rPr>
        <w:t>Dohody</w:t>
      </w:r>
      <w:r w:rsidRPr="00397991">
        <w:rPr>
          <w:rFonts w:ascii="Segoe UI" w:hAnsi="Segoe UI" w:cs="Segoe UI"/>
        </w:rPr>
        <w:t xml:space="preserve"> je Objednatel oprávněn požadovat po Poskytovateli smluvní pokutu ve výši </w:t>
      </w:r>
      <w:r w:rsidRPr="00397991">
        <w:rPr>
          <w:rFonts w:ascii="Segoe UI" w:hAnsi="Segoe UI" w:cs="Segoe UI"/>
          <w:b/>
        </w:rPr>
        <w:t xml:space="preserve">3.000 Kč </w:t>
      </w:r>
      <w:r w:rsidRPr="00397991">
        <w:rPr>
          <w:rFonts w:ascii="Segoe UI" w:hAnsi="Segoe UI" w:cs="Segoe UI"/>
        </w:rPr>
        <w:t>za každý započatý den prodlení</w:t>
      </w:r>
      <w:r w:rsidRPr="00397991">
        <w:rPr>
          <w:rFonts w:ascii="Segoe UI" w:hAnsi="Segoe UI" w:cs="Segoe UI"/>
          <w:szCs w:val="20"/>
        </w:rPr>
        <w:t>.</w:t>
      </w:r>
    </w:p>
    <w:p w14:paraId="54F12E0B" w14:textId="77777777" w:rsidR="00A85531" w:rsidRPr="006D3E6F" w:rsidRDefault="00AA56D1" w:rsidP="002D5845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0"/>
        </w:rPr>
      </w:pPr>
      <w:r w:rsidRPr="006D3E6F">
        <w:rPr>
          <w:rFonts w:ascii="Segoe UI" w:hAnsi="Segoe UI" w:cs="Segoe UI"/>
          <w:szCs w:val="20"/>
        </w:rPr>
        <w:t xml:space="preserve">V případě, že Poskytovatel nedoručí Objednateli </w:t>
      </w:r>
      <w:proofErr w:type="spellStart"/>
      <w:r w:rsidRPr="006D3E6F">
        <w:rPr>
          <w:rFonts w:ascii="Segoe UI" w:hAnsi="Segoe UI" w:cs="Segoe UI"/>
          <w:szCs w:val="20"/>
        </w:rPr>
        <w:t>postbuy</w:t>
      </w:r>
      <w:proofErr w:type="spellEnd"/>
      <w:r w:rsidRPr="006D3E6F">
        <w:rPr>
          <w:rFonts w:ascii="Segoe UI" w:hAnsi="Segoe UI" w:cs="Segoe UI"/>
          <w:szCs w:val="20"/>
        </w:rPr>
        <w:t xml:space="preserve"> analýzy nebo dokladové výtisky či jiné materiály prokazující realizaci kampaně dle čl. 2.7.1 této </w:t>
      </w:r>
      <w:r w:rsidR="00A719A5" w:rsidRPr="006D3E6F">
        <w:rPr>
          <w:rFonts w:ascii="Segoe UI" w:hAnsi="Segoe UI" w:cs="Segoe UI"/>
          <w:szCs w:val="20"/>
        </w:rPr>
        <w:t>Dohody</w:t>
      </w:r>
      <w:r w:rsidRPr="006D3E6F">
        <w:rPr>
          <w:rFonts w:ascii="Segoe UI" w:hAnsi="Segoe UI" w:cs="Segoe UI"/>
          <w:szCs w:val="20"/>
        </w:rPr>
        <w:t xml:space="preserve">, příp. že na vyžádání Objednatele neposkytne Poskytovatel data pro posouzení čtenosti, sledovanosti či poslechovosti v rámci jednotlivých médií dle čl. 2.7.3 této </w:t>
      </w:r>
      <w:r w:rsidR="00A719A5" w:rsidRPr="006D3E6F">
        <w:rPr>
          <w:rFonts w:ascii="Segoe UI" w:hAnsi="Segoe UI" w:cs="Segoe UI"/>
          <w:szCs w:val="20"/>
        </w:rPr>
        <w:t>Dohody</w:t>
      </w:r>
      <w:r w:rsidRPr="006D3E6F">
        <w:rPr>
          <w:rFonts w:ascii="Segoe UI" w:hAnsi="Segoe UI" w:cs="Segoe UI"/>
          <w:szCs w:val="20"/>
        </w:rPr>
        <w:t xml:space="preserve">, je Objednatel oprávněn požadovat po Poskytovateli smluvní pokutu ve výši </w:t>
      </w:r>
      <w:r w:rsidR="003C1EDE" w:rsidRPr="006D3E6F">
        <w:rPr>
          <w:rFonts w:ascii="Segoe UI" w:hAnsi="Segoe UI" w:cs="Segoe UI"/>
          <w:b/>
          <w:szCs w:val="20"/>
        </w:rPr>
        <w:t>1.000</w:t>
      </w:r>
      <w:r w:rsidR="003F0E78" w:rsidRPr="006D3E6F">
        <w:rPr>
          <w:rFonts w:ascii="Segoe UI" w:hAnsi="Segoe UI" w:cs="Segoe UI"/>
          <w:b/>
          <w:szCs w:val="20"/>
        </w:rPr>
        <w:t xml:space="preserve"> </w:t>
      </w:r>
      <w:r w:rsidRPr="006D3E6F">
        <w:rPr>
          <w:rFonts w:ascii="Segoe UI" w:hAnsi="Segoe UI" w:cs="Segoe UI"/>
          <w:b/>
          <w:szCs w:val="20"/>
        </w:rPr>
        <w:t>Kč</w:t>
      </w:r>
      <w:r w:rsidRPr="006D3E6F">
        <w:rPr>
          <w:rFonts w:ascii="Segoe UI" w:hAnsi="Segoe UI" w:cs="Segoe UI"/>
          <w:szCs w:val="20"/>
        </w:rPr>
        <w:t xml:space="preserve"> za každé jednotlivé porušení těchto smluvních povinností Poskytovatele.</w:t>
      </w:r>
    </w:p>
    <w:p w14:paraId="43803E61" w14:textId="377FB3C3" w:rsidR="0006309E" w:rsidRPr="006D3E6F" w:rsidRDefault="0006309E" w:rsidP="00D93AD9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567" w:hanging="567"/>
        <w:rPr>
          <w:rFonts w:ascii="Segoe UI" w:hAnsi="Segoe UI" w:cs="Segoe UI"/>
          <w:szCs w:val="20"/>
        </w:rPr>
      </w:pPr>
      <w:r w:rsidRPr="006D3E6F">
        <w:rPr>
          <w:rFonts w:ascii="Segoe UI" w:hAnsi="Segoe UI" w:cs="Segoe UI"/>
        </w:rPr>
        <w:lastRenderedPageBreak/>
        <w:t>Za porušení povin</w:t>
      </w:r>
      <w:r w:rsidR="006D3E6F" w:rsidRPr="006D3E6F">
        <w:rPr>
          <w:rFonts w:ascii="Segoe UI" w:hAnsi="Segoe UI" w:cs="Segoe UI"/>
        </w:rPr>
        <w:t>nosti mlčenlivosti dle odst. 5.5</w:t>
      </w:r>
      <w:r w:rsidRPr="006D3E6F">
        <w:rPr>
          <w:rFonts w:ascii="Segoe UI" w:hAnsi="Segoe UI" w:cs="Segoe UI"/>
        </w:rPr>
        <w:t xml:space="preserve"> této </w:t>
      </w:r>
      <w:r w:rsidR="00A719A5" w:rsidRPr="006D3E6F">
        <w:rPr>
          <w:rFonts w:ascii="Segoe UI" w:hAnsi="Segoe UI" w:cs="Segoe UI"/>
        </w:rPr>
        <w:t>Dohody</w:t>
      </w:r>
      <w:r w:rsidRPr="006D3E6F">
        <w:rPr>
          <w:rFonts w:ascii="Segoe UI" w:hAnsi="Segoe UI" w:cs="Segoe UI"/>
        </w:rPr>
        <w:t xml:space="preserve"> </w:t>
      </w:r>
      <w:r w:rsidR="00446E64">
        <w:rPr>
          <w:rFonts w:ascii="Segoe UI" w:hAnsi="Segoe UI" w:cs="Segoe UI"/>
        </w:rPr>
        <w:t xml:space="preserve">nebo za porušení povinností souvisejících s ochranou osobních údajů dle čl. 7.1 a 7.2 této Dohody </w:t>
      </w:r>
      <w:r w:rsidRPr="006D3E6F">
        <w:rPr>
          <w:rFonts w:ascii="Segoe UI" w:hAnsi="Segoe UI" w:cs="Segoe UI"/>
        </w:rPr>
        <w:t xml:space="preserve">je Poskytovatel povinen zaplatit Objednateli smluvní pokutu ve výši </w:t>
      </w:r>
      <w:r w:rsidRPr="006D3E6F">
        <w:rPr>
          <w:rFonts w:ascii="Segoe UI" w:hAnsi="Segoe UI" w:cs="Segoe UI"/>
          <w:b/>
        </w:rPr>
        <w:t>100.000 Kč</w:t>
      </w:r>
      <w:r w:rsidRPr="006D3E6F">
        <w:rPr>
          <w:rFonts w:ascii="Segoe UI" w:hAnsi="Segoe UI" w:cs="Segoe UI"/>
        </w:rPr>
        <w:t xml:space="preserve">, a to za každý jednotlivý případ porušení. </w:t>
      </w:r>
      <w:r w:rsidR="001E5694" w:rsidRPr="006D3E6F">
        <w:rPr>
          <w:rFonts w:ascii="Segoe UI" w:hAnsi="Segoe UI" w:cs="Segoe UI"/>
        </w:rPr>
        <w:br/>
      </w:r>
      <w:r w:rsidRPr="006D3E6F">
        <w:rPr>
          <w:rFonts w:ascii="Segoe UI" w:hAnsi="Segoe UI" w:cs="Segoe UI"/>
        </w:rPr>
        <w:t>Tím není dotčeno právo Objednatele na náhradu škody.</w:t>
      </w:r>
    </w:p>
    <w:p w14:paraId="29E5D5AC" w14:textId="786BD1C0" w:rsidR="006D3E6F" w:rsidRPr="006D3E6F" w:rsidRDefault="006D3E6F" w:rsidP="006D3E6F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567" w:hanging="567"/>
        <w:rPr>
          <w:rFonts w:ascii="Segoe UI" w:hAnsi="Segoe UI" w:cs="Segoe UI"/>
          <w:szCs w:val="20"/>
          <w:lang w:val="x-none" w:eastAsia="x-none"/>
        </w:rPr>
      </w:pPr>
      <w:r w:rsidRPr="006D3E6F">
        <w:rPr>
          <w:rFonts w:ascii="Segoe UI" w:hAnsi="Segoe UI" w:cs="Segoe UI"/>
          <w:szCs w:val="20"/>
          <w:lang w:val="x-none" w:eastAsia="x-none"/>
        </w:rPr>
        <w:t xml:space="preserve">Smluvní pokuta podle čl. </w:t>
      </w:r>
      <w:r>
        <w:rPr>
          <w:rFonts w:ascii="Segoe UI" w:hAnsi="Segoe UI" w:cs="Segoe UI"/>
          <w:szCs w:val="20"/>
          <w:lang w:eastAsia="x-none"/>
        </w:rPr>
        <w:t>8.1 až 8.6 této Dohody</w:t>
      </w:r>
      <w:r w:rsidRPr="006D3E6F">
        <w:rPr>
          <w:rFonts w:ascii="Segoe UI" w:hAnsi="Segoe UI" w:cs="Segoe UI"/>
          <w:szCs w:val="20"/>
          <w:lang w:val="x-none" w:eastAsia="x-none"/>
        </w:rPr>
        <w:t xml:space="preserve"> je splatná do 30 kalendářních dnů od doručení písemné výzvy </w:t>
      </w:r>
      <w:r>
        <w:rPr>
          <w:rFonts w:ascii="Segoe UI" w:hAnsi="Segoe UI" w:cs="Segoe UI"/>
          <w:szCs w:val="20"/>
          <w:lang w:eastAsia="x-none"/>
        </w:rPr>
        <w:t>Objednatele</w:t>
      </w:r>
      <w:r w:rsidRPr="006D3E6F">
        <w:rPr>
          <w:rFonts w:ascii="Segoe UI" w:hAnsi="Segoe UI" w:cs="Segoe UI"/>
          <w:szCs w:val="20"/>
          <w:lang w:val="x-none" w:eastAsia="x-none"/>
        </w:rPr>
        <w:t xml:space="preserve"> k jejímu zaplacení. </w:t>
      </w:r>
      <w:r w:rsidR="00446E64">
        <w:rPr>
          <w:rFonts w:ascii="Segoe UI" w:hAnsi="Segoe UI" w:cs="Segoe UI"/>
          <w:szCs w:val="20"/>
          <w:lang w:eastAsia="x-none"/>
        </w:rPr>
        <w:t xml:space="preserve">Smluvní pokutu je ve všech případech možné uložit opakovaně, a to za každý jednotlivý případ porušení povinnosti, která je smluvní pokutou zajištěna. </w:t>
      </w:r>
      <w:r w:rsidRPr="006D3E6F">
        <w:rPr>
          <w:rFonts w:ascii="Segoe UI" w:hAnsi="Segoe UI" w:cs="Segoe UI"/>
          <w:szCs w:val="20"/>
          <w:lang w:val="x-none" w:eastAsia="x-none"/>
        </w:rPr>
        <w:t xml:space="preserve">Uplatněním nároku na smluvní pokutu ani jejím zaplacením nezaniká právo </w:t>
      </w:r>
      <w:r>
        <w:rPr>
          <w:rFonts w:ascii="Segoe UI" w:hAnsi="Segoe UI" w:cs="Segoe UI"/>
          <w:szCs w:val="20"/>
          <w:lang w:eastAsia="x-none"/>
        </w:rPr>
        <w:t>Objednatele</w:t>
      </w:r>
      <w:r w:rsidRPr="006D3E6F">
        <w:rPr>
          <w:rFonts w:ascii="Segoe UI" w:hAnsi="Segoe UI" w:cs="Segoe UI"/>
          <w:szCs w:val="20"/>
          <w:lang w:val="x-none" w:eastAsia="x-none"/>
        </w:rPr>
        <w:t xml:space="preserve"> na náhradu škody, ani povinnost </w:t>
      </w:r>
      <w:r>
        <w:rPr>
          <w:rFonts w:ascii="Segoe UI" w:hAnsi="Segoe UI" w:cs="Segoe UI"/>
          <w:szCs w:val="20"/>
          <w:lang w:eastAsia="x-none"/>
        </w:rPr>
        <w:t>Poskytovatele</w:t>
      </w:r>
      <w:r w:rsidRPr="006D3E6F">
        <w:rPr>
          <w:rFonts w:ascii="Segoe UI" w:hAnsi="Segoe UI" w:cs="Segoe UI"/>
          <w:szCs w:val="20"/>
          <w:lang w:val="x-none" w:eastAsia="x-none"/>
        </w:rPr>
        <w:t xml:space="preserve"> splnit závazek, jehož plnění bylo smluvní pokutou zajištěno.</w:t>
      </w:r>
    </w:p>
    <w:p w14:paraId="7142F76E" w14:textId="77777777" w:rsidR="00CF178B" w:rsidRPr="00C476A4" w:rsidRDefault="00E937B8" w:rsidP="00B4313B">
      <w:pPr>
        <w:pStyle w:val="cislovani1"/>
        <w:numPr>
          <w:ilvl w:val="0"/>
          <w:numId w:val="14"/>
        </w:numPr>
        <w:spacing w:line="276" w:lineRule="auto"/>
        <w:ind w:left="567" w:hanging="567"/>
        <w:rPr>
          <w:rFonts w:ascii="Segoe UI" w:hAnsi="Segoe UI" w:cs="Segoe UI"/>
          <w:sz w:val="20"/>
          <w:szCs w:val="20"/>
        </w:rPr>
      </w:pPr>
      <w:r w:rsidRPr="00C476A4">
        <w:rPr>
          <w:rFonts w:ascii="Segoe UI" w:hAnsi="Segoe UI" w:cs="Segoe UI"/>
          <w:sz w:val="20"/>
          <w:szCs w:val="20"/>
        </w:rPr>
        <w:t xml:space="preserve">Ukončení </w:t>
      </w:r>
      <w:r w:rsidR="00A719A5">
        <w:rPr>
          <w:rFonts w:ascii="Segoe UI" w:hAnsi="Segoe UI" w:cs="Segoe UI"/>
          <w:sz w:val="20"/>
          <w:szCs w:val="20"/>
        </w:rPr>
        <w:t>Dohody</w:t>
      </w:r>
    </w:p>
    <w:p w14:paraId="311B2FE5" w14:textId="531AA409" w:rsidR="00E937B8" w:rsidRPr="00C476A4" w:rsidRDefault="00E937B8" w:rsidP="002F5455">
      <w:pPr>
        <w:pStyle w:val="Odstavecseseznamem"/>
        <w:numPr>
          <w:ilvl w:val="1"/>
          <w:numId w:val="14"/>
        </w:numPr>
        <w:spacing w:after="120" w:line="276" w:lineRule="auto"/>
        <w:ind w:left="567" w:hanging="567"/>
        <w:contextualSpacing w:val="0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Tuto </w:t>
      </w:r>
      <w:r w:rsidR="00A719A5">
        <w:rPr>
          <w:rFonts w:ascii="Segoe UI" w:hAnsi="Segoe UI" w:cs="Segoe UI"/>
        </w:rPr>
        <w:t>Dohodu</w:t>
      </w:r>
      <w:r w:rsidRPr="00C476A4">
        <w:rPr>
          <w:rFonts w:ascii="Segoe UI" w:hAnsi="Segoe UI" w:cs="Segoe UI"/>
        </w:rPr>
        <w:t xml:space="preserve"> lze ukončit dohodou </w:t>
      </w:r>
      <w:r w:rsidR="00773479" w:rsidRPr="00C476A4">
        <w:rPr>
          <w:rFonts w:ascii="Segoe UI" w:hAnsi="Segoe UI" w:cs="Segoe UI"/>
        </w:rPr>
        <w:t>stran</w:t>
      </w:r>
      <w:r w:rsidR="00A6673A" w:rsidRPr="00C476A4">
        <w:rPr>
          <w:rFonts w:ascii="Segoe UI" w:hAnsi="Segoe UI" w:cs="Segoe UI"/>
        </w:rPr>
        <w:t>, výpovědí</w:t>
      </w:r>
      <w:r w:rsidR="00773479" w:rsidRPr="00C476A4">
        <w:rPr>
          <w:rFonts w:ascii="Segoe UI" w:hAnsi="Segoe UI" w:cs="Segoe UI"/>
        </w:rPr>
        <w:t xml:space="preserve"> </w:t>
      </w:r>
      <w:r w:rsidRPr="00C476A4">
        <w:rPr>
          <w:rFonts w:ascii="Segoe UI" w:hAnsi="Segoe UI" w:cs="Segoe UI"/>
        </w:rPr>
        <w:t xml:space="preserve">nebo odstoupením od </w:t>
      </w:r>
      <w:r w:rsidR="00A719A5">
        <w:rPr>
          <w:rFonts w:ascii="Segoe UI" w:hAnsi="Segoe UI" w:cs="Segoe UI"/>
        </w:rPr>
        <w:t>Dohody</w:t>
      </w:r>
      <w:r w:rsidR="00446E64">
        <w:rPr>
          <w:rFonts w:ascii="Segoe UI" w:hAnsi="Segoe UI" w:cs="Segoe UI"/>
        </w:rPr>
        <w:t>.</w:t>
      </w:r>
      <w:r w:rsidR="006E72DD" w:rsidRPr="00C476A4">
        <w:rPr>
          <w:rFonts w:ascii="Segoe UI" w:hAnsi="Segoe UI" w:cs="Segoe UI"/>
        </w:rPr>
        <w:t xml:space="preserve"> </w:t>
      </w:r>
      <w:r w:rsidR="00446E64">
        <w:rPr>
          <w:rFonts w:ascii="Segoe UI" w:hAnsi="Segoe UI" w:cs="Segoe UI"/>
        </w:rPr>
        <w:t>Jinak</w:t>
      </w:r>
      <w:r w:rsidR="006E72DD" w:rsidRPr="00C476A4">
        <w:rPr>
          <w:rFonts w:ascii="Segoe UI" w:hAnsi="Segoe UI" w:cs="Segoe UI"/>
        </w:rPr>
        <w:t xml:space="preserve"> </w:t>
      </w:r>
      <w:r w:rsidRPr="00C476A4">
        <w:rPr>
          <w:rFonts w:ascii="Segoe UI" w:hAnsi="Segoe UI" w:cs="Segoe UI"/>
        </w:rPr>
        <w:t xml:space="preserve">je tato </w:t>
      </w:r>
      <w:r w:rsidR="00A719A5">
        <w:rPr>
          <w:rFonts w:ascii="Segoe UI" w:hAnsi="Segoe UI" w:cs="Segoe UI"/>
        </w:rPr>
        <w:t>Dohoda</w:t>
      </w:r>
      <w:r w:rsidRPr="00C476A4">
        <w:rPr>
          <w:rFonts w:ascii="Segoe UI" w:hAnsi="Segoe UI" w:cs="Segoe UI"/>
        </w:rPr>
        <w:t xml:space="preserve"> ukončena uplynutím </w:t>
      </w:r>
      <w:r w:rsidR="006E7235" w:rsidRPr="00C476A4">
        <w:rPr>
          <w:rFonts w:ascii="Segoe UI" w:hAnsi="Segoe UI" w:cs="Segoe UI"/>
        </w:rPr>
        <w:t>doby</w:t>
      </w:r>
      <w:r w:rsidRPr="00C476A4">
        <w:rPr>
          <w:rFonts w:ascii="Segoe UI" w:hAnsi="Segoe UI" w:cs="Segoe UI"/>
        </w:rPr>
        <w:t>, na kter</w:t>
      </w:r>
      <w:r w:rsidR="006E7235" w:rsidRPr="00C476A4">
        <w:rPr>
          <w:rFonts w:ascii="Segoe UI" w:hAnsi="Segoe UI" w:cs="Segoe UI"/>
        </w:rPr>
        <w:t>ou</w:t>
      </w:r>
      <w:r w:rsidRPr="00C476A4">
        <w:rPr>
          <w:rFonts w:ascii="Segoe UI" w:hAnsi="Segoe UI" w:cs="Segoe UI"/>
        </w:rPr>
        <w:t xml:space="preserve"> byla uzavřena</w:t>
      </w:r>
      <w:r w:rsidR="00172497" w:rsidRPr="00C476A4">
        <w:rPr>
          <w:rFonts w:ascii="Segoe UI" w:hAnsi="Segoe UI" w:cs="Segoe UI"/>
        </w:rPr>
        <w:t xml:space="preserve"> nebo vyč</w:t>
      </w:r>
      <w:r w:rsidR="00773479" w:rsidRPr="00C476A4">
        <w:rPr>
          <w:rFonts w:ascii="Segoe UI" w:hAnsi="Segoe UI" w:cs="Segoe UI"/>
        </w:rPr>
        <w:t>erpáním částky uvedené v</w:t>
      </w:r>
      <w:r w:rsidR="00446E64">
        <w:rPr>
          <w:rFonts w:ascii="Segoe UI" w:hAnsi="Segoe UI" w:cs="Segoe UI"/>
        </w:rPr>
        <w:t> čl</w:t>
      </w:r>
      <w:r w:rsidR="00773479" w:rsidRPr="00C476A4">
        <w:rPr>
          <w:rFonts w:ascii="Segoe UI" w:hAnsi="Segoe UI" w:cs="Segoe UI"/>
        </w:rPr>
        <w:t>. 4</w:t>
      </w:r>
      <w:r w:rsidR="00172497" w:rsidRPr="00C476A4">
        <w:rPr>
          <w:rFonts w:ascii="Segoe UI" w:hAnsi="Segoe UI" w:cs="Segoe UI"/>
        </w:rPr>
        <w:t>.</w:t>
      </w:r>
      <w:r w:rsidR="0051439C">
        <w:rPr>
          <w:rFonts w:ascii="Segoe UI" w:hAnsi="Segoe UI" w:cs="Segoe UI"/>
        </w:rPr>
        <w:t>8</w:t>
      </w:r>
      <w:r w:rsidR="00172497" w:rsidRPr="00C476A4">
        <w:rPr>
          <w:rFonts w:ascii="Segoe UI" w:hAnsi="Segoe UI" w:cs="Segoe UI"/>
        </w:rPr>
        <w:t xml:space="preserve"> této </w:t>
      </w:r>
      <w:r w:rsidR="00A719A5">
        <w:rPr>
          <w:rFonts w:ascii="Segoe UI" w:hAnsi="Segoe UI" w:cs="Segoe UI"/>
        </w:rPr>
        <w:t>Dohody</w:t>
      </w:r>
      <w:r w:rsidR="00446E64">
        <w:rPr>
          <w:rFonts w:ascii="Segoe UI" w:hAnsi="Segoe UI" w:cs="Segoe UI"/>
        </w:rPr>
        <w:t>, a to dle toho, která z těchto skutečností nastane dříve.</w:t>
      </w:r>
    </w:p>
    <w:p w14:paraId="7B09449F" w14:textId="6829F775" w:rsidR="00A6673A" w:rsidRPr="00C476A4" w:rsidRDefault="002E4C94" w:rsidP="002F5455">
      <w:pPr>
        <w:pStyle w:val="Odstavecseseznamem"/>
        <w:numPr>
          <w:ilvl w:val="1"/>
          <w:numId w:val="14"/>
        </w:numPr>
        <w:spacing w:after="120" w:line="276" w:lineRule="auto"/>
        <w:ind w:left="567" w:hanging="567"/>
        <w:contextualSpacing w:val="0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 xml:space="preserve">Objednatel je oprávněn </w:t>
      </w:r>
      <w:r w:rsidR="0006309E">
        <w:rPr>
          <w:rFonts w:ascii="Segoe UI" w:hAnsi="Segoe UI" w:cs="Segoe UI"/>
        </w:rPr>
        <w:t>vypovědět</w:t>
      </w:r>
      <w:r w:rsidRPr="00C476A4">
        <w:rPr>
          <w:rFonts w:ascii="Segoe UI" w:hAnsi="Segoe UI" w:cs="Segoe UI"/>
        </w:rPr>
        <w:t xml:space="preserve"> </w:t>
      </w:r>
      <w:r w:rsidR="00A719A5">
        <w:rPr>
          <w:rFonts w:ascii="Segoe UI" w:hAnsi="Segoe UI" w:cs="Segoe UI"/>
        </w:rPr>
        <w:t>Dohodu</w:t>
      </w:r>
      <w:r w:rsidRPr="00C476A4">
        <w:rPr>
          <w:rFonts w:ascii="Segoe UI" w:hAnsi="Segoe UI" w:cs="Segoe UI"/>
        </w:rPr>
        <w:t xml:space="preserve"> i bez uvedení důvodu písemnou výpovědí. Výpovědní lhůta činí </w:t>
      </w:r>
      <w:r w:rsidR="00261A31" w:rsidRPr="00261A31">
        <w:rPr>
          <w:rFonts w:ascii="Segoe UI" w:hAnsi="Segoe UI" w:cs="Segoe UI"/>
          <w:b/>
        </w:rPr>
        <w:t xml:space="preserve">2 </w:t>
      </w:r>
      <w:r w:rsidRPr="00525E1C">
        <w:rPr>
          <w:rFonts w:ascii="Segoe UI" w:hAnsi="Segoe UI" w:cs="Segoe UI"/>
          <w:b/>
        </w:rPr>
        <w:t>měsíce</w:t>
      </w:r>
      <w:r w:rsidRPr="00C476A4">
        <w:rPr>
          <w:rFonts w:ascii="Segoe UI" w:hAnsi="Segoe UI" w:cs="Segoe UI"/>
        </w:rPr>
        <w:t xml:space="preserve"> a počíná běžet prvním dnem měsíce následujícího po měsíci, </w:t>
      </w:r>
      <w:r w:rsidR="0021772D">
        <w:rPr>
          <w:rFonts w:ascii="Segoe UI" w:hAnsi="Segoe UI" w:cs="Segoe UI"/>
        </w:rPr>
        <w:br/>
      </w:r>
      <w:r w:rsidRPr="00C476A4">
        <w:rPr>
          <w:rFonts w:ascii="Segoe UI" w:hAnsi="Segoe UI" w:cs="Segoe UI"/>
        </w:rPr>
        <w:t xml:space="preserve">ve kterém byla výpověď prokazatelným způsobem doručena </w:t>
      </w:r>
      <w:r w:rsidR="00452354">
        <w:rPr>
          <w:rFonts w:ascii="Segoe UI" w:hAnsi="Segoe UI" w:cs="Segoe UI"/>
        </w:rPr>
        <w:t>Poskytovateli</w:t>
      </w:r>
      <w:r w:rsidRPr="00C476A4">
        <w:rPr>
          <w:rFonts w:ascii="Segoe UI" w:hAnsi="Segoe UI" w:cs="Segoe UI"/>
        </w:rPr>
        <w:t xml:space="preserve">. </w:t>
      </w:r>
    </w:p>
    <w:p w14:paraId="2D9A7F33" w14:textId="77777777" w:rsidR="006E72DD" w:rsidRPr="00535F1F" w:rsidRDefault="0006309E" w:rsidP="002F5455">
      <w:pPr>
        <w:numPr>
          <w:ilvl w:val="1"/>
          <w:numId w:val="14"/>
        </w:numPr>
        <w:tabs>
          <w:tab w:val="left" w:pos="567"/>
        </w:tabs>
        <w:suppressAutoHyphens/>
        <w:spacing w:after="120" w:line="276" w:lineRule="auto"/>
        <w:ind w:left="567" w:hanging="567"/>
        <w:rPr>
          <w:rFonts w:ascii="Segoe UI" w:hAnsi="Segoe UI" w:cs="Segoe UI"/>
        </w:rPr>
      </w:pPr>
      <w:r w:rsidRPr="009601CE">
        <w:rPr>
          <w:rFonts w:ascii="Segoe UI" w:hAnsi="Segoe UI" w:cs="Segoe UI"/>
          <w:szCs w:val="18"/>
        </w:rPr>
        <w:t xml:space="preserve">Kterákoliv </w:t>
      </w:r>
      <w:r w:rsidR="00991D92">
        <w:rPr>
          <w:rFonts w:ascii="Segoe UI" w:hAnsi="Segoe UI" w:cs="Segoe UI"/>
          <w:szCs w:val="18"/>
        </w:rPr>
        <w:t xml:space="preserve">ze </w:t>
      </w:r>
      <w:r w:rsidRPr="009601CE">
        <w:rPr>
          <w:rFonts w:ascii="Segoe UI" w:hAnsi="Segoe UI" w:cs="Segoe UI"/>
          <w:szCs w:val="18"/>
        </w:rPr>
        <w:t xml:space="preserve">stran </w:t>
      </w:r>
      <w:r w:rsidR="00991D92">
        <w:rPr>
          <w:rFonts w:ascii="Segoe UI" w:hAnsi="Segoe UI" w:cs="Segoe UI"/>
          <w:szCs w:val="18"/>
        </w:rPr>
        <w:t xml:space="preserve">Dohody </w:t>
      </w:r>
      <w:r w:rsidRPr="009601CE">
        <w:rPr>
          <w:rFonts w:ascii="Segoe UI" w:hAnsi="Segoe UI" w:cs="Segoe UI"/>
          <w:szCs w:val="18"/>
        </w:rPr>
        <w:t xml:space="preserve">může odstoupit od </w:t>
      </w:r>
      <w:r w:rsidR="00A719A5">
        <w:rPr>
          <w:rFonts w:ascii="Segoe UI" w:hAnsi="Segoe UI" w:cs="Segoe UI"/>
          <w:szCs w:val="18"/>
        </w:rPr>
        <w:t>Dohody</w:t>
      </w:r>
      <w:r w:rsidRPr="009601CE">
        <w:rPr>
          <w:rFonts w:ascii="Segoe UI" w:hAnsi="Segoe UI" w:cs="Segoe UI"/>
          <w:szCs w:val="18"/>
        </w:rPr>
        <w:t xml:space="preserve"> v případě, že druhá strana poruší podstatným způsob</w:t>
      </w:r>
      <w:r w:rsidR="00452354">
        <w:rPr>
          <w:rFonts w:ascii="Segoe UI" w:hAnsi="Segoe UI" w:cs="Segoe UI"/>
          <w:szCs w:val="18"/>
        </w:rPr>
        <w:t>em své povinnosti vyplývající z</w:t>
      </w:r>
      <w:r w:rsidRPr="009601CE">
        <w:rPr>
          <w:rFonts w:ascii="Segoe UI" w:hAnsi="Segoe UI" w:cs="Segoe UI"/>
          <w:szCs w:val="18"/>
        </w:rPr>
        <w:t xml:space="preserve"> </w:t>
      </w:r>
      <w:r w:rsidR="00A719A5">
        <w:rPr>
          <w:rFonts w:ascii="Segoe UI" w:hAnsi="Segoe UI" w:cs="Segoe UI"/>
          <w:szCs w:val="18"/>
        </w:rPr>
        <w:t>Dohody</w:t>
      </w:r>
      <w:r w:rsidRPr="009601CE">
        <w:rPr>
          <w:rFonts w:ascii="Segoe UI" w:hAnsi="Segoe UI" w:cs="Segoe UI"/>
          <w:szCs w:val="18"/>
        </w:rPr>
        <w:t xml:space="preserve"> a jestliže nezjedná nápravu v přiměřené lhůtě od doručení písemného oznámení druhé straně, které bude obsahovat popis porušení závazku a výzvu k nápravě. </w:t>
      </w:r>
    </w:p>
    <w:p w14:paraId="1B0E8FB0" w14:textId="44E2C73D" w:rsidR="00535F1F" w:rsidRPr="00C476A4" w:rsidRDefault="00535F1F" w:rsidP="002F5455">
      <w:pPr>
        <w:numPr>
          <w:ilvl w:val="1"/>
          <w:numId w:val="14"/>
        </w:numPr>
        <w:tabs>
          <w:tab w:val="left" w:pos="567"/>
        </w:tabs>
        <w:suppressAutoHyphens/>
        <w:spacing w:after="120" w:line="27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  <w:szCs w:val="18"/>
        </w:rPr>
        <w:t xml:space="preserve">Objednatel je oprávněn odstoupit od </w:t>
      </w:r>
      <w:r w:rsidR="00452354">
        <w:rPr>
          <w:rFonts w:ascii="Segoe UI" w:hAnsi="Segoe UI" w:cs="Segoe UI"/>
          <w:szCs w:val="18"/>
        </w:rPr>
        <w:t>této Dohody</w:t>
      </w:r>
      <w:r>
        <w:rPr>
          <w:rFonts w:ascii="Segoe UI" w:hAnsi="Segoe UI" w:cs="Segoe UI"/>
          <w:szCs w:val="18"/>
        </w:rPr>
        <w:t xml:space="preserve"> v případě, že Poskytovatel </w:t>
      </w:r>
      <w:r w:rsidR="00452354">
        <w:rPr>
          <w:rFonts w:ascii="Segoe UI" w:hAnsi="Segoe UI" w:cs="Segoe UI"/>
          <w:szCs w:val="18"/>
        </w:rPr>
        <w:t>nepředloží</w:t>
      </w:r>
      <w:r>
        <w:rPr>
          <w:rFonts w:ascii="Segoe UI" w:hAnsi="Segoe UI" w:cs="Segoe UI"/>
          <w:szCs w:val="18"/>
        </w:rPr>
        <w:t xml:space="preserve"> do </w:t>
      </w:r>
      <w:r w:rsidR="00261A31">
        <w:rPr>
          <w:rFonts w:ascii="Segoe UI" w:hAnsi="Segoe UI" w:cs="Segoe UI"/>
          <w:b/>
          <w:szCs w:val="18"/>
        </w:rPr>
        <w:t>7 </w:t>
      </w:r>
      <w:r w:rsidR="0051439C" w:rsidRPr="00525E1C">
        <w:rPr>
          <w:rFonts w:ascii="Segoe UI" w:hAnsi="Segoe UI" w:cs="Segoe UI"/>
          <w:b/>
          <w:szCs w:val="18"/>
        </w:rPr>
        <w:t>kalendářních</w:t>
      </w:r>
      <w:r w:rsidRPr="00525E1C">
        <w:rPr>
          <w:rFonts w:ascii="Segoe UI" w:hAnsi="Segoe UI" w:cs="Segoe UI"/>
          <w:b/>
          <w:szCs w:val="18"/>
        </w:rPr>
        <w:t xml:space="preserve"> dnů</w:t>
      </w:r>
      <w:r>
        <w:rPr>
          <w:rFonts w:ascii="Segoe UI" w:hAnsi="Segoe UI" w:cs="Segoe UI"/>
          <w:szCs w:val="18"/>
        </w:rPr>
        <w:t xml:space="preserve"> od podpisu této Dohody platnou pojistnou smlouvu o pojištěn</w:t>
      </w:r>
      <w:r w:rsidR="00452354">
        <w:rPr>
          <w:rFonts w:ascii="Segoe UI" w:hAnsi="Segoe UI" w:cs="Segoe UI"/>
          <w:szCs w:val="18"/>
        </w:rPr>
        <w:t xml:space="preserve">í odpovědnosti, eventuálně nepředloží v průběhu trvání Dohody navazující pojistnou smlouvu dle čl. 5.6 této Dohody. </w:t>
      </w:r>
    </w:p>
    <w:p w14:paraId="18AB0358" w14:textId="77777777" w:rsidR="00CF178B" w:rsidRPr="00C476A4" w:rsidRDefault="00CF178B" w:rsidP="00B4313B">
      <w:pPr>
        <w:pStyle w:val="cislovani1"/>
        <w:numPr>
          <w:ilvl w:val="0"/>
          <w:numId w:val="14"/>
        </w:numPr>
        <w:spacing w:line="276" w:lineRule="auto"/>
        <w:ind w:left="567" w:hanging="567"/>
        <w:rPr>
          <w:rFonts w:ascii="Segoe UI" w:hAnsi="Segoe UI" w:cs="Segoe UI"/>
          <w:sz w:val="20"/>
          <w:szCs w:val="20"/>
        </w:rPr>
      </w:pPr>
      <w:r w:rsidRPr="00C476A4">
        <w:rPr>
          <w:rFonts w:ascii="Segoe UI" w:hAnsi="Segoe UI" w:cs="Segoe UI"/>
          <w:sz w:val="20"/>
          <w:szCs w:val="20"/>
        </w:rPr>
        <w:t>Závěrečná ustanovení</w:t>
      </w:r>
    </w:p>
    <w:p w14:paraId="73AC077B" w14:textId="77777777" w:rsidR="006E72DD" w:rsidRPr="00C476A4" w:rsidRDefault="008A3508" w:rsidP="00B4313B">
      <w:pPr>
        <w:numPr>
          <w:ilvl w:val="1"/>
          <w:numId w:val="14"/>
        </w:numPr>
        <w:suppressAutoHyphens/>
        <w:spacing w:after="120" w:line="276" w:lineRule="auto"/>
        <w:ind w:left="567" w:hanging="567"/>
        <w:rPr>
          <w:rFonts w:ascii="Segoe UI" w:hAnsi="Segoe UI" w:cs="Segoe UI"/>
          <w:lang w:val="x-none"/>
        </w:rPr>
      </w:pPr>
      <w:r w:rsidRPr="00C476A4">
        <w:rPr>
          <w:rFonts w:ascii="Segoe UI" w:hAnsi="Segoe UI" w:cs="Segoe UI"/>
        </w:rPr>
        <w:t>Poskytovatel</w:t>
      </w:r>
      <w:r w:rsidRPr="00C476A4">
        <w:rPr>
          <w:rFonts w:ascii="Segoe UI" w:hAnsi="Segoe UI" w:cs="Segoe UI"/>
          <w:lang w:val="x-none"/>
        </w:rPr>
        <w:t xml:space="preserve"> </w:t>
      </w:r>
      <w:r w:rsidR="006E72DD" w:rsidRPr="00C476A4">
        <w:rPr>
          <w:rFonts w:ascii="Segoe UI" w:hAnsi="Segoe UI" w:cs="Segoe UI"/>
          <w:lang w:val="x-none"/>
        </w:rPr>
        <w:t xml:space="preserve">bere na vědomí, že </w:t>
      </w:r>
      <w:r w:rsidR="006E72DD" w:rsidRPr="00C476A4">
        <w:rPr>
          <w:rFonts w:ascii="Segoe UI" w:hAnsi="Segoe UI" w:cs="Segoe UI"/>
        </w:rPr>
        <w:t>Objednatel</w:t>
      </w:r>
      <w:r w:rsidR="006E72DD" w:rsidRPr="00C476A4">
        <w:rPr>
          <w:rFonts w:ascii="Segoe UI" w:hAnsi="Segoe UI" w:cs="Segoe UI"/>
          <w:lang w:val="x-none"/>
        </w:rPr>
        <w:t xml:space="preserve"> je povinným subjektem podle zákona </w:t>
      </w:r>
      <w:r w:rsidR="0009499E">
        <w:rPr>
          <w:rFonts w:ascii="Segoe UI" w:hAnsi="Segoe UI" w:cs="Segoe UI"/>
        </w:rPr>
        <w:br/>
      </w:r>
      <w:r w:rsidR="006E72DD" w:rsidRPr="00C476A4">
        <w:rPr>
          <w:rFonts w:ascii="Segoe UI" w:hAnsi="Segoe UI" w:cs="Segoe UI"/>
          <w:lang w:val="x-none"/>
        </w:rPr>
        <w:t>č. 106/1999 Sb., o</w:t>
      </w:r>
      <w:r w:rsidR="006E72DD" w:rsidRPr="00C476A4">
        <w:rPr>
          <w:rFonts w:ascii="Segoe UI" w:hAnsi="Segoe UI" w:cs="Segoe UI"/>
        </w:rPr>
        <w:t> svobodném</w:t>
      </w:r>
      <w:r w:rsidR="006E72DD" w:rsidRPr="00C476A4">
        <w:rPr>
          <w:rFonts w:ascii="Segoe UI" w:hAnsi="Segoe UI" w:cs="Segoe UI"/>
          <w:lang w:val="x-none"/>
        </w:rPr>
        <w:t xml:space="preserve"> přístupu k informacím, v</w:t>
      </w:r>
      <w:r w:rsidR="006E72DD" w:rsidRPr="00C476A4">
        <w:rPr>
          <w:rFonts w:ascii="Segoe UI" w:hAnsi="Segoe UI" w:cs="Segoe UI"/>
        </w:rPr>
        <w:t>e</w:t>
      </w:r>
      <w:r w:rsidR="006E72DD" w:rsidRPr="00C476A4">
        <w:rPr>
          <w:rFonts w:ascii="Segoe UI" w:hAnsi="Segoe UI" w:cs="Segoe UI"/>
          <w:lang w:val="x-none"/>
        </w:rPr>
        <w:t xml:space="preserve"> znění </w:t>
      </w:r>
      <w:r w:rsidR="006E72DD" w:rsidRPr="00C476A4">
        <w:rPr>
          <w:rFonts w:ascii="Segoe UI" w:hAnsi="Segoe UI" w:cs="Segoe UI"/>
        </w:rPr>
        <w:t xml:space="preserve">pozdějších předpisů, </w:t>
      </w:r>
      <w:r w:rsidR="006E72DD" w:rsidRPr="00C476A4">
        <w:rPr>
          <w:rFonts w:ascii="Segoe UI" w:hAnsi="Segoe UI" w:cs="Segoe UI"/>
          <w:lang w:val="x-none"/>
        </w:rPr>
        <w:t xml:space="preserve">a tato </w:t>
      </w:r>
      <w:r w:rsidR="00A719A5">
        <w:rPr>
          <w:rFonts w:ascii="Segoe UI" w:hAnsi="Segoe UI" w:cs="Segoe UI"/>
        </w:rPr>
        <w:t>Dohoda</w:t>
      </w:r>
      <w:r w:rsidR="006E72DD" w:rsidRPr="00C476A4">
        <w:rPr>
          <w:rFonts w:ascii="Segoe UI" w:hAnsi="Segoe UI" w:cs="Segoe UI"/>
          <w:lang w:val="x-none"/>
        </w:rPr>
        <w:t>, popř. její část</w:t>
      </w:r>
      <w:r w:rsidR="006E72DD" w:rsidRPr="00C476A4">
        <w:rPr>
          <w:rFonts w:ascii="Segoe UI" w:hAnsi="Segoe UI" w:cs="Segoe UI"/>
        </w:rPr>
        <w:t>,</w:t>
      </w:r>
      <w:r w:rsidR="006E72DD" w:rsidRPr="00C476A4">
        <w:rPr>
          <w:rFonts w:ascii="Segoe UI" w:hAnsi="Segoe UI" w:cs="Segoe UI"/>
          <w:lang w:val="x-none"/>
        </w:rPr>
        <w:t xml:space="preserve"> může být předmětem poskytování informací.</w:t>
      </w:r>
    </w:p>
    <w:p w14:paraId="29A7E296" w14:textId="77777777" w:rsidR="006E7235" w:rsidRPr="00C476A4" w:rsidRDefault="006E7235" w:rsidP="00B4313B">
      <w:pPr>
        <w:numPr>
          <w:ilvl w:val="1"/>
          <w:numId w:val="14"/>
        </w:numPr>
        <w:suppressAutoHyphens/>
        <w:spacing w:after="120" w:line="276" w:lineRule="auto"/>
        <w:ind w:left="567" w:hanging="567"/>
        <w:rPr>
          <w:rFonts w:ascii="Segoe UI" w:hAnsi="Segoe UI" w:cs="Segoe UI"/>
          <w:lang w:val="x-none"/>
        </w:rPr>
      </w:pPr>
      <w:r w:rsidRPr="00C476A4">
        <w:rPr>
          <w:rFonts w:ascii="Segoe UI" w:hAnsi="Segoe UI" w:cs="Segoe UI"/>
        </w:rPr>
        <w:t xml:space="preserve">Tato </w:t>
      </w:r>
      <w:r w:rsidR="00A719A5">
        <w:rPr>
          <w:rFonts w:ascii="Segoe UI" w:hAnsi="Segoe UI" w:cs="Segoe UI"/>
        </w:rPr>
        <w:t>Dohoda</w:t>
      </w:r>
      <w:r w:rsidRPr="00C476A4">
        <w:rPr>
          <w:rFonts w:ascii="Segoe UI" w:hAnsi="Segoe UI" w:cs="Segoe UI"/>
        </w:rPr>
        <w:t xml:space="preserve"> se řídí platnými právními předpisy práva českého, zejména </w:t>
      </w:r>
      <w:r w:rsidR="00DA16BC" w:rsidRPr="00C476A4">
        <w:rPr>
          <w:rFonts w:ascii="Segoe UI" w:hAnsi="Segoe UI" w:cs="Segoe UI"/>
        </w:rPr>
        <w:t xml:space="preserve">právními předpisy práva </w:t>
      </w:r>
      <w:r w:rsidR="0098218F" w:rsidRPr="00C476A4">
        <w:rPr>
          <w:rFonts w:ascii="Segoe UI" w:hAnsi="Segoe UI" w:cs="Segoe UI"/>
        </w:rPr>
        <w:t>občanského</w:t>
      </w:r>
      <w:r w:rsidRPr="00C476A4">
        <w:rPr>
          <w:rFonts w:ascii="Segoe UI" w:hAnsi="Segoe UI" w:cs="Segoe UI"/>
        </w:rPr>
        <w:t xml:space="preserve">. Případná neplatnost některého ustanovení této </w:t>
      </w:r>
      <w:r w:rsidR="00A719A5">
        <w:rPr>
          <w:rFonts w:ascii="Segoe UI" w:hAnsi="Segoe UI" w:cs="Segoe UI"/>
        </w:rPr>
        <w:t>Dohody</w:t>
      </w:r>
      <w:r w:rsidRPr="00C476A4">
        <w:rPr>
          <w:rFonts w:ascii="Segoe UI" w:hAnsi="Segoe UI" w:cs="Segoe UI"/>
        </w:rPr>
        <w:t xml:space="preserve"> nezakládá neplatnost celé </w:t>
      </w:r>
      <w:r w:rsidR="00A719A5">
        <w:rPr>
          <w:rFonts w:ascii="Segoe UI" w:hAnsi="Segoe UI" w:cs="Segoe UI"/>
        </w:rPr>
        <w:t>Dohody</w:t>
      </w:r>
      <w:r w:rsidRPr="00C476A4">
        <w:rPr>
          <w:rFonts w:ascii="Segoe UI" w:hAnsi="Segoe UI" w:cs="Segoe UI"/>
        </w:rPr>
        <w:t>.</w:t>
      </w:r>
    </w:p>
    <w:p w14:paraId="28AC535C" w14:textId="77777777" w:rsidR="006E7235" w:rsidRPr="00C476A4" w:rsidRDefault="006E7235" w:rsidP="00B4313B">
      <w:pPr>
        <w:numPr>
          <w:ilvl w:val="1"/>
          <w:numId w:val="14"/>
        </w:numPr>
        <w:suppressAutoHyphens/>
        <w:spacing w:after="120" w:line="276" w:lineRule="auto"/>
        <w:ind w:left="567" w:hanging="567"/>
        <w:rPr>
          <w:rFonts w:ascii="Segoe UI" w:hAnsi="Segoe UI" w:cs="Segoe UI"/>
          <w:lang w:val="x-none"/>
        </w:rPr>
      </w:pPr>
      <w:r w:rsidRPr="00C476A4">
        <w:rPr>
          <w:rFonts w:ascii="Segoe UI" w:hAnsi="Segoe UI" w:cs="Segoe UI"/>
        </w:rPr>
        <w:t xml:space="preserve">Veškeré případné spory vzniklé na základě uzavřené </w:t>
      </w:r>
      <w:r w:rsidR="00A719A5">
        <w:rPr>
          <w:rFonts w:ascii="Segoe UI" w:hAnsi="Segoe UI" w:cs="Segoe UI"/>
        </w:rPr>
        <w:t>Dohody</w:t>
      </w:r>
      <w:r w:rsidRPr="00C476A4">
        <w:rPr>
          <w:rFonts w:ascii="Segoe UI" w:hAnsi="Segoe UI" w:cs="Segoe UI"/>
        </w:rPr>
        <w:t xml:space="preserve"> budou řešeny primárně </w:t>
      </w:r>
      <w:r w:rsidR="00264A9A" w:rsidRPr="00C476A4">
        <w:rPr>
          <w:rFonts w:ascii="Segoe UI" w:hAnsi="Segoe UI" w:cs="Segoe UI"/>
        </w:rPr>
        <w:t xml:space="preserve">smírným </w:t>
      </w:r>
      <w:r w:rsidRPr="00C476A4">
        <w:rPr>
          <w:rFonts w:ascii="Segoe UI" w:hAnsi="Segoe UI" w:cs="Segoe UI"/>
        </w:rPr>
        <w:t xml:space="preserve">jednáním </w:t>
      </w:r>
      <w:r w:rsidR="0006309E">
        <w:rPr>
          <w:rFonts w:ascii="Segoe UI" w:hAnsi="Segoe UI" w:cs="Segoe UI"/>
        </w:rPr>
        <w:t>stran</w:t>
      </w:r>
      <w:r w:rsidR="00991D92">
        <w:rPr>
          <w:rFonts w:ascii="Segoe UI" w:hAnsi="Segoe UI" w:cs="Segoe UI"/>
        </w:rPr>
        <w:t xml:space="preserve"> Dohody</w:t>
      </w:r>
      <w:r w:rsidRPr="00C476A4">
        <w:rPr>
          <w:rFonts w:ascii="Segoe UI" w:hAnsi="Segoe UI" w:cs="Segoe UI"/>
        </w:rPr>
        <w:t>, v případě přetrvávající neshody pak před soudy České republiky.</w:t>
      </w:r>
    </w:p>
    <w:p w14:paraId="7606B31B" w14:textId="77777777" w:rsidR="00CA5C48" w:rsidRPr="00C476A4" w:rsidRDefault="00495061" w:rsidP="00B4313B">
      <w:pPr>
        <w:pStyle w:val="cislovani"/>
        <w:numPr>
          <w:ilvl w:val="1"/>
          <w:numId w:val="14"/>
        </w:numPr>
        <w:spacing w:line="27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Strany Dohody</w:t>
      </w:r>
      <w:r w:rsidR="00CA5C48" w:rsidRPr="00C476A4">
        <w:rPr>
          <w:rFonts w:ascii="Segoe UI" w:hAnsi="Segoe UI" w:cs="Segoe UI"/>
        </w:rPr>
        <w:t xml:space="preserve"> se výslovně dohodly na tom, že za doručené se považují písemnosti doručené držitelem poštovní licence, </w:t>
      </w:r>
      <w:r>
        <w:rPr>
          <w:rFonts w:ascii="Segoe UI" w:hAnsi="Segoe UI" w:cs="Segoe UI"/>
        </w:rPr>
        <w:t xml:space="preserve">písemnosti doručené prostřednictvím datové zprávy a </w:t>
      </w:r>
      <w:r w:rsidR="00CA5C48" w:rsidRPr="00C476A4">
        <w:rPr>
          <w:rFonts w:ascii="Segoe UI" w:hAnsi="Segoe UI" w:cs="Segoe UI"/>
        </w:rPr>
        <w:t>dále písemnosti doručené na adres</w:t>
      </w:r>
      <w:r w:rsidR="006E7235" w:rsidRPr="00C476A4">
        <w:rPr>
          <w:rFonts w:ascii="Segoe UI" w:hAnsi="Segoe UI" w:cs="Segoe UI"/>
        </w:rPr>
        <w:t xml:space="preserve">y elektronické pošty (e-mail) </w:t>
      </w:r>
      <w:r>
        <w:rPr>
          <w:rFonts w:ascii="Segoe UI" w:hAnsi="Segoe UI" w:cs="Segoe UI"/>
        </w:rPr>
        <w:t>uvedené</w:t>
      </w:r>
      <w:r w:rsidR="00CA5C48" w:rsidRPr="00C476A4">
        <w:rPr>
          <w:rFonts w:ascii="Segoe UI" w:hAnsi="Segoe UI" w:cs="Segoe UI"/>
        </w:rPr>
        <w:t xml:space="preserve"> v záhlaví této </w:t>
      </w:r>
      <w:r w:rsidR="00A719A5">
        <w:rPr>
          <w:rFonts w:ascii="Segoe UI" w:hAnsi="Segoe UI" w:cs="Segoe UI"/>
        </w:rPr>
        <w:t>Dohody</w:t>
      </w:r>
      <w:r w:rsidR="00CA5C48" w:rsidRPr="00C476A4">
        <w:rPr>
          <w:rFonts w:ascii="Segoe UI" w:hAnsi="Segoe UI" w:cs="Segoe UI"/>
        </w:rPr>
        <w:t>.</w:t>
      </w:r>
    </w:p>
    <w:p w14:paraId="7A1205F8" w14:textId="77777777" w:rsidR="00495061" w:rsidRPr="00C476A4" w:rsidRDefault="00495061" w:rsidP="00495061">
      <w:pPr>
        <w:pStyle w:val="cislovani"/>
        <w:numPr>
          <w:ilvl w:val="1"/>
          <w:numId w:val="14"/>
        </w:numPr>
        <w:spacing w:line="276" w:lineRule="auto"/>
        <w:ind w:left="567" w:hanging="567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lastRenderedPageBreak/>
        <w:t xml:space="preserve">Jakékoliv změny nebo doplňky této </w:t>
      </w:r>
      <w:r>
        <w:rPr>
          <w:rFonts w:ascii="Segoe UI" w:hAnsi="Segoe UI" w:cs="Segoe UI"/>
        </w:rPr>
        <w:t>Dohody</w:t>
      </w:r>
      <w:r w:rsidRPr="00C476A4">
        <w:rPr>
          <w:rFonts w:ascii="Segoe UI" w:hAnsi="Segoe UI" w:cs="Segoe UI"/>
        </w:rPr>
        <w:t xml:space="preserve"> je možno činit pouze se souhlasem obou stran </w:t>
      </w:r>
      <w:r w:rsidR="00991D92">
        <w:rPr>
          <w:rFonts w:ascii="Segoe UI" w:hAnsi="Segoe UI" w:cs="Segoe UI"/>
        </w:rPr>
        <w:t xml:space="preserve">Dohody </w:t>
      </w:r>
      <w:r w:rsidRPr="00C476A4">
        <w:rPr>
          <w:rFonts w:ascii="Segoe UI" w:hAnsi="Segoe UI" w:cs="Segoe UI"/>
        </w:rPr>
        <w:t>formou postupně číslovaných písemných dodatků.</w:t>
      </w:r>
      <w:r>
        <w:rPr>
          <w:rFonts w:ascii="Segoe UI" w:hAnsi="Segoe UI" w:cs="Segoe UI"/>
        </w:rPr>
        <w:t xml:space="preserve"> Dané neplatí pro změny kontaktních </w:t>
      </w:r>
      <w:r w:rsidR="00991D92">
        <w:rPr>
          <w:rFonts w:ascii="Segoe UI" w:hAnsi="Segoe UI" w:cs="Segoe UI"/>
        </w:rPr>
        <w:t>údajů</w:t>
      </w:r>
      <w:r>
        <w:rPr>
          <w:rFonts w:ascii="Segoe UI" w:hAnsi="Segoe UI" w:cs="Segoe UI"/>
        </w:rPr>
        <w:t xml:space="preserve"> uvedených v záhlaví této Dohody a rovněž pro náležitosti daňového dokladu dle čl. 4.3 této Dohody. Uvedené změny mohou být činěny prostředni</w:t>
      </w:r>
      <w:r w:rsidR="00431943">
        <w:rPr>
          <w:rFonts w:ascii="Segoe UI" w:hAnsi="Segoe UI" w:cs="Segoe UI"/>
        </w:rPr>
        <w:t>ctvím písemného oznámení druhé s</w:t>
      </w:r>
      <w:r>
        <w:rPr>
          <w:rFonts w:ascii="Segoe UI" w:hAnsi="Segoe UI" w:cs="Segoe UI"/>
        </w:rPr>
        <w:t>traně Dohody.</w:t>
      </w:r>
    </w:p>
    <w:p w14:paraId="50729833" w14:textId="77777777" w:rsidR="00DA16BC" w:rsidRPr="00C476A4" w:rsidRDefault="0009499E" w:rsidP="0009499E">
      <w:pPr>
        <w:pStyle w:val="cislovani"/>
        <w:numPr>
          <w:ilvl w:val="1"/>
          <w:numId w:val="14"/>
        </w:numPr>
        <w:spacing w:line="27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Tato </w:t>
      </w:r>
      <w:r w:rsidR="00A719A5">
        <w:rPr>
          <w:rFonts w:ascii="Segoe UI" w:hAnsi="Segoe UI" w:cs="Segoe UI"/>
        </w:rPr>
        <w:t>Dohoda</w:t>
      </w:r>
      <w:r w:rsidRPr="0009499E">
        <w:rPr>
          <w:rFonts w:ascii="Segoe UI" w:hAnsi="Segoe UI" w:cs="Segoe UI"/>
        </w:rPr>
        <w:t xml:space="preserve"> nabývá platnosti dnem jejího podpisu oběma stranami</w:t>
      </w:r>
      <w:r w:rsidR="00BC7FC6">
        <w:rPr>
          <w:rFonts w:ascii="Segoe UI" w:hAnsi="Segoe UI" w:cs="Segoe UI"/>
        </w:rPr>
        <w:t xml:space="preserve">. </w:t>
      </w:r>
      <w:r w:rsidR="00452354">
        <w:rPr>
          <w:rFonts w:ascii="Segoe UI" w:hAnsi="Segoe UI" w:cs="Segoe UI"/>
        </w:rPr>
        <w:t>Účinnosti nabývá tato D</w:t>
      </w:r>
      <w:r w:rsidR="00535F1F">
        <w:rPr>
          <w:rFonts w:ascii="Segoe UI" w:hAnsi="Segoe UI" w:cs="Segoe UI"/>
        </w:rPr>
        <w:t>ohoda dnem u</w:t>
      </w:r>
      <w:r w:rsidRPr="0009499E">
        <w:rPr>
          <w:rFonts w:ascii="Segoe UI" w:hAnsi="Segoe UI" w:cs="Segoe UI"/>
        </w:rPr>
        <w:t xml:space="preserve">veřejnění </w:t>
      </w:r>
      <w:r w:rsidR="00535F1F">
        <w:rPr>
          <w:rFonts w:ascii="Segoe UI" w:hAnsi="Segoe UI" w:cs="Segoe UI"/>
        </w:rPr>
        <w:t xml:space="preserve">v registru smluv, a to </w:t>
      </w:r>
      <w:r w:rsidR="00BC7FC6">
        <w:rPr>
          <w:rFonts w:ascii="Segoe UI" w:hAnsi="Segoe UI" w:cs="Segoe UI"/>
        </w:rPr>
        <w:t>v souladu se</w:t>
      </w:r>
      <w:r w:rsidR="00BC7FC6" w:rsidRPr="00BC7FC6">
        <w:rPr>
          <w:rFonts w:ascii="Segoe UI" w:hAnsi="Segoe UI" w:cs="Segoe UI"/>
        </w:rPr>
        <w:t xml:space="preserve"> </w:t>
      </w:r>
      <w:r w:rsidR="00BC7FC6">
        <w:rPr>
          <w:rFonts w:ascii="Segoe UI" w:hAnsi="Segoe UI" w:cs="Segoe UI"/>
        </w:rPr>
        <w:t xml:space="preserve">zákonem č. 340/2015 Sb., </w:t>
      </w:r>
      <w:r w:rsidR="00BC7FC6" w:rsidRPr="0009499E">
        <w:rPr>
          <w:rFonts w:ascii="Segoe UI" w:hAnsi="Segoe UI" w:cs="Segoe UI"/>
        </w:rPr>
        <w:t>o zvláštních podmínkách účinnosti některých smluv, uveřejňování těchto smluv a o registru smluv (zákon o registru smluv)</w:t>
      </w:r>
      <w:r w:rsidR="00535F1F">
        <w:rPr>
          <w:rFonts w:ascii="Segoe UI" w:hAnsi="Segoe UI" w:cs="Segoe UI"/>
        </w:rPr>
        <w:t>. Uveřejnění Dohody</w:t>
      </w:r>
      <w:r w:rsidR="00BC7FC6">
        <w:rPr>
          <w:rFonts w:ascii="Segoe UI" w:hAnsi="Segoe UI" w:cs="Segoe UI"/>
        </w:rPr>
        <w:t xml:space="preserve"> </w:t>
      </w:r>
      <w:r w:rsidRPr="0009499E">
        <w:rPr>
          <w:rFonts w:ascii="Segoe UI" w:hAnsi="Segoe UI" w:cs="Segoe UI"/>
        </w:rPr>
        <w:t xml:space="preserve">zajistí </w:t>
      </w:r>
      <w:r>
        <w:rPr>
          <w:rFonts w:ascii="Segoe UI" w:hAnsi="Segoe UI" w:cs="Segoe UI"/>
        </w:rPr>
        <w:t>Objednatel</w:t>
      </w:r>
      <w:r w:rsidR="0051439C">
        <w:rPr>
          <w:rFonts w:ascii="Segoe UI" w:hAnsi="Segoe UI" w:cs="Segoe UI"/>
        </w:rPr>
        <w:t xml:space="preserve"> a Poskytovatele o této skutečnosti neprodleně informuje. </w:t>
      </w:r>
    </w:p>
    <w:p w14:paraId="5745B923" w14:textId="77777777" w:rsidR="00E937B8" w:rsidRPr="00C476A4" w:rsidRDefault="00776364" w:rsidP="00B4313B">
      <w:pPr>
        <w:pStyle w:val="cislovani"/>
        <w:numPr>
          <w:ilvl w:val="1"/>
          <w:numId w:val="14"/>
        </w:numPr>
        <w:spacing w:line="27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Strany Dohody</w:t>
      </w:r>
      <w:r w:rsidR="006E72DD" w:rsidRPr="00C476A4">
        <w:rPr>
          <w:rFonts w:ascii="Segoe UI" w:hAnsi="Segoe UI" w:cs="Segoe UI"/>
        </w:rPr>
        <w:t xml:space="preserve"> prohlašují, že s</w:t>
      </w:r>
      <w:r w:rsidR="00B94864" w:rsidRPr="00C476A4">
        <w:rPr>
          <w:rFonts w:ascii="Segoe UI" w:hAnsi="Segoe UI" w:cs="Segoe UI"/>
        </w:rPr>
        <w:t> </w:t>
      </w:r>
      <w:r w:rsidR="006E72DD" w:rsidRPr="00C476A4">
        <w:rPr>
          <w:rFonts w:ascii="Segoe UI" w:hAnsi="Segoe UI" w:cs="Segoe UI"/>
        </w:rPr>
        <w:t>obsahem</w:t>
      </w:r>
      <w:r w:rsidR="00B94864" w:rsidRPr="00C476A4">
        <w:rPr>
          <w:rFonts w:ascii="Segoe UI" w:hAnsi="Segoe UI" w:cs="Segoe UI"/>
        </w:rPr>
        <w:t xml:space="preserve"> této</w:t>
      </w:r>
      <w:r w:rsidR="006E72DD" w:rsidRPr="00C476A4">
        <w:rPr>
          <w:rFonts w:ascii="Segoe UI" w:hAnsi="Segoe UI" w:cs="Segoe UI"/>
        </w:rPr>
        <w:t xml:space="preserve"> </w:t>
      </w:r>
      <w:r w:rsidR="00A719A5">
        <w:rPr>
          <w:rFonts w:ascii="Segoe UI" w:hAnsi="Segoe UI" w:cs="Segoe UI"/>
        </w:rPr>
        <w:t>Dohody</w:t>
      </w:r>
      <w:r w:rsidR="006E72DD" w:rsidRPr="00C476A4">
        <w:rPr>
          <w:rFonts w:ascii="Segoe UI" w:hAnsi="Segoe UI" w:cs="Segoe UI"/>
        </w:rPr>
        <w:t xml:space="preserve"> souhlasí, že </w:t>
      </w:r>
      <w:r w:rsidR="00A719A5">
        <w:rPr>
          <w:rFonts w:ascii="Segoe UI" w:hAnsi="Segoe UI" w:cs="Segoe UI"/>
        </w:rPr>
        <w:t>Dohodu</w:t>
      </w:r>
      <w:r w:rsidR="006E72DD" w:rsidRPr="00C476A4">
        <w:rPr>
          <w:rFonts w:ascii="Segoe UI" w:hAnsi="Segoe UI" w:cs="Segoe UI"/>
        </w:rPr>
        <w:t xml:space="preserve"> uzavřely na základě své svobodné a vážné vůle a že nebyla učiněna v tísni ani za nápadně nevýhodných podmínek. Na základě této skutečnosti připojují své podpisy.</w:t>
      </w:r>
    </w:p>
    <w:p w14:paraId="28DC6109" w14:textId="77777777" w:rsidR="00CA1CE4" w:rsidRDefault="00CA1CE4" w:rsidP="00B4313B">
      <w:pPr>
        <w:spacing w:line="276" w:lineRule="auto"/>
        <w:rPr>
          <w:rFonts w:ascii="Segoe UI" w:hAnsi="Segoe UI" w:cs="Segoe UI"/>
        </w:rPr>
      </w:pPr>
    </w:p>
    <w:p w14:paraId="298370A2" w14:textId="77777777" w:rsidR="00760C83" w:rsidRPr="00C476A4" w:rsidRDefault="00760C83" w:rsidP="00B4313B">
      <w:pPr>
        <w:spacing w:line="276" w:lineRule="auto"/>
        <w:rPr>
          <w:rFonts w:ascii="Segoe UI" w:hAnsi="Segoe UI" w:cs="Segoe UI"/>
        </w:rPr>
      </w:pPr>
    </w:p>
    <w:p w14:paraId="3284D2F1" w14:textId="77777777" w:rsidR="00D54601" w:rsidRPr="00C476A4" w:rsidRDefault="00D54601" w:rsidP="00B4313B">
      <w:pPr>
        <w:spacing w:line="276" w:lineRule="auto"/>
        <w:rPr>
          <w:rFonts w:ascii="Segoe UI" w:hAnsi="Segoe UI" w:cs="Segoe UI"/>
        </w:rPr>
      </w:pPr>
    </w:p>
    <w:p w14:paraId="2C9D2418" w14:textId="59C4D86F" w:rsidR="005524A3" w:rsidRPr="00C476A4" w:rsidRDefault="005524A3" w:rsidP="00880282">
      <w:pPr>
        <w:tabs>
          <w:tab w:val="left" w:pos="3915"/>
          <w:tab w:val="left" w:leader="dot" w:pos="3969"/>
          <w:tab w:val="left" w:pos="5103"/>
          <w:tab w:val="right" w:leader="dot" w:pos="9072"/>
        </w:tabs>
        <w:spacing w:after="60"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>V</w:t>
      </w:r>
      <w:r w:rsidR="00C72F2F" w:rsidRPr="00C476A4">
        <w:rPr>
          <w:rFonts w:ascii="Segoe UI" w:hAnsi="Segoe UI" w:cs="Segoe UI"/>
        </w:rPr>
        <w:t> </w:t>
      </w:r>
      <w:r w:rsidR="00880282">
        <w:rPr>
          <w:rFonts w:ascii="Segoe UI" w:hAnsi="Segoe UI" w:cs="Segoe UI"/>
        </w:rPr>
        <w:t>Praze</w:t>
      </w:r>
      <w:r w:rsidRPr="00C476A4">
        <w:rPr>
          <w:rFonts w:ascii="Segoe UI" w:hAnsi="Segoe UI" w:cs="Segoe UI"/>
        </w:rPr>
        <w:t xml:space="preserve"> dne </w:t>
      </w:r>
      <w:r w:rsidR="00880282">
        <w:rPr>
          <w:rFonts w:ascii="Segoe UI" w:hAnsi="Segoe UI" w:cs="Segoe UI"/>
        </w:rPr>
        <w:t>20. 2. 2019</w:t>
      </w:r>
      <w:r w:rsidR="00880282">
        <w:rPr>
          <w:rFonts w:ascii="Segoe UI" w:hAnsi="Segoe UI" w:cs="Segoe UI"/>
        </w:rPr>
        <w:tab/>
      </w:r>
      <w:r w:rsidR="00DD075C">
        <w:rPr>
          <w:rFonts w:ascii="Segoe UI" w:hAnsi="Segoe UI" w:cs="Segoe UI"/>
        </w:rPr>
        <w:t xml:space="preserve">                     </w:t>
      </w:r>
      <w:r w:rsidRPr="00C476A4">
        <w:rPr>
          <w:rFonts w:ascii="Segoe UI" w:hAnsi="Segoe UI" w:cs="Segoe UI"/>
        </w:rPr>
        <w:t>V </w:t>
      </w:r>
      <w:r w:rsidR="00CB3310" w:rsidRPr="00C476A4">
        <w:rPr>
          <w:rFonts w:ascii="Segoe UI" w:hAnsi="Segoe UI" w:cs="Segoe UI"/>
        </w:rPr>
        <w:t>Praze</w:t>
      </w:r>
      <w:r w:rsidRPr="00C476A4">
        <w:rPr>
          <w:rFonts w:ascii="Segoe UI" w:hAnsi="Segoe UI" w:cs="Segoe UI"/>
        </w:rPr>
        <w:t xml:space="preserve"> dne</w:t>
      </w:r>
      <w:r w:rsidR="00880282">
        <w:rPr>
          <w:rFonts w:ascii="Segoe UI" w:hAnsi="Segoe UI" w:cs="Segoe UI"/>
        </w:rPr>
        <w:t xml:space="preserve"> 21. 2. 2019</w:t>
      </w:r>
    </w:p>
    <w:p w14:paraId="237E7D92" w14:textId="77777777" w:rsidR="005524A3" w:rsidRPr="00C476A4" w:rsidRDefault="005524A3" w:rsidP="00B4313B">
      <w:pPr>
        <w:spacing w:line="276" w:lineRule="auto"/>
        <w:rPr>
          <w:rFonts w:ascii="Segoe UI" w:hAnsi="Segoe UI" w:cs="Segoe UI"/>
        </w:rPr>
      </w:pPr>
    </w:p>
    <w:p w14:paraId="46A3FD24" w14:textId="77777777" w:rsidR="005524A3" w:rsidRPr="00C476A4" w:rsidRDefault="005524A3" w:rsidP="00B4313B">
      <w:pPr>
        <w:spacing w:line="276" w:lineRule="auto"/>
        <w:rPr>
          <w:rFonts w:ascii="Segoe UI" w:hAnsi="Segoe UI" w:cs="Segoe UI"/>
        </w:rPr>
      </w:pPr>
    </w:p>
    <w:p w14:paraId="1C332346" w14:textId="77777777" w:rsidR="00AB6062" w:rsidRPr="00C476A4" w:rsidRDefault="00AB6062" w:rsidP="00B4313B">
      <w:pPr>
        <w:spacing w:line="276" w:lineRule="auto"/>
        <w:rPr>
          <w:rFonts w:ascii="Segoe UI" w:hAnsi="Segoe UI" w:cs="Segoe UI"/>
        </w:rPr>
      </w:pPr>
    </w:p>
    <w:p w14:paraId="70DCFC0F" w14:textId="77777777" w:rsidR="005524A3" w:rsidRPr="00C476A4" w:rsidRDefault="005524A3" w:rsidP="00B4313B">
      <w:pPr>
        <w:tabs>
          <w:tab w:val="left" w:leader="dot" w:pos="3969"/>
          <w:tab w:val="left" w:pos="5103"/>
          <w:tab w:val="right" w:leader="dot" w:pos="9072"/>
        </w:tabs>
        <w:spacing w:after="60" w:line="276" w:lineRule="auto"/>
        <w:rPr>
          <w:rFonts w:ascii="Segoe UI" w:hAnsi="Segoe UI" w:cs="Segoe UI"/>
        </w:rPr>
      </w:pPr>
      <w:r w:rsidRPr="00C476A4">
        <w:rPr>
          <w:rFonts w:ascii="Segoe UI" w:hAnsi="Segoe UI" w:cs="Segoe UI"/>
        </w:rPr>
        <w:tab/>
      </w:r>
      <w:r w:rsidRPr="00C476A4">
        <w:rPr>
          <w:rFonts w:ascii="Segoe UI" w:hAnsi="Segoe UI" w:cs="Segoe UI"/>
        </w:rPr>
        <w:tab/>
      </w:r>
      <w:r w:rsidRPr="00C476A4">
        <w:rPr>
          <w:rFonts w:ascii="Segoe UI" w:hAnsi="Segoe UI" w:cs="Segoe UI"/>
        </w:rPr>
        <w:tab/>
      </w:r>
    </w:p>
    <w:p w14:paraId="68BEBE2A" w14:textId="77777777" w:rsidR="00C72F2F" w:rsidRPr="00C476A4" w:rsidRDefault="006E7235" w:rsidP="00B4313B">
      <w:pPr>
        <w:pStyle w:val="Podpis-tabulator9"/>
        <w:spacing w:line="276" w:lineRule="auto"/>
        <w:rPr>
          <w:rFonts w:ascii="Segoe UI" w:hAnsi="Segoe UI" w:cs="Segoe UI"/>
          <w:i/>
          <w:szCs w:val="20"/>
        </w:rPr>
      </w:pPr>
      <w:r w:rsidRPr="00C476A4">
        <w:rPr>
          <w:rFonts w:ascii="Segoe UI" w:hAnsi="Segoe UI" w:cs="Segoe UI"/>
          <w:i/>
          <w:szCs w:val="20"/>
        </w:rPr>
        <w:t>z</w:t>
      </w:r>
      <w:r w:rsidR="00AB6062" w:rsidRPr="00C476A4">
        <w:rPr>
          <w:rFonts w:ascii="Segoe UI" w:hAnsi="Segoe UI" w:cs="Segoe UI"/>
          <w:i/>
          <w:szCs w:val="20"/>
        </w:rPr>
        <w:t xml:space="preserve">a </w:t>
      </w:r>
      <w:r w:rsidR="008A3508" w:rsidRPr="00C476A4">
        <w:rPr>
          <w:rFonts w:ascii="Segoe UI" w:hAnsi="Segoe UI" w:cs="Segoe UI"/>
          <w:i/>
          <w:szCs w:val="20"/>
        </w:rPr>
        <w:t>Poskytovatele</w:t>
      </w:r>
      <w:r w:rsidR="00CA1CE4" w:rsidRPr="00C476A4">
        <w:rPr>
          <w:rFonts w:ascii="Segoe UI" w:hAnsi="Segoe UI" w:cs="Segoe UI"/>
        </w:rPr>
        <w:tab/>
      </w:r>
      <w:r w:rsidRPr="00C476A4">
        <w:rPr>
          <w:rFonts w:ascii="Segoe UI" w:hAnsi="Segoe UI" w:cs="Segoe UI"/>
          <w:i/>
          <w:szCs w:val="20"/>
        </w:rPr>
        <w:t>z</w:t>
      </w:r>
      <w:r w:rsidR="00AB6062" w:rsidRPr="00C476A4">
        <w:rPr>
          <w:rFonts w:ascii="Segoe UI" w:hAnsi="Segoe UI" w:cs="Segoe UI"/>
          <w:i/>
          <w:szCs w:val="20"/>
        </w:rPr>
        <w:t xml:space="preserve">a </w:t>
      </w:r>
      <w:r w:rsidRPr="00C476A4">
        <w:rPr>
          <w:rFonts w:ascii="Segoe UI" w:hAnsi="Segoe UI" w:cs="Segoe UI"/>
          <w:i/>
          <w:szCs w:val="20"/>
        </w:rPr>
        <w:t>O</w:t>
      </w:r>
      <w:r w:rsidR="00AB6062" w:rsidRPr="00C476A4">
        <w:rPr>
          <w:rFonts w:ascii="Segoe UI" w:hAnsi="Segoe UI" w:cs="Segoe UI"/>
          <w:i/>
          <w:szCs w:val="20"/>
        </w:rPr>
        <w:t>bjednatele</w:t>
      </w:r>
    </w:p>
    <w:p w14:paraId="78922EB1" w14:textId="75A33BAD" w:rsidR="00CA1CE4" w:rsidRPr="00C476A4" w:rsidRDefault="00774DD7" w:rsidP="00B4313B">
      <w:pPr>
        <w:pStyle w:val="Podpis-tabulator9"/>
        <w:spacing w:line="276" w:lineRule="auto"/>
        <w:rPr>
          <w:rFonts w:ascii="Segoe UI" w:hAnsi="Segoe UI" w:cs="Segoe UI"/>
          <w:szCs w:val="20"/>
        </w:rPr>
      </w:pPr>
      <w:r w:rsidRPr="00774DD7">
        <w:rPr>
          <w:rFonts w:ascii="Segoe UI" w:hAnsi="Segoe UI" w:cs="Segoe UI"/>
          <w:b/>
        </w:rPr>
        <w:t>Ing. Roman Heřman</w:t>
      </w:r>
      <w:r w:rsidR="00CA1CE4" w:rsidRPr="00C476A4">
        <w:rPr>
          <w:rFonts w:ascii="Segoe UI" w:hAnsi="Segoe UI" w:cs="Segoe UI"/>
        </w:rPr>
        <w:tab/>
      </w:r>
      <w:r w:rsidR="00AB6062" w:rsidRPr="00C476A4">
        <w:rPr>
          <w:rFonts w:ascii="Segoe UI" w:hAnsi="Segoe UI" w:cs="Segoe UI"/>
          <w:b/>
          <w:szCs w:val="20"/>
        </w:rPr>
        <w:t xml:space="preserve">Ing. </w:t>
      </w:r>
      <w:r w:rsidR="0098218F" w:rsidRPr="00C476A4">
        <w:rPr>
          <w:rFonts w:ascii="Segoe UI" w:hAnsi="Segoe UI" w:cs="Segoe UI"/>
          <w:b/>
          <w:szCs w:val="20"/>
        </w:rPr>
        <w:t>Petr Valdman</w:t>
      </w:r>
    </w:p>
    <w:p w14:paraId="1B16298C" w14:textId="73A4551A" w:rsidR="00AB6062" w:rsidRPr="00C476A4" w:rsidRDefault="00774DD7" w:rsidP="00B4313B">
      <w:pPr>
        <w:tabs>
          <w:tab w:val="left" w:pos="5103"/>
        </w:tabs>
        <w:spacing w:line="276" w:lineRule="auto"/>
        <w:ind w:left="5103" w:hanging="5103"/>
        <w:rPr>
          <w:rFonts w:ascii="Segoe UI" w:hAnsi="Segoe UI" w:cs="Segoe UI"/>
          <w:szCs w:val="20"/>
        </w:rPr>
      </w:pPr>
      <w:r w:rsidRPr="00774DD7">
        <w:rPr>
          <w:rFonts w:ascii="Segoe UI" w:hAnsi="Segoe UI" w:cs="Segoe UI"/>
        </w:rPr>
        <w:t>člen představenstva</w:t>
      </w:r>
      <w:r w:rsidR="00A6162B" w:rsidRPr="00774DD7">
        <w:rPr>
          <w:rFonts w:ascii="Segoe UI" w:hAnsi="Segoe UI" w:cs="Segoe UI"/>
        </w:rPr>
        <w:tab/>
      </w:r>
      <w:r w:rsidR="0098218F" w:rsidRPr="00C476A4">
        <w:rPr>
          <w:rFonts w:ascii="Segoe UI" w:hAnsi="Segoe UI" w:cs="Segoe UI"/>
          <w:szCs w:val="20"/>
        </w:rPr>
        <w:t>ředitel Státního fondu životního prostředí ČR</w:t>
      </w:r>
    </w:p>
    <w:p w14:paraId="3C44B368" w14:textId="77777777" w:rsidR="004F5CF9" w:rsidRPr="00C476A4" w:rsidRDefault="004F5CF9" w:rsidP="00B4313B">
      <w:pPr>
        <w:tabs>
          <w:tab w:val="left" w:pos="5103"/>
        </w:tabs>
        <w:spacing w:line="276" w:lineRule="auto"/>
        <w:ind w:left="5103" w:hanging="5103"/>
        <w:rPr>
          <w:rFonts w:ascii="Segoe UI" w:hAnsi="Segoe UI" w:cs="Segoe UI"/>
          <w:szCs w:val="20"/>
        </w:rPr>
      </w:pPr>
    </w:p>
    <w:p w14:paraId="32A36490" w14:textId="77777777" w:rsidR="004F5CF9" w:rsidRPr="00C476A4" w:rsidRDefault="004F5CF9" w:rsidP="00B4313B">
      <w:pPr>
        <w:tabs>
          <w:tab w:val="left" w:pos="5103"/>
        </w:tabs>
        <w:spacing w:line="276" w:lineRule="auto"/>
        <w:ind w:left="5103" w:hanging="5103"/>
        <w:rPr>
          <w:rFonts w:ascii="Segoe UI" w:hAnsi="Segoe UI" w:cs="Segoe UI"/>
          <w:szCs w:val="20"/>
        </w:rPr>
      </w:pPr>
    </w:p>
    <w:p w14:paraId="4155C29A" w14:textId="77777777" w:rsidR="00CA75BC" w:rsidRPr="00C476A4" w:rsidRDefault="00CA75BC" w:rsidP="00B4313B">
      <w:pPr>
        <w:tabs>
          <w:tab w:val="left" w:pos="5103"/>
        </w:tabs>
        <w:spacing w:line="276" w:lineRule="auto"/>
        <w:ind w:left="5103" w:hanging="5103"/>
        <w:rPr>
          <w:rFonts w:ascii="Segoe UI" w:hAnsi="Segoe UI" w:cs="Segoe UI"/>
          <w:szCs w:val="20"/>
        </w:rPr>
      </w:pPr>
    </w:p>
    <w:p w14:paraId="12176311" w14:textId="77777777" w:rsidR="00CA75BC" w:rsidRPr="008C2F5D" w:rsidRDefault="0009499E" w:rsidP="00B4313B">
      <w:pPr>
        <w:tabs>
          <w:tab w:val="left" w:pos="5103"/>
        </w:tabs>
        <w:spacing w:line="276" w:lineRule="auto"/>
        <w:ind w:left="5103" w:hanging="5103"/>
        <w:rPr>
          <w:rFonts w:ascii="Segoe UI" w:hAnsi="Segoe UI" w:cs="Segoe UI"/>
          <w:b/>
          <w:szCs w:val="20"/>
        </w:rPr>
      </w:pPr>
      <w:r w:rsidRPr="008C2F5D">
        <w:rPr>
          <w:rFonts w:ascii="Segoe UI" w:hAnsi="Segoe UI" w:cs="Segoe UI"/>
          <w:b/>
          <w:szCs w:val="20"/>
        </w:rPr>
        <w:t>Přílohy:</w:t>
      </w:r>
    </w:p>
    <w:p w14:paraId="264043D7" w14:textId="77777777" w:rsidR="0009499E" w:rsidRDefault="008C2F5D" w:rsidP="00B4313B">
      <w:pPr>
        <w:tabs>
          <w:tab w:val="left" w:pos="5103"/>
        </w:tabs>
        <w:spacing w:line="276" w:lineRule="auto"/>
        <w:ind w:left="5103" w:hanging="5103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Příloha č. 1 – </w:t>
      </w:r>
      <w:r w:rsidR="00E61225">
        <w:rPr>
          <w:rFonts w:ascii="Segoe UI" w:hAnsi="Segoe UI" w:cs="Segoe UI"/>
          <w:szCs w:val="20"/>
        </w:rPr>
        <w:t xml:space="preserve">Mediální </w:t>
      </w:r>
      <w:proofErr w:type="spellStart"/>
      <w:r w:rsidR="00E61225">
        <w:rPr>
          <w:rFonts w:ascii="Segoe UI" w:hAnsi="Segoe UI" w:cs="Segoe UI"/>
          <w:szCs w:val="20"/>
        </w:rPr>
        <w:t>brief</w:t>
      </w:r>
      <w:proofErr w:type="spellEnd"/>
    </w:p>
    <w:p w14:paraId="0A775F95" w14:textId="77777777" w:rsidR="00144437" w:rsidRPr="00FC7346" w:rsidRDefault="008C2F5D" w:rsidP="00FC7346">
      <w:pPr>
        <w:tabs>
          <w:tab w:val="left" w:pos="5103"/>
        </w:tabs>
        <w:spacing w:line="276" w:lineRule="auto"/>
        <w:ind w:left="5103" w:hanging="5103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Příloha č. 2 - Cena za předmět plnění</w:t>
      </w:r>
      <w:bookmarkStart w:id="0" w:name="_GoBack"/>
      <w:bookmarkEnd w:id="0"/>
    </w:p>
    <w:p w14:paraId="209A8DC1" w14:textId="7A738716" w:rsidR="00C0538A" w:rsidRDefault="00C0538A" w:rsidP="00B4313B">
      <w:pPr>
        <w:spacing w:line="276" w:lineRule="auto"/>
        <w:jc w:val="left"/>
        <w:rPr>
          <w:rFonts w:ascii="Segoe UI" w:hAnsi="Segoe UI" w:cs="Segoe UI"/>
        </w:rPr>
      </w:pPr>
    </w:p>
    <w:p w14:paraId="3D125E3D" w14:textId="52387094" w:rsidR="003671A5" w:rsidRDefault="003671A5" w:rsidP="00B4313B">
      <w:pPr>
        <w:spacing w:line="276" w:lineRule="auto"/>
        <w:jc w:val="left"/>
        <w:rPr>
          <w:rFonts w:ascii="Segoe UI" w:hAnsi="Segoe UI" w:cs="Segoe UI"/>
        </w:rPr>
      </w:pPr>
    </w:p>
    <w:p w14:paraId="5A43AF5C" w14:textId="5F5DFB86" w:rsidR="003671A5" w:rsidRDefault="003671A5" w:rsidP="00B4313B">
      <w:pPr>
        <w:spacing w:line="276" w:lineRule="auto"/>
        <w:jc w:val="left"/>
        <w:rPr>
          <w:rFonts w:ascii="Segoe UI" w:hAnsi="Segoe UI" w:cs="Segoe UI"/>
        </w:rPr>
      </w:pPr>
    </w:p>
    <w:p w14:paraId="3387320D" w14:textId="2852CDC0" w:rsidR="003671A5" w:rsidRDefault="003671A5" w:rsidP="00B4313B">
      <w:pPr>
        <w:spacing w:line="276" w:lineRule="auto"/>
        <w:jc w:val="left"/>
        <w:rPr>
          <w:rFonts w:ascii="Segoe UI" w:hAnsi="Segoe UI" w:cs="Segoe UI"/>
        </w:rPr>
      </w:pPr>
    </w:p>
    <w:p w14:paraId="0BAC0ABB" w14:textId="6A131F8F" w:rsidR="003671A5" w:rsidRDefault="003671A5" w:rsidP="00B4313B">
      <w:pPr>
        <w:spacing w:line="276" w:lineRule="auto"/>
        <w:jc w:val="left"/>
        <w:rPr>
          <w:rFonts w:ascii="Segoe UI" w:hAnsi="Segoe UI" w:cs="Segoe UI"/>
        </w:rPr>
      </w:pPr>
    </w:p>
    <w:p w14:paraId="7AAE9B92" w14:textId="4856D85A" w:rsidR="003671A5" w:rsidRDefault="003671A5" w:rsidP="00B4313B">
      <w:pPr>
        <w:spacing w:line="276" w:lineRule="auto"/>
        <w:jc w:val="left"/>
        <w:rPr>
          <w:rFonts w:ascii="Segoe UI" w:hAnsi="Segoe UI" w:cs="Segoe UI"/>
        </w:rPr>
      </w:pPr>
    </w:p>
    <w:p w14:paraId="46B6D6E4" w14:textId="2C4D20D0" w:rsidR="003671A5" w:rsidRDefault="003671A5" w:rsidP="00B4313B">
      <w:pPr>
        <w:spacing w:line="276" w:lineRule="auto"/>
        <w:jc w:val="left"/>
        <w:rPr>
          <w:rFonts w:ascii="Segoe UI" w:hAnsi="Segoe UI" w:cs="Segoe UI"/>
        </w:rPr>
      </w:pPr>
    </w:p>
    <w:p w14:paraId="550B2063" w14:textId="77777777" w:rsidR="003671A5" w:rsidRDefault="003671A5" w:rsidP="003671A5">
      <w:pPr>
        <w:rPr>
          <w:rFonts w:asciiTheme="minorHAnsi" w:hAnsiTheme="minorHAnsi" w:cs="Arial"/>
          <w:b/>
          <w:sz w:val="28"/>
        </w:rPr>
      </w:pPr>
    </w:p>
    <w:p w14:paraId="57E6FF60" w14:textId="77777777" w:rsidR="00E41F63" w:rsidRDefault="00E41F63">
      <w:pPr>
        <w:spacing w:line="240" w:lineRule="auto"/>
        <w:jc w:val="left"/>
        <w:rPr>
          <w:rFonts w:ascii="Segoe UI" w:hAnsi="Segoe UI"/>
          <w:caps/>
          <w:color w:val="73767D"/>
          <w:sz w:val="36"/>
          <w:szCs w:val="36"/>
        </w:rPr>
      </w:pPr>
      <w:r>
        <w:rPr>
          <w:rFonts w:ascii="Segoe UI" w:hAnsi="Segoe UI"/>
          <w:bCs/>
          <w:color w:val="73767D"/>
          <w:szCs w:val="36"/>
        </w:rPr>
        <w:br w:type="page"/>
      </w:r>
    </w:p>
    <w:p w14:paraId="26E64AC9" w14:textId="326E98C1" w:rsidR="003671A5" w:rsidRDefault="003671A5" w:rsidP="003671A5">
      <w:pPr>
        <w:pStyle w:val="Nadpis1"/>
        <w:spacing w:after="0" w:line="276" w:lineRule="auto"/>
        <w:jc w:val="both"/>
        <w:rPr>
          <w:rFonts w:ascii="Segoe UI" w:hAnsi="Segoe UI" w:cs="Times New Roman"/>
          <w:bCs w:val="0"/>
          <w:color w:val="73767D"/>
          <w:kern w:val="0"/>
          <w:szCs w:val="36"/>
        </w:rPr>
      </w:pPr>
      <w:r w:rsidRPr="00276706">
        <w:rPr>
          <w:rFonts w:ascii="Segoe UI" w:hAnsi="Segoe UI" w:cs="Times New Roman"/>
          <w:bCs w:val="0"/>
          <w:color w:val="73767D"/>
          <w:kern w:val="0"/>
          <w:szCs w:val="36"/>
        </w:rPr>
        <w:lastRenderedPageBreak/>
        <w:t>Příloha č. 1 k Rámcové dohodě na poskytování mediálních služeb – Mediální brief (Vzor)</w:t>
      </w:r>
    </w:p>
    <w:p w14:paraId="6BCFCC2C" w14:textId="77777777" w:rsidR="003671A5" w:rsidRPr="00276706" w:rsidRDefault="003671A5" w:rsidP="003671A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3671A5" w:rsidRPr="008C68E1" w14:paraId="0124B9E6" w14:textId="77777777" w:rsidTr="005746AF">
        <w:trPr>
          <w:trHeight w:val="463"/>
        </w:trPr>
        <w:tc>
          <w:tcPr>
            <w:tcW w:w="4077" w:type="dxa"/>
            <w:shd w:val="clear" w:color="auto" w:fill="auto"/>
            <w:vAlign w:val="center"/>
          </w:tcPr>
          <w:p w14:paraId="1DD894F2" w14:textId="77777777" w:rsidR="003671A5" w:rsidRPr="00847787" w:rsidRDefault="003671A5" w:rsidP="005746AF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847787">
              <w:rPr>
                <w:rFonts w:asciiTheme="minorHAnsi" w:hAnsiTheme="minorHAnsi" w:cs="Arial"/>
                <w:b/>
              </w:rPr>
              <w:t>Název projektu / kampaně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D6BD31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3671A5" w:rsidRPr="008C68E1" w14:paraId="6A9CC3BB" w14:textId="77777777" w:rsidTr="005746AF">
        <w:trPr>
          <w:trHeight w:val="629"/>
        </w:trPr>
        <w:tc>
          <w:tcPr>
            <w:tcW w:w="4077" w:type="dxa"/>
            <w:shd w:val="clear" w:color="auto" w:fill="auto"/>
            <w:vAlign w:val="center"/>
          </w:tcPr>
          <w:p w14:paraId="78FC6FC3" w14:textId="77777777" w:rsidR="003671A5" w:rsidRPr="00847787" w:rsidRDefault="003671A5" w:rsidP="005746A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847787">
              <w:rPr>
                <w:rFonts w:asciiTheme="minorHAnsi" w:hAnsiTheme="minorHAnsi" w:cs="Arial"/>
              </w:rPr>
              <w:t>ontaktní osoba</w:t>
            </w:r>
            <w:r>
              <w:rPr>
                <w:rFonts w:asciiTheme="minorHAnsi" w:hAnsiTheme="minorHAnsi" w:cs="Arial"/>
              </w:rPr>
              <w:t xml:space="preserve"> na straně Objednatele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58896D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71A5" w:rsidRPr="008C68E1" w14:paraId="62C1DDFD" w14:textId="77777777" w:rsidTr="005746AF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1B0DD26C" w14:textId="77777777" w:rsidR="003671A5" w:rsidRPr="00847787" w:rsidRDefault="003671A5" w:rsidP="005746A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847787">
              <w:rPr>
                <w:rFonts w:asciiTheme="minorHAnsi" w:hAnsiTheme="minorHAnsi" w:cs="Arial"/>
              </w:rPr>
              <w:t>ontaktní osoba</w:t>
            </w:r>
            <w:r>
              <w:rPr>
                <w:rFonts w:asciiTheme="minorHAnsi" w:hAnsiTheme="minorHAnsi" w:cs="Arial"/>
              </w:rPr>
              <w:t xml:space="preserve"> na straně Poskytovatele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4E4BE0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71A5" w:rsidRPr="008C68E1" w14:paraId="33CED691" w14:textId="77777777" w:rsidTr="005746AF">
        <w:trPr>
          <w:trHeight w:val="690"/>
        </w:trPr>
        <w:tc>
          <w:tcPr>
            <w:tcW w:w="4077" w:type="dxa"/>
            <w:shd w:val="clear" w:color="auto" w:fill="auto"/>
            <w:vAlign w:val="center"/>
          </w:tcPr>
          <w:p w14:paraId="426E1870" w14:textId="77777777" w:rsidR="003671A5" w:rsidRPr="00847787" w:rsidRDefault="003671A5" w:rsidP="005746AF">
            <w:pPr>
              <w:spacing w:line="240" w:lineRule="auto"/>
              <w:rPr>
                <w:rFonts w:asciiTheme="minorHAnsi" w:hAnsiTheme="minorHAnsi" w:cs="Arial"/>
              </w:rPr>
            </w:pPr>
            <w:r w:rsidRPr="00847787">
              <w:rPr>
                <w:rFonts w:asciiTheme="minorHAnsi" w:hAnsiTheme="minorHAnsi" w:cs="Arial"/>
              </w:rPr>
              <w:t>Požadované datum splnění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AC5F40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71A5" w:rsidRPr="008C68E1" w14:paraId="376B8829" w14:textId="77777777" w:rsidTr="005746AF">
        <w:trPr>
          <w:trHeight w:val="700"/>
        </w:trPr>
        <w:tc>
          <w:tcPr>
            <w:tcW w:w="4077" w:type="dxa"/>
            <w:shd w:val="clear" w:color="auto" w:fill="auto"/>
            <w:vAlign w:val="center"/>
          </w:tcPr>
          <w:p w14:paraId="210A5AFC" w14:textId="77777777" w:rsidR="003671A5" w:rsidRPr="00847787" w:rsidRDefault="003671A5" w:rsidP="005746AF">
            <w:pPr>
              <w:spacing w:line="240" w:lineRule="auto"/>
              <w:rPr>
                <w:rFonts w:asciiTheme="minorHAnsi" w:hAnsiTheme="minorHAnsi" w:cs="Arial"/>
              </w:rPr>
            </w:pPr>
            <w:r w:rsidRPr="00847787">
              <w:rPr>
                <w:rFonts w:asciiTheme="minorHAnsi" w:hAnsiTheme="minorHAnsi" w:cs="Arial"/>
              </w:rPr>
              <w:t>Datum zadání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513503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71A5" w:rsidRPr="008C68E1" w14:paraId="175ED1A3" w14:textId="77777777" w:rsidTr="005746AF">
        <w:trPr>
          <w:trHeight w:val="695"/>
        </w:trPr>
        <w:tc>
          <w:tcPr>
            <w:tcW w:w="4077" w:type="dxa"/>
            <w:shd w:val="clear" w:color="auto" w:fill="auto"/>
            <w:vAlign w:val="center"/>
          </w:tcPr>
          <w:p w14:paraId="33535F18" w14:textId="77777777" w:rsidR="003671A5" w:rsidRPr="00847787" w:rsidRDefault="003671A5" w:rsidP="005746AF">
            <w:pPr>
              <w:spacing w:line="240" w:lineRule="auto"/>
              <w:outlineLv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Cíl kampaně </w:t>
            </w:r>
            <w:r w:rsidRPr="00847787">
              <w:rPr>
                <w:rFonts w:asciiTheme="minorHAnsi" w:hAnsiTheme="minorHAnsi" w:cs="Arial"/>
              </w:rPr>
              <w:t>(komunikační, obchodní…)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73D92A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71A5" w:rsidRPr="008C68E1" w14:paraId="580D7898" w14:textId="77777777" w:rsidTr="005746AF">
        <w:trPr>
          <w:trHeight w:val="673"/>
        </w:trPr>
        <w:tc>
          <w:tcPr>
            <w:tcW w:w="4077" w:type="dxa"/>
            <w:shd w:val="clear" w:color="auto" w:fill="auto"/>
            <w:vAlign w:val="center"/>
          </w:tcPr>
          <w:p w14:paraId="2B9D2897" w14:textId="77777777" w:rsidR="003671A5" w:rsidRPr="00847787" w:rsidRDefault="003671A5" w:rsidP="005746AF">
            <w:pPr>
              <w:spacing w:line="240" w:lineRule="auto"/>
              <w:outlineLvl w:val="0"/>
              <w:rPr>
                <w:rFonts w:asciiTheme="minorHAnsi" w:hAnsiTheme="minorHAnsi" w:cs="Arial"/>
              </w:rPr>
            </w:pPr>
            <w:r w:rsidRPr="00847787">
              <w:rPr>
                <w:rFonts w:asciiTheme="minorHAnsi" w:hAnsiTheme="minorHAnsi" w:cs="Arial"/>
              </w:rPr>
              <w:t>Hlavní sdělení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2B028B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3671A5" w:rsidRPr="008C68E1" w14:paraId="5A857147" w14:textId="77777777" w:rsidTr="005746AF">
        <w:trPr>
          <w:trHeight w:val="729"/>
        </w:trPr>
        <w:tc>
          <w:tcPr>
            <w:tcW w:w="4077" w:type="dxa"/>
            <w:shd w:val="clear" w:color="auto" w:fill="auto"/>
            <w:vAlign w:val="center"/>
          </w:tcPr>
          <w:p w14:paraId="17D840DA" w14:textId="77777777" w:rsidR="003671A5" w:rsidRPr="00847787" w:rsidRDefault="003671A5" w:rsidP="005746AF">
            <w:pPr>
              <w:spacing w:line="240" w:lineRule="auto"/>
              <w:outlineLvl w:val="0"/>
              <w:rPr>
                <w:rFonts w:asciiTheme="minorHAnsi" w:hAnsiTheme="minorHAnsi" w:cs="Arial"/>
              </w:rPr>
            </w:pPr>
            <w:r w:rsidRPr="00847787">
              <w:rPr>
                <w:rFonts w:asciiTheme="minorHAnsi" w:hAnsiTheme="minorHAnsi" w:cs="Arial"/>
              </w:rPr>
              <w:t>Sekundární sdělení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3CB8AB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71A5" w:rsidRPr="008C68E1" w14:paraId="3B2CFA29" w14:textId="77777777" w:rsidTr="005746AF">
        <w:trPr>
          <w:trHeight w:val="712"/>
        </w:trPr>
        <w:tc>
          <w:tcPr>
            <w:tcW w:w="4077" w:type="dxa"/>
            <w:shd w:val="clear" w:color="auto" w:fill="auto"/>
            <w:vAlign w:val="center"/>
          </w:tcPr>
          <w:p w14:paraId="4C57A5FB" w14:textId="77777777" w:rsidR="003671A5" w:rsidRPr="00847787" w:rsidRDefault="003671A5" w:rsidP="005746AF">
            <w:pPr>
              <w:spacing w:line="240" w:lineRule="auto"/>
              <w:outlineLvl w:val="0"/>
              <w:rPr>
                <w:rFonts w:asciiTheme="minorHAnsi" w:hAnsiTheme="minorHAnsi" w:cs="Arial"/>
              </w:rPr>
            </w:pPr>
            <w:r w:rsidRPr="00847787">
              <w:rPr>
                <w:rFonts w:asciiTheme="minorHAnsi" w:hAnsiTheme="minorHAnsi" w:cs="Arial"/>
              </w:rPr>
              <w:t>Cílová skupina/skupiny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876B51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71A5" w:rsidRPr="008C68E1" w14:paraId="6A1FA9D4" w14:textId="77777777" w:rsidTr="005746AF">
        <w:trPr>
          <w:trHeight w:val="601"/>
        </w:trPr>
        <w:tc>
          <w:tcPr>
            <w:tcW w:w="4077" w:type="dxa"/>
            <w:shd w:val="clear" w:color="auto" w:fill="auto"/>
            <w:vAlign w:val="center"/>
          </w:tcPr>
          <w:p w14:paraId="4785DAC6" w14:textId="77777777" w:rsidR="003671A5" w:rsidRPr="00847787" w:rsidRDefault="003671A5" w:rsidP="005746AF">
            <w:pPr>
              <w:spacing w:line="240" w:lineRule="auto"/>
              <w:outlineLvl w:val="0"/>
              <w:rPr>
                <w:rFonts w:asciiTheme="minorHAnsi" w:hAnsiTheme="minorHAnsi" w:cs="Arial"/>
              </w:rPr>
            </w:pPr>
            <w:r w:rsidRPr="00847787">
              <w:rPr>
                <w:rFonts w:asciiTheme="minorHAnsi" w:hAnsiTheme="minorHAnsi" w:cs="Arial"/>
              </w:rPr>
              <w:t>Preferovaná média a tituly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26BCA3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71A5" w:rsidRPr="008C68E1" w14:paraId="491DB268" w14:textId="77777777" w:rsidTr="005746AF">
        <w:trPr>
          <w:trHeight w:val="645"/>
        </w:trPr>
        <w:tc>
          <w:tcPr>
            <w:tcW w:w="4077" w:type="dxa"/>
            <w:shd w:val="clear" w:color="auto" w:fill="auto"/>
            <w:vAlign w:val="center"/>
          </w:tcPr>
          <w:p w14:paraId="5BC32A84" w14:textId="77777777" w:rsidR="003671A5" w:rsidRPr="00847787" w:rsidRDefault="003671A5" w:rsidP="005746AF">
            <w:pPr>
              <w:spacing w:line="240" w:lineRule="auto"/>
              <w:outlineLvl w:val="0"/>
              <w:rPr>
                <w:rFonts w:asciiTheme="minorHAnsi" w:hAnsiTheme="minorHAnsi" w:cs="Arial"/>
              </w:rPr>
            </w:pPr>
            <w:r w:rsidRPr="00847787">
              <w:rPr>
                <w:rFonts w:asciiTheme="minorHAnsi" w:hAnsiTheme="minorHAnsi" w:cs="Arial"/>
              </w:rPr>
              <w:t>Celkový rozpočet kampaně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42F77F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71A5" w:rsidRPr="008C68E1" w14:paraId="5F5263EB" w14:textId="77777777" w:rsidTr="005746AF">
        <w:trPr>
          <w:trHeight w:val="1264"/>
        </w:trPr>
        <w:tc>
          <w:tcPr>
            <w:tcW w:w="4077" w:type="dxa"/>
            <w:shd w:val="clear" w:color="auto" w:fill="auto"/>
            <w:vAlign w:val="center"/>
          </w:tcPr>
          <w:p w14:paraId="13520F82" w14:textId="77777777" w:rsidR="003671A5" w:rsidRPr="00847787" w:rsidRDefault="003671A5" w:rsidP="005746AF">
            <w:pPr>
              <w:spacing w:line="240" w:lineRule="auto"/>
              <w:outlineLvl w:val="0"/>
              <w:rPr>
                <w:rFonts w:asciiTheme="minorHAnsi" w:hAnsiTheme="minorHAnsi" w:cs="Arial"/>
              </w:rPr>
            </w:pPr>
          </w:p>
          <w:p w14:paraId="4E29ABE4" w14:textId="77777777" w:rsidR="003671A5" w:rsidRPr="00847787" w:rsidRDefault="003671A5" w:rsidP="005746AF">
            <w:pPr>
              <w:spacing w:line="240" w:lineRule="auto"/>
              <w:outlineLvl w:val="0"/>
              <w:rPr>
                <w:rFonts w:asciiTheme="minorHAnsi" w:hAnsiTheme="minorHAnsi" w:cs="Arial"/>
              </w:rPr>
            </w:pPr>
            <w:r w:rsidRPr="00847787">
              <w:rPr>
                <w:rFonts w:asciiTheme="minorHAnsi" w:hAnsiTheme="minorHAnsi" w:cs="Arial"/>
              </w:rPr>
              <w:t>Plánovaný rozsah kampaně</w:t>
            </w:r>
          </w:p>
          <w:p w14:paraId="2FB4367A" w14:textId="77777777" w:rsidR="003671A5" w:rsidRPr="00847787" w:rsidRDefault="003671A5" w:rsidP="005746AF">
            <w:pPr>
              <w:spacing w:line="240" w:lineRule="auto"/>
              <w:outlineLvl w:val="0"/>
              <w:rPr>
                <w:rFonts w:asciiTheme="minorHAnsi" w:hAnsiTheme="minorHAnsi" w:cs="Arial"/>
              </w:rPr>
            </w:pPr>
          </w:p>
          <w:p w14:paraId="2F9AA855" w14:textId="77777777" w:rsidR="003671A5" w:rsidRPr="00847787" w:rsidRDefault="003671A5" w:rsidP="005746AF">
            <w:pPr>
              <w:spacing w:line="240" w:lineRule="auto"/>
              <w:outlineLvl w:val="0"/>
              <w:rPr>
                <w:rFonts w:asciiTheme="minorHAnsi" w:hAnsiTheme="minorHAnsi" w:cs="Arial"/>
              </w:rPr>
            </w:pPr>
            <w:r w:rsidRPr="00847787">
              <w:rPr>
                <w:rFonts w:asciiTheme="minorHAnsi" w:hAnsiTheme="minorHAnsi" w:cs="Arial"/>
              </w:rPr>
              <w:t>(ATL/</w:t>
            </w:r>
            <w:proofErr w:type="spellStart"/>
            <w:r w:rsidRPr="00847787">
              <w:rPr>
                <w:rFonts w:asciiTheme="minorHAnsi" w:hAnsiTheme="minorHAnsi" w:cs="Arial"/>
              </w:rPr>
              <w:t>BTL,celostátní</w:t>
            </w:r>
            <w:proofErr w:type="spellEnd"/>
            <w:r w:rsidRPr="00847787">
              <w:rPr>
                <w:rFonts w:asciiTheme="minorHAnsi" w:hAnsiTheme="minorHAnsi" w:cs="Arial"/>
              </w:rPr>
              <w:t>/regionální úroveň…)</w:t>
            </w:r>
          </w:p>
          <w:p w14:paraId="5B389FB1" w14:textId="77777777" w:rsidR="003671A5" w:rsidRPr="00847787" w:rsidRDefault="003671A5" w:rsidP="005746AF">
            <w:pPr>
              <w:spacing w:line="240" w:lineRule="auto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65328D6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71A5" w:rsidRPr="008C68E1" w14:paraId="2B976B22" w14:textId="77777777" w:rsidTr="005746AF">
        <w:trPr>
          <w:trHeight w:val="829"/>
        </w:trPr>
        <w:tc>
          <w:tcPr>
            <w:tcW w:w="4077" w:type="dxa"/>
            <w:shd w:val="clear" w:color="auto" w:fill="auto"/>
            <w:vAlign w:val="center"/>
          </w:tcPr>
          <w:p w14:paraId="76D027D4" w14:textId="77777777" w:rsidR="003671A5" w:rsidRPr="00641607" w:rsidRDefault="003671A5" w:rsidP="005746AF">
            <w:pPr>
              <w:spacing w:line="240" w:lineRule="auto"/>
              <w:outlineLvl w:val="0"/>
              <w:rPr>
                <w:rFonts w:asciiTheme="minorHAnsi" w:hAnsiTheme="minorHAnsi" w:cs="Arial"/>
                <w:u w:val="single"/>
              </w:rPr>
            </w:pPr>
            <w:r w:rsidRPr="00847787">
              <w:rPr>
                <w:rFonts w:asciiTheme="minorHAnsi" w:hAnsiTheme="minorHAnsi" w:cs="Arial"/>
              </w:rPr>
              <w:t>Požadovaný výstup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94DAB7" w14:textId="77777777" w:rsidR="003671A5" w:rsidRPr="008C68E1" w:rsidRDefault="003671A5" w:rsidP="005746A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AF5CA38" w14:textId="77777777" w:rsidR="003671A5" w:rsidRDefault="003671A5" w:rsidP="003671A5">
      <w:pPr>
        <w:rPr>
          <w:rFonts w:ascii="Arial" w:hAnsi="Arial" w:cs="Arial"/>
          <w:szCs w:val="20"/>
        </w:rPr>
      </w:pPr>
    </w:p>
    <w:p w14:paraId="725BC27F" w14:textId="77777777" w:rsidR="003671A5" w:rsidRPr="007D3207" w:rsidRDefault="003671A5" w:rsidP="003671A5">
      <w:r w:rsidRPr="007D3207">
        <w:t xml:space="preserve"> </w:t>
      </w:r>
    </w:p>
    <w:p w14:paraId="25F0A2EE" w14:textId="4998483F" w:rsidR="003671A5" w:rsidRDefault="003671A5" w:rsidP="00B4313B">
      <w:pPr>
        <w:spacing w:line="276" w:lineRule="auto"/>
        <w:jc w:val="left"/>
        <w:rPr>
          <w:rFonts w:ascii="Segoe UI" w:hAnsi="Segoe UI" w:cs="Segoe UI"/>
        </w:rPr>
      </w:pPr>
    </w:p>
    <w:p w14:paraId="7218647D" w14:textId="3A8E364F" w:rsidR="000D0CCB" w:rsidRDefault="000D0CCB" w:rsidP="00B4313B">
      <w:pPr>
        <w:spacing w:line="276" w:lineRule="auto"/>
        <w:jc w:val="left"/>
        <w:rPr>
          <w:rFonts w:ascii="Segoe UI" w:hAnsi="Segoe UI" w:cs="Segoe UI"/>
        </w:rPr>
      </w:pPr>
    </w:p>
    <w:p w14:paraId="7CC654E7" w14:textId="31FB5788" w:rsidR="000D0CCB" w:rsidRDefault="000D0CCB" w:rsidP="00B4313B">
      <w:pPr>
        <w:spacing w:line="276" w:lineRule="auto"/>
        <w:jc w:val="left"/>
        <w:rPr>
          <w:rFonts w:ascii="Segoe UI" w:hAnsi="Segoe UI" w:cs="Segoe UI"/>
        </w:rPr>
      </w:pPr>
    </w:p>
    <w:p w14:paraId="1259C145" w14:textId="03740AE5" w:rsidR="000D0CCB" w:rsidRDefault="000D0CCB" w:rsidP="00B4313B">
      <w:pPr>
        <w:spacing w:line="276" w:lineRule="auto"/>
        <w:jc w:val="left"/>
        <w:rPr>
          <w:rFonts w:ascii="Segoe UI" w:hAnsi="Segoe UI" w:cs="Segoe UI"/>
        </w:rPr>
      </w:pPr>
    </w:p>
    <w:p w14:paraId="15D2AFD0" w14:textId="4FECB228" w:rsidR="000D0CCB" w:rsidRDefault="000D0CCB" w:rsidP="00B4313B">
      <w:pPr>
        <w:spacing w:line="276" w:lineRule="auto"/>
        <w:jc w:val="left"/>
        <w:rPr>
          <w:rFonts w:ascii="Segoe UI" w:hAnsi="Segoe UI" w:cs="Segoe UI"/>
        </w:rPr>
      </w:pPr>
    </w:p>
    <w:p w14:paraId="467B8212" w14:textId="69B8F780" w:rsidR="000D0CCB" w:rsidRDefault="000D0CCB" w:rsidP="00B4313B">
      <w:pPr>
        <w:spacing w:line="276" w:lineRule="auto"/>
        <w:jc w:val="left"/>
        <w:rPr>
          <w:rFonts w:ascii="Segoe UI" w:hAnsi="Segoe UI" w:cs="Segoe UI"/>
        </w:rPr>
      </w:pPr>
    </w:p>
    <w:p w14:paraId="7F47B447" w14:textId="77777777" w:rsidR="000D0CCB" w:rsidRPr="00DC1265" w:rsidRDefault="000D0CCB" w:rsidP="000D0CCB">
      <w:pPr>
        <w:rPr>
          <w:rFonts w:ascii="Segoe UI" w:hAnsi="Segoe UI" w:cs="Segoe UI"/>
          <w:b/>
          <w:sz w:val="28"/>
        </w:rPr>
      </w:pPr>
    </w:p>
    <w:p w14:paraId="7CDC0080" w14:textId="77777777" w:rsidR="000D0CCB" w:rsidRPr="005E3920" w:rsidRDefault="000D0CCB" w:rsidP="000D0CCB">
      <w:pPr>
        <w:pStyle w:val="Nadpis1"/>
        <w:spacing w:after="0" w:line="276" w:lineRule="auto"/>
        <w:jc w:val="both"/>
        <w:rPr>
          <w:rFonts w:ascii="Segoe UI" w:hAnsi="Segoe UI" w:cs="Times New Roman"/>
          <w:bCs w:val="0"/>
          <w:color w:val="73767D"/>
          <w:kern w:val="0"/>
          <w:szCs w:val="36"/>
        </w:rPr>
      </w:pPr>
      <w:r w:rsidRPr="005E3920">
        <w:rPr>
          <w:rFonts w:ascii="Segoe UI" w:hAnsi="Segoe UI" w:cs="Times New Roman"/>
          <w:bCs w:val="0"/>
          <w:color w:val="73767D"/>
          <w:kern w:val="0"/>
          <w:szCs w:val="36"/>
        </w:rPr>
        <w:lastRenderedPageBreak/>
        <w:t>Příloha č. 2 k Rámcové dohodě na poskytování mediálních služeb – Cena za předmět plnění</w:t>
      </w:r>
    </w:p>
    <w:p w14:paraId="1F0C2052" w14:textId="77777777" w:rsidR="000D0CCB" w:rsidRDefault="000D0CCB" w:rsidP="000D0CCB">
      <w:pPr>
        <w:rPr>
          <w:rFonts w:ascii="Segoe UI" w:hAnsi="Segoe UI" w:cs="Segoe UI"/>
          <w:b/>
          <w:szCs w:val="20"/>
        </w:rPr>
      </w:pPr>
    </w:p>
    <w:p w14:paraId="2F4099F8" w14:textId="77777777" w:rsidR="000D0CCB" w:rsidRPr="00DC1265" w:rsidRDefault="000D0CCB" w:rsidP="000D0CCB">
      <w:pPr>
        <w:spacing w:after="120"/>
        <w:rPr>
          <w:rFonts w:ascii="Segoe UI" w:hAnsi="Segoe UI" w:cs="Segoe UI"/>
          <w:b/>
          <w:sz w:val="24"/>
        </w:rPr>
      </w:pPr>
      <w:r w:rsidRPr="00DC1265">
        <w:rPr>
          <w:rFonts w:ascii="Segoe UI" w:hAnsi="Segoe UI" w:cs="Segoe UI"/>
          <w:b/>
          <w:sz w:val="24"/>
        </w:rPr>
        <w:t>Tabulka č. 1: Cena za inzerci a propagaci v TV</w:t>
      </w:r>
    </w:p>
    <w:tbl>
      <w:tblPr>
        <w:tblStyle w:val="Mkatabulky"/>
        <w:tblW w:w="8789" w:type="dxa"/>
        <w:tblInd w:w="108" w:type="dxa"/>
        <w:tblLook w:val="04A0" w:firstRow="1" w:lastRow="0" w:firstColumn="1" w:lastColumn="0" w:noHBand="0" w:noVBand="1"/>
      </w:tblPr>
      <w:tblGrid>
        <w:gridCol w:w="1733"/>
        <w:gridCol w:w="1860"/>
        <w:gridCol w:w="2644"/>
        <w:gridCol w:w="2552"/>
      </w:tblGrid>
      <w:tr w:rsidR="000D0CCB" w:rsidRPr="00DC1265" w14:paraId="3859C142" w14:textId="77777777" w:rsidTr="005746AF">
        <w:trPr>
          <w:trHeight w:val="1513"/>
        </w:trPr>
        <w:tc>
          <w:tcPr>
            <w:tcW w:w="1733" w:type="dxa"/>
            <w:shd w:val="clear" w:color="auto" w:fill="B6DDE8" w:themeFill="accent5" w:themeFillTint="66"/>
            <w:vAlign w:val="center"/>
          </w:tcPr>
          <w:p w14:paraId="5C5F9110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DC1265">
              <w:rPr>
                <w:rFonts w:ascii="Segoe UI" w:hAnsi="Segoe UI" w:cs="Segoe UI"/>
                <w:b/>
                <w:sz w:val="24"/>
              </w:rPr>
              <w:t>kalendářní měsíc</w:t>
            </w:r>
          </w:p>
        </w:tc>
        <w:tc>
          <w:tcPr>
            <w:tcW w:w="1860" w:type="dxa"/>
            <w:shd w:val="clear" w:color="auto" w:fill="B6DDE8" w:themeFill="accent5" w:themeFillTint="66"/>
            <w:vAlign w:val="center"/>
          </w:tcPr>
          <w:p w14:paraId="594D0813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DC1265">
              <w:rPr>
                <w:rFonts w:ascii="Segoe UI" w:hAnsi="Segoe UI" w:cs="Segoe UI"/>
                <w:b/>
                <w:sz w:val="24"/>
              </w:rPr>
              <w:t>jednotka</w:t>
            </w:r>
          </w:p>
        </w:tc>
        <w:tc>
          <w:tcPr>
            <w:tcW w:w="2644" w:type="dxa"/>
            <w:shd w:val="clear" w:color="auto" w:fill="B6DDE8" w:themeFill="accent5" w:themeFillTint="66"/>
            <w:vAlign w:val="center"/>
          </w:tcPr>
          <w:p w14:paraId="7B3BA501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DC1265">
              <w:rPr>
                <w:rFonts w:ascii="Segoe UI" w:hAnsi="Segoe UI" w:cs="Segoe UI"/>
                <w:b/>
                <w:sz w:val="24"/>
              </w:rPr>
              <w:t xml:space="preserve">cena v Kč bez DPH </w:t>
            </w:r>
          </w:p>
          <w:p w14:paraId="3A360AFA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DC1265">
              <w:rPr>
                <w:rFonts w:ascii="Segoe UI" w:hAnsi="Segoe UI" w:cs="Segoe UI"/>
                <w:b/>
                <w:sz w:val="24"/>
              </w:rPr>
              <w:t>Prime time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14:paraId="464FFD26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DC1265">
              <w:rPr>
                <w:rFonts w:ascii="Segoe UI" w:hAnsi="Segoe UI" w:cs="Segoe UI"/>
                <w:b/>
                <w:sz w:val="24"/>
              </w:rPr>
              <w:t xml:space="preserve">cena v Kč bez DPH </w:t>
            </w:r>
          </w:p>
          <w:p w14:paraId="05AF7CF7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DC1265">
              <w:rPr>
                <w:rFonts w:ascii="Segoe UI" w:hAnsi="Segoe UI" w:cs="Segoe UI"/>
                <w:b/>
                <w:sz w:val="24"/>
              </w:rPr>
              <w:t xml:space="preserve"> Off-Prime time</w:t>
            </w:r>
          </w:p>
        </w:tc>
      </w:tr>
      <w:tr w:rsidR="000D0CCB" w:rsidRPr="00DC1265" w14:paraId="3C73CD81" w14:textId="77777777" w:rsidTr="00727EB1">
        <w:trPr>
          <w:trHeight w:val="485"/>
        </w:trPr>
        <w:tc>
          <w:tcPr>
            <w:tcW w:w="1733" w:type="dxa"/>
            <w:vAlign w:val="center"/>
          </w:tcPr>
          <w:p w14:paraId="6657DD49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leden</w:t>
            </w:r>
          </w:p>
        </w:tc>
        <w:tc>
          <w:tcPr>
            <w:tcW w:w="1860" w:type="dxa"/>
            <w:vAlign w:val="center"/>
          </w:tcPr>
          <w:p w14:paraId="53D13154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CPP/GRP</w:t>
            </w:r>
          </w:p>
        </w:tc>
        <w:tc>
          <w:tcPr>
            <w:tcW w:w="2644" w:type="dxa"/>
            <w:vAlign w:val="center"/>
          </w:tcPr>
          <w:p w14:paraId="1B5E4E5E" w14:textId="315A10B3" w:rsidR="000D0CCB" w:rsidRPr="00DC1265" w:rsidRDefault="00727EB1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5 500,00</w:t>
            </w:r>
          </w:p>
        </w:tc>
        <w:tc>
          <w:tcPr>
            <w:tcW w:w="2552" w:type="dxa"/>
            <w:vAlign w:val="center"/>
          </w:tcPr>
          <w:p w14:paraId="0BF12061" w14:textId="3C60BBDB" w:rsidR="000D0CCB" w:rsidRPr="00DC1265" w:rsidRDefault="001449F3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4 200,00</w:t>
            </w:r>
          </w:p>
        </w:tc>
      </w:tr>
      <w:tr w:rsidR="000D0CCB" w:rsidRPr="00DC1265" w14:paraId="7D00A069" w14:textId="77777777" w:rsidTr="00727EB1">
        <w:trPr>
          <w:trHeight w:val="513"/>
        </w:trPr>
        <w:tc>
          <w:tcPr>
            <w:tcW w:w="1733" w:type="dxa"/>
            <w:vAlign w:val="center"/>
          </w:tcPr>
          <w:p w14:paraId="419FA468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únor</w:t>
            </w:r>
          </w:p>
        </w:tc>
        <w:tc>
          <w:tcPr>
            <w:tcW w:w="1860" w:type="dxa"/>
            <w:vAlign w:val="center"/>
          </w:tcPr>
          <w:p w14:paraId="2472FBC1" w14:textId="77777777" w:rsidR="000D0CCB" w:rsidRDefault="000D0CCB" w:rsidP="005746AF">
            <w:pPr>
              <w:jc w:val="center"/>
            </w:pPr>
            <w:r w:rsidRPr="005B3A4B">
              <w:rPr>
                <w:rFonts w:ascii="Segoe UI" w:hAnsi="Segoe UI" w:cs="Segoe UI"/>
                <w:sz w:val="20"/>
                <w:szCs w:val="20"/>
              </w:rPr>
              <w:t>CPP/GRP</w:t>
            </w:r>
          </w:p>
        </w:tc>
        <w:tc>
          <w:tcPr>
            <w:tcW w:w="2644" w:type="dxa"/>
            <w:vAlign w:val="center"/>
          </w:tcPr>
          <w:p w14:paraId="6A30EA03" w14:textId="25F338F6" w:rsidR="000D0CCB" w:rsidRPr="00DC1265" w:rsidRDefault="00727EB1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6 800,00</w:t>
            </w:r>
          </w:p>
        </w:tc>
        <w:tc>
          <w:tcPr>
            <w:tcW w:w="2552" w:type="dxa"/>
            <w:vAlign w:val="center"/>
          </w:tcPr>
          <w:p w14:paraId="718E5931" w14:textId="3B7A9F69" w:rsidR="000D0CCB" w:rsidRPr="00DC1265" w:rsidRDefault="00275332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5 200,00</w:t>
            </w:r>
          </w:p>
        </w:tc>
      </w:tr>
      <w:tr w:rsidR="000D0CCB" w:rsidRPr="00DC1265" w14:paraId="74881A38" w14:textId="77777777" w:rsidTr="00727EB1">
        <w:trPr>
          <w:trHeight w:val="485"/>
        </w:trPr>
        <w:tc>
          <w:tcPr>
            <w:tcW w:w="1733" w:type="dxa"/>
            <w:vAlign w:val="center"/>
          </w:tcPr>
          <w:p w14:paraId="1C16E6D7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březen</w:t>
            </w:r>
          </w:p>
        </w:tc>
        <w:tc>
          <w:tcPr>
            <w:tcW w:w="1860" w:type="dxa"/>
            <w:vAlign w:val="center"/>
          </w:tcPr>
          <w:p w14:paraId="35A281F9" w14:textId="77777777" w:rsidR="000D0CCB" w:rsidRDefault="000D0CCB" w:rsidP="005746AF">
            <w:pPr>
              <w:jc w:val="center"/>
            </w:pPr>
            <w:r w:rsidRPr="005B3A4B">
              <w:rPr>
                <w:rFonts w:ascii="Segoe UI" w:hAnsi="Segoe UI" w:cs="Segoe UI"/>
                <w:sz w:val="20"/>
                <w:szCs w:val="20"/>
              </w:rPr>
              <w:t>CPP/GRP</w:t>
            </w:r>
          </w:p>
        </w:tc>
        <w:tc>
          <w:tcPr>
            <w:tcW w:w="2644" w:type="dxa"/>
            <w:vAlign w:val="center"/>
          </w:tcPr>
          <w:p w14:paraId="36610C51" w14:textId="4808A113" w:rsidR="000D0CCB" w:rsidRPr="00DC1265" w:rsidRDefault="00727EB1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8 500,00</w:t>
            </w:r>
          </w:p>
        </w:tc>
        <w:tc>
          <w:tcPr>
            <w:tcW w:w="2552" w:type="dxa"/>
            <w:vAlign w:val="center"/>
          </w:tcPr>
          <w:p w14:paraId="4422579E" w14:textId="5DC88CDC" w:rsidR="000D0CCB" w:rsidRPr="00DC1265" w:rsidRDefault="00275332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6 400,00</w:t>
            </w:r>
          </w:p>
        </w:tc>
      </w:tr>
      <w:tr w:rsidR="000D0CCB" w:rsidRPr="00DC1265" w14:paraId="3B928C6F" w14:textId="77777777" w:rsidTr="00727EB1">
        <w:trPr>
          <w:trHeight w:val="485"/>
        </w:trPr>
        <w:tc>
          <w:tcPr>
            <w:tcW w:w="1733" w:type="dxa"/>
            <w:vAlign w:val="center"/>
          </w:tcPr>
          <w:p w14:paraId="2462BDAC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duben</w:t>
            </w:r>
          </w:p>
        </w:tc>
        <w:tc>
          <w:tcPr>
            <w:tcW w:w="1860" w:type="dxa"/>
            <w:vAlign w:val="center"/>
          </w:tcPr>
          <w:p w14:paraId="7B13358A" w14:textId="77777777" w:rsidR="000D0CCB" w:rsidRDefault="000D0CCB" w:rsidP="005746AF">
            <w:pPr>
              <w:jc w:val="center"/>
            </w:pPr>
            <w:r w:rsidRPr="005B3A4B">
              <w:rPr>
                <w:rFonts w:ascii="Segoe UI" w:hAnsi="Segoe UI" w:cs="Segoe UI"/>
                <w:sz w:val="20"/>
                <w:szCs w:val="20"/>
              </w:rPr>
              <w:t>CPP/GRP</w:t>
            </w:r>
          </w:p>
        </w:tc>
        <w:tc>
          <w:tcPr>
            <w:tcW w:w="2644" w:type="dxa"/>
            <w:vAlign w:val="center"/>
          </w:tcPr>
          <w:p w14:paraId="2AF9E8F8" w14:textId="3661795A" w:rsidR="000D0CCB" w:rsidRPr="00DC1265" w:rsidRDefault="00727EB1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10 200,00</w:t>
            </w:r>
          </w:p>
        </w:tc>
        <w:tc>
          <w:tcPr>
            <w:tcW w:w="2552" w:type="dxa"/>
            <w:vAlign w:val="center"/>
          </w:tcPr>
          <w:p w14:paraId="506B330E" w14:textId="2A322B0E" w:rsidR="000D0CCB" w:rsidRPr="00DC1265" w:rsidRDefault="00275332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7 700,00</w:t>
            </w:r>
          </w:p>
        </w:tc>
      </w:tr>
      <w:tr w:rsidR="000D0CCB" w:rsidRPr="00DC1265" w14:paraId="7E695679" w14:textId="77777777" w:rsidTr="00727EB1">
        <w:trPr>
          <w:trHeight w:val="513"/>
        </w:trPr>
        <w:tc>
          <w:tcPr>
            <w:tcW w:w="1733" w:type="dxa"/>
            <w:vAlign w:val="center"/>
          </w:tcPr>
          <w:p w14:paraId="00224AD5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květen</w:t>
            </w:r>
          </w:p>
        </w:tc>
        <w:tc>
          <w:tcPr>
            <w:tcW w:w="1860" w:type="dxa"/>
            <w:vAlign w:val="center"/>
          </w:tcPr>
          <w:p w14:paraId="3E9D6BF3" w14:textId="77777777" w:rsidR="000D0CCB" w:rsidRDefault="000D0CCB" w:rsidP="005746AF">
            <w:pPr>
              <w:jc w:val="center"/>
            </w:pPr>
            <w:r w:rsidRPr="005B3A4B">
              <w:rPr>
                <w:rFonts w:ascii="Segoe UI" w:hAnsi="Segoe UI" w:cs="Segoe UI"/>
                <w:sz w:val="20"/>
                <w:szCs w:val="20"/>
              </w:rPr>
              <w:t>CPP/GRP</w:t>
            </w:r>
          </w:p>
        </w:tc>
        <w:tc>
          <w:tcPr>
            <w:tcW w:w="2644" w:type="dxa"/>
            <w:vAlign w:val="center"/>
          </w:tcPr>
          <w:p w14:paraId="38432751" w14:textId="2E8EF527" w:rsidR="000D0CCB" w:rsidRPr="00DC1265" w:rsidRDefault="00727EB1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9 700,00</w:t>
            </w:r>
          </w:p>
        </w:tc>
        <w:tc>
          <w:tcPr>
            <w:tcW w:w="2552" w:type="dxa"/>
            <w:vAlign w:val="center"/>
          </w:tcPr>
          <w:p w14:paraId="03480EB8" w14:textId="03AC67FC" w:rsidR="000D0CCB" w:rsidRPr="00DC1265" w:rsidRDefault="00275332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7 400,00</w:t>
            </w:r>
          </w:p>
        </w:tc>
      </w:tr>
      <w:tr w:rsidR="000D0CCB" w:rsidRPr="00DC1265" w14:paraId="3F16C0AB" w14:textId="77777777" w:rsidTr="00727EB1">
        <w:trPr>
          <w:trHeight w:val="513"/>
        </w:trPr>
        <w:tc>
          <w:tcPr>
            <w:tcW w:w="1733" w:type="dxa"/>
            <w:vAlign w:val="center"/>
          </w:tcPr>
          <w:p w14:paraId="2A27518D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červen</w:t>
            </w:r>
          </w:p>
        </w:tc>
        <w:tc>
          <w:tcPr>
            <w:tcW w:w="1860" w:type="dxa"/>
            <w:vAlign w:val="center"/>
          </w:tcPr>
          <w:p w14:paraId="417066DD" w14:textId="77777777" w:rsidR="000D0CCB" w:rsidRDefault="000D0CCB" w:rsidP="005746AF">
            <w:pPr>
              <w:jc w:val="center"/>
            </w:pPr>
            <w:r w:rsidRPr="007A4134">
              <w:rPr>
                <w:rFonts w:ascii="Segoe UI" w:hAnsi="Segoe UI" w:cs="Segoe UI"/>
                <w:sz w:val="20"/>
                <w:szCs w:val="20"/>
              </w:rPr>
              <w:t>CPP/GRP</w:t>
            </w:r>
          </w:p>
        </w:tc>
        <w:tc>
          <w:tcPr>
            <w:tcW w:w="2644" w:type="dxa"/>
            <w:vAlign w:val="center"/>
          </w:tcPr>
          <w:p w14:paraId="1027018F" w14:textId="75662015" w:rsidR="000D0CCB" w:rsidRPr="00DC1265" w:rsidRDefault="00727EB1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8 900,00</w:t>
            </w:r>
          </w:p>
        </w:tc>
        <w:tc>
          <w:tcPr>
            <w:tcW w:w="2552" w:type="dxa"/>
            <w:vAlign w:val="center"/>
          </w:tcPr>
          <w:p w14:paraId="43737330" w14:textId="599B428D" w:rsidR="000D0CCB" w:rsidRPr="00DC1265" w:rsidRDefault="00B711EB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6 800,00</w:t>
            </w:r>
          </w:p>
        </w:tc>
      </w:tr>
      <w:tr w:rsidR="000D0CCB" w:rsidRPr="00DC1265" w14:paraId="054B59BA" w14:textId="77777777" w:rsidTr="00727EB1">
        <w:trPr>
          <w:trHeight w:val="513"/>
        </w:trPr>
        <w:tc>
          <w:tcPr>
            <w:tcW w:w="1733" w:type="dxa"/>
            <w:vAlign w:val="center"/>
          </w:tcPr>
          <w:p w14:paraId="66EA3DDB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červenec</w:t>
            </w:r>
          </w:p>
        </w:tc>
        <w:tc>
          <w:tcPr>
            <w:tcW w:w="1860" w:type="dxa"/>
            <w:vAlign w:val="center"/>
          </w:tcPr>
          <w:p w14:paraId="4353DD50" w14:textId="77777777" w:rsidR="000D0CCB" w:rsidRDefault="000D0CCB" w:rsidP="005746AF">
            <w:pPr>
              <w:jc w:val="center"/>
            </w:pPr>
            <w:r w:rsidRPr="007A4134">
              <w:rPr>
                <w:rFonts w:ascii="Segoe UI" w:hAnsi="Segoe UI" w:cs="Segoe UI"/>
                <w:sz w:val="20"/>
                <w:szCs w:val="20"/>
              </w:rPr>
              <w:t>CPP/GRP</w:t>
            </w:r>
          </w:p>
        </w:tc>
        <w:tc>
          <w:tcPr>
            <w:tcW w:w="2644" w:type="dxa"/>
            <w:vAlign w:val="center"/>
          </w:tcPr>
          <w:p w14:paraId="035E2F57" w14:textId="27B1179E" w:rsidR="000D0CCB" w:rsidRPr="00DC1265" w:rsidRDefault="0000725A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6 300,00</w:t>
            </w:r>
          </w:p>
        </w:tc>
        <w:tc>
          <w:tcPr>
            <w:tcW w:w="2552" w:type="dxa"/>
            <w:vAlign w:val="center"/>
          </w:tcPr>
          <w:p w14:paraId="4F4AD7F3" w14:textId="2F890C6D" w:rsidR="000D0CCB" w:rsidRPr="00DC1265" w:rsidRDefault="008A134E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4 800,00</w:t>
            </w:r>
          </w:p>
        </w:tc>
      </w:tr>
      <w:tr w:rsidR="000D0CCB" w:rsidRPr="00DC1265" w14:paraId="059E3A85" w14:textId="77777777" w:rsidTr="00727EB1">
        <w:trPr>
          <w:trHeight w:val="513"/>
        </w:trPr>
        <w:tc>
          <w:tcPr>
            <w:tcW w:w="1733" w:type="dxa"/>
            <w:vAlign w:val="center"/>
          </w:tcPr>
          <w:p w14:paraId="36BDDCE2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srpen</w:t>
            </w:r>
          </w:p>
        </w:tc>
        <w:tc>
          <w:tcPr>
            <w:tcW w:w="1860" w:type="dxa"/>
            <w:vAlign w:val="center"/>
          </w:tcPr>
          <w:p w14:paraId="2CCF994D" w14:textId="77777777" w:rsidR="000D0CCB" w:rsidRDefault="000D0CCB" w:rsidP="005746AF">
            <w:pPr>
              <w:jc w:val="center"/>
            </w:pPr>
            <w:r w:rsidRPr="007A4134">
              <w:rPr>
                <w:rFonts w:ascii="Segoe UI" w:hAnsi="Segoe UI" w:cs="Segoe UI"/>
                <w:sz w:val="20"/>
                <w:szCs w:val="20"/>
              </w:rPr>
              <w:t>CPP/GRP</w:t>
            </w:r>
          </w:p>
        </w:tc>
        <w:tc>
          <w:tcPr>
            <w:tcW w:w="2644" w:type="dxa"/>
            <w:vAlign w:val="center"/>
          </w:tcPr>
          <w:p w14:paraId="3338F897" w14:textId="2F39069F" w:rsidR="000D0CCB" w:rsidRPr="00DC1265" w:rsidRDefault="0000725A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7 200,00</w:t>
            </w:r>
          </w:p>
        </w:tc>
        <w:tc>
          <w:tcPr>
            <w:tcW w:w="2552" w:type="dxa"/>
            <w:vAlign w:val="center"/>
          </w:tcPr>
          <w:p w14:paraId="2BA575A0" w14:textId="672258A9" w:rsidR="000D0CCB" w:rsidRPr="00DC1265" w:rsidRDefault="00690FF0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5 500,00</w:t>
            </w:r>
          </w:p>
        </w:tc>
      </w:tr>
      <w:tr w:rsidR="000D0CCB" w:rsidRPr="00DC1265" w14:paraId="7935BFB2" w14:textId="77777777" w:rsidTr="00727EB1">
        <w:trPr>
          <w:trHeight w:val="513"/>
        </w:trPr>
        <w:tc>
          <w:tcPr>
            <w:tcW w:w="1733" w:type="dxa"/>
            <w:vAlign w:val="center"/>
          </w:tcPr>
          <w:p w14:paraId="2237A70E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září</w:t>
            </w:r>
          </w:p>
        </w:tc>
        <w:tc>
          <w:tcPr>
            <w:tcW w:w="1860" w:type="dxa"/>
            <w:vAlign w:val="center"/>
          </w:tcPr>
          <w:p w14:paraId="4C109A67" w14:textId="77777777" w:rsidR="000D0CCB" w:rsidRDefault="000D0CCB" w:rsidP="005746AF">
            <w:pPr>
              <w:jc w:val="center"/>
            </w:pPr>
            <w:r w:rsidRPr="007A4134">
              <w:rPr>
                <w:rFonts w:ascii="Segoe UI" w:hAnsi="Segoe UI" w:cs="Segoe UI"/>
                <w:sz w:val="20"/>
                <w:szCs w:val="20"/>
              </w:rPr>
              <w:t>CPP/GRP</w:t>
            </w:r>
          </w:p>
        </w:tc>
        <w:tc>
          <w:tcPr>
            <w:tcW w:w="2644" w:type="dxa"/>
            <w:vAlign w:val="center"/>
          </w:tcPr>
          <w:p w14:paraId="340044D9" w14:textId="7B94A51C" w:rsidR="000D0CCB" w:rsidRPr="00DC1265" w:rsidRDefault="0000725A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9 700,00</w:t>
            </w:r>
          </w:p>
        </w:tc>
        <w:tc>
          <w:tcPr>
            <w:tcW w:w="2552" w:type="dxa"/>
            <w:vAlign w:val="center"/>
          </w:tcPr>
          <w:p w14:paraId="095E1419" w14:textId="6584D8F8" w:rsidR="000D0CCB" w:rsidRPr="00DC1265" w:rsidRDefault="00E508E7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7 400,00</w:t>
            </w:r>
          </w:p>
        </w:tc>
      </w:tr>
      <w:tr w:rsidR="000D0CCB" w:rsidRPr="00DC1265" w14:paraId="6B14DDFA" w14:textId="77777777" w:rsidTr="00727EB1">
        <w:trPr>
          <w:trHeight w:val="513"/>
        </w:trPr>
        <w:tc>
          <w:tcPr>
            <w:tcW w:w="1733" w:type="dxa"/>
            <w:vAlign w:val="center"/>
          </w:tcPr>
          <w:p w14:paraId="1E080DD8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říjen</w:t>
            </w:r>
          </w:p>
        </w:tc>
        <w:tc>
          <w:tcPr>
            <w:tcW w:w="1860" w:type="dxa"/>
            <w:vAlign w:val="center"/>
          </w:tcPr>
          <w:p w14:paraId="3607ECD0" w14:textId="77777777" w:rsidR="000D0CCB" w:rsidRDefault="000D0CCB" w:rsidP="005746AF">
            <w:pPr>
              <w:jc w:val="center"/>
            </w:pPr>
            <w:r w:rsidRPr="007A4134">
              <w:rPr>
                <w:rFonts w:ascii="Segoe UI" w:hAnsi="Segoe UI" w:cs="Segoe UI"/>
                <w:sz w:val="20"/>
                <w:szCs w:val="20"/>
              </w:rPr>
              <w:t>CPP/GRP</w:t>
            </w:r>
          </w:p>
        </w:tc>
        <w:tc>
          <w:tcPr>
            <w:tcW w:w="2644" w:type="dxa"/>
            <w:vAlign w:val="center"/>
          </w:tcPr>
          <w:p w14:paraId="6914BD21" w14:textId="1B75116A" w:rsidR="000D0CCB" w:rsidRPr="00DC1265" w:rsidRDefault="0000725A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10 200,00</w:t>
            </w:r>
          </w:p>
        </w:tc>
        <w:tc>
          <w:tcPr>
            <w:tcW w:w="2552" w:type="dxa"/>
            <w:vAlign w:val="center"/>
          </w:tcPr>
          <w:p w14:paraId="5BA88576" w14:textId="111B16FB" w:rsidR="000D0CCB" w:rsidRPr="00DC1265" w:rsidRDefault="00E508E7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7 700,00</w:t>
            </w:r>
          </w:p>
        </w:tc>
      </w:tr>
      <w:tr w:rsidR="000D0CCB" w:rsidRPr="00DC1265" w14:paraId="5FA1A370" w14:textId="77777777" w:rsidTr="00727EB1">
        <w:trPr>
          <w:trHeight w:val="513"/>
        </w:trPr>
        <w:tc>
          <w:tcPr>
            <w:tcW w:w="1733" w:type="dxa"/>
            <w:vAlign w:val="center"/>
          </w:tcPr>
          <w:p w14:paraId="1A949F0F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listopad</w:t>
            </w:r>
          </w:p>
        </w:tc>
        <w:tc>
          <w:tcPr>
            <w:tcW w:w="1860" w:type="dxa"/>
            <w:vAlign w:val="center"/>
          </w:tcPr>
          <w:p w14:paraId="52A6B0D4" w14:textId="77777777" w:rsidR="000D0CCB" w:rsidRDefault="000D0CCB" w:rsidP="005746AF">
            <w:pPr>
              <w:jc w:val="center"/>
            </w:pPr>
            <w:r w:rsidRPr="007A4134">
              <w:rPr>
                <w:rFonts w:ascii="Segoe UI" w:hAnsi="Segoe UI" w:cs="Segoe UI"/>
                <w:sz w:val="20"/>
                <w:szCs w:val="20"/>
              </w:rPr>
              <w:t>CPP/GRP</w:t>
            </w:r>
          </w:p>
        </w:tc>
        <w:tc>
          <w:tcPr>
            <w:tcW w:w="2644" w:type="dxa"/>
            <w:vAlign w:val="center"/>
          </w:tcPr>
          <w:p w14:paraId="5FDA9F90" w14:textId="7BE6B9E7" w:rsidR="000D0CCB" w:rsidRPr="00DC1265" w:rsidRDefault="0000725A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11 000,00</w:t>
            </w:r>
          </w:p>
        </w:tc>
        <w:tc>
          <w:tcPr>
            <w:tcW w:w="2552" w:type="dxa"/>
            <w:vAlign w:val="center"/>
          </w:tcPr>
          <w:p w14:paraId="61283C64" w14:textId="4B31A5BB" w:rsidR="000D0CCB" w:rsidRPr="00DC1265" w:rsidRDefault="00E508E7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8 400,00</w:t>
            </w:r>
          </w:p>
        </w:tc>
      </w:tr>
      <w:tr w:rsidR="000D0CCB" w:rsidRPr="00DC1265" w14:paraId="0C1B1C3A" w14:textId="77777777" w:rsidTr="00727EB1">
        <w:trPr>
          <w:trHeight w:val="513"/>
        </w:trPr>
        <w:tc>
          <w:tcPr>
            <w:tcW w:w="1733" w:type="dxa"/>
            <w:vAlign w:val="center"/>
          </w:tcPr>
          <w:p w14:paraId="5707FB18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prosinec</w:t>
            </w:r>
          </w:p>
        </w:tc>
        <w:tc>
          <w:tcPr>
            <w:tcW w:w="1860" w:type="dxa"/>
            <w:vAlign w:val="center"/>
          </w:tcPr>
          <w:p w14:paraId="6838A7C6" w14:textId="77777777" w:rsidR="000D0CCB" w:rsidRDefault="000D0CCB" w:rsidP="005746AF">
            <w:pPr>
              <w:jc w:val="center"/>
            </w:pPr>
            <w:r w:rsidRPr="007A4134">
              <w:rPr>
                <w:rFonts w:ascii="Segoe UI" w:hAnsi="Segoe UI" w:cs="Segoe UI"/>
                <w:sz w:val="20"/>
                <w:szCs w:val="20"/>
              </w:rPr>
              <w:t>CPP/GRP</w:t>
            </w:r>
          </w:p>
        </w:tc>
        <w:tc>
          <w:tcPr>
            <w:tcW w:w="2644" w:type="dxa"/>
            <w:vAlign w:val="center"/>
          </w:tcPr>
          <w:p w14:paraId="608951E3" w14:textId="40E5955C" w:rsidR="000D0CCB" w:rsidRPr="00DC1265" w:rsidRDefault="007B73A8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7 800,00</w:t>
            </w:r>
          </w:p>
        </w:tc>
        <w:tc>
          <w:tcPr>
            <w:tcW w:w="2552" w:type="dxa"/>
            <w:vAlign w:val="center"/>
          </w:tcPr>
          <w:p w14:paraId="0F174E14" w14:textId="28C6C56C" w:rsidR="000D0CCB" w:rsidRPr="00DC1265" w:rsidRDefault="00E508E7" w:rsidP="00727E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6 000,00</w:t>
            </w:r>
          </w:p>
        </w:tc>
      </w:tr>
    </w:tbl>
    <w:p w14:paraId="07169113" w14:textId="77777777" w:rsidR="000D0CCB" w:rsidRPr="00DC1265" w:rsidRDefault="000D0CCB" w:rsidP="000D0CCB">
      <w:pPr>
        <w:rPr>
          <w:rFonts w:ascii="Segoe UI" w:hAnsi="Segoe UI" w:cs="Segoe UI"/>
          <w:szCs w:val="20"/>
        </w:rPr>
      </w:pPr>
    </w:p>
    <w:p w14:paraId="07C83BA1" w14:textId="77777777" w:rsidR="000D0CCB" w:rsidRDefault="000D0CCB" w:rsidP="000D0CCB">
      <w:pPr>
        <w:rPr>
          <w:rFonts w:ascii="Segoe UI" w:hAnsi="Segoe UI" w:cs="Segoe UI"/>
        </w:rPr>
      </w:pPr>
      <w:r w:rsidRPr="00DC1265">
        <w:rPr>
          <w:rFonts w:ascii="Segoe UI" w:hAnsi="Segoe UI" w:cs="Segoe UI"/>
        </w:rPr>
        <w:t xml:space="preserve"> </w:t>
      </w:r>
    </w:p>
    <w:p w14:paraId="27A44C08" w14:textId="77777777" w:rsidR="000D0CCB" w:rsidRDefault="000D0CCB" w:rsidP="000D0CCB">
      <w:pPr>
        <w:rPr>
          <w:rFonts w:ascii="Segoe UI" w:hAnsi="Segoe UI" w:cs="Segoe UI"/>
        </w:rPr>
      </w:pPr>
    </w:p>
    <w:p w14:paraId="65059FC0" w14:textId="07BCC1AE" w:rsidR="000D0CCB" w:rsidRDefault="000D0CCB" w:rsidP="000D0CCB">
      <w:pPr>
        <w:rPr>
          <w:rFonts w:ascii="Segoe UI" w:hAnsi="Segoe UI" w:cs="Segoe UI"/>
        </w:rPr>
      </w:pPr>
    </w:p>
    <w:p w14:paraId="6F5EE7F4" w14:textId="16D1C027" w:rsidR="000D0CCB" w:rsidRDefault="000D0CCB" w:rsidP="000D0CCB">
      <w:pPr>
        <w:rPr>
          <w:rFonts w:ascii="Segoe UI" w:hAnsi="Segoe UI" w:cs="Segoe UI"/>
        </w:rPr>
      </w:pPr>
    </w:p>
    <w:p w14:paraId="07C562BA" w14:textId="77777777" w:rsidR="000D0CCB" w:rsidRDefault="000D0CCB" w:rsidP="000D0CCB">
      <w:pPr>
        <w:rPr>
          <w:rFonts w:ascii="Segoe UI" w:hAnsi="Segoe UI" w:cs="Segoe UI"/>
        </w:rPr>
      </w:pPr>
    </w:p>
    <w:p w14:paraId="23CE8894" w14:textId="77777777" w:rsidR="000D0CCB" w:rsidRDefault="000D0CCB" w:rsidP="000D0CCB">
      <w:pPr>
        <w:rPr>
          <w:rFonts w:ascii="Segoe UI" w:hAnsi="Segoe UI" w:cs="Segoe UI"/>
        </w:rPr>
      </w:pPr>
    </w:p>
    <w:p w14:paraId="455A6AF6" w14:textId="77777777" w:rsidR="000D0CCB" w:rsidRDefault="000D0CCB" w:rsidP="000D0CCB">
      <w:pPr>
        <w:rPr>
          <w:rFonts w:ascii="Segoe UI" w:hAnsi="Segoe UI" w:cs="Segoe UI"/>
        </w:rPr>
      </w:pPr>
    </w:p>
    <w:p w14:paraId="38C62700" w14:textId="77777777" w:rsidR="000D0CCB" w:rsidRDefault="000D0CCB" w:rsidP="000D0CCB">
      <w:pPr>
        <w:spacing w:after="120"/>
        <w:rPr>
          <w:rFonts w:ascii="Segoe UI" w:hAnsi="Segoe UI" w:cs="Segoe UI"/>
        </w:rPr>
      </w:pPr>
    </w:p>
    <w:p w14:paraId="24D2F75B" w14:textId="77777777" w:rsidR="000D0CCB" w:rsidRPr="00DC1265" w:rsidRDefault="000D0CCB" w:rsidP="000D0CCB">
      <w:pPr>
        <w:spacing w:after="120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lastRenderedPageBreak/>
        <w:t>Tabulka č. 2</w:t>
      </w:r>
      <w:r w:rsidRPr="00DC1265">
        <w:rPr>
          <w:rFonts w:ascii="Segoe UI" w:hAnsi="Segoe UI" w:cs="Segoe UI"/>
          <w:b/>
          <w:sz w:val="24"/>
        </w:rPr>
        <w:t>: Cena za inzerci a propagaci v</w:t>
      </w:r>
      <w:r>
        <w:rPr>
          <w:rFonts w:ascii="Segoe UI" w:hAnsi="Segoe UI" w:cs="Segoe UI"/>
          <w:b/>
          <w:sz w:val="24"/>
        </w:rPr>
        <w:t> tisku</w:t>
      </w:r>
    </w:p>
    <w:tbl>
      <w:tblPr>
        <w:tblStyle w:val="Mkatabulky"/>
        <w:tblW w:w="8789" w:type="dxa"/>
        <w:tblInd w:w="108" w:type="dxa"/>
        <w:tblLook w:val="04A0" w:firstRow="1" w:lastRow="0" w:firstColumn="1" w:lastColumn="0" w:noHBand="0" w:noVBand="1"/>
      </w:tblPr>
      <w:tblGrid>
        <w:gridCol w:w="1733"/>
        <w:gridCol w:w="3087"/>
        <w:gridCol w:w="3969"/>
      </w:tblGrid>
      <w:tr w:rsidR="000D0CCB" w:rsidRPr="00DC1265" w14:paraId="05791571" w14:textId="77777777" w:rsidTr="005746AF">
        <w:trPr>
          <w:trHeight w:val="1513"/>
        </w:trPr>
        <w:tc>
          <w:tcPr>
            <w:tcW w:w="1733" w:type="dxa"/>
            <w:shd w:val="clear" w:color="auto" w:fill="B6DDE8" w:themeFill="accent5" w:themeFillTint="66"/>
            <w:vAlign w:val="center"/>
          </w:tcPr>
          <w:p w14:paraId="4C68150E" w14:textId="77777777" w:rsidR="000D0CCB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kategorie</w:t>
            </w:r>
          </w:p>
          <w:p w14:paraId="4FFCA05D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tisku</w:t>
            </w:r>
          </w:p>
        </w:tc>
        <w:tc>
          <w:tcPr>
            <w:tcW w:w="3087" w:type="dxa"/>
            <w:shd w:val="clear" w:color="auto" w:fill="B6DDE8" w:themeFill="accent5" w:themeFillTint="66"/>
            <w:vAlign w:val="center"/>
          </w:tcPr>
          <w:p w14:paraId="29A0E74E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formát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14:paraId="1CD654CF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DC1265">
              <w:rPr>
                <w:rFonts w:ascii="Segoe UI" w:hAnsi="Segoe UI" w:cs="Segoe UI"/>
                <w:b/>
                <w:sz w:val="24"/>
              </w:rPr>
              <w:t xml:space="preserve">cena v Kč bez DPH </w:t>
            </w:r>
          </w:p>
          <w:p w14:paraId="658048E3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za příslušný formát v dané kategorii tisku</w:t>
            </w:r>
          </w:p>
        </w:tc>
      </w:tr>
      <w:tr w:rsidR="000D0CCB" w:rsidRPr="00DC1265" w14:paraId="4555C6EA" w14:textId="77777777" w:rsidTr="002A3FB5">
        <w:trPr>
          <w:trHeight w:val="485"/>
        </w:trPr>
        <w:tc>
          <w:tcPr>
            <w:tcW w:w="1733" w:type="dxa"/>
            <w:vMerge w:val="restart"/>
            <w:vAlign w:val="center"/>
          </w:tcPr>
          <w:p w14:paraId="113855E3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3087" w:type="dxa"/>
            <w:vAlign w:val="center"/>
          </w:tcPr>
          <w:p w14:paraId="3943A408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1/1 4C – běžné vydání</w:t>
            </w:r>
          </w:p>
        </w:tc>
        <w:tc>
          <w:tcPr>
            <w:tcW w:w="3969" w:type="dxa"/>
            <w:vAlign w:val="center"/>
          </w:tcPr>
          <w:p w14:paraId="72F89414" w14:textId="0CCF65F0" w:rsidR="000D0CCB" w:rsidRPr="00DC1265" w:rsidRDefault="002A3FB5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116 000,00</w:t>
            </w:r>
          </w:p>
        </w:tc>
      </w:tr>
      <w:tr w:rsidR="000D0CCB" w:rsidRPr="00DC1265" w14:paraId="5C312ED7" w14:textId="77777777" w:rsidTr="002A3FB5">
        <w:trPr>
          <w:trHeight w:val="513"/>
        </w:trPr>
        <w:tc>
          <w:tcPr>
            <w:tcW w:w="1733" w:type="dxa"/>
            <w:vMerge/>
            <w:vAlign w:val="center"/>
          </w:tcPr>
          <w:p w14:paraId="06BCDE65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14:paraId="16AC84F0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½ horizont 4C – běžné vydání</w:t>
            </w:r>
          </w:p>
        </w:tc>
        <w:tc>
          <w:tcPr>
            <w:tcW w:w="3969" w:type="dxa"/>
            <w:vAlign w:val="center"/>
          </w:tcPr>
          <w:p w14:paraId="7374A029" w14:textId="64A62590" w:rsidR="000D0CCB" w:rsidRPr="00DC1265" w:rsidRDefault="002A3FB5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63 800,00</w:t>
            </w:r>
          </w:p>
        </w:tc>
      </w:tr>
      <w:tr w:rsidR="000D0CCB" w:rsidRPr="00DC1265" w14:paraId="14F98AED" w14:textId="77777777" w:rsidTr="002A3FB5">
        <w:trPr>
          <w:trHeight w:val="637"/>
        </w:trPr>
        <w:tc>
          <w:tcPr>
            <w:tcW w:w="1733" w:type="dxa"/>
            <w:vMerge/>
            <w:vAlign w:val="center"/>
          </w:tcPr>
          <w:p w14:paraId="65DEE850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14:paraId="338328B8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¼ horizont 4 C – běžné vydání</w:t>
            </w:r>
          </w:p>
        </w:tc>
        <w:tc>
          <w:tcPr>
            <w:tcW w:w="3969" w:type="dxa"/>
            <w:vAlign w:val="center"/>
          </w:tcPr>
          <w:p w14:paraId="49BDE4A6" w14:textId="0D6BFB59" w:rsidR="000D0CCB" w:rsidRPr="00DC1265" w:rsidRDefault="001127BF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29 000,00</w:t>
            </w:r>
          </w:p>
        </w:tc>
      </w:tr>
      <w:tr w:rsidR="000D0CCB" w:rsidRPr="00DC1265" w14:paraId="5A5E1109" w14:textId="77777777" w:rsidTr="002A3FB5">
        <w:trPr>
          <w:trHeight w:val="485"/>
        </w:trPr>
        <w:tc>
          <w:tcPr>
            <w:tcW w:w="1733" w:type="dxa"/>
            <w:vMerge w:val="restart"/>
            <w:vAlign w:val="center"/>
          </w:tcPr>
          <w:p w14:paraId="445358AD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3087" w:type="dxa"/>
            <w:vAlign w:val="center"/>
          </w:tcPr>
          <w:p w14:paraId="4C7DAFA0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1/1 4C – běžné vydání</w:t>
            </w:r>
          </w:p>
        </w:tc>
        <w:tc>
          <w:tcPr>
            <w:tcW w:w="3969" w:type="dxa"/>
            <w:vAlign w:val="center"/>
          </w:tcPr>
          <w:p w14:paraId="0CC7719B" w14:textId="0DC798C0" w:rsidR="000D0CCB" w:rsidRPr="00DC1265" w:rsidRDefault="003B52D2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58 000,00</w:t>
            </w:r>
          </w:p>
        </w:tc>
      </w:tr>
      <w:tr w:rsidR="000D0CCB" w:rsidRPr="00DC1265" w14:paraId="7D2EC862" w14:textId="77777777" w:rsidTr="002A3FB5">
        <w:trPr>
          <w:trHeight w:val="513"/>
        </w:trPr>
        <w:tc>
          <w:tcPr>
            <w:tcW w:w="1733" w:type="dxa"/>
            <w:vMerge/>
            <w:vAlign w:val="center"/>
          </w:tcPr>
          <w:p w14:paraId="65C07C48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14:paraId="246CB338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½ horizont 4C – běžné vydání</w:t>
            </w:r>
          </w:p>
        </w:tc>
        <w:tc>
          <w:tcPr>
            <w:tcW w:w="3969" w:type="dxa"/>
            <w:vAlign w:val="center"/>
          </w:tcPr>
          <w:p w14:paraId="792435BF" w14:textId="37D18715" w:rsidR="000D0CCB" w:rsidRPr="00DC1265" w:rsidRDefault="00007AC5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31 900,00</w:t>
            </w:r>
          </w:p>
        </w:tc>
      </w:tr>
      <w:tr w:rsidR="000D0CCB" w:rsidRPr="00DC1265" w14:paraId="47AD18AE" w14:textId="77777777" w:rsidTr="002A3FB5">
        <w:trPr>
          <w:trHeight w:val="513"/>
        </w:trPr>
        <w:tc>
          <w:tcPr>
            <w:tcW w:w="1733" w:type="dxa"/>
            <w:vMerge/>
            <w:vAlign w:val="center"/>
          </w:tcPr>
          <w:p w14:paraId="06CA5C4E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14:paraId="1C43C3D3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¼ horizont 4 C – běžné vydání</w:t>
            </w:r>
          </w:p>
        </w:tc>
        <w:tc>
          <w:tcPr>
            <w:tcW w:w="3969" w:type="dxa"/>
            <w:vAlign w:val="center"/>
          </w:tcPr>
          <w:p w14:paraId="6EBC44ED" w14:textId="65BD218F" w:rsidR="000D0CCB" w:rsidRPr="00DC1265" w:rsidRDefault="00D77261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14 500,00</w:t>
            </w:r>
          </w:p>
        </w:tc>
      </w:tr>
      <w:tr w:rsidR="000D0CCB" w:rsidRPr="00DC1265" w14:paraId="54AF8B0C" w14:textId="77777777" w:rsidTr="002A3FB5">
        <w:trPr>
          <w:trHeight w:val="513"/>
        </w:trPr>
        <w:tc>
          <w:tcPr>
            <w:tcW w:w="1733" w:type="dxa"/>
            <w:vMerge w:val="restart"/>
            <w:vAlign w:val="center"/>
          </w:tcPr>
          <w:p w14:paraId="5698AA4B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</w:p>
        </w:tc>
        <w:tc>
          <w:tcPr>
            <w:tcW w:w="3087" w:type="dxa"/>
            <w:vAlign w:val="center"/>
          </w:tcPr>
          <w:p w14:paraId="39C9EC58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1/1 4C – běžné vydání</w:t>
            </w:r>
          </w:p>
        </w:tc>
        <w:tc>
          <w:tcPr>
            <w:tcW w:w="3969" w:type="dxa"/>
            <w:vAlign w:val="center"/>
          </w:tcPr>
          <w:p w14:paraId="127CB16E" w14:textId="7C94FC27" w:rsidR="000D0CCB" w:rsidRPr="00DC1265" w:rsidRDefault="00CD02C4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58 000,00</w:t>
            </w:r>
          </w:p>
        </w:tc>
      </w:tr>
      <w:tr w:rsidR="000D0CCB" w:rsidRPr="00DC1265" w14:paraId="312E0317" w14:textId="77777777" w:rsidTr="002A3FB5">
        <w:trPr>
          <w:trHeight w:val="513"/>
        </w:trPr>
        <w:tc>
          <w:tcPr>
            <w:tcW w:w="1733" w:type="dxa"/>
            <w:vMerge/>
            <w:vAlign w:val="center"/>
          </w:tcPr>
          <w:p w14:paraId="6D762D23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14:paraId="69AE997D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½ horizont 4C – běžné vydání</w:t>
            </w:r>
          </w:p>
        </w:tc>
        <w:tc>
          <w:tcPr>
            <w:tcW w:w="3969" w:type="dxa"/>
            <w:vAlign w:val="center"/>
          </w:tcPr>
          <w:p w14:paraId="6A434153" w14:textId="56B3258A" w:rsidR="000D0CCB" w:rsidRPr="00DC1265" w:rsidRDefault="00CD02C4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31 900,00</w:t>
            </w:r>
          </w:p>
        </w:tc>
      </w:tr>
      <w:tr w:rsidR="000D0CCB" w:rsidRPr="00DC1265" w14:paraId="23199171" w14:textId="77777777" w:rsidTr="002A3FB5">
        <w:trPr>
          <w:trHeight w:val="513"/>
        </w:trPr>
        <w:tc>
          <w:tcPr>
            <w:tcW w:w="1733" w:type="dxa"/>
            <w:vMerge/>
            <w:vAlign w:val="center"/>
          </w:tcPr>
          <w:p w14:paraId="4D395F73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14:paraId="2D0F8D4E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¼ horizont 4 C – běžné vydání</w:t>
            </w:r>
          </w:p>
        </w:tc>
        <w:tc>
          <w:tcPr>
            <w:tcW w:w="3969" w:type="dxa"/>
            <w:vAlign w:val="center"/>
          </w:tcPr>
          <w:p w14:paraId="48ACAA99" w14:textId="71EE48E3" w:rsidR="000D0CCB" w:rsidRPr="00DC1265" w:rsidRDefault="00CD02C4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14 500,00</w:t>
            </w:r>
          </w:p>
        </w:tc>
      </w:tr>
      <w:tr w:rsidR="000D0CCB" w:rsidRPr="00DC1265" w14:paraId="5731F86D" w14:textId="77777777" w:rsidTr="002A3FB5">
        <w:trPr>
          <w:trHeight w:val="513"/>
        </w:trPr>
        <w:tc>
          <w:tcPr>
            <w:tcW w:w="1733" w:type="dxa"/>
            <w:vMerge w:val="restart"/>
            <w:vAlign w:val="center"/>
          </w:tcPr>
          <w:p w14:paraId="26ED5812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3087" w:type="dxa"/>
            <w:vAlign w:val="center"/>
          </w:tcPr>
          <w:p w14:paraId="7A5870F8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1/1 4C – běžné vydání</w:t>
            </w:r>
          </w:p>
        </w:tc>
        <w:tc>
          <w:tcPr>
            <w:tcW w:w="3969" w:type="dxa"/>
            <w:vAlign w:val="center"/>
          </w:tcPr>
          <w:p w14:paraId="2DF2D068" w14:textId="2F971867" w:rsidR="000D0CCB" w:rsidRPr="00DC1265" w:rsidRDefault="00CD02C4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38 000,00</w:t>
            </w:r>
          </w:p>
        </w:tc>
      </w:tr>
      <w:tr w:rsidR="000D0CCB" w:rsidRPr="00DC1265" w14:paraId="1D0E3516" w14:textId="77777777" w:rsidTr="002A3FB5">
        <w:trPr>
          <w:trHeight w:val="513"/>
        </w:trPr>
        <w:tc>
          <w:tcPr>
            <w:tcW w:w="1733" w:type="dxa"/>
            <w:vMerge/>
            <w:vAlign w:val="center"/>
          </w:tcPr>
          <w:p w14:paraId="331454DA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14:paraId="2E07EE36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½ horizont 4C – běžné vydání</w:t>
            </w:r>
          </w:p>
        </w:tc>
        <w:tc>
          <w:tcPr>
            <w:tcW w:w="3969" w:type="dxa"/>
            <w:vAlign w:val="center"/>
          </w:tcPr>
          <w:p w14:paraId="014A5E3F" w14:textId="4D01F062" w:rsidR="000D0CCB" w:rsidRPr="00DC1265" w:rsidRDefault="00CD02C4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20 900,00</w:t>
            </w:r>
          </w:p>
        </w:tc>
      </w:tr>
      <w:tr w:rsidR="000D0CCB" w:rsidRPr="00DC1265" w14:paraId="0FD570FC" w14:textId="77777777" w:rsidTr="002A3FB5">
        <w:trPr>
          <w:trHeight w:val="513"/>
        </w:trPr>
        <w:tc>
          <w:tcPr>
            <w:tcW w:w="1733" w:type="dxa"/>
            <w:vMerge/>
            <w:vAlign w:val="center"/>
          </w:tcPr>
          <w:p w14:paraId="45174830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14:paraId="29392B73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¼ horizont 4 C – běžné vydání</w:t>
            </w:r>
          </w:p>
        </w:tc>
        <w:tc>
          <w:tcPr>
            <w:tcW w:w="3969" w:type="dxa"/>
            <w:vAlign w:val="center"/>
          </w:tcPr>
          <w:p w14:paraId="11449A05" w14:textId="48B11306" w:rsidR="000D0CCB" w:rsidRPr="00DC1265" w:rsidRDefault="00CD02C4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9 500,00</w:t>
            </w:r>
          </w:p>
        </w:tc>
      </w:tr>
      <w:tr w:rsidR="000D0CCB" w:rsidRPr="00DC1265" w14:paraId="4A306B7E" w14:textId="77777777" w:rsidTr="002A3FB5">
        <w:trPr>
          <w:trHeight w:val="513"/>
        </w:trPr>
        <w:tc>
          <w:tcPr>
            <w:tcW w:w="1733" w:type="dxa"/>
            <w:vMerge w:val="restart"/>
            <w:vAlign w:val="center"/>
          </w:tcPr>
          <w:p w14:paraId="0A5C2BBF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3087" w:type="dxa"/>
            <w:vAlign w:val="center"/>
          </w:tcPr>
          <w:p w14:paraId="0D06FAB5" w14:textId="77777777" w:rsidR="000D0CCB" w:rsidRPr="007A4134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1/1 4C – běžné vydání</w:t>
            </w:r>
          </w:p>
        </w:tc>
        <w:tc>
          <w:tcPr>
            <w:tcW w:w="3969" w:type="dxa"/>
            <w:vAlign w:val="center"/>
          </w:tcPr>
          <w:p w14:paraId="5FCCADB2" w14:textId="22AA17BE" w:rsidR="000D0CCB" w:rsidRPr="00DC1265" w:rsidRDefault="00E11683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20 000,00</w:t>
            </w:r>
          </w:p>
        </w:tc>
      </w:tr>
      <w:tr w:rsidR="000D0CCB" w:rsidRPr="00DC1265" w14:paraId="1565C90E" w14:textId="77777777" w:rsidTr="002A3FB5">
        <w:trPr>
          <w:trHeight w:val="513"/>
        </w:trPr>
        <w:tc>
          <w:tcPr>
            <w:tcW w:w="1733" w:type="dxa"/>
            <w:vMerge/>
            <w:vAlign w:val="center"/>
          </w:tcPr>
          <w:p w14:paraId="3E9894D8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14:paraId="7E92F4A9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½ horizont 4C – běžné vydání</w:t>
            </w:r>
          </w:p>
        </w:tc>
        <w:tc>
          <w:tcPr>
            <w:tcW w:w="3969" w:type="dxa"/>
            <w:vAlign w:val="center"/>
          </w:tcPr>
          <w:p w14:paraId="66C1018F" w14:textId="5341F1B1" w:rsidR="000D0CCB" w:rsidRPr="00DC1265" w:rsidRDefault="00E11683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11 000,00</w:t>
            </w:r>
          </w:p>
        </w:tc>
      </w:tr>
      <w:tr w:rsidR="000D0CCB" w:rsidRPr="00DC1265" w14:paraId="73F72C13" w14:textId="77777777" w:rsidTr="002A3FB5">
        <w:trPr>
          <w:trHeight w:val="513"/>
        </w:trPr>
        <w:tc>
          <w:tcPr>
            <w:tcW w:w="1733" w:type="dxa"/>
            <w:vMerge/>
            <w:vAlign w:val="center"/>
          </w:tcPr>
          <w:p w14:paraId="7CDEEC75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14:paraId="0F22448F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¼ horizont 4 C – běžné vydání</w:t>
            </w:r>
          </w:p>
        </w:tc>
        <w:tc>
          <w:tcPr>
            <w:tcW w:w="3969" w:type="dxa"/>
            <w:vAlign w:val="center"/>
          </w:tcPr>
          <w:p w14:paraId="30ACE5C3" w14:textId="141AFBEC" w:rsidR="000D0CCB" w:rsidRPr="00DC1265" w:rsidRDefault="00E11683" w:rsidP="002A3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5 000,00</w:t>
            </w:r>
          </w:p>
        </w:tc>
      </w:tr>
    </w:tbl>
    <w:p w14:paraId="6C62C49E" w14:textId="77777777" w:rsidR="000D0CCB" w:rsidRDefault="000D0CCB" w:rsidP="000D0CCB">
      <w:pPr>
        <w:rPr>
          <w:rFonts w:ascii="Segoe UI" w:hAnsi="Segoe UI" w:cs="Segoe UI"/>
        </w:rPr>
      </w:pPr>
    </w:p>
    <w:p w14:paraId="241DDB02" w14:textId="77777777" w:rsidR="000D0CCB" w:rsidRDefault="000D0CCB" w:rsidP="000D0CCB">
      <w:pPr>
        <w:rPr>
          <w:rFonts w:ascii="Segoe UI" w:hAnsi="Segoe UI" w:cs="Segoe UI"/>
        </w:rPr>
      </w:pPr>
    </w:p>
    <w:p w14:paraId="2867AE13" w14:textId="77777777" w:rsidR="000D0CCB" w:rsidRDefault="000D0CCB" w:rsidP="000D0CCB">
      <w:pPr>
        <w:rPr>
          <w:rFonts w:ascii="Segoe UI" w:hAnsi="Segoe UI" w:cs="Segoe UI"/>
        </w:rPr>
      </w:pPr>
    </w:p>
    <w:p w14:paraId="2C8DDA48" w14:textId="77777777" w:rsidR="000D0CCB" w:rsidRDefault="000D0CCB" w:rsidP="000D0CCB">
      <w:pPr>
        <w:rPr>
          <w:rFonts w:ascii="Segoe UI" w:hAnsi="Segoe UI" w:cs="Segoe UI"/>
        </w:rPr>
      </w:pPr>
    </w:p>
    <w:p w14:paraId="58FBCBA7" w14:textId="77777777" w:rsidR="000D0CCB" w:rsidRDefault="000D0CCB" w:rsidP="000D0CCB">
      <w:pPr>
        <w:rPr>
          <w:rFonts w:ascii="Segoe UI" w:hAnsi="Segoe UI" w:cs="Segoe UI"/>
        </w:rPr>
      </w:pPr>
    </w:p>
    <w:p w14:paraId="4EC0BB28" w14:textId="77777777" w:rsidR="000D0CCB" w:rsidRDefault="000D0CCB" w:rsidP="000D0CCB">
      <w:pPr>
        <w:rPr>
          <w:rFonts w:ascii="Segoe UI" w:hAnsi="Segoe UI" w:cs="Segoe UI"/>
        </w:rPr>
      </w:pPr>
    </w:p>
    <w:p w14:paraId="52D8C02D" w14:textId="77777777" w:rsidR="000D0CCB" w:rsidRDefault="000D0CCB" w:rsidP="000D0CCB">
      <w:pPr>
        <w:rPr>
          <w:rFonts w:ascii="Segoe UI" w:hAnsi="Segoe UI" w:cs="Segoe UI"/>
        </w:rPr>
      </w:pPr>
    </w:p>
    <w:p w14:paraId="60516599" w14:textId="77777777" w:rsidR="000D0CCB" w:rsidRDefault="000D0CCB" w:rsidP="000D0CCB">
      <w:pPr>
        <w:rPr>
          <w:rFonts w:ascii="Segoe UI" w:hAnsi="Segoe UI" w:cs="Segoe UI"/>
        </w:rPr>
      </w:pPr>
    </w:p>
    <w:p w14:paraId="2DB383F6" w14:textId="77777777" w:rsidR="000D0CCB" w:rsidRPr="007D62BA" w:rsidRDefault="000D0CCB" w:rsidP="000D0CCB">
      <w:pPr>
        <w:spacing w:after="120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lastRenderedPageBreak/>
        <w:t>Tabulka č. 3</w:t>
      </w:r>
      <w:r w:rsidRPr="00DC1265">
        <w:rPr>
          <w:rFonts w:ascii="Segoe UI" w:hAnsi="Segoe UI" w:cs="Segoe UI"/>
          <w:b/>
          <w:sz w:val="24"/>
        </w:rPr>
        <w:t xml:space="preserve">: Cena za inzerci a propagaci </w:t>
      </w:r>
      <w:r>
        <w:rPr>
          <w:rFonts w:ascii="Segoe UI" w:hAnsi="Segoe UI" w:cs="Segoe UI"/>
          <w:b/>
          <w:sz w:val="24"/>
        </w:rPr>
        <w:t>v online médiích</w:t>
      </w:r>
    </w:p>
    <w:tbl>
      <w:tblPr>
        <w:tblStyle w:val="Mkatabulky"/>
        <w:tblW w:w="9180" w:type="dxa"/>
        <w:tblInd w:w="108" w:type="dxa"/>
        <w:tblLook w:val="04A0" w:firstRow="1" w:lastRow="0" w:firstColumn="1" w:lastColumn="0" w:noHBand="0" w:noVBand="1"/>
      </w:tblPr>
      <w:tblGrid>
        <w:gridCol w:w="1558"/>
        <w:gridCol w:w="2256"/>
        <w:gridCol w:w="2483"/>
        <w:gridCol w:w="2883"/>
      </w:tblGrid>
      <w:tr w:rsidR="000D0CCB" w:rsidRPr="00DC1265" w14:paraId="223B9AE1" w14:textId="77777777" w:rsidTr="005746AF">
        <w:trPr>
          <w:trHeight w:val="1513"/>
        </w:trPr>
        <w:tc>
          <w:tcPr>
            <w:tcW w:w="1558" w:type="dxa"/>
            <w:shd w:val="clear" w:color="auto" w:fill="B6DDE8" w:themeFill="accent5" w:themeFillTint="66"/>
            <w:vAlign w:val="center"/>
          </w:tcPr>
          <w:p w14:paraId="5ADA44FD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web - kategorie</w:t>
            </w:r>
          </w:p>
        </w:tc>
        <w:tc>
          <w:tcPr>
            <w:tcW w:w="2256" w:type="dxa"/>
            <w:shd w:val="clear" w:color="auto" w:fill="B6DDE8" w:themeFill="accent5" w:themeFillTint="66"/>
            <w:vAlign w:val="center"/>
          </w:tcPr>
          <w:p w14:paraId="029588D6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formát</w:t>
            </w:r>
          </w:p>
        </w:tc>
        <w:tc>
          <w:tcPr>
            <w:tcW w:w="2483" w:type="dxa"/>
            <w:shd w:val="clear" w:color="auto" w:fill="B6DDE8" w:themeFill="accent5" w:themeFillTint="66"/>
            <w:vAlign w:val="center"/>
          </w:tcPr>
          <w:p w14:paraId="3DAF34F0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jednotka</w:t>
            </w:r>
          </w:p>
        </w:tc>
        <w:tc>
          <w:tcPr>
            <w:tcW w:w="2883" w:type="dxa"/>
            <w:shd w:val="clear" w:color="auto" w:fill="B6DDE8" w:themeFill="accent5" w:themeFillTint="66"/>
            <w:vAlign w:val="center"/>
          </w:tcPr>
          <w:p w14:paraId="058EA1B4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DC1265">
              <w:rPr>
                <w:rFonts w:ascii="Segoe UI" w:hAnsi="Segoe UI" w:cs="Segoe UI"/>
                <w:b/>
                <w:sz w:val="24"/>
              </w:rPr>
              <w:t xml:space="preserve">cena v Kč bez DPH </w:t>
            </w:r>
          </w:p>
          <w:p w14:paraId="4BDE1795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za příslušný formát a jednotku v dané kategorii webu</w:t>
            </w:r>
          </w:p>
        </w:tc>
      </w:tr>
      <w:tr w:rsidR="000D0CCB" w:rsidRPr="00DC1265" w14:paraId="6F18593C" w14:textId="77777777" w:rsidTr="005746AF">
        <w:trPr>
          <w:trHeight w:val="485"/>
        </w:trPr>
        <w:tc>
          <w:tcPr>
            <w:tcW w:w="1558" w:type="dxa"/>
            <w:vMerge w:val="restart"/>
            <w:vAlign w:val="center"/>
          </w:tcPr>
          <w:p w14:paraId="63B164DB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2256" w:type="dxa"/>
            <w:vAlign w:val="center"/>
          </w:tcPr>
          <w:p w14:paraId="27770B77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banner</w:t>
            </w:r>
          </w:p>
        </w:tc>
        <w:tc>
          <w:tcPr>
            <w:tcW w:w="2483" w:type="dxa"/>
            <w:vAlign w:val="center"/>
          </w:tcPr>
          <w:p w14:paraId="1CFF88E8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CPC</w:t>
            </w:r>
          </w:p>
        </w:tc>
        <w:tc>
          <w:tcPr>
            <w:tcW w:w="2883" w:type="dxa"/>
            <w:vAlign w:val="center"/>
          </w:tcPr>
          <w:p w14:paraId="1233FA5C" w14:textId="6EB3DBC7" w:rsidR="000D0CCB" w:rsidRPr="00DC1265" w:rsidRDefault="005746AF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119,83</w:t>
            </w:r>
          </w:p>
        </w:tc>
      </w:tr>
      <w:tr w:rsidR="000D0CCB" w:rsidRPr="00DC1265" w14:paraId="1E41F907" w14:textId="77777777" w:rsidTr="005746AF">
        <w:trPr>
          <w:trHeight w:val="513"/>
        </w:trPr>
        <w:tc>
          <w:tcPr>
            <w:tcW w:w="1558" w:type="dxa"/>
            <w:vMerge/>
            <w:vAlign w:val="center"/>
          </w:tcPr>
          <w:p w14:paraId="14244D62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4FB9625F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video</w:t>
            </w:r>
          </w:p>
        </w:tc>
        <w:tc>
          <w:tcPr>
            <w:tcW w:w="2483" w:type="dxa"/>
            <w:vAlign w:val="center"/>
          </w:tcPr>
          <w:p w14:paraId="15FFB214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CPT</w:t>
            </w:r>
          </w:p>
        </w:tc>
        <w:tc>
          <w:tcPr>
            <w:tcW w:w="2883" w:type="dxa"/>
            <w:vAlign w:val="center"/>
          </w:tcPr>
          <w:p w14:paraId="0D5F5B65" w14:textId="09EE995D" w:rsidR="000D0CCB" w:rsidRPr="00DC1265" w:rsidRDefault="005746AF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</w:t>
            </w:r>
          </w:p>
        </w:tc>
      </w:tr>
      <w:tr w:rsidR="000D0CCB" w:rsidRPr="00DC1265" w14:paraId="64BDF405" w14:textId="77777777" w:rsidTr="005746AF">
        <w:trPr>
          <w:trHeight w:val="637"/>
        </w:trPr>
        <w:tc>
          <w:tcPr>
            <w:tcW w:w="1558" w:type="dxa"/>
            <w:vMerge/>
            <w:vAlign w:val="center"/>
          </w:tcPr>
          <w:p w14:paraId="63FB3205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36BAD7AA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PR článek</w:t>
            </w:r>
          </w:p>
        </w:tc>
        <w:tc>
          <w:tcPr>
            <w:tcW w:w="2483" w:type="dxa"/>
            <w:vAlign w:val="center"/>
          </w:tcPr>
          <w:p w14:paraId="38F0532D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týden uveřejnění</w:t>
            </w:r>
          </w:p>
        </w:tc>
        <w:tc>
          <w:tcPr>
            <w:tcW w:w="2883" w:type="dxa"/>
            <w:vAlign w:val="center"/>
          </w:tcPr>
          <w:p w14:paraId="76B3A496" w14:textId="07954FBA" w:rsidR="000D0CCB" w:rsidRPr="00DC1265" w:rsidRDefault="004A2005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8,26</w:t>
            </w:r>
          </w:p>
        </w:tc>
      </w:tr>
      <w:tr w:rsidR="000D0CCB" w:rsidRPr="00DC1265" w14:paraId="3B821478" w14:textId="77777777" w:rsidTr="005746AF">
        <w:trPr>
          <w:trHeight w:val="485"/>
        </w:trPr>
        <w:tc>
          <w:tcPr>
            <w:tcW w:w="1558" w:type="dxa"/>
            <w:vMerge w:val="restart"/>
            <w:vAlign w:val="center"/>
          </w:tcPr>
          <w:p w14:paraId="66474273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2256" w:type="dxa"/>
            <w:vAlign w:val="center"/>
          </w:tcPr>
          <w:p w14:paraId="56CD1F6D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banner</w:t>
            </w:r>
          </w:p>
        </w:tc>
        <w:tc>
          <w:tcPr>
            <w:tcW w:w="2483" w:type="dxa"/>
            <w:vAlign w:val="center"/>
          </w:tcPr>
          <w:p w14:paraId="163B76C9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CPC</w:t>
            </w:r>
          </w:p>
        </w:tc>
        <w:tc>
          <w:tcPr>
            <w:tcW w:w="2883" w:type="dxa"/>
            <w:vAlign w:val="center"/>
          </w:tcPr>
          <w:p w14:paraId="0248BCDD" w14:textId="5BB986E1" w:rsidR="000D0CCB" w:rsidRPr="00DC1265" w:rsidRDefault="004A2005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119,83</w:t>
            </w:r>
          </w:p>
        </w:tc>
      </w:tr>
      <w:tr w:rsidR="000D0CCB" w:rsidRPr="00DC1265" w14:paraId="23327C62" w14:textId="77777777" w:rsidTr="005746AF">
        <w:trPr>
          <w:trHeight w:val="513"/>
        </w:trPr>
        <w:tc>
          <w:tcPr>
            <w:tcW w:w="1558" w:type="dxa"/>
            <w:vMerge/>
            <w:vAlign w:val="center"/>
          </w:tcPr>
          <w:p w14:paraId="0858238E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3858AE8A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video</w:t>
            </w:r>
          </w:p>
        </w:tc>
        <w:tc>
          <w:tcPr>
            <w:tcW w:w="2483" w:type="dxa"/>
            <w:vAlign w:val="center"/>
          </w:tcPr>
          <w:p w14:paraId="3D2CC790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CPT</w:t>
            </w:r>
          </w:p>
        </w:tc>
        <w:tc>
          <w:tcPr>
            <w:tcW w:w="2883" w:type="dxa"/>
            <w:vAlign w:val="center"/>
          </w:tcPr>
          <w:p w14:paraId="79F0BA92" w14:textId="2E6EDD48" w:rsidR="000D0CCB" w:rsidRPr="00DC1265" w:rsidRDefault="004A2005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</w:t>
            </w:r>
          </w:p>
        </w:tc>
      </w:tr>
      <w:tr w:rsidR="000D0CCB" w:rsidRPr="00DC1265" w14:paraId="1935C73B" w14:textId="77777777" w:rsidTr="005746AF">
        <w:trPr>
          <w:trHeight w:val="513"/>
        </w:trPr>
        <w:tc>
          <w:tcPr>
            <w:tcW w:w="1558" w:type="dxa"/>
            <w:vMerge/>
            <w:vAlign w:val="center"/>
          </w:tcPr>
          <w:p w14:paraId="62DA937E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76592515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PR článek</w:t>
            </w:r>
          </w:p>
        </w:tc>
        <w:tc>
          <w:tcPr>
            <w:tcW w:w="2483" w:type="dxa"/>
            <w:vAlign w:val="center"/>
          </w:tcPr>
          <w:p w14:paraId="54F08E70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týden uveřejnění</w:t>
            </w:r>
          </w:p>
        </w:tc>
        <w:tc>
          <w:tcPr>
            <w:tcW w:w="2883" w:type="dxa"/>
            <w:vAlign w:val="center"/>
          </w:tcPr>
          <w:p w14:paraId="2B95499D" w14:textId="04425338" w:rsidR="000D0CCB" w:rsidRPr="00DC1265" w:rsidRDefault="004A2005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8,26</w:t>
            </w:r>
          </w:p>
        </w:tc>
      </w:tr>
      <w:tr w:rsidR="000D0CCB" w:rsidRPr="00DC1265" w14:paraId="3BF160A5" w14:textId="77777777" w:rsidTr="005746AF">
        <w:trPr>
          <w:trHeight w:val="513"/>
        </w:trPr>
        <w:tc>
          <w:tcPr>
            <w:tcW w:w="1558" w:type="dxa"/>
            <w:vMerge w:val="restart"/>
            <w:vAlign w:val="center"/>
          </w:tcPr>
          <w:p w14:paraId="3F28E8F1" w14:textId="77777777" w:rsidR="000D0CCB" w:rsidRPr="005B3A4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</w:p>
        </w:tc>
        <w:tc>
          <w:tcPr>
            <w:tcW w:w="2256" w:type="dxa"/>
            <w:vAlign w:val="center"/>
          </w:tcPr>
          <w:p w14:paraId="1F7D3C78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banner</w:t>
            </w:r>
          </w:p>
        </w:tc>
        <w:tc>
          <w:tcPr>
            <w:tcW w:w="2483" w:type="dxa"/>
            <w:vAlign w:val="center"/>
          </w:tcPr>
          <w:p w14:paraId="2285960C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CPC</w:t>
            </w:r>
          </w:p>
        </w:tc>
        <w:tc>
          <w:tcPr>
            <w:tcW w:w="2883" w:type="dxa"/>
            <w:vAlign w:val="center"/>
          </w:tcPr>
          <w:p w14:paraId="79DA04A6" w14:textId="12B6F21F" w:rsidR="000D0CCB" w:rsidRPr="00DC1265" w:rsidRDefault="004A2005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119,83</w:t>
            </w:r>
          </w:p>
        </w:tc>
      </w:tr>
      <w:tr w:rsidR="000D0CCB" w:rsidRPr="00DC1265" w14:paraId="5F8CB770" w14:textId="77777777" w:rsidTr="005746AF">
        <w:trPr>
          <w:trHeight w:val="513"/>
        </w:trPr>
        <w:tc>
          <w:tcPr>
            <w:tcW w:w="1558" w:type="dxa"/>
            <w:vMerge/>
            <w:vAlign w:val="center"/>
          </w:tcPr>
          <w:p w14:paraId="36157C06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7143C319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video</w:t>
            </w:r>
          </w:p>
        </w:tc>
        <w:tc>
          <w:tcPr>
            <w:tcW w:w="2483" w:type="dxa"/>
            <w:vAlign w:val="center"/>
          </w:tcPr>
          <w:p w14:paraId="4FA09CE1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CPT</w:t>
            </w:r>
          </w:p>
        </w:tc>
        <w:tc>
          <w:tcPr>
            <w:tcW w:w="2883" w:type="dxa"/>
            <w:vAlign w:val="center"/>
          </w:tcPr>
          <w:p w14:paraId="5FAF34E2" w14:textId="6EDF1FA9" w:rsidR="000D0CCB" w:rsidRPr="00DC1265" w:rsidRDefault="004A2005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</w:t>
            </w:r>
          </w:p>
        </w:tc>
      </w:tr>
      <w:tr w:rsidR="000D0CCB" w:rsidRPr="00DC1265" w14:paraId="0E7539C9" w14:textId="77777777" w:rsidTr="005746AF">
        <w:trPr>
          <w:trHeight w:val="513"/>
        </w:trPr>
        <w:tc>
          <w:tcPr>
            <w:tcW w:w="1558" w:type="dxa"/>
            <w:vMerge/>
            <w:vAlign w:val="center"/>
          </w:tcPr>
          <w:p w14:paraId="34662EC3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4F1CB7F8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PR článek</w:t>
            </w:r>
          </w:p>
        </w:tc>
        <w:tc>
          <w:tcPr>
            <w:tcW w:w="2483" w:type="dxa"/>
            <w:vAlign w:val="center"/>
          </w:tcPr>
          <w:p w14:paraId="1BCA89BA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týden uveřejnění</w:t>
            </w:r>
          </w:p>
        </w:tc>
        <w:tc>
          <w:tcPr>
            <w:tcW w:w="2883" w:type="dxa"/>
            <w:vAlign w:val="center"/>
          </w:tcPr>
          <w:p w14:paraId="441255E0" w14:textId="158B8300" w:rsidR="000D0CCB" w:rsidRPr="00DC1265" w:rsidRDefault="004A2005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8,26</w:t>
            </w:r>
          </w:p>
        </w:tc>
      </w:tr>
      <w:tr w:rsidR="000D0CCB" w:rsidRPr="00DC1265" w14:paraId="16099D04" w14:textId="77777777" w:rsidTr="005746AF">
        <w:trPr>
          <w:trHeight w:val="513"/>
        </w:trPr>
        <w:tc>
          <w:tcPr>
            <w:tcW w:w="1558" w:type="dxa"/>
            <w:vMerge w:val="restart"/>
            <w:vAlign w:val="center"/>
          </w:tcPr>
          <w:p w14:paraId="42368B77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2256" w:type="dxa"/>
            <w:vAlign w:val="center"/>
          </w:tcPr>
          <w:p w14:paraId="41913DF4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CTW</w:t>
            </w:r>
          </w:p>
        </w:tc>
        <w:tc>
          <w:tcPr>
            <w:tcW w:w="2483" w:type="dxa"/>
            <w:vAlign w:val="center"/>
          </w:tcPr>
          <w:p w14:paraId="7C029ECA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CPC</w:t>
            </w:r>
          </w:p>
        </w:tc>
        <w:tc>
          <w:tcPr>
            <w:tcW w:w="2883" w:type="dxa"/>
            <w:vAlign w:val="center"/>
          </w:tcPr>
          <w:p w14:paraId="0B92B3D5" w14:textId="0C7E79C8" w:rsidR="000D0CCB" w:rsidRPr="00DC1265" w:rsidRDefault="004A2005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8,26</w:t>
            </w:r>
          </w:p>
        </w:tc>
      </w:tr>
      <w:tr w:rsidR="000D0CCB" w:rsidRPr="00DC1265" w14:paraId="50D43D88" w14:textId="77777777" w:rsidTr="005746AF">
        <w:trPr>
          <w:trHeight w:val="513"/>
        </w:trPr>
        <w:tc>
          <w:tcPr>
            <w:tcW w:w="1558" w:type="dxa"/>
            <w:vMerge/>
            <w:vAlign w:val="center"/>
          </w:tcPr>
          <w:p w14:paraId="09D9637F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73CAA5B9" w14:textId="77777777" w:rsidR="000D0CCB" w:rsidRDefault="000D0CCB" w:rsidP="005746A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video</w:t>
            </w:r>
          </w:p>
        </w:tc>
        <w:tc>
          <w:tcPr>
            <w:tcW w:w="2483" w:type="dxa"/>
            <w:vAlign w:val="center"/>
          </w:tcPr>
          <w:p w14:paraId="404498F4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CPV</w:t>
            </w:r>
          </w:p>
        </w:tc>
        <w:tc>
          <w:tcPr>
            <w:tcW w:w="2883" w:type="dxa"/>
            <w:vAlign w:val="center"/>
          </w:tcPr>
          <w:p w14:paraId="22AC8E1A" w14:textId="2A3B46EC" w:rsidR="000D0CCB" w:rsidRPr="004A2005" w:rsidRDefault="004A2005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8,26</w:t>
            </w:r>
            <w:r w:rsidR="002D41E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14:paraId="79496C2F" w14:textId="77777777" w:rsidR="000D0CCB" w:rsidRDefault="000D0CCB" w:rsidP="000D0CCB">
      <w:pPr>
        <w:rPr>
          <w:rFonts w:ascii="Segoe UI" w:hAnsi="Segoe UI" w:cs="Segoe UI"/>
        </w:rPr>
      </w:pPr>
    </w:p>
    <w:p w14:paraId="10C848DA" w14:textId="77777777" w:rsidR="000D0CCB" w:rsidRDefault="000D0CCB" w:rsidP="000D0CCB">
      <w:pPr>
        <w:rPr>
          <w:rFonts w:ascii="Segoe UI" w:hAnsi="Segoe UI" w:cs="Segoe UI"/>
        </w:rPr>
      </w:pPr>
    </w:p>
    <w:p w14:paraId="6E9F9DBF" w14:textId="77777777" w:rsidR="000D0CCB" w:rsidRPr="006F5888" w:rsidRDefault="000D0CCB" w:rsidP="000D0CC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  <w:b/>
          <w:sz w:val="24"/>
        </w:rPr>
        <w:t>Tabulka č. 4</w:t>
      </w:r>
      <w:r w:rsidRPr="00DC1265">
        <w:rPr>
          <w:rFonts w:ascii="Segoe UI" w:hAnsi="Segoe UI" w:cs="Segoe UI"/>
          <w:b/>
          <w:sz w:val="24"/>
        </w:rPr>
        <w:t xml:space="preserve">: Cena za inzerci a propagaci </w:t>
      </w:r>
      <w:r>
        <w:rPr>
          <w:rFonts w:ascii="Segoe UI" w:hAnsi="Segoe UI" w:cs="Segoe UI"/>
          <w:b/>
          <w:sz w:val="24"/>
        </w:rPr>
        <w:t>v rozhlase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544"/>
      </w:tblGrid>
      <w:tr w:rsidR="000D0CCB" w:rsidRPr="00DC1265" w14:paraId="31FA8773" w14:textId="77777777" w:rsidTr="005746AF">
        <w:trPr>
          <w:trHeight w:val="1513"/>
        </w:trPr>
        <w:tc>
          <w:tcPr>
            <w:tcW w:w="2694" w:type="dxa"/>
            <w:shd w:val="clear" w:color="auto" w:fill="B6DDE8" w:themeFill="accent5" w:themeFillTint="66"/>
            <w:vAlign w:val="center"/>
          </w:tcPr>
          <w:p w14:paraId="7C739E52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stanice</w:t>
            </w:r>
          </w:p>
        </w:tc>
        <w:tc>
          <w:tcPr>
            <w:tcW w:w="2976" w:type="dxa"/>
            <w:shd w:val="clear" w:color="auto" w:fill="B6DDE8" w:themeFill="accent5" w:themeFillTint="66"/>
            <w:vAlign w:val="center"/>
          </w:tcPr>
          <w:p w14:paraId="7A8DAC64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DC1265">
              <w:rPr>
                <w:rFonts w:ascii="Segoe UI" w:hAnsi="Segoe UI" w:cs="Segoe UI"/>
                <w:b/>
                <w:sz w:val="24"/>
              </w:rPr>
              <w:t xml:space="preserve">cena v Kč bez DPH </w:t>
            </w:r>
          </w:p>
          <w:p w14:paraId="281B7B3B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DC1265">
              <w:rPr>
                <w:rFonts w:ascii="Segoe UI" w:hAnsi="Segoe UI" w:cs="Segoe UI"/>
                <w:b/>
                <w:sz w:val="24"/>
              </w:rPr>
              <w:t>Prime time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4153467F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DC1265">
              <w:rPr>
                <w:rFonts w:ascii="Segoe UI" w:hAnsi="Segoe UI" w:cs="Segoe UI"/>
                <w:b/>
                <w:sz w:val="24"/>
              </w:rPr>
              <w:t xml:space="preserve">cena v Kč bez DPH </w:t>
            </w:r>
          </w:p>
          <w:p w14:paraId="32C45B97" w14:textId="77777777" w:rsidR="000D0CCB" w:rsidRPr="00DC1265" w:rsidRDefault="000D0CCB" w:rsidP="005746AF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DC1265">
              <w:rPr>
                <w:rFonts w:ascii="Segoe UI" w:hAnsi="Segoe UI" w:cs="Segoe UI"/>
                <w:b/>
                <w:sz w:val="24"/>
              </w:rPr>
              <w:t xml:space="preserve"> Off-Prime time</w:t>
            </w:r>
          </w:p>
        </w:tc>
      </w:tr>
      <w:tr w:rsidR="000D0CCB" w:rsidRPr="00DC1265" w14:paraId="33AEF9D2" w14:textId="77777777" w:rsidTr="00C05411">
        <w:trPr>
          <w:trHeight w:val="485"/>
        </w:trPr>
        <w:tc>
          <w:tcPr>
            <w:tcW w:w="2694" w:type="dxa"/>
            <w:vAlign w:val="center"/>
          </w:tcPr>
          <w:p w14:paraId="732B0736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Celoplošná stanice</w:t>
            </w:r>
          </w:p>
        </w:tc>
        <w:tc>
          <w:tcPr>
            <w:tcW w:w="2976" w:type="dxa"/>
            <w:vAlign w:val="center"/>
          </w:tcPr>
          <w:p w14:paraId="54C0AAE9" w14:textId="2B911E52" w:rsidR="000D0CCB" w:rsidRPr="00DC1265" w:rsidRDefault="00C05411" w:rsidP="00C0541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8 000,00</w:t>
            </w:r>
          </w:p>
        </w:tc>
        <w:tc>
          <w:tcPr>
            <w:tcW w:w="3544" w:type="dxa"/>
            <w:vAlign w:val="center"/>
          </w:tcPr>
          <w:p w14:paraId="7E699611" w14:textId="2AB46B64" w:rsidR="000D0CCB" w:rsidRPr="00DC1265" w:rsidRDefault="00C05411" w:rsidP="00C0541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1 500,00</w:t>
            </w:r>
          </w:p>
        </w:tc>
      </w:tr>
      <w:tr w:rsidR="000D0CCB" w:rsidRPr="00DC1265" w14:paraId="21C782C0" w14:textId="77777777" w:rsidTr="00C05411">
        <w:trPr>
          <w:trHeight w:val="485"/>
        </w:trPr>
        <w:tc>
          <w:tcPr>
            <w:tcW w:w="2694" w:type="dxa"/>
            <w:vAlign w:val="center"/>
          </w:tcPr>
          <w:p w14:paraId="5AB2B9A4" w14:textId="77777777" w:rsidR="000D0CCB" w:rsidRDefault="000D0CCB" w:rsidP="005746A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Regionální stanice</w:t>
            </w:r>
          </w:p>
        </w:tc>
        <w:tc>
          <w:tcPr>
            <w:tcW w:w="2976" w:type="dxa"/>
            <w:vAlign w:val="center"/>
          </w:tcPr>
          <w:p w14:paraId="1588A5F1" w14:textId="4079FF8C" w:rsidR="000D0CCB" w:rsidRPr="00DC1265" w:rsidRDefault="00C05411" w:rsidP="00C0541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1 800,00</w:t>
            </w:r>
          </w:p>
        </w:tc>
        <w:tc>
          <w:tcPr>
            <w:tcW w:w="3544" w:type="dxa"/>
            <w:vAlign w:val="center"/>
          </w:tcPr>
          <w:p w14:paraId="3652CE77" w14:textId="009B531D" w:rsidR="000D0CCB" w:rsidRPr="00DC1265" w:rsidRDefault="00C05411" w:rsidP="00C0541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</w:t>
            </w:r>
          </w:p>
        </w:tc>
      </w:tr>
    </w:tbl>
    <w:p w14:paraId="7DEFB937" w14:textId="77777777" w:rsidR="000D0CCB" w:rsidRPr="00DC1265" w:rsidRDefault="000D0CCB" w:rsidP="000D0CCB">
      <w:pPr>
        <w:rPr>
          <w:rFonts w:ascii="Segoe UI" w:hAnsi="Segoe UI" w:cs="Segoe UI"/>
        </w:rPr>
      </w:pPr>
    </w:p>
    <w:p w14:paraId="77FBD29F" w14:textId="77777777" w:rsidR="000D0CCB" w:rsidRPr="00C476A4" w:rsidRDefault="000D0CCB" w:rsidP="00B4313B">
      <w:pPr>
        <w:spacing w:line="276" w:lineRule="auto"/>
        <w:jc w:val="left"/>
        <w:rPr>
          <w:rFonts w:ascii="Segoe UI" w:hAnsi="Segoe UI" w:cs="Segoe UI"/>
        </w:rPr>
      </w:pPr>
    </w:p>
    <w:sectPr w:rsidR="000D0CCB" w:rsidRPr="00C476A4" w:rsidSect="00D54601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8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A155A" w14:textId="77777777" w:rsidR="00B37A12" w:rsidRDefault="00B37A12">
      <w:r>
        <w:separator/>
      </w:r>
    </w:p>
  </w:endnote>
  <w:endnote w:type="continuationSeparator" w:id="0">
    <w:p w14:paraId="6641980F" w14:textId="77777777" w:rsidR="00B37A12" w:rsidRDefault="00B3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034B" w14:textId="77777777" w:rsidR="005746AF" w:rsidRDefault="005746AF" w:rsidP="00CF0116">
    <w:pPr>
      <w:pStyle w:val="Zpat"/>
      <w:spacing w:line="264" w:lineRule="auto"/>
      <w:ind w:right="567"/>
      <w:rPr>
        <w:rFonts w:ascii="Segoe UI" w:hAnsi="Segoe UI"/>
        <w:color w:val="73767D"/>
      </w:rPr>
    </w:pPr>
  </w:p>
  <w:p w14:paraId="23A20301" w14:textId="77777777" w:rsidR="005746AF" w:rsidRDefault="005746AF" w:rsidP="00CF0116">
    <w:pPr>
      <w:pStyle w:val="Zpat"/>
      <w:spacing w:line="264" w:lineRule="auto"/>
      <w:ind w:right="567"/>
      <w:rPr>
        <w:rFonts w:ascii="Segoe UI" w:hAnsi="Segoe UI"/>
        <w:color w:val="73767D"/>
      </w:rPr>
    </w:pPr>
  </w:p>
  <w:p w14:paraId="1959FE07" w14:textId="77777777" w:rsidR="005746AF" w:rsidRPr="00CF0116" w:rsidRDefault="005746AF" w:rsidP="00CF0116">
    <w:pPr>
      <w:pStyle w:val="Zpat"/>
      <w:spacing w:line="264" w:lineRule="auto"/>
      <w:ind w:right="567"/>
      <w:rPr>
        <w:rFonts w:ascii="Segoe UI" w:hAnsi="Segoe UI"/>
        <w:color w:val="73767D"/>
      </w:rPr>
    </w:pPr>
    <w:r>
      <w:rPr>
        <w:rFonts w:ascii="Segoe UI" w:hAnsi="Segoe UI"/>
        <w:color w:val="73767D"/>
      </w:rPr>
      <w:t>R</w:t>
    </w:r>
    <w:r w:rsidRPr="00CF0116">
      <w:rPr>
        <w:rFonts w:ascii="Segoe UI" w:hAnsi="Segoe UI"/>
        <w:color w:val="73767D"/>
      </w:rPr>
      <w:t>ámcová dohoda na poskytování mediálních služeb</w:t>
    </w:r>
  </w:p>
  <w:p w14:paraId="2C732304" w14:textId="77777777" w:rsidR="005746AF" w:rsidRDefault="005746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5173C6A" wp14:editId="37757E28">
              <wp:simplePos x="0" y="0"/>
              <wp:positionH relativeFrom="column">
                <wp:posOffset>5941060</wp:posOffset>
              </wp:positionH>
              <wp:positionV relativeFrom="page">
                <wp:posOffset>10045065</wp:posOffset>
              </wp:positionV>
              <wp:extent cx="492760" cy="161925"/>
              <wp:effectExtent l="0" t="0" r="254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7001F" w14:textId="717FF449" w:rsidR="005746AF" w:rsidRPr="00BF24C1" w:rsidRDefault="005746AF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DD075C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15</w: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DD075C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15</w: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73C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7.8pt;margin-top:790.95pt;width:38.8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f7qg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" filled="f" stroked="f">
              <v:textbox style="mso-fit-shape-to-text:t" inset="0,0,0,0">
                <w:txbxContent>
                  <w:p w14:paraId="5477001F" w14:textId="717FF449" w:rsidR="005746AF" w:rsidRPr="00BF24C1" w:rsidRDefault="005746AF">
                    <w:pPr>
                      <w:rPr>
                        <w:rFonts w:ascii="Segoe UI" w:hAnsi="Segoe UI" w:cs="Segoe UI"/>
                      </w:rPr>
                    </w:pP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DD075C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15</w: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DD075C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15</w: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CFA7" w14:textId="77777777" w:rsidR="005746AF" w:rsidRDefault="005746AF" w:rsidP="0006309E">
    <w:pPr>
      <w:pStyle w:val="Zpat"/>
      <w:rPr>
        <w:rFonts w:ascii="Segoe UI" w:hAnsi="Segoe UI" w:cs="Segoe UI"/>
        <w:noProof/>
      </w:rPr>
    </w:pPr>
  </w:p>
  <w:p w14:paraId="4B44384C" w14:textId="77777777" w:rsidR="005746AF" w:rsidRPr="00CF0116" w:rsidRDefault="005746AF" w:rsidP="00CF0116">
    <w:pPr>
      <w:pStyle w:val="Zpat"/>
      <w:spacing w:line="264" w:lineRule="auto"/>
      <w:ind w:right="567"/>
      <w:rPr>
        <w:rFonts w:ascii="Segoe UI" w:hAnsi="Segoe UI"/>
        <w:color w:val="73767D"/>
      </w:rPr>
    </w:pPr>
  </w:p>
  <w:p w14:paraId="1330948D" w14:textId="77777777" w:rsidR="005746AF" w:rsidRPr="006D560D" w:rsidRDefault="005746AF" w:rsidP="0006309E">
    <w:pPr>
      <w:pStyle w:val="Zpat"/>
      <w:rPr>
        <w:rFonts w:cs="Segoe UI"/>
        <w:noProof/>
        <w:sz w:val="14"/>
      </w:rPr>
    </w:pPr>
    <w:r>
      <w:rPr>
        <w:rFonts w:ascii="Segoe UI" w:hAnsi="Segoe UI"/>
        <w:color w:val="73767D"/>
      </w:rPr>
      <w:t>R</w:t>
    </w:r>
    <w:r w:rsidRPr="00CF0116">
      <w:rPr>
        <w:rFonts w:ascii="Segoe UI" w:hAnsi="Segoe UI"/>
        <w:color w:val="73767D"/>
      </w:rPr>
      <w:t>ámcová dohoda na poskytování mediálních služeb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ACED1C4" wp14:editId="3B52042D">
              <wp:simplePos x="0" y="0"/>
              <wp:positionH relativeFrom="column">
                <wp:posOffset>5929630</wp:posOffset>
              </wp:positionH>
              <wp:positionV relativeFrom="page">
                <wp:posOffset>10057130</wp:posOffset>
              </wp:positionV>
              <wp:extent cx="492760" cy="161925"/>
              <wp:effectExtent l="0" t="0" r="254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3F62A" w14:textId="79203136" w:rsidR="005746AF" w:rsidRPr="00BF24C1" w:rsidRDefault="005746AF" w:rsidP="00C96DF3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880282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</w: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880282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15</w: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ED1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6.9pt;margin-top:791.9pt;width:38.8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bVrQIAAK8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" filled="f" stroked="f">
              <v:textbox style="mso-fit-shape-to-text:t" inset="0,0,0,0">
                <w:txbxContent>
                  <w:p w14:paraId="38D3F62A" w14:textId="79203136" w:rsidR="005746AF" w:rsidRPr="00BF24C1" w:rsidRDefault="005746AF" w:rsidP="00C96DF3">
                    <w:pPr>
                      <w:rPr>
                        <w:rFonts w:ascii="Segoe UI" w:hAnsi="Segoe UI" w:cs="Segoe UI"/>
                      </w:rPr>
                    </w:pP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880282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</w: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880282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15</w: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615C" w14:textId="77777777" w:rsidR="00B37A12" w:rsidRDefault="00B37A12">
      <w:r>
        <w:separator/>
      </w:r>
    </w:p>
  </w:footnote>
  <w:footnote w:type="continuationSeparator" w:id="0">
    <w:p w14:paraId="3F952752" w14:textId="77777777" w:rsidR="00B37A12" w:rsidRDefault="00B3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0B7C" w14:textId="77777777" w:rsidR="005746AF" w:rsidRDefault="005746AF">
    <w:pPr>
      <w:pStyle w:val="Zhlav"/>
    </w:pPr>
    <w:r w:rsidRPr="006C6710">
      <w:rPr>
        <w:noProof/>
      </w:rPr>
      <w:drawing>
        <wp:inline distT="0" distB="0" distL="0" distR="0" wp14:anchorId="3175A198" wp14:editId="08C50EA0">
          <wp:extent cx="5759450" cy="650240"/>
          <wp:effectExtent l="0" t="0" r="0" b="0"/>
          <wp:docPr id="3" name="Obrázek 3" descr="T:\SOP\OP\@Sdilene\VEŘEJNÉ ZAKÁZKY FONDU\2018\07-2018 Inzerce a propagace pro roky 2019 - 2020\01-PRACOVNÍ MATERIÁLY\OPZP_NG_NZU_cerna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OP\OP\@Sdilene\VEŘEJNÉ ZAKÁZKY FONDU\2018\07-2018 Inzerce a propagace pro roky 2019 - 2020\01-PRACOVNÍ MATERIÁLY\OPZP_NG_NZU_cerna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C838E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17180F"/>
    <w:multiLevelType w:val="hybridMultilevel"/>
    <w:tmpl w:val="6CB6EEB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06560ED"/>
    <w:multiLevelType w:val="hybridMultilevel"/>
    <w:tmpl w:val="ABDA63B4"/>
    <w:lvl w:ilvl="0" w:tplc="8B388F02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917C8"/>
    <w:multiLevelType w:val="multilevel"/>
    <w:tmpl w:val="F19C9056"/>
    <w:lvl w:ilvl="0">
      <w:start w:val="1"/>
      <w:numFmt w:val="upperRoman"/>
      <w:pStyle w:val="cislovani1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-1445"/>
        </w:tabs>
        <w:ind w:left="-1445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5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odrazky15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727F"/>
    <w:multiLevelType w:val="hybridMultilevel"/>
    <w:tmpl w:val="7F1E0ED2"/>
    <w:lvl w:ilvl="0" w:tplc="FA6CB53E">
      <w:start w:val="1"/>
      <w:numFmt w:val="lowerLetter"/>
      <w:pStyle w:val="Styl1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2A80"/>
    <w:multiLevelType w:val="hybridMultilevel"/>
    <w:tmpl w:val="773A50A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734418"/>
    <w:multiLevelType w:val="hybridMultilevel"/>
    <w:tmpl w:val="9C2E22EA"/>
    <w:lvl w:ilvl="0" w:tplc="C55A89E4">
      <w:start w:val="1"/>
      <w:numFmt w:val="decimal"/>
      <w:pStyle w:val="cislovanibezn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61312"/>
    <w:multiLevelType w:val="singleLevel"/>
    <w:tmpl w:val="040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1" w15:restartNumberingAfterBreak="0">
    <w:nsid w:val="17D74358"/>
    <w:multiLevelType w:val="hybridMultilevel"/>
    <w:tmpl w:val="B2D2A1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DA7F98"/>
    <w:multiLevelType w:val="multilevel"/>
    <w:tmpl w:val="F3E2D99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FB6435"/>
    <w:multiLevelType w:val="hybridMultilevel"/>
    <w:tmpl w:val="4E822426"/>
    <w:lvl w:ilvl="0" w:tplc="807ED5B4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374F1"/>
    <w:multiLevelType w:val="multilevel"/>
    <w:tmpl w:val="A83A52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87D0EC3"/>
    <w:multiLevelType w:val="hybridMultilevel"/>
    <w:tmpl w:val="13A87FA4"/>
    <w:lvl w:ilvl="0" w:tplc="2E10AC0E">
      <w:start w:val="1"/>
      <w:numFmt w:val="decimal"/>
      <w:lvlText w:val="%1)"/>
      <w:lvlJc w:val="left"/>
      <w:pPr>
        <w:ind w:left="720" w:hanging="360"/>
      </w:pPr>
      <w:rPr>
        <w:rFonts w:ascii="JohnSans Text Pro" w:eastAsia="Calibri" w:hAnsi="JohnSans Text Pro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1320D"/>
    <w:multiLevelType w:val="multilevel"/>
    <w:tmpl w:val="B13A777C"/>
    <w:lvl w:ilvl="0">
      <w:start w:val="1"/>
      <w:numFmt w:val="decimal"/>
      <w:pStyle w:val="cislovani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45"/>
        </w:tabs>
        <w:ind w:left="-1445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976"/>
        </w:tabs>
        <w:ind w:left="-2976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34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7" w15:restartNumberingAfterBreak="0">
    <w:nsid w:val="2D332E0F"/>
    <w:multiLevelType w:val="multilevel"/>
    <w:tmpl w:val="FD4E62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D1302C"/>
    <w:multiLevelType w:val="hybridMultilevel"/>
    <w:tmpl w:val="844E1E26"/>
    <w:lvl w:ilvl="0" w:tplc="040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9" w15:restartNumberingAfterBreak="0">
    <w:nsid w:val="30C12AB5"/>
    <w:multiLevelType w:val="hybridMultilevel"/>
    <w:tmpl w:val="341685D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634B0F"/>
    <w:multiLevelType w:val="hybridMultilevel"/>
    <w:tmpl w:val="C7686054"/>
    <w:lvl w:ilvl="0" w:tplc="F1560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237C74"/>
    <w:multiLevelType w:val="hybridMultilevel"/>
    <w:tmpl w:val="8F7AE756"/>
    <w:lvl w:ilvl="0" w:tplc="92FC3AA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5E6880"/>
    <w:multiLevelType w:val="hybridMultilevel"/>
    <w:tmpl w:val="A5AAFF8C"/>
    <w:lvl w:ilvl="0" w:tplc="5706F894">
      <w:start w:val="1"/>
      <w:numFmt w:val="bullet"/>
      <w:pStyle w:val="-odrazky"/>
      <w:lvlText w:val="–"/>
      <w:lvlJc w:val="left"/>
      <w:pPr>
        <w:tabs>
          <w:tab w:val="num" w:pos="340"/>
        </w:tabs>
        <w:ind w:left="340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A5B17"/>
    <w:multiLevelType w:val="hybridMultilevel"/>
    <w:tmpl w:val="BC9AED9A"/>
    <w:lvl w:ilvl="0" w:tplc="D50600DC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AEBACC9C">
      <w:start w:val="1"/>
      <w:numFmt w:val="lowerLetter"/>
      <w:pStyle w:val="cislovani15"/>
      <w:lvlText w:val="%2)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2004B4A"/>
    <w:multiLevelType w:val="hybridMultilevel"/>
    <w:tmpl w:val="683C2D8C"/>
    <w:lvl w:ilvl="0" w:tplc="2AA0C28E">
      <w:start w:val="1"/>
      <w:numFmt w:val="bullet"/>
      <w:pStyle w:val="cislovani4odrazky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2C1400"/>
    <w:multiLevelType w:val="hybridMultilevel"/>
    <w:tmpl w:val="DC44D8A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7045D2"/>
    <w:multiLevelType w:val="hybridMultilevel"/>
    <w:tmpl w:val="5266839C"/>
    <w:lvl w:ilvl="0" w:tplc="983844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EAC2DAE">
      <w:start w:val="1"/>
      <w:numFmt w:val="lowerLetter"/>
      <w:lvlText w:val="%3)"/>
      <w:lvlJc w:val="right"/>
      <w:pPr>
        <w:ind w:left="2160" w:hanging="180"/>
      </w:pPr>
      <w:rPr>
        <w:rFonts w:ascii="Segoe UI" w:eastAsia="Times New Roman" w:hAnsi="Segoe UI" w:cs="Segoe UI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5334D"/>
    <w:multiLevelType w:val="multilevel"/>
    <w:tmpl w:val="22347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4166B0"/>
    <w:multiLevelType w:val="hybridMultilevel"/>
    <w:tmpl w:val="5CF4877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70D5FC7"/>
    <w:multiLevelType w:val="multilevel"/>
    <w:tmpl w:val="6E5E7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C3E11CE"/>
    <w:multiLevelType w:val="hybridMultilevel"/>
    <w:tmpl w:val="23E6B83C"/>
    <w:lvl w:ilvl="0" w:tplc="D4D2F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B835EA"/>
    <w:multiLevelType w:val="hybridMultilevel"/>
    <w:tmpl w:val="823E16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95C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A14C25"/>
    <w:multiLevelType w:val="hybridMultilevel"/>
    <w:tmpl w:val="02F60C92"/>
    <w:lvl w:ilvl="0" w:tplc="B88207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7012FE"/>
    <w:multiLevelType w:val="hybridMultilevel"/>
    <w:tmpl w:val="7AD494A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96F0E56"/>
    <w:multiLevelType w:val="singleLevel"/>
    <w:tmpl w:val="6AB4DD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6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933D8"/>
    <w:multiLevelType w:val="hybridMultilevel"/>
    <w:tmpl w:val="9444948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D06FE2"/>
    <w:multiLevelType w:val="hybridMultilevel"/>
    <w:tmpl w:val="F264A46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847AFD"/>
    <w:multiLevelType w:val="hybridMultilevel"/>
    <w:tmpl w:val="161A5A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336636"/>
    <w:multiLevelType w:val="hybridMultilevel"/>
    <w:tmpl w:val="5906C4F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ED1835"/>
    <w:multiLevelType w:val="multilevel"/>
    <w:tmpl w:val="C4F69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2" w15:restartNumberingAfterBreak="0">
    <w:nsid w:val="7E666235"/>
    <w:multiLevelType w:val="multilevel"/>
    <w:tmpl w:val="CB9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4"/>
  </w:num>
  <w:num w:numId="5">
    <w:abstractNumId w:val="3"/>
  </w:num>
  <w:num w:numId="6">
    <w:abstractNumId w:val="23"/>
  </w:num>
  <w:num w:numId="7">
    <w:abstractNumId w:val="5"/>
  </w:num>
  <w:num w:numId="8">
    <w:abstractNumId w:val="36"/>
  </w:num>
  <w:num w:numId="9">
    <w:abstractNumId w:val="7"/>
  </w:num>
  <w:num w:numId="10">
    <w:abstractNumId w:val="22"/>
  </w:num>
  <w:num w:numId="11">
    <w:abstractNumId w:val="16"/>
  </w:num>
  <w:num w:numId="12">
    <w:abstractNumId w:val="2"/>
  </w:num>
  <w:num w:numId="13">
    <w:abstractNumId w:val="26"/>
  </w:num>
  <w:num w:numId="14">
    <w:abstractNumId w:val="27"/>
  </w:num>
  <w:num w:numId="15">
    <w:abstractNumId w:val="12"/>
  </w:num>
  <w:num w:numId="16">
    <w:abstractNumId w:val="30"/>
  </w:num>
  <w:num w:numId="17">
    <w:abstractNumId w:val="13"/>
  </w:num>
  <w:num w:numId="18">
    <w:abstractNumId w:val="41"/>
  </w:num>
  <w:num w:numId="19">
    <w:abstractNumId w:val="31"/>
  </w:num>
  <w:num w:numId="20">
    <w:abstractNumId w:val="10"/>
  </w:num>
  <w:num w:numId="21">
    <w:abstractNumId w:val="42"/>
  </w:num>
  <w:num w:numId="22">
    <w:abstractNumId w:val="14"/>
  </w:num>
  <w:num w:numId="23">
    <w:abstractNumId w:val="33"/>
  </w:num>
  <w:num w:numId="24">
    <w:abstractNumId w:val="17"/>
  </w:num>
  <w:num w:numId="25">
    <w:abstractNumId w:val="21"/>
  </w:num>
  <w:num w:numId="26">
    <w:abstractNumId w:val="35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28">
    <w:abstractNumId w:val="32"/>
  </w:num>
  <w:num w:numId="29">
    <w:abstractNumId w:val="18"/>
  </w:num>
  <w:num w:numId="30">
    <w:abstractNumId w:val="19"/>
  </w:num>
  <w:num w:numId="31">
    <w:abstractNumId w:val="25"/>
  </w:num>
  <w:num w:numId="32">
    <w:abstractNumId w:val="34"/>
  </w:num>
  <w:num w:numId="33">
    <w:abstractNumId w:val="28"/>
  </w:num>
  <w:num w:numId="34">
    <w:abstractNumId w:val="8"/>
  </w:num>
  <w:num w:numId="35">
    <w:abstractNumId w:val="40"/>
  </w:num>
  <w:num w:numId="36">
    <w:abstractNumId w:val="39"/>
  </w:num>
  <w:num w:numId="37">
    <w:abstractNumId w:val="20"/>
  </w:num>
  <w:num w:numId="38">
    <w:abstractNumId w:val="11"/>
  </w:num>
  <w:num w:numId="39">
    <w:abstractNumId w:val="38"/>
  </w:num>
  <w:num w:numId="40">
    <w:abstractNumId w:val="15"/>
  </w:num>
  <w:num w:numId="41">
    <w:abstractNumId w:val="29"/>
  </w:num>
  <w:num w:numId="42">
    <w:abstractNumId w:val="37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4B"/>
    <w:rsid w:val="000051BE"/>
    <w:rsid w:val="0000725A"/>
    <w:rsid w:val="00007AC5"/>
    <w:rsid w:val="0001102B"/>
    <w:rsid w:val="00015BB8"/>
    <w:rsid w:val="0002014B"/>
    <w:rsid w:val="00026ED9"/>
    <w:rsid w:val="00035C0C"/>
    <w:rsid w:val="00036EF0"/>
    <w:rsid w:val="00041713"/>
    <w:rsid w:val="00043B7D"/>
    <w:rsid w:val="000456EF"/>
    <w:rsid w:val="000468E5"/>
    <w:rsid w:val="0005098C"/>
    <w:rsid w:val="00052443"/>
    <w:rsid w:val="00053327"/>
    <w:rsid w:val="0005424E"/>
    <w:rsid w:val="000553E5"/>
    <w:rsid w:val="000563E7"/>
    <w:rsid w:val="000601AE"/>
    <w:rsid w:val="0006309E"/>
    <w:rsid w:val="0006630B"/>
    <w:rsid w:val="00075169"/>
    <w:rsid w:val="00076068"/>
    <w:rsid w:val="00082F9D"/>
    <w:rsid w:val="000844C1"/>
    <w:rsid w:val="0008628C"/>
    <w:rsid w:val="00091F3F"/>
    <w:rsid w:val="000926C3"/>
    <w:rsid w:val="0009499E"/>
    <w:rsid w:val="00095904"/>
    <w:rsid w:val="00096493"/>
    <w:rsid w:val="000A287B"/>
    <w:rsid w:val="000B0A51"/>
    <w:rsid w:val="000B7AE8"/>
    <w:rsid w:val="000C0709"/>
    <w:rsid w:val="000C5620"/>
    <w:rsid w:val="000C690A"/>
    <w:rsid w:val="000C7908"/>
    <w:rsid w:val="000D0711"/>
    <w:rsid w:val="000D0CCB"/>
    <w:rsid w:val="000E01A7"/>
    <w:rsid w:val="000E076E"/>
    <w:rsid w:val="000E139B"/>
    <w:rsid w:val="000E1500"/>
    <w:rsid w:val="000E6E4C"/>
    <w:rsid w:val="000E7203"/>
    <w:rsid w:val="000F5B37"/>
    <w:rsid w:val="000F7FD8"/>
    <w:rsid w:val="0010295E"/>
    <w:rsid w:val="001127BF"/>
    <w:rsid w:val="00112BD0"/>
    <w:rsid w:val="00114405"/>
    <w:rsid w:val="00117CB4"/>
    <w:rsid w:val="00121A35"/>
    <w:rsid w:val="001232E9"/>
    <w:rsid w:val="001309C6"/>
    <w:rsid w:val="001322EC"/>
    <w:rsid w:val="00132CF5"/>
    <w:rsid w:val="00133355"/>
    <w:rsid w:val="00140725"/>
    <w:rsid w:val="00142A81"/>
    <w:rsid w:val="00144437"/>
    <w:rsid w:val="001449F3"/>
    <w:rsid w:val="001507BD"/>
    <w:rsid w:val="00164DC0"/>
    <w:rsid w:val="00166056"/>
    <w:rsid w:val="00172497"/>
    <w:rsid w:val="00172E7F"/>
    <w:rsid w:val="001761A4"/>
    <w:rsid w:val="001762BD"/>
    <w:rsid w:val="0018038E"/>
    <w:rsid w:val="0018060B"/>
    <w:rsid w:val="00184BE2"/>
    <w:rsid w:val="00186563"/>
    <w:rsid w:val="00193346"/>
    <w:rsid w:val="001941D0"/>
    <w:rsid w:val="00196899"/>
    <w:rsid w:val="00197EFF"/>
    <w:rsid w:val="001A3E1B"/>
    <w:rsid w:val="001A4902"/>
    <w:rsid w:val="001A731E"/>
    <w:rsid w:val="001A7427"/>
    <w:rsid w:val="001B1FE8"/>
    <w:rsid w:val="001B2005"/>
    <w:rsid w:val="001B44F3"/>
    <w:rsid w:val="001B4913"/>
    <w:rsid w:val="001B6A86"/>
    <w:rsid w:val="001C4A5F"/>
    <w:rsid w:val="001D24A6"/>
    <w:rsid w:val="001E2B57"/>
    <w:rsid w:val="001E3961"/>
    <w:rsid w:val="001E5694"/>
    <w:rsid w:val="001F0AC8"/>
    <w:rsid w:val="001F2014"/>
    <w:rsid w:val="001F7458"/>
    <w:rsid w:val="00202093"/>
    <w:rsid w:val="002037EE"/>
    <w:rsid w:val="00204434"/>
    <w:rsid w:val="00210DA9"/>
    <w:rsid w:val="00215F77"/>
    <w:rsid w:val="0021772D"/>
    <w:rsid w:val="00220B0F"/>
    <w:rsid w:val="00223EEE"/>
    <w:rsid w:val="002243BA"/>
    <w:rsid w:val="00224A53"/>
    <w:rsid w:val="002251C5"/>
    <w:rsid w:val="002261F2"/>
    <w:rsid w:val="002329D0"/>
    <w:rsid w:val="002368AC"/>
    <w:rsid w:val="0024157F"/>
    <w:rsid w:val="002446BD"/>
    <w:rsid w:val="002474CD"/>
    <w:rsid w:val="00252754"/>
    <w:rsid w:val="00254E60"/>
    <w:rsid w:val="00261A31"/>
    <w:rsid w:val="00262ADB"/>
    <w:rsid w:val="00264A9A"/>
    <w:rsid w:val="00265500"/>
    <w:rsid w:val="00267B86"/>
    <w:rsid w:val="00271810"/>
    <w:rsid w:val="00273BF4"/>
    <w:rsid w:val="00275332"/>
    <w:rsid w:val="0027782F"/>
    <w:rsid w:val="00280227"/>
    <w:rsid w:val="00281031"/>
    <w:rsid w:val="002823AC"/>
    <w:rsid w:val="00283EE2"/>
    <w:rsid w:val="00286310"/>
    <w:rsid w:val="00291D77"/>
    <w:rsid w:val="0029683D"/>
    <w:rsid w:val="002A1E2D"/>
    <w:rsid w:val="002A3D39"/>
    <w:rsid w:val="002A3FB5"/>
    <w:rsid w:val="002B1932"/>
    <w:rsid w:val="002B1F1C"/>
    <w:rsid w:val="002B21C5"/>
    <w:rsid w:val="002B6D53"/>
    <w:rsid w:val="002C57D3"/>
    <w:rsid w:val="002D41EC"/>
    <w:rsid w:val="002D5845"/>
    <w:rsid w:val="002D61D4"/>
    <w:rsid w:val="002E4C94"/>
    <w:rsid w:val="002E572B"/>
    <w:rsid w:val="002F16B7"/>
    <w:rsid w:val="002F1745"/>
    <w:rsid w:val="002F26BA"/>
    <w:rsid w:val="002F5455"/>
    <w:rsid w:val="002F680B"/>
    <w:rsid w:val="003002FD"/>
    <w:rsid w:val="00300B8B"/>
    <w:rsid w:val="00302C83"/>
    <w:rsid w:val="00304C46"/>
    <w:rsid w:val="00304EEF"/>
    <w:rsid w:val="0030596A"/>
    <w:rsid w:val="00311A97"/>
    <w:rsid w:val="00312944"/>
    <w:rsid w:val="00313F09"/>
    <w:rsid w:val="003169F8"/>
    <w:rsid w:val="00320549"/>
    <w:rsid w:val="0032079B"/>
    <w:rsid w:val="003217E6"/>
    <w:rsid w:val="00322439"/>
    <w:rsid w:val="00325322"/>
    <w:rsid w:val="0032627F"/>
    <w:rsid w:val="00326583"/>
    <w:rsid w:val="003343C2"/>
    <w:rsid w:val="00336048"/>
    <w:rsid w:val="00341D02"/>
    <w:rsid w:val="00343D2A"/>
    <w:rsid w:val="00346E32"/>
    <w:rsid w:val="003517B5"/>
    <w:rsid w:val="0035263D"/>
    <w:rsid w:val="00361D2F"/>
    <w:rsid w:val="0036557F"/>
    <w:rsid w:val="0036655C"/>
    <w:rsid w:val="003671A5"/>
    <w:rsid w:val="0036755D"/>
    <w:rsid w:val="00367BE1"/>
    <w:rsid w:val="003737E6"/>
    <w:rsid w:val="00374076"/>
    <w:rsid w:val="00374328"/>
    <w:rsid w:val="003743A5"/>
    <w:rsid w:val="0038036B"/>
    <w:rsid w:val="0038140A"/>
    <w:rsid w:val="00385FA6"/>
    <w:rsid w:val="00386522"/>
    <w:rsid w:val="00386FDA"/>
    <w:rsid w:val="00392A06"/>
    <w:rsid w:val="00393F61"/>
    <w:rsid w:val="00395659"/>
    <w:rsid w:val="00395C7B"/>
    <w:rsid w:val="00396DF9"/>
    <w:rsid w:val="00397991"/>
    <w:rsid w:val="003A727F"/>
    <w:rsid w:val="003A7C5F"/>
    <w:rsid w:val="003B0199"/>
    <w:rsid w:val="003B4D24"/>
    <w:rsid w:val="003B52D2"/>
    <w:rsid w:val="003C1EDE"/>
    <w:rsid w:val="003C24F8"/>
    <w:rsid w:val="003C4C6A"/>
    <w:rsid w:val="003C5BA1"/>
    <w:rsid w:val="003C5E31"/>
    <w:rsid w:val="003D1C8A"/>
    <w:rsid w:val="003E1E60"/>
    <w:rsid w:val="003E4BF2"/>
    <w:rsid w:val="003F05FA"/>
    <w:rsid w:val="003F0E78"/>
    <w:rsid w:val="003F419F"/>
    <w:rsid w:val="00403C98"/>
    <w:rsid w:val="004040A5"/>
    <w:rsid w:val="00411D3B"/>
    <w:rsid w:val="0041604F"/>
    <w:rsid w:val="00416C8F"/>
    <w:rsid w:val="00417053"/>
    <w:rsid w:val="00421A60"/>
    <w:rsid w:val="00425CC8"/>
    <w:rsid w:val="00426122"/>
    <w:rsid w:val="004279E4"/>
    <w:rsid w:val="00431943"/>
    <w:rsid w:val="00433CF0"/>
    <w:rsid w:val="004417EB"/>
    <w:rsid w:val="00446E64"/>
    <w:rsid w:val="00450CF3"/>
    <w:rsid w:val="00452354"/>
    <w:rsid w:val="00453DD0"/>
    <w:rsid w:val="00455936"/>
    <w:rsid w:val="00455C03"/>
    <w:rsid w:val="004577E2"/>
    <w:rsid w:val="00457DDF"/>
    <w:rsid w:val="00461187"/>
    <w:rsid w:val="00461C15"/>
    <w:rsid w:val="00462CCE"/>
    <w:rsid w:val="00463C6C"/>
    <w:rsid w:val="00465963"/>
    <w:rsid w:val="00477278"/>
    <w:rsid w:val="00477516"/>
    <w:rsid w:val="00477AEE"/>
    <w:rsid w:val="0048514D"/>
    <w:rsid w:val="004939D1"/>
    <w:rsid w:val="004942A7"/>
    <w:rsid w:val="00495061"/>
    <w:rsid w:val="004950EC"/>
    <w:rsid w:val="00496E1D"/>
    <w:rsid w:val="004A2005"/>
    <w:rsid w:val="004A2DE8"/>
    <w:rsid w:val="004A5861"/>
    <w:rsid w:val="004B2836"/>
    <w:rsid w:val="004B2DFF"/>
    <w:rsid w:val="004B42AE"/>
    <w:rsid w:val="004B57EA"/>
    <w:rsid w:val="004C0691"/>
    <w:rsid w:val="004C25A8"/>
    <w:rsid w:val="004C2A17"/>
    <w:rsid w:val="004C3B1F"/>
    <w:rsid w:val="004C3E4F"/>
    <w:rsid w:val="004C7E48"/>
    <w:rsid w:val="004D15CA"/>
    <w:rsid w:val="004D336F"/>
    <w:rsid w:val="004D42F3"/>
    <w:rsid w:val="004D61C3"/>
    <w:rsid w:val="004D7B40"/>
    <w:rsid w:val="004E08E0"/>
    <w:rsid w:val="004E1C9D"/>
    <w:rsid w:val="004E28F0"/>
    <w:rsid w:val="004E5C5C"/>
    <w:rsid w:val="004E6F69"/>
    <w:rsid w:val="004E7026"/>
    <w:rsid w:val="004F2352"/>
    <w:rsid w:val="004F40BC"/>
    <w:rsid w:val="004F4C01"/>
    <w:rsid w:val="004F5CF9"/>
    <w:rsid w:val="004F7666"/>
    <w:rsid w:val="004F7679"/>
    <w:rsid w:val="00501ECC"/>
    <w:rsid w:val="00504941"/>
    <w:rsid w:val="00511B11"/>
    <w:rsid w:val="0051439C"/>
    <w:rsid w:val="005149FB"/>
    <w:rsid w:val="0052007D"/>
    <w:rsid w:val="0052071A"/>
    <w:rsid w:val="00520EE5"/>
    <w:rsid w:val="0052280E"/>
    <w:rsid w:val="00524357"/>
    <w:rsid w:val="00525E1C"/>
    <w:rsid w:val="00526E9F"/>
    <w:rsid w:val="00530877"/>
    <w:rsid w:val="0053152A"/>
    <w:rsid w:val="005315AB"/>
    <w:rsid w:val="00535F1F"/>
    <w:rsid w:val="005378D8"/>
    <w:rsid w:val="005401C2"/>
    <w:rsid w:val="00542082"/>
    <w:rsid w:val="00543354"/>
    <w:rsid w:val="00545E09"/>
    <w:rsid w:val="00550D93"/>
    <w:rsid w:val="00551B27"/>
    <w:rsid w:val="005524A3"/>
    <w:rsid w:val="00554E81"/>
    <w:rsid w:val="005578AA"/>
    <w:rsid w:val="0056512B"/>
    <w:rsid w:val="00571E0E"/>
    <w:rsid w:val="00573448"/>
    <w:rsid w:val="0057393C"/>
    <w:rsid w:val="005746AF"/>
    <w:rsid w:val="0057613B"/>
    <w:rsid w:val="00580421"/>
    <w:rsid w:val="005816C3"/>
    <w:rsid w:val="005825D2"/>
    <w:rsid w:val="00583E8D"/>
    <w:rsid w:val="00587FFE"/>
    <w:rsid w:val="00590E46"/>
    <w:rsid w:val="00591C4E"/>
    <w:rsid w:val="005954F1"/>
    <w:rsid w:val="00597F86"/>
    <w:rsid w:val="005A38A5"/>
    <w:rsid w:val="005A3C30"/>
    <w:rsid w:val="005B0820"/>
    <w:rsid w:val="005B3034"/>
    <w:rsid w:val="005B582D"/>
    <w:rsid w:val="005C46AE"/>
    <w:rsid w:val="005D0A2C"/>
    <w:rsid w:val="005D3D14"/>
    <w:rsid w:val="005D53AD"/>
    <w:rsid w:val="005D7771"/>
    <w:rsid w:val="005E4D90"/>
    <w:rsid w:val="005E4DA3"/>
    <w:rsid w:val="005F1EF4"/>
    <w:rsid w:val="005F4067"/>
    <w:rsid w:val="005F450A"/>
    <w:rsid w:val="005F751D"/>
    <w:rsid w:val="005F7756"/>
    <w:rsid w:val="005F78CC"/>
    <w:rsid w:val="006034C7"/>
    <w:rsid w:val="00604974"/>
    <w:rsid w:val="00607995"/>
    <w:rsid w:val="0061008B"/>
    <w:rsid w:val="00610D14"/>
    <w:rsid w:val="00611E44"/>
    <w:rsid w:val="006121AE"/>
    <w:rsid w:val="00622351"/>
    <w:rsid w:val="00622B86"/>
    <w:rsid w:val="00624EE5"/>
    <w:rsid w:val="00635DBB"/>
    <w:rsid w:val="00643F9A"/>
    <w:rsid w:val="006447A3"/>
    <w:rsid w:val="0064532F"/>
    <w:rsid w:val="00646466"/>
    <w:rsid w:val="00646EC1"/>
    <w:rsid w:val="00646F39"/>
    <w:rsid w:val="00651685"/>
    <w:rsid w:val="006564FD"/>
    <w:rsid w:val="00656A8D"/>
    <w:rsid w:val="00660FA1"/>
    <w:rsid w:val="006624DC"/>
    <w:rsid w:val="00664648"/>
    <w:rsid w:val="00666C2B"/>
    <w:rsid w:val="00667852"/>
    <w:rsid w:val="00675445"/>
    <w:rsid w:val="006819E4"/>
    <w:rsid w:val="00683EE5"/>
    <w:rsid w:val="006847CA"/>
    <w:rsid w:val="0068552C"/>
    <w:rsid w:val="00690FF0"/>
    <w:rsid w:val="006940BE"/>
    <w:rsid w:val="00694489"/>
    <w:rsid w:val="006948C6"/>
    <w:rsid w:val="00695970"/>
    <w:rsid w:val="006A024E"/>
    <w:rsid w:val="006A5B77"/>
    <w:rsid w:val="006A5F58"/>
    <w:rsid w:val="006B009E"/>
    <w:rsid w:val="006B5763"/>
    <w:rsid w:val="006C07CB"/>
    <w:rsid w:val="006D3E6F"/>
    <w:rsid w:val="006E0A46"/>
    <w:rsid w:val="006E255F"/>
    <w:rsid w:val="006E4CD3"/>
    <w:rsid w:val="006E7235"/>
    <w:rsid w:val="006E72DD"/>
    <w:rsid w:val="006F2171"/>
    <w:rsid w:val="006F6F21"/>
    <w:rsid w:val="00703AB6"/>
    <w:rsid w:val="007163DF"/>
    <w:rsid w:val="00716D7B"/>
    <w:rsid w:val="00717018"/>
    <w:rsid w:val="00717985"/>
    <w:rsid w:val="00720279"/>
    <w:rsid w:val="00721B90"/>
    <w:rsid w:val="00727EB1"/>
    <w:rsid w:val="00734F44"/>
    <w:rsid w:val="007350A5"/>
    <w:rsid w:val="0073558B"/>
    <w:rsid w:val="00735A26"/>
    <w:rsid w:val="0073620A"/>
    <w:rsid w:val="007403A4"/>
    <w:rsid w:val="00740C65"/>
    <w:rsid w:val="00741233"/>
    <w:rsid w:val="007520D8"/>
    <w:rsid w:val="00753A23"/>
    <w:rsid w:val="007550B0"/>
    <w:rsid w:val="00760C83"/>
    <w:rsid w:val="00763D76"/>
    <w:rsid w:val="00771CA5"/>
    <w:rsid w:val="00773479"/>
    <w:rsid w:val="00774DD7"/>
    <w:rsid w:val="00775C90"/>
    <w:rsid w:val="00776364"/>
    <w:rsid w:val="00780984"/>
    <w:rsid w:val="0078205B"/>
    <w:rsid w:val="0078656F"/>
    <w:rsid w:val="007910A3"/>
    <w:rsid w:val="00796D29"/>
    <w:rsid w:val="00796DB2"/>
    <w:rsid w:val="007A76F7"/>
    <w:rsid w:val="007B0B58"/>
    <w:rsid w:val="007B0E3B"/>
    <w:rsid w:val="007B73A8"/>
    <w:rsid w:val="007C082F"/>
    <w:rsid w:val="007C262C"/>
    <w:rsid w:val="007C29C2"/>
    <w:rsid w:val="007C3BF7"/>
    <w:rsid w:val="007E3328"/>
    <w:rsid w:val="007E6545"/>
    <w:rsid w:val="007E6CBA"/>
    <w:rsid w:val="007F04E8"/>
    <w:rsid w:val="007F7F78"/>
    <w:rsid w:val="008073FD"/>
    <w:rsid w:val="00811869"/>
    <w:rsid w:val="00832929"/>
    <w:rsid w:val="008408F0"/>
    <w:rsid w:val="0084144E"/>
    <w:rsid w:val="008428FF"/>
    <w:rsid w:val="00850BC0"/>
    <w:rsid w:val="008513BB"/>
    <w:rsid w:val="00855B81"/>
    <w:rsid w:val="00855CD7"/>
    <w:rsid w:val="00860523"/>
    <w:rsid w:val="00863A4E"/>
    <w:rsid w:val="008701D4"/>
    <w:rsid w:val="008729C5"/>
    <w:rsid w:val="00872D8F"/>
    <w:rsid w:val="00873212"/>
    <w:rsid w:val="00876EFE"/>
    <w:rsid w:val="00880282"/>
    <w:rsid w:val="00884256"/>
    <w:rsid w:val="00887DC8"/>
    <w:rsid w:val="008A134E"/>
    <w:rsid w:val="008A3508"/>
    <w:rsid w:val="008A79D6"/>
    <w:rsid w:val="008B089E"/>
    <w:rsid w:val="008B289F"/>
    <w:rsid w:val="008B623B"/>
    <w:rsid w:val="008C2F5D"/>
    <w:rsid w:val="008C3366"/>
    <w:rsid w:val="008C3A83"/>
    <w:rsid w:val="008C5BB1"/>
    <w:rsid w:val="008D52F7"/>
    <w:rsid w:val="008D5EC0"/>
    <w:rsid w:val="008D678B"/>
    <w:rsid w:val="008D7284"/>
    <w:rsid w:val="008E08D7"/>
    <w:rsid w:val="008E32C6"/>
    <w:rsid w:val="008F2A98"/>
    <w:rsid w:val="008F66D1"/>
    <w:rsid w:val="008F731F"/>
    <w:rsid w:val="008F7CE9"/>
    <w:rsid w:val="00907176"/>
    <w:rsid w:val="00907D5C"/>
    <w:rsid w:val="00910AE0"/>
    <w:rsid w:val="00910E51"/>
    <w:rsid w:val="009164C2"/>
    <w:rsid w:val="009169D2"/>
    <w:rsid w:val="0092329B"/>
    <w:rsid w:val="0092608C"/>
    <w:rsid w:val="00931FC0"/>
    <w:rsid w:val="0093531F"/>
    <w:rsid w:val="009355B6"/>
    <w:rsid w:val="00935711"/>
    <w:rsid w:val="0094136A"/>
    <w:rsid w:val="00945F61"/>
    <w:rsid w:val="00950BBB"/>
    <w:rsid w:val="00952528"/>
    <w:rsid w:val="009542C1"/>
    <w:rsid w:val="009560A3"/>
    <w:rsid w:val="009644B7"/>
    <w:rsid w:val="00965DA6"/>
    <w:rsid w:val="00970A6E"/>
    <w:rsid w:val="0097257D"/>
    <w:rsid w:val="00980397"/>
    <w:rsid w:val="0098071B"/>
    <w:rsid w:val="009812FC"/>
    <w:rsid w:val="0098218F"/>
    <w:rsid w:val="009864CB"/>
    <w:rsid w:val="00990676"/>
    <w:rsid w:val="00991D92"/>
    <w:rsid w:val="009963A2"/>
    <w:rsid w:val="0099702B"/>
    <w:rsid w:val="00997CE8"/>
    <w:rsid w:val="009B0330"/>
    <w:rsid w:val="009B2BCE"/>
    <w:rsid w:val="009B4CEB"/>
    <w:rsid w:val="009B5F07"/>
    <w:rsid w:val="009C2714"/>
    <w:rsid w:val="009C3EFB"/>
    <w:rsid w:val="009C5C07"/>
    <w:rsid w:val="009C67EB"/>
    <w:rsid w:val="009C6ACA"/>
    <w:rsid w:val="009C7F1A"/>
    <w:rsid w:val="009D2BC8"/>
    <w:rsid w:val="009D3275"/>
    <w:rsid w:val="009E1B8F"/>
    <w:rsid w:val="009E2F43"/>
    <w:rsid w:val="009F7B8E"/>
    <w:rsid w:val="00A172C5"/>
    <w:rsid w:val="00A207D7"/>
    <w:rsid w:val="00A20864"/>
    <w:rsid w:val="00A217AB"/>
    <w:rsid w:val="00A23C50"/>
    <w:rsid w:val="00A25331"/>
    <w:rsid w:val="00A27C04"/>
    <w:rsid w:val="00A33E12"/>
    <w:rsid w:val="00A3458C"/>
    <w:rsid w:val="00A34E66"/>
    <w:rsid w:val="00A3596D"/>
    <w:rsid w:val="00A446DE"/>
    <w:rsid w:val="00A459BE"/>
    <w:rsid w:val="00A6162B"/>
    <w:rsid w:val="00A6332B"/>
    <w:rsid w:val="00A6673A"/>
    <w:rsid w:val="00A67485"/>
    <w:rsid w:val="00A719A5"/>
    <w:rsid w:val="00A71D9D"/>
    <w:rsid w:val="00A766E9"/>
    <w:rsid w:val="00A769B2"/>
    <w:rsid w:val="00A834EF"/>
    <w:rsid w:val="00A85531"/>
    <w:rsid w:val="00A86483"/>
    <w:rsid w:val="00A86F45"/>
    <w:rsid w:val="00A95560"/>
    <w:rsid w:val="00A955BB"/>
    <w:rsid w:val="00AA0AC2"/>
    <w:rsid w:val="00AA0D6C"/>
    <w:rsid w:val="00AA4C9E"/>
    <w:rsid w:val="00AA56D1"/>
    <w:rsid w:val="00AB0936"/>
    <w:rsid w:val="00AB111B"/>
    <w:rsid w:val="00AB6062"/>
    <w:rsid w:val="00AB6320"/>
    <w:rsid w:val="00AC0AB8"/>
    <w:rsid w:val="00AC19CD"/>
    <w:rsid w:val="00AC346F"/>
    <w:rsid w:val="00AE30FC"/>
    <w:rsid w:val="00AE3E4E"/>
    <w:rsid w:val="00AE47E3"/>
    <w:rsid w:val="00AE5204"/>
    <w:rsid w:val="00AF0CFF"/>
    <w:rsid w:val="00AF6A9F"/>
    <w:rsid w:val="00B033D0"/>
    <w:rsid w:val="00B32F15"/>
    <w:rsid w:val="00B37A12"/>
    <w:rsid w:val="00B4286C"/>
    <w:rsid w:val="00B4313B"/>
    <w:rsid w:val="00B44784"/>
    <w:rsid w:val="00B610EB"/>
    <w:rsid w:val="00B64D44"/>
    <w:rsid w:val="00B667F7"/>
    <w:rsid w:val="00B711EB"/>
    <w:rsid w:val="00B714D4"/>
    <w:rsid w:val="00B74D2D"/>
    <w:rsid w:val="00B7653C"/>
    <w:rsid w:val="00B83034"/>
    <w:rsid w:val="00B844ED"/>
    <w:rsid w:val="00B85D97"/>
    <w:rsid w:val="00B86B5F"/>
    <w:rsid w:val="00B91B8F"/>
    <w:rsid w:val="00B92382"/>
    <w:rsid w:val="00B927F6"/>
    <w:rsid w:val="00B942F3"/>
    <w:rsid w:val="00B94864"/>
    <w:rsid w:val="00B94B24"/>
    <w:rsid w:val="00B963D8"/>
    <w:rsid w:val="00B96712"/>
    <w:rsid w:val="00BA0CFC"/>
    <w:rsid w:val="00BA1023"/>
    <w:rsid w:val="00BA1F23"/>
    <w:rsid w:val="00BA72C7"/>
    <w:rsid w:val="00BB195E"/>
    <w:rsid w:val="00BB58CF"/>
    <w:rsid w:val="00BC34EE"/>
    <w:rsid w:val="00BC3DA2"/>
    <w:rsid w:val="00BC52C4"/>
    <w:rsid w:val="00BC7FC6"/>
    <w:rsid w:val="00BD066D"/>
    <w:rsid w:val="00BD7469"/>
    <w:rsid w:val="00BE38AB"/>
    <w:rsid w:val="00BE4D04"/>
    <w:rsid w:val="00BE5016"/>
    <w:rsid w:val="00BE542D"/>
    <w:rsid w:val="00BE6C33"/>
    <w:rsid w:val="00BE7D7E"/>
    <w:rsid w:val="00BF0504"/>
    <w:rsid w:val="00BF24C1"/>
    <w:rsid w:val="00BF30AF"/>
    <w:rsid w:val="00BF5825"/>
    <w:rsid w:val="00BF5DA7"/>
    <w:rsid w:val="00C036A8"/>
    <w:rsid w:val="00C0538A"/>
    <w:rsid w:val="00C05411"/>
    <w:rsid w:val="00C06633"/>
    <w:rsid w:val="00C06F86"/>
    <w:rsid w:val="00C13B33"/>
    <w:rsid w:val="00C14D12"/>
    <w:rsid w:val="00C1647A"/>
    <w:rsid w:val="00C17F97"/>
    <w:rsid w:val="00C2098F"/>
    <w:rsid w:val="00C21BC8"/>
    <w:rsid w:val="00C274DF"/>
    <w:rsid w:val="00C3201A"/>
    <w:rsid w:val="00C347B8"/>
    <w:rsid w:val="00C36752"/>
    <w:rsid w:val="00C36996"/>
    <w:rsid w:val="00C42A49"/>
    <w:rsid w:val="00C45B94"/>
    <w:rsid w:val="00C46C68"/>
    <w:rsid w:val="00C476A4"/>
    <w:rsid w:val="00C47D97"/>
    <w:rsid w:val="00C50777"/>
    <w:rsid w:val="00C5200F"/>
    <w:rsid w:val="00C55C31"/>
    <w:rsid w:val="00C60560"/>
    <w:rsid w:val="00C61FE9"/>
    <w:rsid w:val="00C621F3"/>
    <w:rsid w:val="00C72060"/>
    <w:rsid w:val="00C7288E"/>
    <w:rsid w:val="00C72F2F"/>
    <w:rsid w:val="00C75FB3"/>
    <w:rsid w:val="00C77C8E"/>
    <w:rsid w:val="00C81C9E"/>
    <w:rsid w:val="00C820FE"/>
    <w:rsid w:val="00C85454"/>
    <w:rsid w:val="00C879C2"/>
    <w:rsid w:val="00C913CA"/>
    <w:rsid w:val="00C9304B"/>
    <w:rsid w:val="00C95FB0"/>
    <w:rsid w:val="00C960F4"/>
    <w:rsid w:val="00C96DF3"/>
    <w:rsid w:val="00CA121B"/>
    <w:rsid w:val="00CA1CE4"/>
    <w:rsid w:val="00CA30E0"/>
    <w:rsid w:val="00CA5C48"/>
    <w:rsid w:val="00CA75BC"/>
    <w:rsid w:val="00CB3310"/>
    <w:rsid w:val="00CB7850"/>
    <w:rsid w:val="00CC51FB"/>
    <w:rsid w:val="00CD02C4"/>
    <w:rsid w:val="00CE016B"/>
    <w:rsid w:val="00CE3313"/>
    <w:rsid w:val="00CF0116"/>
    <w:rsid w:val="00CF0AAB"/>
    <w:rsid w:val="00CF1481"/>
    <w:rsid w:val="00CF178B"/>
    <w:rsid w:val="00CF5F0C"/>
    <w:rsid w:val="00CF60DE"/>
    <w:rsid w:val="00CF6FFC"/>
    <w:rsid w:val="00D05463"/>
    <w:rsid w:val="00D1316C"/>
    <w:rsid w:val="00D17EEB"/>
    <w:rsid w:val="00D22E54"/>
    <w:rsid w:val="00D259CE"/>
    <w:rsid w:val="00D317B1"/>
    <w:rsid w:val="00D353E4"/>
    <w:rsid w:val="00D3584B"/>
    <w:rsid w:val="00D42092"/>
    <w:rsid w:val="00D46F14"/>
    <w:rsid w:val="00D47580"/>
    <w:rsid w:val="00D50B15"/>
    <w:rsid w:val="00D54601"/>
    <w:rsid w:val="00D5462D"/>
    <w:rsid w:val="00D56570"/>
    <w:rsid w:val="00D6116E"/>
    <w:rsid w:val="00D65A97"/>
    <w:rsid w:val="00D71813"/>
    <w:rsid w:val="00D73CF8"/>
    <w:rsid w:val="00D73E13"/>
    <w:rsid w:val="00D75565"/>
    <w:rsid w:val="00D77261"/>
    <w:rsid w:val="00D859BE"/>
    <w:rsid w:val="00D87A2C"/>
    <w:rsid w:val="00D93AD9"/>
    <w:rsid w:val="00D95312"/>
    <w:rsid w:val="00DA16BC"/>
    <w:rsid w:val="00DA35F4"/>
    <w:rsid w:val="00DA4009"/>
    <w:rsid w:val="00DA434A"/>
    <w:rsid w:val="00DA6627"/>
    <w:rsid w:val="00DB36F2"/>
    <w:rsid w:val="00DC0196"/>
    <w:rsid w:val="00DC1C91"/>
    <w:rsid w:val="00DC6C7E"/>
    <w:rsid w:val="00DD075C"/>
    <w:rsid w:val="00DD5537"/>
    <w:rsid w:val="00DD7735"/>
    <w:rsid w:val="00DE6B80"/>
    <w:rsid w:val="00DF7476"/>
    <w:rsid w:val="00E01BE7"/>
    <w:rsid w:val="00E04AF6"/>
    <w:rsid w:val="00E111DD"/>
    <w:rsid w:val="00E11279"/>
    <w:rsid w:val="00E11683"/>
    <w:rsid w:val="00E12B73"/>
    <w:rsid w:val="00E22EE1"/>
    <w:rsid w:val="00E34ECF"/>
    <w:rsid w:val="00E3634C"/>
    <w:rsid w:val="00E37073"/>
    <w:rsid w:val="00E4008F"/>
    <w:rsid w:val="00E410AD"/>
    <w:rsid w:val="00E41F33"/>
    <w:rsid w:val="00E41F63"/>
    <w:rsid w:val="00E429D4"/>
    <w:rsid w:val="00E508E7"/>
    <w:rsid w:val="00E50AB9"/>
    <w:rsid w:val="00E50BEE"/>
    <w:rsid w:val="00E61225"/>
    <w:rsid w:val="00E6384A"/>
    <w:rsid w:val="00E71D7A"/>
    <w:rsid w:val="00E7330F"/>
    <w:rsid w:val="00E82AC2"/>
    <w:rsid w:val="00E86491"/>
    <w:rsid w:val="00E909BD"/>
    <w:rsid w:val="00E9273D"/>
    <w:rsid w:val="00E931AE"/>
    <w:rsid w:val="00E937B4"/>
    <w:rsid w:val="00E937B8"/>
    <w:rsid w:val="00EA1A3B"/>
    <w:rsid w:val="00EA5522"/>
    <w:rsid w:val="00EA682F"/>
    <w:rsid w:val="00EB0B14"/>
    <w:rsid w:val="00EB2380"/>
    <w:rsid w:val="00EB28C8"/>
    <w:rsid w:val="00EB47E8"/>
    <w:rsid w:val="00EB65B4"/>
    <w:rsid w:val="00EB7E71"/>
    <w:rsid w:val="00EC0DA8"/>
    <w:rsid w:val="00EC114C"/>
    <w:rsid w:val="00EC42EA"/>
    <w:rsid w:val="00ED0A42"/>
    <w:rsid w:val="00EF30D3"/>
    <w:rsid w:val="00EF6234"/>
    <w:rsid w:val="00F01F30"/>
    <w:rsid w:val="00F029FA"/>
    <w:rsid w:val="00F05039"/>
    <w:rsid w:val="00F070E8"/>
    <w:rsid w:val="00F10D3E"/>
    <w:rsid w:val="00F15453"/>
    <w:rsid w:val="00F157DA"/>
    <w:rsid w:val="00F20885"/>
    <w:rsid w:val="00F23A16"/>
    <w:rsid w:val="00F25FA0"/>
    <w:rsid w:val="00F27A87"/>
    <w:rsid w:val="00F4330D"/>
    <w:rsid w:val="00F4530E"/>
    <w:rsid w:val="00F54AE9"/>
    <w:rsid w:val="00F6112F"/>
    <w:rsid w:val="00F6249C"/>
    <w:rsid w:val="00F62C93"/>
    <w:rsid w:val="00F62E62"/>
    <w:rsid w:val="00F65AA5"/>
    <w:rsid w:val="00F71A34"/>
    <w:rsid w:val="00F72278"/>
    <w:rsid w:val="00F72DEA"/>
    <w:rsid w:val="00F82641"/>
    <w:rsid w:val="00F84159"/>
    <w:rsid w:val="00F84BDE"/>
    <w:rsid w:val="00F922F1"/>
    <w:rsid w:val="00F97380"/>
    <w:rsid w:val="00FA1C56"/>
    <w:rsid w:val="00FA4FAD"/>
    <w:rsid w:val="00FB30A6"/>
    <w:rsid w:val="00FB4693"/>
    <w:rsid w:val="00FC084B"/>
    <w:rsid w:val="00FC7346"/>
    <w:rsid w:val="00FD177E"/>
    <w:rsid w:val="00FD26AE"/>
    <w:rsid w:val="00FD766C"/>
    <w:rsid w:val="00FE007E"/>
    <w:rsid w:val="00FE43A7"/>
    <w:rsid w:val="00FE6047"/>
    <w:rsid w:val="00FF2710"/>
    <w:rsid w:val="00FF419D"/>
    <w:rsid w:val="00FF5EBE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3D6024"/>
  <w15:docId w15:val="{96BAB1F6-10EF-45A1-9C84-4998196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1C3"/>
    <w:pPr>
      <w:spacing w:line="288" w:lineRule="auto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qFormat/>
    <w:rsid w:val="00635DBB"/>
    <w:pPr>
      <w:keepNext/>
      <w:spacing w:after="60" w:line="432" w:lineRule="atLeast"/>
      <w:jc w:val="left"/>
      <w:outlineLvl w:val="0"/>
    </w:pPr>
    <w:rPr>
      <w:rFonts w:cs="Arial"/>
      <w:bCs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4B2DFF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4B2DFF"/>
    <w:pPr>
      <w:keepNext/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qFormat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4B2DF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4B2DFF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4B2DFF"/>
    <w:rPr>
      <w:smallCaps/>
    </w:rPr>
  </w:style>
  <w:style w:type="paragraph" w:customStyle="1" w:styleId="odrazky">
    <w:name w:val="odrazky"/>
    <w:basedOn w:val="Normln"/>
    <w:rsid w:val="00A27C04"/>
    <w:pPr>
      <w:numPr>
        <w:numId w:val="5"/>
      </w:numPr>
      <w:tabs>
        <w:tab w:val="clear" w:pos="340"/>
        <w:tab w:val="left" w:pos="284"/>
      </w:tabs>
      <w:ind w:left="284" w:hanging="284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2B1F1C"/>
    <w:pPr>
      <w:keepNext/>
      <w:numPr>
        <w:numId w:val="3"/>
      </w:numPr>
      <w:tabs>
        <w:tab w:val="left" w:pos="567"/>
      </w:tabs>
      <w:spacing w:before="480" w:after="12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2B1F1C"/>
    <w:pPr>
      <w:keepNext/>
      <w:numPr>
        <w:ilvl w:val="1"/>
        <w:numId w:val="3"/>
      </w:numPr>
      <w:tabs>
        <w:tab w:val="left" w:pos="851"/>
        <w:tab w:val="left" w:pos="1021"/>
      </w:tabs>
      <w:spacing w:before="240"/>
      <w:ind w:left="680"/>
    </w:pPr>
    <w:rPr>
      <w:b/>
      <w:caps/>
    </w:rPr>
  </w:style>
  <w:style w:type="character" w:customStyle="1" w:styleId="Cislovani2Char">
    <w:name w:val="Cislovani 2 Char"/>
    <w:link w:val="Cislovani2"/>
    <w:rsid w:val="002B1F1C"/>
    <w:rPr>
      <w:rFonts w:ascii="JohnSans Text Pro" w:hAnsi="JohnSans Text Pro"/>
      <w:b/>
      <w:caps/>
      <w:szCs w:val="24"/>
    </w:rPr>
  </w:style>
  <w:style w:type="paragraph" w:customStyle="1" w:styleId="Cislovani3">
    <w:name w:val="Cislovani 3"/>
    <w:basedOn w:val="Normln"/>
    <w:rsid w:val="001232E9"/>
    <w:pPr>
      <w:numPr>
        <w:ilvl w:val="2"/>
        <w:numId w:val="3"/>
      </w:numPr>
      <w:tabs>
        <w:tab w:val="left" w:pos="851"/>
      </w:tabs>
      <w:spacing w:before="120"/>
    </w:pPr>
  </w:style>
  <w:style w:type="paragraph" w:customStyle="1" w:styleId="Cislovani4">
    <w:name w:val="Cislovani 4"/>
    <w:basedOn w:val="Normln"/>
    <w:rsid w:val="00312944"/>
    <w:pPr>
      <w:numPr>
        <w:ilvl w:val="3"/>
        <w:numId w:val="3"/>
      </w:numPr>
      <w:tabs>
        <w:tab w:val="left" w:pos="851"/>
      </w:tabs>
      <w:spacing w:before="120"/>
    </w:pPr>
  </w:style>
  <w:style w:type="paragraph" w:customStyle="1" w:styleId="cislovanibezne">
    <w:name w:val="cislovani bezne"/>
    <w:basedOn w:val="Normln"/>
    <w:rsid w:val="00C60560"/>
    <w:pPr>
      <w:numPr>
        <w:numId w:val="1"/>
      </w:numPr>
      <w:spacing w:before="240"/>
    </w:pPr>
  </w:style>
  <w:style w:type="paragraph" w:customStyle="1" w:styleId="cislovanibeznetext">
    <w:name w:val="cislovani_bezne_text"/>
    <w:basedOn w:val="cislovanibezne"/>
    <w:rsid w:val="00C60560"/>
    <w:pPr>
      <w:numPr>
        <w:numId w:val="0"/>
      </w:numPr>
      <w:ind w:left="454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2text">
    <w:name w:val="Cislovani 2 text"/>
    <w:basedOn w:val="Normln"/>
    <w:rsid w:val="004B2DFF"/>
    <w:pPr>
      <w:spacing w:before="120"/>
      <w:ind w:left="680"/>
    </w:pPr>
    <w:rPr>
      <w:b/>
      <w:caps/>
    </w:rPr>
  </w:style>
  <w:style w:type="paragraph" w:customStyle="1" w:styleId="cislovaniodrazky15">
    <w:name w:val="cislovani odrazky +15"/>
    <w:basedOn w:val="Normln"/>
    <w:rsid w:val="00CF1481"/>
    <w:pPr>
      <w:numPr>
        <w:numId w:val="2"/>
      </w:numPr>
      <w:tabs>
        <w:tab w:val="clear" w:pos="1418"/>
        <w:tab w:val="left" w:pos="1134"/>
      </w:tabs>
      <w:spacing w:after="60"/>
      <w:ind w:left="1135"/>
    </w:pPr>
  </w:style>
  <w:style w:type="paragraph" w:customStyle="1" w:styleId="cislovani3text">
    <w:name w:val="cislovani 3 text"/>
    <w:basedOn w:val="Normln"/>
    <w:rsid w:val="004B2DFF"/>
    <w:pPr>
      <w:ind w:left="1134"/>
    </w:pPr>
  </w:style>
  <w:style w:type="paragraph" w:customStyle="1" w:styleId="cislovani4odrazky">
    <w:name w:val="cislovani 4 odrazky"/>
    <w:basedOn w:val="cislovaniodrazky15"/>
    <w:rsid w:val="004B2DFF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326583"/>
    <w:pPr>
      <w:ind w:left="851"/>
    </w:pPr>
  </w:style>
  <w:style w:type="paragraph" w:customStyle="1" w:styleId="Cislovani4text">
    <w:name w:val="Cislovani 4 text"/>
    <w:basedOn w:val="Normln"/>
    <w:qFormat/>
    <w:rsid w:val="00416C8F"/>
    <w:pPr>
      <w:numPr>
        <w:ilvl w:val="4"/>
        <w:numId w:val="3"/>
      </w:numPr>
      <w:tabs>
        <w:tab w:val="left" w:pos="851"/>
      </w:tabs>
    </w:pPr>
  </w:style>
  <w:style w:type="paragraph" w:customStyle="1" w:styleId="Textnadtabulkou">
    <w:name w:val="Text nad tabulkou"/>
    <w:basedOn w:val="Normln"/>
    <w:qFormat/>
    <w:rsid w:val="001762BD"/>
    <w:pPr>
      <w:spacing w:after="60"/>
    </w:pPr>
    <w:rPr>
      <w:b/>
    </w:rPr>
  </w:style>
  <w:style w:type="paragraph" w:styleId="Nadpispoznmky">
    <w:name w:val="Note Heading"/>
    <w:basedOn w:val="Normln"/>
    <w:next w:val="Normln"/>
    <w:link w:val="NadpispoznmkyChar"/>
    <w:rsid w:val="001762BD"/>
  </w:style>
  <w:style w:type="character" w:customStyle="1" w:styleId="NadpispoznmkyChar">
    <w:name w:val="Nadpis poznámky Char"/>
    <w:link w:val="Nadpispoznmky"/>
    <w:rsid w:val="001762BD"/>
    <w:rPr>
      <w:rFonts w:ascii="JohnSans Text Pro" w:hAnsi="JohnSans Text Pro"/>
      <w:szCs w:val="24"/>
    </w:rPr>
  </w:style>
  <w:style w:type="paragraph" w:styleId="Textvysvtlivek">
    <w:name w:val="endnote text"/>
    <w:basedOn w:val="Normln"/>
    <w:link w:val="TextvysvtlivekChar"/>
    <w:rsid w:val="002C57D3"/>
    <w:rPr>
      <w:szCs w:val="20"/>
    </w:rPr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StylTextpoznpodtabulkou">
    <w:name w:val="Styl Text pozn. pod tabulkou"/>
    <w:basedOn w:val="Textpoznpodarou"/>
    <w:rsid w:val="002C57D3"/>
    <w:pPr>
      <w:spacing w:before="120"/>
    </w:pPr>
    <w:rPr>
      <w:szCs w:val="20"/>
    </w:rPr>
  </w:style>
  <w:style w:type="paragraph" w:customStyle="1" w:styleId="odrazky15">
    <w:name w:val="odrazky +15"/>
    <w:basedOn w:val="odrazky"/>
    <w:qFormat/>
    <w:rsid w:val="002C57D3"/>
    <w:pPr>
      <w:ind w:left="1135"/>
    </w:pPr>
  </w:style>
  <w:style w:type="paragraph" w:customStyle="1" w:styleId="Normln3zaodstavcem">
    <w:name w:val="Normální + 3 za odstavcem"/>
    <w:basedOn w:val="Normln"/>
    <w:qFormat/>
    <w:rsid w:val="00396DF9"/>
    <w:pPr>
      <w:spacing w:after="60"/>
    </w:pPr>
  </w:style>
  <w:style w:type="paragraph" w:customStyle="1" w:styleId="cislovani15">
    <w:name w:val="cislovani + 15"/>
    <w:basedOn w:val="cislovaniodrazky15"/>
    <w:qFormat/>
    <w:rsid w:val="00CF1481"/>
    <w:pPr>
      <w:numPr>
        <w:ilvl w:val="1"/>
        <w:numId w:val="6"/>
      </w:numPr>
      <w:ind w:left="1135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Styl1">
    <w:name w:val="Styl1"/>
    <w:basedOn w:val="Normln"/>
    <w:qFormat/>
    <w:rsid w:val="00F20885"/>
    <w:pPr>
      <w:numPr>
        <w:numId w:val="9"/>
      </w:numPr>
      <w:tabs>
        <w:tab w:val="left" w:pos="284"/>
      </w:tabs>
      <w:ind w:left="284" w:hanging="284"/>
    </w:pPr>
  </w:style>
  <w:style w:type="paragraph" w:customStyle="1" w:styleId="slovni1">
    <w:name w:val="Číslováni 1"/>
    <w:aliases w:val="0,za 12"/>
    <w:basedOn w:val="Normln"/>
    <w:next w:val="Normln"/>
    <w:qFormat/>
    <w:rsid w:val="00A27C04"/>
    <w:pPr>
      <w:spacing w:after="240"/>
    </w:pPr>
  </w:style>
  <w:style w:type="paragraph" w:customStyle="1" w:styleId="Stylcislovani1ped24bZa12b">
    <w:name w:val="Styl cislovani 1 + před 24 b.Za:  12 b."/>
    <w:basedOn w:val="cislovani1"/>
    <w:autoRedefine/>
    <w:rsid w:val="00455936"/>
    <w:pPr>
      <w:spacing w:after="240"/>
    </w:pPr>
    <w:rPr>
      <w:bCs/>
      <w:szCs w:val="20"/>
    </w:rPr>
  </w:style>
  <w:style w:type="paragraph" w:customStyle="1" w:styleId="-odrazky">
    <w:name w:val="- odrazky"/>
    <w:basedOn w:val="odrazky"/>
    <w:qFormat/>
    <w:rsid w:val="004D61C3"/>
    <w:pPr>
      <w:numPr>
        <w:numId w:val="10"/>
      </w:numPr>
      <w:ind w:left="284" w:hanging="284"/>
    </w:pPr>
  </w:style>
  <w:style w:type="paragraph" w:customStyle="1" w:styleId="cislovani">
    <w:name w:val="cislovani"/>
    <w:basedOn w:val="Normln"/>
    <w:qFormat/>
    <w:rsid w:val="00A71D9D"/>
    <w:pPr>
      <w:numPr>
        <w:numId w:val="11"/>
      </w:numPr>
      <w:spacing w:after="120"/>
    </w:pPr>
  </w:style>
  <w:style w:type="paragraph" w:styleId="Textbubliny">
    <w:name w:val="Balloon Text"/>
    <w:basedOn w:val="Normln"/>
    <w:link w:val="TextbublinyChar"/>
    <w:rsid w:val="00CF1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F178B"/>
    <w:rPr>
      <w:rFonts w:ascii="Tahoma" w:hAnsi="Tahoma" w:cs="Tahoma"/>
      <w:sz w:val="16"/>
      <w:szCs w:val="16"/>
    </w:rPr>
  </w:style>
  <w:style w:type="paragraph" w:customStyle="1" w:styleId="StylDolevaVlevo0cmPedsazen9cmZeno02b">
    <w:name w:val="Styl Doleva Vlevo:  0 cm Předsazení:  9 cm Zúžené o  02 b."/>
    <w:basedOn w:val="Normln"/>
    <w:rsid w:val="005524A3"/>
    <w:pPr>
      <w:tabs>
        <w:tab w:val="left" w:pos="5103"/>
      </w:tabs>
      <w:jc w:val="left"/>
    </w:pPr>
    <w:rPr>
      <w:spacing w:val="-4"/>
      <w:szCs w:val="20"/>
    </w:rPr>
  </w:style>
  <w:style w:type="paragraph" w:customStyle="1" w:styleId="Podpis-tabulator9">
    <w:name w:val="Podpis - tabulator 9"/>
    <w:basedOn w:val="Normln"/>
    <w:next w:val="Normln"/>
    <w:rsid w:val="005524A3"/>
    <w:pPr>
      <w:tabs>
        <w:tab w:val="left" w:pos="5103"/>
      </w:tabs>
      <w:jc w:val="left"/>
    </w:pPr>
  </w:style>
  <w:style w:type="paragraph" w:customStyle="1" w:styleId="Prilohy">
    <w:name w:val="Prilohy"/>
    <w:basedOn w:val="Normln"/>
    <w:qFormat/>
    <w:rsid w:val="00CA1CE4"/>
    <w:pPr>
      <w:tabs>
        <w:tab w:val="left" w:pos="851"/>
      </w:tabs>
      <w:jc w:val="left"/>
    </w:pPr>
  </w:style>
  <w:style w:type="paragraph" w:customStyle="1" w:styleId="Normln1">
    <w:name w:val="Normální1"/>
    <w:aliases w:val="za 6 b."/>
    <w:basedOn w:val="Normln"/>
    <w:qFormat/>
    <w:rsid w:val="00A71D9D"/>
    <w:pPr>
      <w:spacing w:after="60"/>
    </w:pPr>
  </w:style>
  <w:style w:type="paragraph" w:customStyle="1" w:styleId="Stylprovnnad16b">
    <w:name w:val="Styl párování nad 16 b."/>
    <w:basedOn w:val="Normln"/>
    <w:rsid w:val="00E11279"/>
    <w:rPr>
      <w:kern w:val="32"/>
    </w:rPr>
  </w:style>
  <w:style w:type="paragraph" w:styleId="Odstavecseseznamem">
    <w:name w:val="List Paragraph"/>
    <w:basedOn w:val="Normln"/>
    <w:uiPriority w:val="34"/>
    <w:qFormat/>
    <w:rsid w:val="00E11279"/>
    <w:pPr>
      <w:ind w:left="720"/>
      <w:contextualSpacing/>
    </w:pPr>
  </w:style>
  <w:style w:type="character" w:styleId="Hypertextovodkaz">
    <w:name w:val="Hyperlink"/>
    <w:rsid w:val="00E12B73"/>
    <w:rPr>
      <w:color w:val="0000FF"/>
      <w:u w:val="single"/>
    </w:rPr>
  </w:style>
  <w:style w:type="paragraph" w:customStyle="1" w:styleId="Default">
    <w:name w:val="Default"/>
    <w:rsid w:val="00656A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azkynormalni3uroven">
    <w:name w:val="odrazky_normalni 3.uroven"/>
    <w:basedOn w:val="odrazkynormalni2uroven"/>
    <w:rsid w:val="00BE7D7E"/>
  </w:style>
  <w:style w:type="paragraph" w:customStyle="1" w:styleId="Cislovani10">
    <w:name w:val="Cislovani 1"/>
    <w:basedOn w:val="Normln"/>
    <w:next w:val="Normln"/>
    <w:rsid w:val="00BE7D7E"/>
    <w:pPr>
      <w:keepNext/>
      <w:tabs>
        <w:tab w:val="num" w:pos="851"/>
      </w:tabs>
      <w:spacing w:before="480" w:after="120"/>
      <w:ind w:left="851" w:hanging="851"/>
    </w:pPr>
    <w:rPr>
      <w:b/>
      <w:caps/>
      <w:sz w:val="24"/>
      <w:szCs w:val="20"/>
    </w:rPr>
  </w:style>
  <w:style w:type="paragraph" w:customStyle="1" w:styleId="odrazkynormalni2uroven">
    <w:name w:val="odrazky_normalni 2.uroven"/>
    <w:basedOn w:val="Normln"/>
    <w:locked/>
    <w:rsid w:val="00BE7D7E"/>
    <w:pPr>
      <w:tabs>
        <w:tab w:val="num" w:pos="1134"/>
      </w:tabs>
      <w:ind w:left="1134" w:hanging="283"/>
    </w:pPr>
    <w:rPr>
      <w:szCs w:val="20"/>
    </w:rPr>
  </w:style>
  <w:style w:type="paragraph" w:customStyle="1" w:styleId="Cislovani5">
    <w:name w:val="Cislovani 5"/>
    <w:basedOn w:val="Cislovani4"/>
    <w:rsid w:val="00BE7D7E"/>
    <w:pPr>
      <w:numPr>
        <w:ilvl w:val="0"/>
        <w:numId w:val="0"/>
      </w:numPr>
      <w:tabs>
        <w:tab w:val="num" w:pos="851"/>
      </w:tabs>
      <w:spacing w:before="240" w:after="120"/>
      <w:ind w:left="851" w:hanging="851"/>
    </w:pPr>
    <w:rPr>
      <w:i/>
      <w:szCs w:val="20"/>
    </w:rPr>
  </w:style>
  <w:style w:type="character" w:customStyle="1" w:styleId="ZpatChar">
    <w:name w:val="Zápatí Char"/>
    <w:link w:val="Zpat"/>
    <w:uiPriority w:val="99"/>
    <w:rsid w:val="00CB7850"/>
    <w:rPr>
      <w:rFonts w:ascii="JohnSans Text Pro" w:hAnsi="JohnSans Text Pro"/>
      <w:sz w:val="16"/>
      <w:szCs w:val="24"/>
    </w:rPr>
  </w:style>
  <w:style w:type="paragraph" w:customStyle="1" w:styleId="lnek">
    <w:name w:val="‰l‡nek"/>
    <w:basedOn w:val="Normln"/>
    <w:rsid w:val="0005424E"/>
    <w:pPr>
      <w:spacing w:before="65" w:after="170" w:line="220" w:lineRule="exact"/>
      <w:jc w:val="center"/>
    </w:pPr>
    <w:rPr>
      <w:rFonts w:ascii="Book Antiqua" w:hAnsi="Book Antiqua"/>
      <w:b/>
      <w:color w:val="000000"/>
      <w:szCs w:val="20"/>
      <w:lang w:val="en-US"/>
    </w:rPr>
  </w:style>
  <w:style w:type="paragraph" w:customStyle="1" w:styleId="Nzevlnku">
    <w:name w:val="N‡zev ‹l‡nku"/>
    <w:basedOn w:val="Normln"/>
    <w:rsid w:val="0005424E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character" w:styleId="Odkaznakoment">
    <w:name w:val="annotation reference"/>
    <w:rsid w:val="00F624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249C"/>
    <w:rPr>
      <w:szCs w:val="20"/>
    </w:rPr>
  </w:style>
  <w:style w:type="character" w:customStyle="1" w:styleId="TextkomenteChar">
    <w:name w:val="Text komentáře Char"/>
    <w:link w:val="Textkomente"/>
    <w:uiPriority w:val="99"/>
    <w:rsid w:val="00F6249C"/>
    <w:rPr>
      <w:rFonts w:ascii="JohnSans Text Pro" w:hAnsi="JohnSans Text Pro"/>
    </w:rPr>
  </w:style>
  <w:style w:type="paragraph" w:styleId="Pedmtkomente">
    <w:name w:val="annotation subject"/>
    <w:basedOn w:val="Textkomente"/>
    <w:next w:val="Textkomente"/>
    <w:link w:val="PedmtkomenteChar"/>
    <w:rsid w:val="00F6249C"/>
    <w:rPr>
      <w:b/>
      <w:bCs/>
    </w:rPr>
  </w:style>
  <w:style w:type="character" w:customStyle="1" w:styleId="PedmtkomenteChar">
    <w:name w:val="Předmět komentáře Char"/>
    <w:link w:val="Pedmtkomente"/>
    <w:rsid w:val="00F6249C"/>
    <w:rPr>
      <w:rFonts w:ascii="JohnSans Text Pro" w:hAnsi="JohnSans Text Pro"/>
      <w:b/>
      <w:bCs/>
    </w:rPr>
  </w:style>
  <w:style w:type="paragraph" w:styleId="Normlnweb">
    <w:name w:val="Normal (Web)"/>
    <w:basedOn w:val="Normln"/>
    <w:uiPriority w:val="99"/>
    <w:unhideWhenUsed/>
    <w:rsid w:val="008E3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slovanseznam">
    <w:name w:val="List Number"/>
    <w:basedOn w:val="Normln"/>
    <w:unhideWhenUsed/>
    <w:qFormat/>
    <w:rsid w:val="00EB7E71"/>
    <w:pPr>
      <w:tabs>
        <w:tab w:val="num" w:pos="1134"/>
      </w:tabs>
      <w:spacing w:after="120" w:line="264" w:lineRule="auto"/>
      <w:ind w:left="1134" w:hanging="567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7FEE-07D1-4840-BD2D-6595718B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4279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PC</vt:lpstr>
    </vt:vector>
  </TitlesOfParts>
  <Company>SFZP</Company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PC</dc:title>
  <dc:creator>Preferred Customer</dc:creator>
  <cp:lastModifiedBy>Stejskalova Eva</cp:lastModifiedBy>
  <cp:revision>52</cp:revision>
  <cp:lastPrinted>2016-07-27T06:26:00Z</cp:lastPrinted>
  <dcterms:created xsi:type="dcterms:W3CDTF">2018-10-01T19:27:00Z</dcterms:created>
  <dcterms:modified xsi:type="dcterms:W3CDTF">2019-02-21T08:00:00Z</dcterms:modified>
</cp:coreProperties>
</file>