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FEE" w:rsidRPr="00E60709" w:rsidRDefault="001D6FEE" w:rsidP="001D6FEE">
      <w:pPr>
        <w:pStyle w:val="Nadpis1"/>
        <w:jc w:val="right"/>
        <w:rPr>
          <w:rFonts w:ascii="Arial" w:hAnsi="Arial" w:cs="Arial"/>
          <w:bCs/>
          <w:i/>
          <w:sz w:val="20"/>
        </w:rPr>
      </w:pPr>
      <w:r w:rsidRPr="00E60709">
        <w:rPr>
          <w:rFonts w:ascii="Arial" w:hAnsi="Arial" w:cs="Arial"/>
          <w:bCs/>
          <w:sz w:val="20"/>
        </w:rPr>
        <w:t>č.</w:t>
      </w:r>
      <w:r>
        <w:rPr>
          <w:rFonts w:ascii="Arial" w:hAnsi="Arial" w:cs="Arial"/>
          <w:bCs/>
          <w:sz w:val="20"/>
        </w:rPr>
        <w:t xml:space="preserve"> </w:t>
      </w:r>
      <w:r w:rsidRPr="00E60709">
        <w:rPr>
          <w:rFonts w:ascii="Arial" w:hAnsi="Arial" w:cs="Arial"/>
          <w:bCs/>
          <w:sz w:val="20"/>
        </w:rPr>
        <w:t>sml.</w:t>
      </w:r>
      <w:r>
        <w:rPr>
          <w:rFonts w:ascii="Arial" w:hAnsi="Arial" w:cs="Arial"/>
          <w:bCs/>
          <w:sz w:val="20"/>
        </w:rPr>
        <w:t xml:space="preserve"> 7700070707_2/VB</w:t>
      </w:r>
    </w:p>
    <w:p w:rsidR="001D6FEE" w:rsidRPr="0040070B" w:rsidRDefault="001D6FEE" w:rsidP="001D6FEE"/>
    <w:p w:rsidR="001D6FEE" w:rsidRPr="002B66E2" w:rsidRDefault="001D6FEE" w:rsidP="001D6FEE">
      <w:pPr>
        <w:pStyle w:val="Nadpis1"/>
        <w:jc w:val="center"/>
        <w:rPr>
          <w:rFonts w:ascii="Arial" w:hAnsi="Arial" w:cs="Arial"/>
          <w:b/>
          <w:sz w:val="40"/>
          <w:szCs w:val="40"/>
        </w:rPr>
      </w:pPr>
      <w:r w:rsidRPr="002B66E2">
        <w:rPr>
          <w:rFonts w:ascii="Arial" w:hAnsi="Arial" w:cs="Arial"/>
          <w:b/>
          <w:sz w:val="40"/>
          <w:szCs w:val="40"/>
        </w:rPr>
        <w:t>SMLOUVA</w:t>
      </w:r>
    </w:p>
    <w:p w:rsidR="001D6FEE" w:rsidRPr="00E60709" w:rsidRDefault="001D6FEE" w:rsidP="001D6FEE">
      <w:pPr>
        <w:pStyle w:val="Nadpis1"/>
        <w:spacing w:before="60"/>
        <w:jc w:val="center"/>
        <w:rPr>
          <w:rFonts w:ascii="Arial" w:hAnsi="Arial" w:cs="Arial"/>
          <w:b/>
          <w:sz w:val="36"/>
          <w:szCs w:val="36"/>
        </w:rPr>
      </w:pPr>
      <w:r w:rsidRPr="00E60709">
        <w:rPr>
          <w:rFonts w:ascii="Arial" w:hAnsi="Arial" w:cs="Arial"/>
          <w:b/>
          <w:sz w:val="28"/>
          <w:szCs w:val="28"/>
        </w:rPr>
        <w:t>o zřízení věcného břemene</w:t>
      </w:r>
    </w:p>
    <w:p w:rsidR="001D6FEE" w:rsidRPr="00572C55" w:rsidRDefault="001D6FEE" w:rsidP="001D6FEE">
      <w:pPr>
        <w:jc w:val="both"/>
        <w:rPr>
          <w:rFonts w:ascii="Arial" w:hAnsi="Arial" w:cs="Arial"/>
        </w:rPr>
      </w:pPr>
      <w:r w:rsidRPr="00A07DAE">
        <w:rPr>
          <w:rFonts w:ascii="Arial" w:hAnsi="Arial" w:cs="Arial"/>
        </w:rPr>
        <w:t>uzavřená v souladu s ustanovením § 59 zákona č. 458/2000 Sb., o podmínkách podnikání a o výkonu státní správy v energetických odvětvích a o změně některých zákonů (energetický zákon), ve znění pozdějších předpisů</w:t>
      </w:r>
      <w:r>
        <w:rPr>
          <w:rFonts w:ascii="Arial" w:hAnsi="Arial" w:cs="Arial"/>
        </w:rPr>
        <w:t xml:space="preserve"> </w:t>
      </w:r>
      <w:r w:rsidRPr="00A07DAE">
        <w:rPr>
          <w:rFonts w:ascii="Arial" w:hAnsi="Arial" w:cs="Arial"/>
        </w:rPr>
        <w:t>a v souladu s ustanoveními §</w:t>
      </w:r>
      <w:r>
        <w:rPr>
          <w:rFonts w:ascii="Arial" w:hAnsi="Arial" w:cs="Arial"/>
        </w:rPr>
        <w:t xml:space="preserve"> </w:t>
      </w:r>
      <w:r w:rsidRPr="00A07DAE">
        <w:rPr>
          <w:rFonts w:ascii="Arial" w:hAnsi="Arial" w:cs="Arial"/>
        </w:rPr>
        <w:t xml:space="preserve">1257 </w:t>
      </w:r>
      <w:r>
        <w:rPr>
          <w:rFonts w:ascii="Arial" w:hAnsi="Arial" w:cs="Arial"/>
        </w:rPr>
        <w:t>-</w:t>
      </w:r>
      <w:r w:rsidRPr="00A07DAE">
        <w:rPr>
          <w:rFonts w:ascii="Arial" w:hAnsi="Arial" w:cs="Arial"/>
        </w:rPr>
        <w:t xml:space="preserve"> 1266 a 1299 - 1302 záko</w:t>
      </w:r>
      <w:r>
        <w:rPr>
          <w:rFonts w:ascii="Arial" w:hAnsi="Arial" w:cs="Arial"/>
        </w:rPr>
        <w:t>na č. 89/2012 Sb., občanský zákoník, v platném znění</w:t>
      </w:r>
    </w:p>
    <w:p w:rsidR="001D6FEE" w:rsidRDefault="001D6FEE" w:rsidP="001D6FEE">
      <w:pPr>
        <w:shd w:val="clear" w:color="auto" w:fill="FFFFFF"/>
        <w:jc w:val="both"/>
        <w:rPr>
          <w:rFonts w:ascii="Arial" w:hAnsi="Arial" w:cs="Arial"/>
          <w:b/>
          <w:bCs/>
        </w:rPr>
      </w:pPr>
    </w:p>
    <w:p w:rsidR="001D6FEE" w:rsidRDefault="001D6FEE" w:rsidP="001D6FEE">
      <w:pPr>
        <w:shd w:val="clear" w:color="auto" w:fill="FFFFFF"/>
        <w:jc w:val="both"/>
        <w:rPr>
          <w:rFonts w:ascii="Arial" w:hAnsi="Arial" w:cs="Arial"/>
          <w:b/>
          <w:bCs/>
        </w:rPr>
      </w:pPr>
      <w:r w:rsidRPr="00AB0027">
        <w:rPr>
          <w:rFonts w:ascii="Arial" w:hAnsi="Arial" w:cs="Arial"/>
          <w:b/>
          <w:bCs/>
        </w:rPr>
        <w:t>mezi smluvními stranami:</w:t>
      </w:r>
    </w:p>
    <w:p w:rsidR="001D6FEE" w:rsidRPr="00AB0027" w:rsidRDefault="001D6FEE" w:rsidP="001D6FEE">
      <w:pPr>
        <w:shd w:val="clear" w:color="auto" w:fill="FFFFFF"/>
        <w:jc w:val="both"/>
        <w:rPr>
          <w:rFonts w:ascii="Arial" w:hAnsi="Arial" w:cs="Arial"/>
          <w:b/>
          <w:bCs/>
        </w:rPr>
      </w:pPr>
    </w:p>
    <w:p w:rsidR="001D6FEE" w:rsidRDefault="001D6FEE" w:rsidP="001D6FEE">
      <w:pPr>
        <w:keepNext/>
        <w:shd w:val="clear" w:color="auto" w:fill="FFFFFF"/>
        <w:jc w:val="both"/>
        <w:rPr>
          <w:rFonts w:ascii="Arial" w:hAnsi="Arial" w:cs="Arial"/>
          <w:b/>
          <w:noProof/>
        </w:rPr>
      </w:pPr>
      <w:r>
        <w:rPr>
          <w:rFonts w:ascii="Arial" w:hAnsi="Arial" w:cs="Arial"/>
          <w:b/>
          <w:noProof/>
        </w:rPr>
        <w:t>Město Litvínov</w:t>
      </w:r>
    </w:p>
    <w:p w:rsidR="001D6FEE" w:rsidRDefault="001D6FEE" w:rsidP="001D6FEE">
      <w:pPr>
        <w:keepNext/>
        <w:shd w:val="clear" w:color="auto" w:fill="FFFFFF"/>
        <w:tabs>
          <w:tab w:val="left" w:pos="2127"/>
        </w:tabs>
        <w:jc w:val="both"/>
        <w:rPr>
          <w:rFonts w:ascii="Arial" w:hAnsi="Arial" w:cs="Arial"/>
          <w:noProof/>
        </w:rPr>
      </w:pPr>
      <w:r>
        <w:rPr>
          <w:rFonts w:ascii="Arial" w:hAnsi="Arial" w:cs="Arial"/>
          <w:noProof/>
        </w:rPr>
        <w:t>Sídlo:</w:t>
      </w:r>
      <w:r>
        <w:rPr>
          <w:rFonts w:ascii="Arial" w:hAnsi="Arial" w:cs="Arial"/>
          <w:noProof/>
        </w:rPr>
        <w:tab/>
        <w:t xml:space="preserve">náměstí Míru 11, 43601 Litvínov Horní Litvínov </w:t>
      </w:r>
    </w:p>
    <w:p w:rsidR="001D6FEE" w:rsidRDefault="001D6FEE" w:rsidP="001D6FEE">
      <w:pPr>
        <w:keepNext/>
        <w:shd w:val="clear" w:color="auto" w:fill="FFFFFF"/>
        <w:tabs>
          <w:tab w:val="left" w:pos="2127"/>
        </w:tabs>
        <w:jc w:val="both"/>
        <w:rPr>
          <w:rFonts w:ascii="Arial" w:hAnsi="Arial" w:cs="Arial"/>
          <w:noProof/>
        </w:rPr>
      </w:pPr>
      <w:r>
        <w:rPr>
          <w:rFonts w:ascii="Arial" w:hAnsi="Arial" w:cs="Arial"/>
          <w:noProof/>
        </w:rPr>
        <w:t>IČO:</w:t>
      </w:r>
      <w:r>
        <w:rPr>
          <w:rFonts w:ascii="Arial" w:hAnsi="Arial" w:cs="Arial"/>
          <w:noProof/>
        </w:rPr>
        <w:tab/>
        <w:t>00266027</w:t>
      </w:r>
    </w:p>
    <w:p w:rsidR="001D6FEE" w:rsidRDefault="001D6FEE" w:rsidP="001D6FEE">
      <w:pPr>
        <w:keepNext/>
        <w:shd w:val="clear" w:color="auto" w:fill="FFFFFF"/>
        <w:tabs>
          <w:tab w:val="left" w:pos="2127"/>
        </w:tabs>
        <w:jc w:val="both"/>
        <w:rPr>
          <w:rFonts w:ascii="Arial" w:hAnsi="Arial" w:cs="Arial"/>
          <w:noProof/>
        </w:rPr>
      </w:pPr>
      <w:r>
        <w:rPr>
          <w:rFonts w:ascii="Arial" w:hAnsi="Arial" w:cs="Arial"/>
          <w:noProof/>
        </w:rPr>
        <w:t>DIČ:</w:t>
      </w:r>
      <w:r>
        <w:rPr>
          <w:rFonts w:ascii="Arial" w:hAnsi="Arial" w:cs="Arial"/>
          <w:noProof/>
        </w:rPr>
        <w:tab/>
        <w:t>CZ00266027</w:t>
      </w:r>
    </w:p>
    <w:p w:rsidR="001D6FEE" w:rsidRDefault="001D6FEE" w:rsidP="001D6FEE">
      <w:pPr>
        <w:keepNext/>
        <w:shd w:val="clear" w:color="auto" w:fill="FFFFFF"/>
        <w:tabs>
          <w:tab w:val="left" w:pos="2127"/>
        </w:tabs>
        <w:jc w:val="both"/>
        <w:rPr>
          <w:rFonts w:ascii="Arial" w:hAnsi="Arial" w:cs="Arial"/>
          <w:noProof/>
        </w:rPr>
      </w:pPr>
      <w:r>
        <w:rPr>
          <w:rFonts w:ascii="Arial" w:hAnsi="Arial" w:cs="Arial"/>
          <w:noProof/>
        </w:rPr>
        <w:t>Zastoupena:</w:t>
      </w:r>
      <w:r>
        <w:rPr>
          <w:rFonts w:ascii="Arial" w:hAnsi="Arial" w:cs="Arial"/>
          <w:noProof/>
        </w:rPr>
        <w:tab/>
        <w:t xml:space="preserve">Mgr. Kamilou Bláhovou - starostkou obce </w:t>
      </w:r>
    </w:p>
    <w:p w:rsidR="001D6FEE" w:rsidRDefault="001D6FEE" w:rsidP="001D6FEE">
      <w:pPr>
        <w:keepNext/>
        <w:shd w:val="clear" w:color="auto" w:fill="FFFFFF"/>
        <w:tabs>
          <w:tab w:val="left" w:pos="2127"/>
        </w:tabs>
        <w:jc w:val="both"/>
        <w:rPr>
          <w:rFonts w:ascii="Arial" w:hAnsi="Arial" w:cs="Arial"/>
          <w:noProof/>
        </w:rPr>
      </w:pPr>
      <w:r>
        <w:rPr>
          <w:rFonts w:ascii="Arial" w:hAnsi="Arial" w:cs="Arial"/>
          <w:noProof/>
        </w:rPr>
        <w:t>Bankovní spojení:</w:t>
      </w:r>
      <w:r>
        <w:rPr>
          <w:rFonts w:ascii="Arial" w:hAnsi="Arial" w:cs="Arial"/>
          <w:noProof/>
        </w:rPr>
        <w:tab/>
        <w:t>KB a.s.</w:t>
      </w:r>
    </w:p>
    <w:p w:rsidR="001D6FEE" w:rsidRDefault="001D6FEE" w:rsidP="001D6FEE">
      <w:pPr>
        <w:keepNext/>
        <w:shd w:val="clear" w:color="auto" w:fill="FFFFFF"/>
        <w:tabs>
          <w:tab w:val="left" w:pos="2127"/>
        </w:tabs>
        <w:jc w:val="both"/>
        <w:rPr>
          <w:rFonts w:ascii="Arial" w:hAnsi="Arial" w:cs="Arial"/>
          <w:noProof/>
        </w:rPr>
      </w:pPr>
      <w:r>
        <w:rPr>
          <w:rFonts w:ascii="Arial" w:hAnsi="Arial" w:cs="Arial"/>
          <w:noProof/>
        </w:rPr>
        <w:t>Číslo účtu:</w:t>
      </w:r>
      <w:r>
        <w:rPr>
          <w:rFonts w:ascii="Arial" w:hAnsi="Arial" w:cs="Arial"/>
          <w:noProof/>
        </w:rPr>
        <w:tab/>
        <w:t>190000921491/0100</w:t>
      </w:r>
    </w:p>
    <w:p w:rsidR="001D6FEE" w:rsidRDefault="001D6FEE" w:rsidP="001D6FEE">
      <w:pPr>
        <w:keepNext/>
        <w:shd w:val="clear" w:color="auto" w:fill="FFFFFF"/>
        <w:tabs>
          <w:tab w:val="left" w:pos="2127"/>
        </w:tabs>
        <w:jc w:val="both"/>
        <w:rPr>
          <w:rFonts w:ascii="Arial" w:hAnsi="Arial" w:cs="Arial"/>
          <w:noProof/>
        </w:rPr>
      </w:pPr>
      <w:r>
        <w:rPr>
          <w:rFonts w:ascii="Arial" w:hAnsi="Arial" w:cs="Arial"/>
          <w:noProof/>
        </w:rPr>
        <w:t xml:space="preserve">Telefonní číslo: </w:t>
      </w:r>
      <w:r>
        <w:rPr>
          <w:rFonts w:ascii="Arial" w:hAnsi="Arial" w:cs="Arial"/>
          <w:noProof/>
        </w:rPr>
        <w:tab/>
      </w:r>
      <w:r w:rsidRPr="00555701">
        <w:rPr>
          <w:rFonts w:ascii="Arial" w:hAnsi="Arial" w:cs="Arial"/>
          <w:noProof/>
        </w:rPr>
        <w:t>476767713</w:t>
      </w:r>
    </w:p>
    <w:p w:rsidR="001D6FEE" w:rsidRPr="00564736" w:rsidRDefault="001D6FEE" w:rsidP="001D6FEE">
      <w:pPr>
        <w:keepNext/>
        <w:shd w:val="clear" w:color="auto" w:fill="FFFFFF"/>
        <w:tabs>
          <w:tab w:val="left" w:pos="2127"/>
        </w:tabs>
        <w:jc w:val="both"/>
        <w:rPr>
          <w:rFonts w:ascii="Arial" w:hAnsi="Arial" w:cs="Arial"/>
          <w:noProof/>
        </w:rPr>
      </w:pPr>
      <w:r>
        <w:rPr>
          <w:rFonts w:ascii="Arial" w:hAnsi="Arial" w:cs="Arial"/>
          <w:noProof/>
        </w:rPr>
        <w:t>ID datové schránky:</w:t>
      </w:r>
      <w:r>
        <w:rPr>
          <w:rFonts w:ascii="Arial" w:hAnsi="Arial" w:cs="Arial"/>
          <w:noProof/>
        </w:rPr>
        <w:tab/>
      </w:r>
      <w:r w:rsidRPr="00555701">
        <w:rPr>
          <w:rFonts w:ascii="Arial" w:hAnsi="Arial" w:cs="Arial"/>
          <w:noProof/>
        </w:rPr>
        <w:t>8tybqzk</w:t>
      </w:r>
    </w:p>
    <w:p w:rsidR="001D6FEE" w:rsidRDefault="001D6FEE" w:rsidP="001D6FEE">
      <w:pPr>
        <w:jc w:val="both"/>
        <w:rPr>
          <w:rFonts w:ascii="Arial" w:hAnsi="Arial" w:cs="Arial"/>
          <w:b/>
          <w:bCs/>
          <w:noProof/>
        </w:rPr>
      </w:pPr>
    </w:p>
    <w:p w:rsidR="001D6FEE" w:rsidRDefault="001D6FEE" w:rsidP="001D6FEE">
      <w:pPr>
        <w:jc w:val="both"/>
        <w:rPr>
          <w:rFonts w:ascii="Arial" w:hAnsi="Arial" w:cs="Arial"/>
          <w:b/>
          <w:bCs/>
          <w:noProof/>
        </w:rPr>
      </w:pPr>
    </w:p>
    <w:p w:rsidR="001D6FEE" w:rsidRPr="00B56308" w:rsidRDefault="001D6FEE" w:rsidP="001D6FEE">
      <w:pPr>
        <w:shd w:val="clear" w:color="auto" w:fill="FFFFFF"/>
        <w:jc w:val="both"/>
        <w:rPr>
          <w:rFonts w:ascii="Arial" w:hAnsi="Arial" w:cs="Arial"/>
        </w:rPr>
      </w:pPr>
      <w:r w:rsidRPr="00B56308">
        <w:rPr>
          <w:rFonts w:ascii="Arial" w:hAnsi="Arial" w:cs="Arial"/>
        </w:rPr>
        <w:t xml:space="preserve">dále jen </w:t>
      </w:r>
      <w:r w:rsidRPr="00682CE0">
        <w:rPr>
          <w:rFonts w:ascii="Arial" w:hAnsi="Arial" w:cs="Arial"/>
          <w:b/>
          <w:i/>
        </w:rPr>
        <w:t>„povinný“</w:t>
      </w:r>
    </w:p>
    <w:p w:rsidR="001D6FEE" w:rsidRPr="00EB733D" w:rsidRDefault="001D6FEE" w:rsidP="001D6FEE">
      <w:pPr>
        <w:pStyle w:val="Zkladntext2"/>
        <w:tabs>
          <w:tab w:val="left" w:pos="7875"/>
        </w:tabs>
        <w:rPr>
          <w:rFonts w:ascii="Arial" w:hAnsi="Arial" w:cs="Arial"/>
          <w:b/>
          <w:bCs/>
          <w:sz w:val="20"/>
        </w:rPr>
      </w:pPr>
      <w:r>
        <w:rPr>
          <w:rFonts w:ascii="Arial" w:hAnsi="Arial" w:cs="Arial"/>
          <w:b/>
          <w:bCs/>
          <w:sz w:val="20"/>
        </w:rPr>
        <w:tab/>
      </w:r>
    </w:p>
    <w:p w:rsidR="001D6FEE" w:rsidRPr="00B81659" w:rsidRDefault="001D6FEE" w:rsidP="001D6FEE">
      <w:pPr>
        <w:jc w:val="both"/>
        <w:rPr>
          <w:rFonts w:ascii="Arial" w:hAnsi="Arial" w:cs="Arial"/>
        </w:rPr>
      </w:pPr>
      <w:r>
        <w:rPr>
          <w:rFonts w:ascii="Arial" w:hAnsi="Arial" w:cs="Arial"/>
        </w:rPr>
        <w:t>a</w:t>
      </w:r>
    </w:p>
    <w:p w:rsidR="001D6FEE" w:rsidRPr="00B56308" w:rsidRDefault="001D6FEE" w:rsidP="001D6FEE">
      <w:pPr>
        <w:jc w:val="both"/>
        <w:rPr>
          <w:rFonts w:ascii="Arial" w:hAnsi="Arial" w:cs="Arial"/>
        </w:rPr>
      </w:pPr>
    </w:p>
    <w:p w:rsidR="001D6FEE" w:rsidRDefault="001D6FEE" w:rsidP="001D6FEE">
      <w:pPr>
        <w:rPr>
          <w:rFonts w:ascii="Arial" w:hAnsi="Arial" w:cs="Arial"/>
          <w:b/>
          <w:bCs/>
        </w:rPr>
      </w:pPr>
      <w:r>
        <w:rPr>
          <w:rFonts w:ascii="Arial" w:hAnsi="Arial" w:cs="Arial"/>
          <w:b/>
          <w:bCs/>
        </w:rPr>
        <w:t>GasNet, s.r.o.</w:t>
      </w:r>
    </w:p>
    <w:p w:rsidR="001D6FEE" w:rsidRDefault="001D6FEE" w:rsidP="001D6FEE">
      <w:pPr>
        <w:jc w:val="both"/>
        <w:rPr>
          <w:rFonts w:ascii="Arial" w:hAnsi="Arial" w:cs="Arial"/>
        </w:rPr>
      </w:pPr>
      <w:r>
        <w:rPr>
          <w:rFonts w:ascii="Arial" w:hAnsi="Arial" w:cs="Arial"/>
        </w:rPr>
        <w:t xml:space="preserve">Sídlo:                            </w:t>
      </w:r>
      <w:r w:rsidRPr="00285B51">
        <w:rPr>
          <w:rFonts w:ascii="Arial" w:hAnsi="Arial" w:cs="Arial"/>
        </w:rPr>
        <w:t>Klíšská 940/96, Klíše, 400 01 Ústí nad Labem</w:t>
      </w:r>
    </w:p>
    <w:p w:rsidR="001D6FEE" w:rsidRDefault="001D6FEE" w:rsidP="001D6FEE">
      <w:pPr>
        <w:ind w:left="2124" w:hanging="2124"/>
        <w:jc w:val="both"/>
        <w:rPr>
          <w:rFonts w:ascii="Arial" w:hAnsi="Arial" w:cs="Arial"/>
        </w:rPr>
      </w:pPr>
      <w:r>
        <w:rPr>
          <w:rFonts w:ascii="Arial" w:hAnsi="Arial" w:cs="Arial"/>
        </w:rPr>
        <w:t>Spisová značka:           C 23083 vedená u Krajského soudu v Ústí nad Labem</w:t>
      </w:r>
    </w:p>
    <w:p w:rsidR="001D6FEE" w:rsidRDefault="001D6FEE" w:rsidP="001D6FEE">
      <w:pPr>
        <w:jc w:val="both"/>
        <w:rPr>
          <w:rFonts w:ascii="Arial" w:hAnsi="Arial" w:cs="Arial"/>
        </w:rPr>
      </w:pPr>
      <w:r>
        <w:rPr>
          <w:rFonts w:ascii="Arial" w:hAnsi="Arial" w:cs="Arial"/>
        </w:rPr>
        <w:t>IČO:                              27295567</w:t>
      </w:r>
    </w:p>
    <w:p w:rsidR="001D6FEE" w:rsidRDefault="001D6FEE" w:rsidP="001D6FEE">
      <w:pPr>
        <w:jc w:val="both"/>
        <w:rPr>
          <w:rFonts w:ascii="Arial" w:hAnsi="Arial" w:cs="Arial"/>
        </w:rPr>
      </w:pPr>
      <w:r>
        <w:rPr>
          <w:rFonts w:ascii="Arial" w:hAnsi="Arial" w:cs="Arial"/>
        </w:rPr>
        <w:t>DIČ:                              CZ27295567</w:t>
      </w:r>
    </w:p>
    <w:p w:rsidR="001D6FEE" w:rsidRDefault="001D6FEE" w:rsidP="001D6FEE">
      <w:pPr>
        <w:rPr>
          <w:rFonts w:ascii="Arial" w:hAnsi="Arial" w:cs="Arial"/>
          <w:b/>
          <w:bCs/>
        </w:rPr>
      </w:pPr>
      <w:r>
        <w:rPr>
          <w:rFonts w:ascii="Arial" w:hAnsi="Arial" w:cs="Arial"/>
          <w:b/>
          <w:bCs/>
        </w:rPr>
        <w:t xml:space="preserve">Zastoupena na základě plné moci společností </w:t>
      </w:r>
    </w:p>
    <w:p w:rsidR="001D6FEE" w:rsidRDefault="001D6FEE" w:rsidP="001D6FEE">
      <w:pPr>
        <w:rPr>
          <w:rFonts w:ascii="Arial" w:hAnsi="Arial" w:cs="Arial"/>
          <w:b/>
          <w:bCs/>
        </w:rPr>
      </w:pPr>
    </w:p>
    <w:p w:rsidR="001D6FEE" w:rsidRDefault="001D6FEE" w:rsidP="001D6FEE">
      <w:pPr>
        <w:rPr>
          <w:rFonts w:ascii="Arial" w:hAnsi="Arial" w:cs="Arial"/>
        </w:rPr>
      </w:pPr>
      <w:r>
        <w:rPr>
          <w:rFonts w:ascii="Arial" w:hAnsi="Arial" w:cs="Arial"/>
          <w:b/>
          <w:bCs/>
        </w:rPr>
        <w:t>GridServices, s.r.o.</w:t>
      </w:r>
    </w:p>
    <w:p w:rsidR="001D6FEE" w:rsidRDefault="001D6FEE" w:rsidP="001D6FEE">
      <w:pPr>
        <w:rPr>
          <w:rFonts w:ascii="Arial" w:hAnsi="Arial" w:cs="Arial"/>
        </w:rPr>
      </w:pPr>
      <w:r>
        <w:rPr>
          <w:rFonts w:ascii="Arial" w:hAnsi="Arial" w:cs="Arial"/>
        </w:rPr>
        <w:t>Sídlo:                            Plynárenská 499/1, Zábrdovice, 602 00 Brno</w:t>
      </w:r>
    </w:p>
    <w:p w:rsidR="001D6FEE" w:rsidRDefault="001D6FEE" w:rsidP="001D6FEE">
      <w:pPr>
        <w:rPr>
          <w:rFonts w:ascii="Arial" w:hAnsi="Arial" w:cs="Arial"/>
        </w:rPr>
      </w:pPr>
      <w:r>
        <w:rPr>
          <w:rFonts w:ascii="Arial" w:hAnsi="Arial" w:cs="Arial"/>
        </w:rPr>
        <w:t>Spisová značka:           C 57165 vedená u Krajského soudu v Brně</w:t>
      </w:r>
    </w:p>
    <w:p w:rsidR="001D6FEE" w:rsidRDefault="001D6FEE" w:rsidP="001D6FEE">
      <w:pPr>
        <w:rPr>
          <w:rFonts w:ascii="Arial" w:hAnsi="Arial" w:cs="Arial"/>
        </w:rPr>
      </w:pPr>
      <w:r>
        <w:rPr>
          <w:rFonts w:ascii="Arial" w:hAnsi="Arial" w:cs="Arial"/>
        </w:rPr>
        <w:t>IČO:                              27935311</w:t>
      </w:r>
    </w:p>
    <w:p w:rsidR="001D6FEE" w:rsidRDefault="001D6FEE" w:rsidP="001D6FEE">
      <w:pPr>
        <w:rPr>
          <w:rFonts w:ascii="Arial" w:hAnsi="Arial" w:cs="Arial"/>
        </w:rPr>
      </w:pPr>
      <w:r>
        <w:rPr>
          <w:rFonts w:ascii="Arial" w:hAnsi="Arial" w:cs="Arial"/>
        </w:rPr>
        <w:t>DIČ:                              CZ27935311</w:t>
      </w:r>
    </w:p>
    <w:p w:rsidR="001D6FEE" w:rsidRDefault="001D6FEE" w:rsidP="001D6FEE">
      <w:pPr>
        <w:shd w:val="clear" w:color="auto" w:fill="FFFFFF"/>
        <w:ind w:left="16"/>
        <w:jc w:val="both"/>
        <w:rPr>
          <w:rFonts w:ascii="Arial" w:hAnsi="Arial" w:cs="Arial"/>
        </w:rPr>
      </w:pPr>
      <w:r>
        <w:rPr>
          <w:rFonts w:ascii="Arial" w:hAnsi="Arial" w:cs="Arial"/>
        </w:rPr>
        <w:t>Zastoupena na základě pln</w:t>
      </w:r>
      <w:r w:rsidR="00B74C0B">
        <w:rPr>
          <w:rFonts w:ascii="Arial" w:hAnsi="Arial" w:cs="Arial"/>
        </w:rPr>
        <w:t>ých</w:t>
      </w:r>
      <w:r>
        <w:rPr>
          <w:rFonts w:ascii="Arial" w:hAnsi="Arial" w:cs="Arial"/>
        </w:rPr>
        <w:t xml:space="preserve"> moc</w:t>
      </w:r>
      <w:r w:rsidR="00B74C0B">
        <w:rPr>
          <w:rFonts w:ascii="Arial" w:hAnsi="Arial" w:cs="Arial"/>
        </w:rPr>
        <w:t>í</w:t>
      </w:r>
      <w:r>
        <w:rPr>
          <w:rFonts w:ascii="Arial" w:hAnsi="Arial" w:cs="Arial"/>
        </w:rPr>
        <w:t>:</w:t>
      </w:r>
    </w:p>
    <w:p w:rsidR="001D6FEE" w:rsidRPr="00B56308" w:rsidRDefault="00B74C0B" w:rsidP="00876253">
      <w:pPr>
        <w:jc w:val="both"/>
        <w:rPr>
          <w:rFonts w:ascii="Arial" w:hAnsi="Arial" w:cs="Arial"/>
        </w:rPr>
      </w:pPr>
      <w:bookmarkStart w:id="0" w:name="_GoBack"/>
      <w:bookmarkEnd w:id="0"/>
      <w:r w:rsidRPr="00514BC0">
        <w:rPr>
          <w:rFonts w:ascii="Arial" w:hAnsi="Arial" w:cs="Arial"/>
        </w:rPr>
        <w:t xml:space="preserve">Ing. Renatou Fišerovou, vedoucí oddělení správy nemovitého majetku Čechy – východ na základě pověření č. 92180930 ze dne 14.11.2018 </w:t>
      </w:r>
      <w:r w:rsidRPr="008216C9">
        <w:rPr>
          <w:rFonts w:ascii="Arial" w:hAnsi="Arial" w:cs="Arial"/>
        </w:rPr>
        <w:t>a Martinou Wiedemannovou, techn</w:t>
      </w:r>
      <w:r>
        <w:rPr>
          <w:rFonts w:ascii="Arial" w:hAnsi="Arial" w:cs="Arial"/>
        </w:rPr>
        <w:t>ikem správy nemovitého majetku</w:t>
      </w:r>
      <w:r w:rsidDel="00B74C0B">
        <w:rPr>
          <w:rFonts w:ascii="Arial" w:hAnsi="Arial" w:cs="Arial"/>
        </w:rPr>
        <w:t xml:space="preserve"> </w:t>
      </w:r>
    </w:p>
    <w:p w:rsidR="001D6FEE" w:rsidRPr="00B56308" w:rsidRDefault="001D6FEE" w:rsidP="001D6FEE">
      <w:pPr>
        <w:jc w:val="both"/>
        <w:rPr>
          <w:rFonts w:ascii="Arial" w:hAnsi="Arial" w:cs="Arial"/>
        </w:rPr>
      </w:pPr>
      <w:r w:rsidRPr="00B56308">
        <w:rPr>
          <w:rFonts w:ascii="Arial" w:hAnsi="Arial" w:cs="Arial"/>
        </w:rPr>
        <w:t xml:space="preserve">dále jen </w:t>
      </w:r>
      <w:r w:rsidRPr="00B56308">
        <w:rPr>
          <w:rFonts w:ascii="Arial" w:hAnsi="Arial" w:cs="Arial"/>
          <w:b/>
          <w:i/>
        </w:rPr>
        <w:t>„oprávněný“</w:t>
      </w:r>
    </w:p>
    <w:p w:rsidR="001D6FEE" w:rsidRPr="006B1CB1" w:rsidRDefault="001D6FEE" w:rsidP="001D6FEE">
      <w:pPr>
        <w:spacing w:before="120"/>
        <w:ind w:left="4248" w:hanging="4390"/>
        <w:jc w:val="center"/>
        <w:rPr>
          <w:rFonts w:ascii="Arial" w:hAnsi="Arial" w:cs="Arial"/>
          <w:b/>
          <w:snapToGrid w:val="0"/>
          <w:sz w:val="22"/>
          <w:szCs w:val="22"/>
        </w:rPr>
      </w:pPr>
      <w:r w:rsidRPr="006B1CB1">
        <w:rPr>
          <w:rFonts w:ascii="Arial" w:hAnsi="Arial" w:cs="Arial"/>
          <w:b/>
          <w:snapToGrid w:val="0"/>
        </w:rPr>
        <w:t>I</w:t>
      </w:r>
      <w:r w:rsidRPr="006B1CB1">
        <w:rPr>
          <w:rFonts w:ascii="Arial" w:hAnsi="Arial" w:cs="Arial"/>
          <w:b/>
          <w:snapToGrid w:val="0"/>
          <w:sz w:val="22"/>
          <w:szCs w:val="22"/>
        </w:rPr>
        <w:t>.</w:t>
      </w:r>
    </w:p>
    <w:p w:rsidR="001D6FEE" w:rsidRPr="006B1CB1" w:rsidRDefault="001D6FEE" w:rsidP="001D6FEE">
      <w:pPr>
        <w:jc w:val="center"/>
        <w:rPr>
          <w:rFonts w:ascii="Arial" w:hAnsi="Arial" w:cs="Arial"/>
          <w:b/>
          <w:snapToGrid w:val="0"/>
          <w:sz w:val="22"/>
          <w:szCs w:val="22"/>
        </w:rPr>
      </w:pPr>
    </w:p>
    <w:p w:rsidR="001D6FEE" w:rsidRPr="006B1CB1" w:rsidRDefault="001D6FEE" w:rsidP="001D6FEE">
      <w:pPr>
        <w:ind w:left="284" w:hanging="284"/>
        <w:jc w:val="both"/>
        <w:rPr>
          <w:rFonts w:ascii="Arial" w:hAnsi="Arial" w:cs="Arial"/>
        </w:rPr>
      </w:pPr>
      <w:r w:rsidRPr="006B1CB1">
        <w:rPr>
          <w:rFonts w:ascii="Arial" w:hAnsi="Arial" w:cs="Arial"/>
          <w:bCs/>
        </w:rPr>
        <w:t>1.</w:t>
      </w:r>
      <w:r w:rsidRPr="006B1CB1">
        <w:rPr>
          <w:rFonts w:ascii="Arial" w:hAnsi="Arial" w:cs="Arial"/>
          <w:bCs/>
        </w:rPr>
        <w:tab/>
      </w:r>
      <w:r w:rsidRPr="006B1CB1">
        <w:rPr>
          <w:rFonts w:ascii="Arial" w:hAnsi="Arial" w:cs="Arial"/>
        </w:rPr>
        <w:t>Povinný prohlašuje, že</w:t>
      </w:r>
      <w:r w:rsidRPr="006B1CB1">
        <w:rPr>
          <w:rFonts w:ascii="Arial" w:hAnsi="Arial" w:cs="Arial"/>
          <w:noProof/>
        </w:rPr>
        <w:t xml:space="preserve"> je výlučným vlastníkem </w:t>
      </w:r>
      <w:r w:rsidRPr="006B1CB1">
        <w:rPr>
          <w:rFonts w:ascii="Arial" w:hAnsi="Arial" w:cs="Arial"/>
        </w:rPr>
        <w:t>pozemků</w:t>
      </w:r>
      <w:r w:rsidRPr="006B1CB1">
        <w:rPr>
          <w:rFonts w:ascii="Arial" w:hAnsi="Arial" w:cs="Arial"/>
          <w:noProof/>
        </w:rPr>
        <w:t xml:space="preserve"> </w:t>
      </w:r>
      <w:r w:rsidRPr="006B1CB1">
        <w:rPr>
          <w:rFonts w:ascii="Arial" w:hAnsi="Arial" w:cs="Arial"/>
        </w:rPr>
        <w:t xml:space="preserve"> parc. č. </w:t>
      </w:r>
      <w:r w:rsidRPr="006B1CB1">
        <w:rPr>
          <w:rFonts w:ascii="Arial" w:hAnsi="Arial" w:cs="Arial"/>
          <w:noProof/>
        </w:rPr>
        <w:t>2379/1</w:t>
      </w:r>
      <w:r w:rsidRPr="006B1CB1">
        <w:rPr>
          <w:rFonts w:ascii="Arial" w:hAnsi="Arial" w:cs="Arial"/>
          <w:bCs/>
        </w:rPr>
        <w:t xml:space="preserve">, </w:t>
      </w:r>
      <w:r w:rsidRPr="006B1CB1">
        <w:rPr>
          <w:rFonts w:ascii="Arial" w:hAnsi="Arial" w:cs="Arial"/>
        </w:rPr>
        <w:t xml:space="preserve"> parc. č. </w:t>
      </w:r>
      <w:r w:rsidRPr="006B1CB1">
        <w:rPr>
          <w:rFonts w:ascii="Arial" w:hAnsi="Arial" w:cs="Arial"/>
          <w:noProof/>
        </w:rPr>
        <w:t xml:space="preserve">2561/1, </w:t>
      </w:r>
      <w:r w:rsidRPr="006B1CB1">
        <w:rPr>
          <w:rFonts w:ascii="Arial" w:hAnsi="Arial" w:cs="Arial"/>
        </w:rPr>
        <w:t xml:space="preserve">zapsaných na LV č. </w:t>
      </w:r>
      <w:r w:rsidRPr="006B1CB1">
        <w:rPr>
          <w:rFonts w:ascii="Arial" w:hAnsi="Arial" w:cs="Arial"/>
          <w:noProof/>
        </w:rPr>
        <w:t>1,</w:t>
      </w:r>
      <w:r w:rsidRPr="006B1CB1">
        <w:rPr>
          <w:rFonts w:ascii="Arial" w:hAnsi="Arial" w:cs="Arial"/>
        </w:rPr>
        <w:t xml:space="preserve"> pro k.ú. </w:t>
      </w:r>
      <w:r w:rsidRPr="006B1CB1">
        <w:rPr>
          <w:rFonts w:ascii="Arial" w:hAnsi="Arial" w:cs="Arial"/>
          <w:noProof/>
        </w:rPr>
        <w:t>Horní Litvínov</w:t>
      </w:r>
      <w:r w:rsidRPr="006B1CB1">
        <w:rPr>
          <w:rFonts w:ascii="Arial" w:hAnsi="Arial" w:cs="Arial"/>
        </w:rPr>
        <w:t xml:space="preserve">, obec </w:t>
      </w:r>
      <w:r w:rsidRPr="006B1CB1">
        <w:rPr>
          <w:rFonts w:ascii="Arial" w:hAnsi="Arial" w:cs="Arial"/>
          <w:noProof/>
        </w:rPr>
        <w:t>Litvínov</w:t>
      </w:r>
      <w:r w:rsidRPr="006B1CB1">
        <w:rPr>
          <w:rFonts w:ascii="Arial" w:hAnsi="Arial" w:cs="Arial"/>
        </w:rPr>
        <w:t xml:space="preserve">, u Katastrálního úřadu pro </w:t>
      </w:r>
      <w:r w:rsidRPr="006B1CB1">
        <w:rPr>
          <w:rFonts w:ascii="Arial" w:hAnsi="Arial" w:cs="Arial"/>
          <w:noProof/>
        </w:rPr>
        <w:t>Ústecký kraj</w:t>
      </w:r>
      <w:r w:rsidRPr="006B1CB1">
        <w:rPr>
          <w:rFonts w:ascii="Arial" w:hAnsi="Arial" w:cs="Arial"/>
        </w:rPr>
        <w:t xml:space="preserve">, katastrální pracoviště </w:t>
      </w:r>
      <w:r w:rsidRPr="006B1CB1">
        <w:rPr>
          <w:rFonts w:ascii="Arial" w:hAnsi="Arial" w:cs="Arial"/>
          <w:noProof/>
        </w:rPr>
        <w:t>Most</w:t>
      </w:r>
      <w:r w:rsidRPr="006B1CB1">
        <w:rPr>
          <w:rFonts w:ascii="Arial" w:hAnsi="Arial" w:cs="Arial"/>
          <w:iCs/>
          <w:snapToGrid w:val="0"/>
        </w:rPr>
        <w:t xml:space="preserve"> (dále jen </w:t>
      </w:r>
      <w:r w:rsidRPr="006B1CB1">
        <w:rPr>
          <w:rFonts w:ascii="Arial" w:hAnsi="Arial" w:cs="Arial"/>
          <w:b/>
          <w:i/>
          <w:noProof/>
        </w:rPr>
        <w:t>„služebné pozemky“</w:t>
      </w:r>
      <w:r w:rsidRPr="006B1CB1">
        <w:rPr>
          <w:rFonts w:ascii="Arial" w:hAnsi="Arial" w:cs="Arial"/>
          <w:iCs/>
          <w:snapToGrid w:val="0"/>
        </w:rPr>
        <w:t>).</w:t>
      </w:r>
      <w:r w:rsidRPr="006B1CB1">
        <w:rPr>
          <w:rFonts w:ascii="Arial" w:hAnsi="Arial" w:cs="Arial"/>
          <w:b/>
          <w:i/>
          <w:noProof/>
        </w:rPr>
        <w:t xml:space="preserve"> </w:t>
      </w:r>
    </w:p>
    <w:p w:rsidR="001D6FEE" w:rsidRPr="006B1CB1" w:rsidRDefault="001D6FEE" w:rsidP="001D6FEE">
      <w:pPr>
        <w:ind w:left="284"/>
        <w:jc w:val="both"/>
        <w:rPr>
          <w:rFonts w:ascii="Arial" w:hAnsi="Arial" w:cs="Arial"/>
        </w:rPr>
      </w:pPr>
      <w:r w:rsidRPr="006B1CB1">
        <w:rPr>
          <w:rFonts w:ascii="Arial" w:hAnsi="Arial" w:cs="Arial"/>
        </w:rPr>
        <w:t>Povinný dále prohlašuje, že vlastnictví ke služebným pozemkům ke dni podpisu této smlouvy nepozbyl.</w:t>
      </w:r>
    </w:p>
    <w:p w:rsidR="001D6FEE" w:rsidRPr="006B1CB1" w:rsidRDefault="001D6FEE" w:rsidP="001D6FEE">
      <w:pPr>
        <w:tabs>
          <w:tab w:val="left" w:pos="284"/>
        </w:tabs>
        <w:spacing w:before="120"/>
        <w:ind w:left="284" w:hanging="284"/>
        <w:jc w:val="both"/>
        <w:rPr>
          <w:rFonts w:ascii="Arial" w:hAnsi="Arial"/>
          <w:bCs/>
        </w:rPr>
      </w:pPr>
      <w:r w:rsidRPr="006B1CB1">
        <w:rPr>
          <w:rFonts w:ascii="Arial" w:hAnsi="Arial" w:cs="Arial"/>
        </w:rPr>
        <w:t>2.</w:t>
      </w:r>
      <w:r w:rsidRPr="006B1CB1">
        <w:rPr>
          <w:rFonts w:ascii="Arial" w:hAnsi="Arial" w:cs="Arial"/>
        </w:rPr>
        <w:tab/>
      </w:r>
      <w:r w:rsidRPr="006B1CB1">
        <w:rPr>
          <w:rFonts w:ascii="Arial" w:hAnsi="Arial" w:cs="Arial"/>
          <w:bCs/>
        </w:rPr>
        <w:t xml:space="preserve">Oprávněný je vlastníkem plynárenského </w:t>
      </w:r>
      <w:r w:rsidRPr="006B1CB1">
        <w:rPr>
          <w:rFonts w:ascii="Arial" w:hAnsi="Arial" w:cs="Arial"/>
        </w:rPr>
        <w:t xml:space="preserve">zařízení „Reko VTL TU odb. Litvínov Rozvodna, číslo stavby: 7700070707“ </w:t>
      </w:r>
      <w:r w:rsidRPr="006B1CB1">
        <w:rPr>
          <w:rFonts w:ascii="Arial" w:hAnsi="Arial" w:cs="Arial"/>
          <w:bCs/>
        </w:rPr>
        <w:t xml:space="preserve">včetně </w:t>
      </w:r>
      <w:r w:rsidRPr="006B1CB1">
        <w:rPr>
          <w:rFonts w:ascii="Arial" w:hAnsi="Arial" w:cs="Arial"/>
        </w:rPr>
        <w:t>jeho součástí, příslušenství, opěrných a vytyčovacích bodů</w:t>
      </w:r>
      <w:r w:rsidRPr="006B1CB1">
        <w:rPr>
          <w:rFonts w:ascii="Arial" w:hAnsi="Arial" w:cs="Arial"/>
          <w:bCs/>
        </w:rPr>
        <w:t xml:space="preserve">, které je uloženo ve </w:t>
      </w:r>
      <w:r w:rsidRPr="006B1CB1">
        <w:rPr>
          <w:rFonts w:ascii="Arial" w:hAnsi="Arial" w:cs="Arial"/>
        </w:rPr>
        <w:t>služebných pozemcích</w:t>
      </w:r>
      <w:r w:rsidRPr="006B1CB1">
        <w:rPr>
          <w:rFonts w:ascii="Arial" w:hAnsi="Arial" w:cs="Arial"/>
          <w:bCs/>
        </w:rPr>
        <w:t xml:space="preserve"> v celkové délce </w:t>
      </w:r>
      <w:r w:rsidRPr="006B1CB1">
        <w:rPr>
          <w:rFonts w:ascii="Arial" w:hAnsi="Arial" w:cs="Arial"/>
          <w:bCs/>
          <w:noProof/>
        </w:rPr>
        <w:t xml:space="preserve">40,29 </w:t>
      </w:r>
      <w:r w:rsidRPr="006B1CB1">
        <w:rPr>
          <w:rFonts w:ascii="Arial" w:hAnsi="Arial" w:cs="Arial"/>
          <w:bCs/>
        </w:rPr>
        <w:t xml:space="preserve">m (dále jen </w:t>
      </w:r>
      <w:r w:rsidRPr="006B1CB1">
        <w:rPr>
          <w:rFonts w:ascii="Arial" w:hAnsi="Arial" w:cs="Arial"/>
          <w:b/>
          <w:bCs/>
          <w:i/>
        </w:rPr>
        <w:t>„plynárenské zařízení“</w:t>
      </w:r>
      <w:r w:rsidRPr="006B1CB1">
        <w:rPr>
          <w:rFonts w:ascii="Arial" w:hAnsi="Arial" w:cs="Arial"/>
          <w:bCs/>
        </w:rPr>
        <w:t>).</w:t>
      </w:r>
    </w:p>
    <w:p w:rsidR="001D6FEE" w:rsidRPr="006B1CB1" w:rsidRDefault="001D6FEE" w:rsidP="001D6FEE">
      <w:pPr>
        <w:tabs>
          <w:tab w:val="left" w:pos="284"/>
        </w:tabs>
        <w:jc w:val="both"/>
        <w:rPr>
          <w:rFonts w:ascii="Arial" w:hAnsi="Arial" w:cs="Arial"/>
          <w:sz w:val="22"/>
          <w:szCs w:val="22"/>
        </w:rPr>
      </w:pPr>
    </w:p>
    <w:p w:rsidR="001D6FEE" w:rsidRPr="006B1CB1" w:rsidRDefault="001D6FEE" w:rsidP="001D6FEE">
      <w:pPr>
        <w:jc w:val="center"/>
        <w:rPr>
          <w:rFonts w:ascii="Arial" w:hAnsi="Arial" w:cs="Arial"/>
          <w:b/>
          <w:sz w:val="22"/>
          <w:szCs w:val="22"/>
        </w:rPr>
      </w:pPr>
      <w:r w:rsidRPr="006B1CB1">
        <w:rPr>
          <w:rFonts w:ascii="Arial" w:hAnsi="Arial" w:cs="Arial"/>
          <w:b/>
        </w:rPr>
        <w:t>II</w:t>
      </w:r>
      <w:r w:rsidRPr="006B1CB1">
        <w:rPr>
          <w:rFonts w:ascii="Arial" w:hAnsi="Arial" w:cs="Arial"/>
          <w:b/>
          <w:sz w:val="22"/>
          <w:szCs w:val="22"/>
        </w:rPr>
        <w:t>.</w:t>
      </w:r>
    </w:p>
    <w:p w:rsidR="001D6FEE" w:rsidRPr="006B1CB1" w:rsidRDefault="001D6FEE" w:rsidP="001D6FEE">
      <w:pPr>
        <w:jc w:val="center"/>
        <w:rPr>
          <w:rFonts w:ascii="Arial" w:hAnsi="Arial" w:cs="Arial"/>
          <w:b/>
          <w:sz w:val="22"/>
          <w:szCs w:val="22"/>
        </w:rPr>
      </w:pPr>
    </w:p>
    <w:p w:rsidR="001D6FEE" w:rsidRPr="006B1CB1" w:rsidRDefault="001D6FEE" w:rsidP="001D6FEE">
      <w:pPr>
        <w:numPr>
          <w:ilvl w:val="0"/>
          <w:numId w:val="1"/>
        </w:numPr>
        <w:tabs>
          <w:tab w:val="clear" w:pos="720"/>
        </w:tabs>
        <w:ind w:left="284" w:hanging="284"/>
        <w:jc w:val="both"/>
        <w:rPr>
          <w:rFonts w:ascii="Arial" w:hAnsi="Arial" w:cs="Arial"/>
          <w:bCs/>
        </w:rPr>
      </w:pPr>
      <w:r w:rsidRPr="006B1CB1">
        <w:rPr>
          <w:rFonts w:ascii="Arial" w:hAnsi="Arial" w:cs="Arial"/>
        </w:rPr>
        <w:t>Povinný zřizuje ke služebným pozemkům ve prospěch oprávněného věcné břemeno</w:t>
      </w:r>
      <w:r w:rsidRPr="006B1CB1">
        <w:rPr>
          <w:rFonts w:ascii="Arial" w:hAnsi="Arial" w:cs="Arial"/>
          <w:bCs/>
        </w:rPr>
        <w:t xml:space="preserve"> ve smyslu </w:t>
      </w:r>
      <w:r w:rsidRPr="006B1CB1">
        <w:rPr>
          <w:rFonts w:ascii="Arial" w:hAnsi="Arial" w:cs="Arial"/>
        </w:rPr>
        <w:t xml:space="preserve">služebnosti </w:t>
      </w:r>
      <w:r w:rsidRPr="006B1CB1">
        <w:rPr>
          <w:rFonts w:ascii="Arial" w:hAnsi="Arial" w:cs="Arial"/>
          <w:bCs/>
        </w:rPr>
        <w:t>spočívající v:</w:t>
      </w:r>
    </w:p>
    <w:p w:rsidR="001D6FEE" w:rsidRPr="006B1CB1" w:rsidRDefault="001D6FEE" w:rsidP="001D6FEE">
      <w:pPr>
        <w:pStyle w:val="odstpolV"/>
        <w:numPr>
          <w:ilvl w:val="1"/>
          <w:numId w:val="1"/>
        </w:numPr>
        <w:tabs>
          <w:tab w:val="clear" w:pos="1440"/>
          <w:tab w:val="left" w:pos="284"/>
          <w:tab w:val="num" w:pos="1134"/>
        </w:tabs>
        <w:spacing w:after="0"/>
        <w:ind w:left="1134" w:hanging="283"/>
        <w:rPr>
          <w:rFonts w:ascii="Arial" w:hAnsi="Arial" w:cs="Arial"/>
          <w:bCs/>
          <w:sz w:val="20"/>
          <w:szCs w:val="20"/>
        </w:rPr>
      </w:pPr>
      <w:r w:rsidRPr="006B1CB1">
        <w:rPr>
          <w:rFonts w:ascii="Arial" w:hAnsi="Arial" w:cs="Arial"/>
          <w:sz w:val="20"/>
          <w:szCs w:val="20"/>
        </w:rPr>
        <w:t>právu zřídit a provozovat na služebných pozemcích plynárenské zařízení,</w:t>
      </w:r>
    </w:p>
    <w:p w:rsidR="001D6FEE" w:rsidRPr="006B1CB1" w:rsidRDefault="001D6FEE" w:rsidP="001D6FEE">
      <w:pPr>
        <w:pStyle w:val="odstpolV"/>
        <w:numPr>
          <w:ilvl w:val="1"/>
          <w:numId w:val="1"/>
        </w:numPr>
        <w:tabs>
          <w:tab w:val="clear" w:pos="1440"/>
          <w:tab w:val="left" w:pos="284"/>
          <w:tab w:val="num" w:pos="1134"/>
        </w:tabs>
        <w:spacing w:after="0"/>
        <w:ind w:left="1134" w:hanging="283"/>
        <w:rPr>
          <w:rFonts w:ascii="Arial" w:hAnsi="Arial" w:cs="Arial"/>
          <w:bCs/>
          <w:sz w:val="20"/>
          <w:szCs w:val="20"/>
        </w:rPr>
      </w:pPr>
      <w:r w:rsidRPr="006B1CB1">
        <w:rPr>
          <w:rFonts w:ascii="Arial" w:hAnsi="Arial" w:cs="Arial"/>
          <w:sz w:val="20"/>
          <w:szCs w:val="20"/>
        </w:rPr>
        <w:t>právu vstupovat a vjíždět na služebné pozemky v souvislosti se zřízením, stavebními úpravami,</w:t>
      </w:r>
      <w:r w:rsidRPr="006B1CB1">
        <w:rPr>
          <w:rFonts w:ascii="Arial" w:hAnsi="Arial" w:cs="Arial"/>
          <w:bCs/>
          <w:sz w:val="20"/>
          <w:szCs w:val="20"/>
        </w:rPr>
        <w:t xml:space="preserve"> opravami, provozováním a odstraněním plynárenského zařízení</w:t>
      </w:r>
    </w:p>
    <w:p w:rsidR="001D6FEE" w:rsidRPr="006B1CB1" w:rsidRDefault="001D6FEE" w:rsidP="001D6FEE">
      <w:pPr>
        <w:tabs>
          <w:tab w:val="left" w:pos="1134"/>
        </w:tabs>
        <w:jc w:val="both"/>
        <w:rPr>
          <w:rFonts w:ascii="Arial" w:hAnsi="Arial" w:cs="Arial"/>
          <w:bCs/>
        </w:rPr>
      </w:pPr>
      <w:r w:rsidRPr="006B1CB1">
        <w:rPr>
          <w:rFonts w:ascii="Arial" w:hAnsi="Arial" w:cs="Arial"/>
          <w:bCs/>
        </w:rPr>
        <w:tab/>
        <w:t xml:space="preserve">(dále jen </w:t>
      </w:r>
      <w:r w:rsidRPr="006B1CB1">
        <w:rPr>
          <w:rFonts w:ascii="Arial" w:hAnsi="Arial" w:cs="Arial"/>
          <w:b/>
          <w:bCs/>
          <w:i/>
        </w:rPr>
        <w:t>„věcné břemeno“</w:t>
      </w:r>
      <w:r w:rsidRPr="006B1CB1">
        <w:rPr>
          <w:rFonts w:ascii="Arial" w:hAnsi="Arial" w:cs="Arial"/>
          <w:bCs/>
        </w:rPr>
        <w:t>).</w:t>
      </w:r>
    </w:p>
    <w:p w:rsidR="001D6FEE" w:rsidRPr="006B1CB1" w:rsidRDefault="001D6FEE" w:rsidP="001D6FEE">
      <w:pPr>
        <w:tabs>
          <w:tab w:val="left" w:pos="284"/>
        </w:tabs>
        <w:jc w:val="both"/>
        <w:rPr>
          <w:rFonts w:ascii="Arial" w:hAnsi="Arial" w:cs="Arial"/>
          <w:bCs/>
        </w:rPr>
      </w:pPr>
    </w:p>
    <w:p w:rsidR="001D6FEE" w:rsidRPr="006B1CB1" w:rsidRDefault="001D6FEE" w:rsidP="001D6FEE">
      <w:pPr>
        <w:numPr>
          <w:ilvl w:val="0"/>
          <w:numId w:val="1"/>
        </w:numPr>
        <w:tabs>
          <w:tab w:val="left" w:pos="284"/>
        </w:tabs>
        <w:ind w:hanging="720"/>
        <w:jc w:val="both"/>
        <w:rPr>
          <w:rFonts w:ascii="Arial" w:hAnsi="Arial" w:cs="Arial"/>
          <w:bCs/>
        </w:rPr>
      </w:pPr>
      <w:r w:rsidRPr="006B1CB1">
        <w:rPr>
          <w:rFonts w:ascii="Arial" w:hAnsi="Arial" w:cs="Arial"/>
          <w:bCs/>
        </w:rPr>
        <w:lastRenderedPageBreak/>
        <w:t>Věcné břemeno se zřizuje úplatně na dobu neurčitou.</w:t>
      </w:r>
    </w:p>
    <w:p w:rsidR="001D6FEE" w:rsidRPr="006B1CB1" w:rsidRDefault="001D6FEE" w:rsidP="001D6FEE">
      <w:pPr>
        <w:tabs>
          <w:tab w:val="left" w:pos="284"/>
        </w:tabs>
        <w:ind w:left="720"/>
        <w:jc w:val="both"/>
        <w:rPr>
          <w:rFonts w:ascii="Arial" w:hAnsi="Arial" w:cs="Arial"/>
          <w:bCs/>
        </w:rPr>
      </w:pPr>
    </w:p>
    <w:p w:rsidR="001D6FEE" w:rsidRPr="006B1CB1" w:rsidRDefault="001D6FEE" w:rsidP="001D6FEE">
      <w:pPr>
        <w:numPr>
          <w:ilvl w:val="0"/>
          <w:numId w:val="1"/>
        </w:numPr>
        <w:tabs>
          <w:tab w:val="clear" w:pos="720"/>
          <w:tab w:val="num" w:pos="284"/>
        </w:tabs>
        <w:ind w:left="284" w:hanging="284"/>
        <w:jc w:val="both"/>
        <w:rPr>
          <w:rFonts w:ascii="Arial" w:hAnsi="Arial" w:cs="Arial"/>
        </w:rPr>
      </w:pPr>
      <w:r w:rsidRPr="006B1CB1">
        <w:rPr>
          <w:rFonts w:ascii="Arial" w:hAnsi="Arial" w:cs="Arial"/>
          <w:bCs/>
        </w:rPr>
        <w:t xml:space="preserve">Smluvní strany se dohodly na rozsahu věcného břemene </w:t>
      </w:r>
      <w:r w:rsidR="00C760EF">
        <w:rPr>
          <w:rFonts w:ascii="Arial" w:hAnsi="Arial" w:cs="Arial"/>
        </w:rPr>
        <w:t>4</w:t>
      </w:r>
      <w:r w:rsidRPr="006B1CB1">
        <w:rPr>
          <w:rFonts w:ascii="Arial" w:hAnsi="Arial" w:cs="Arial"/>
          <w:bCs/>
          <w:noProof/>
        </w:rPr>
        <w:t xml:space="preserve"> </w:t>
      </w:r>
      <w:r w:rsidRPr="006B1CB1">
        <w:rPr>
          <w:rFonts w:ascii="Arial" w:hAnsi="Arial" w:cs="Arial"/>
          <w:bCs/>
        </w:rPr>
        <w:t xml:space="preserve">m na obě strany od půdorysu plynárenského </w:t>
      </w:r>
      <w:r w:rsidRPr="006B1CB1">
        <w:rPr>
          <w:rFonts w:ascii="Arial" w:hAnsi="Arial" w:cs="Arial"/>
        </w:rPr>
        <w:t>zařízení.</w:t>
      </w:r>
    </w:p>
    <w:p w:rsidR="001D6FEE" w:rsidRPr="006B1CB1" w:rsidRDefault="001D6FEE" w:rsidP="001D6FEE">
      <w:pPr>
        <w:numPr>
          <w:ilvl w:val="0"/>
          <w:numId w:val="1"/>
        </w:numPr>
        <w:tabs>
          <w:tab w:val="clear" w:pos="720"/>
          <w:tab w:val="left" w:pos="284"/>
        </w:tabs>
        <w:spacing w:before="120"/>
        <w:ind w:left="284" w:hanging="284"/>
        <w:jc w:val="both"/>
        <w:rPr>
          <w:rFonts w:ascii="Arial" w:hAnsi="Arial" w:cs="Arial"/>
          <w:bCs/>
        </w:rPr>
      </w:pPr>
      <w:r w:rsidRPr="006B1CB1">
        <w:rPr>
          <w:rFonts w:ascii="Arial" w:hAnsi="Arial" w:cs="Arial"/>
        </w:rPr>
        <w:t xml:space="preserve">Skutečná poloha plynárenského zařízení včetně rozsahu věcného břemene je stanovena a vyznačena v geometrickém plánu č. </w:t>
      </w:r>
      <w:r w:rsidRPr="006B1CB1">
        <w:rPr>
          <w:rFonts w:ascii="Arial" w:hAnsi="Arial" w:cs="Arial"/>
          <w:noProof/>
        </w:rPr>
        <w:t xml:space="preserve">2863-353/2016 </w:t>
      </w:r>
      <w:r w:rsidRPr="006B1CB1">
        <w:rPr>
          <w:rFonts w:ascii="Arial" w:hAnsi="Arial" w:cs="Arial"/>
        </w:rPr>
        <w:t xml:space="preserve">ze dne </w:t>
      </w:r>
      <w:r w:rsidRPr="006B1CB1">
        <w:rPr>
          <w:rFonts w:ascii="Arial" w:hAnsi="Arial" w:cs="Arial"/>
          <w:noProof/>
        </w:rPr>
        <w:t>22.06.2016</w:t>
      </w:r>
      <w:r w:rsidRPr="006B1CB1">
        <w:rPr>
          <w:rFonts w:ascii="Arial" w:hAnsi="Arial" w:cs="Arial"/>
        </w:rPr>
        <w:t xml:space="preserve">, který vyhotovil </w:t>
      </w:r>
      <w:r w:rsidRPr="006B1CB1">
        <w:rPr>
          <w:rFonts w:ascii="Arial" w:hAnsi="Arial" w:cs="Arial"/>
          <w:noProof/>
        </w:rPr>
        <w:t>HRDLIČKA spol. s. r. o.  a</w:t>
      </w:r>
      <w:r w:rsidRPr="006B1CB1">
        <w:rPr>
          <w:rFonts w:ascii="Arial" w:hAnsi="Arial" w:cs="Arial"/>
        </w:rPr>
        <w:t xml:space="preserve"> potvrdil dne </w:t>
      </w:r>
      <w:r w:rsidRPr="006B1CB1">
        <w:rPr>
          <w:rFonts w:ascii="Arial" w:hAnsi="Arial" w:cs="Arial"/>
          <w:noProof/>
        </w:rPr>
        <w:t>27.06.2016 Katastrální úřad pro Ústecký kraj</w:t>
      </w:r>
      <w:r w:rsidRPr="006B1CB1">
        <w:rPr>
          <w:rFonts w:ascii="Arial" w:hAnsi="Arial" w:cs="Arial"/>
        </w:rPr>
        <w:t xml:space="preserve">, katastrální pracoviště </w:t>
      </w:r>
      <w:r w:rsidRPr="006B1CB1">
        <w:rPr>
          <w:rFonts w:ascii="Arial" w:hAnsi="Arial" w:cs="Arial"/>
          <w:noProof/>
        </w:rPr>
        <w:t>Most</w:t>
      </w:r>
      <w:r w:rsidRPr="006B1CB1">
        <w:rPr>
          <w:rFonts w:ascii="Arial" w:hAnsi="Arial" w:cs="Arial"/>
        </w:rPr>
        <w:t>. Geometrický plán tvoří nedílnou součást této smlouvy.</w:t>
      </w:r>
    </w:p>
    <w:p w:rsidR="001D6FEE" w:rsidRPr="006B1CB1" w:rsidRDefault="001D6FEE" w:rsidP="001D6FEE">
      <w:pPr>
        <w:numPr>
          <w:ilvl w:val="0"/>
          <w:numId w:val="1"/>
        </w:numPr>
        <w:tabs>
          <w:tab w:val="clear" w:pos="720"/>
          <w:tab w:val="left" w:pos="284"/>
        </w:tabs>
        <w:spacing w:before="120"/>
        <w:ind w:left="284" w:hanging="284"/>
        <w:jc w:val="both"/>
        <w:rPr>
          <w:rFonts w:ascii="Arial" w:hAnsi="Arial" w:cs="Arial"/>
        </w:rPr>
      </w:pPr>
      <w:r w:rsidRPr="006B1CB1">
        <w:rPr>
          <w:rFonts w:ascii="Arial" w:hAnsi="Arial" w:cs="Arial"/>
        </w:rPr>
        <w:t xml:space="preserve">Povinný prohlašuje, že </w:t>
      </w:r>
      <w:r w:rsidRPr="006B1CB1">
        <w:rPr>
          <w:rFonts w:ascii="Arial" w:hAnsi="Arial" w:cs="Arial"/>
          <w:noProof/>
        </w:rPr>
        <w:t xml:space="preserve">služebné pozemky jsou </w:t>
      </w:r>
      <w:r w:rsidRPr="006B1CB1">
        <w:rPr>
          <w:rFonts w:ascii="Arial" w:hAnsi="Arial" w:cs="Arial"/>
        </w:rPr>
        <w:t>bez faktických i právních vad a neexistují žádné okolnosti, které by bránily řádnému výkonu práv z věcného břemene. Oprávněný práva z věcného břemene přijímá a povinný se zavazuje jejich výkon trpět.</w:t>
      </w:r>
    </w:p>
    <w:p w:rsidR="001D6FEE" w:rsidRPr="006B1CB1" w:rsidRDefault="001D6FEE" w:rsidP="001D6FEE">
      <w:pPr>
        <w:numPr>
          <w:ilvl w:val="0"/>
          <w:numId w:val="1"/>
        </w:numPr>
        <w:tabs>
          <w:tab w:val="clear" w:pos="720"/>
          <w:tab w:val="left" w:pos="284"/>
        </w:tabs>
        <w:spacing w:before="120"/>
        <w:ind w:left="284" w:hanging="284"/>
        <w:jc w:val="both"/>
        <w:rPr>
          <w:rFonts w:ascii="Arial" w:hAnsi="Arial" w:cs="Arial"/>
        </w:rPr>
      </w:pPr>
      <w:r w:rsidRPr="006B1CB1">
        <w:rPr>
          <w:rFonts w:ascii="Arial" w:hAnsi="Arial" w:cs="Arial"/>
        </w:rPr>
        <w:t xml:space="preserve">Náklady spojené s běžným udržováním </w:t>
      </w:r>
      <w:r w:rsidRPr="006B1CB1">
        <w:rPr>
          <w:rFonts w:ascii="Arial" w:hAnsi="Arial" w:cs="Arial"/>
          <w:noProof/>
        </w:rPr>
        <w:t xml:space="preserve">služebných pozemků </w:t>
      </w:r>
      <w:r w:rsidRPr="006B1CB1">
        <w:rPr>
          <w:rFonts w:ascii="Arial" w:hAnsi="Arial" w:cs="Arial"/>
        </w:rPr>
        <w:t>nese povinný.</w:t>
      </w:r>
    </w:p>
    <w:p w:rsidR="001D6FEE" w:rsidRPr="006B1CB1" w:rsidRDefault="001D6FEE" w:rsidP="001D6FEE">
      <w:pPr>
        <w:jc w:val="center"/>
        <w:rPr>
          <w:rFonts w:ascii="Arial" w:hAnsi="Arial" w:cs="Arial"/>
          <w:b/>
          <w:sz w:val="22"/>
          <w:szCs w:val="22"/>
        </w:rPr>
      </w:pPr>
    </w:p>
    <w:p w:rsidR="001D6FEE" w:rsidRPr="006B1CB1" w:rsidRDefault="001D6FEE" w:rsidP="001D6FEE">
      <w:pPr>
        <w:jc w:val="center"/>
        <w:rPr>
          <w:rFonts w:ascii="Arial" w:hAnsi="Arial" w:cs="Arial"/>
          <w:b/>
          <w:sz w:val="22"/>
          <w:szCs w:val="22"/>
        </w:rPr>
      </w:pPr>
      <w:r w:rsidRPr="006B1CB1">
        <w:rPr>
          <w:rFonts w:ascii="Arial" w:hAnsi="Arial" w:cs="Arial"/>
          <w:b/>
        </w:rPr>
        <w:t>III</w:t>
      </w:r>
      <w:r w:rsidRPr="006B1CB1">
        <w:rPr>
          <w:rFonts w:ascii="Arial" w:hAnsi="Arial" w:cs="Arial"/>
          <w:b/>
          <w:sz w:val="22"/>
          <w:szCs w:val="22"/>
        </w:rPr>
        <w:t>.</w:t>
      </w:r>
    </w:p>
    <w:p w:rsidR="001D6FEE" w:rsidRPr="006B1CB1" w:rsidRDefault="001D6FEE" w:rsidP="001D6FEE">
      <w:pPr>
        <w:jc w:val="center"/>
        <w:rPr>
          <w:rFonts w:ascii="Arial" w:hAnsi="Arial" w:cs="Arial"/>
          <w:b/>
          <w:sz w:val="22"/>
          <w:szCs w:val="22"/>
        </w:rPr>
      </w:pPr>
    </w:p>
    <w:p w:rsidR="001D6FEE" w:rsidRPr="006B1CB1" w:rsidRDefault="001D6FEE" w:rsidP="001D6FEE">
      <w:pPr>
        <w:numPr>
          <w:ilvl w:val="0"/>
          <w:numId w:val="2"/>
        </w:numPr>
        <w:tabs>
          <w:tab w:val="clear" w:pos="720"/>
          <w:tab w:val="num" w:pos="284"/>
        </w:tabs>
        <w:ind w:left="284" w:hanging="284"/>
        <w:jc w:val="both"/>
        <w:rPr>
          <w:rFonts w:ascii="Arial" w:hAnsi="Arial" w:cs="Arial"/>
        </w:rPr>
      </w:pPr>
      <w:r w:rsidRPr="006B1CB1">
        <w:rPr>
          <w:rFonts w:ascii="Arial" w:hAnsi="Arial" w:cs="Arial"/>
        </w:rPr>
        <w:t xml:space="preserve">Smluvní strany se dohodly na jednorázové úplatě za zřízení věcného břemene v celkové výši </w:t>
      </w:r>
      <w:r>
        <w:rPr>
          <w:rFonts w:ascii="Arial" w:hAnsi="Arial" w:cs="Arial"/>
          <w:noProof/>
        </w:rPr>
        <w:t>78.721,63</w:t>
      </w:r>
      <w:r w:rsidRPr="006B1CB1">
        <w:rPr>
          <w:rFonts w:ascii="Arial" w:hAnsi="Arial" w:cs="Arial"/>
          <w:noProof/>
        </w:rPr>
        <w:t>,- </w:t>
      </w:r>
      <w:r w:rsidRPr="006B1CB1">
        <w:rPr>
          <w:rFonts w:ascii="Arial" w:hAnsi="Arial" w:cs="Arial"/>
        </w:rPr>
        <w:t xml:space="preserve">Kč včetně </w:t>
      </w:r>
      <w:r>
        <w:rPr>
          <w:rFonts w:ascii="Arial" w:hAnsi="Arial" w:cs="Arial"/>
        </w:rPr>
        <w:t>DPH (slovy</w:t>
      </w:r>
      <w:r w:rsidRPr="006B1CB1">
        <w:rPr>
          <w:rFonts w:ascii="Arial" w:hAnsi="Arial" w:cs="Arial"/>
          <w:noProof/>
        </w:rPr>
        <w:t xml:space="preserve"> korun českých</w:t>
      </w:r>
      <w:r w:rsidRPr="006B1CB1">
        <w:rPr>
          <w:rFonts w:ascii="Arial" w:hAnsi="Arial" w:cs="Arial"/>
        </w:rPr>
        <w:t xml:space="preserve">) (dále jen </w:t>
      </w:r>
      <w:r w:rsidRPr="006B1CB1">
        <w:rPr>
          <w:rFonts w:ascii="Arial" w:hAnsi="Arial" w:cs="Arial"/>
          <w:b/>
          <w:i/>
        </w:rPr>
        <w:t>„úplata“</w:t>
      </w:r>
      <w:r w:rsidRPr="006B1CB1">
        <w:rPr>
          <w:rFonts w:ascii="Arial" w:hAnsi="Arial" w:cs="Arial"/>
        </w:rPr>
        <w:t>).</w:t>
      </w:r>
    </w:p>
    <w:p w:rsidR="001D6FEE" w:rsidRPr="006B1CB1" w:rsidRDefault="001D6FEE" w:rsidP="001D6FEE">
      <w:pPr>
        <w:jc w:val="both"/>
        <w:rPr>
          <w:rFonts w:ascii="Arial" w:hAnsi="Arial" w:cs="Arial"/>
        </w:rPr>
      </w:pPr>
    </w:p>
    <w:p w:rsidR="001D6FEE" w:rsidRPr="006B1CB1" w:rsidRDefault="001D6FEE" w:rsidP="001D6FEE">
      <w:pPr>
        <w:numPr>
          <w:ilvl w:val="0"/>
          <w:numId w:val="2"/>
        </w:numPr>
        <w:tabs>
          <w:tab w:val="clear" w:pos="720"/>
          <w:tab w:val="num" w:pos="284"/>
        </w:tabs>
        <w:ind w:left="284" w:hanging="284"/>
        <w:jc w:val="both"/>
        <w:rPr>
          <w:rFonts w:ascii="Arial" w:hAnsi="Arial" w:cs="Arial"/>
        </w:rPr>
      </w:pPr>
      <w:r w:rsidRPr="006B1CB1">
        <w:rPr>
          <w:rFonts w:ascii="Arial" w:hAnsi="Arial" w:cs="Arial"/>
        </w:rPr>
        <w:t>Je-li povinný plátcem daně z přidané hodnoty a hradí-li úplatu oprávněný, slouží tato smlouva jako daň</w:t>
      </w:r>
      <w:r>
        <w:rPr>
          <w:rFonts w:ascii="Arial" w:hAnsi="Arial" w:cs="Arial"/>
        </w:rPr>
        <w:t xml:space="preserve">ový doklad. Základ daně činí </w:t>
      </w:r>
      <w:r w:rsidRPr="00906B0B">
        <w:rPr>
          <w:rFonts w:ascii="Arial" w:hAnsi="Arial" w:cs="Arial"/>
        </w:rPr>
        <w:t>65.059,20,- Kč,</w:t>
      </w:r>
      <w:r w:rsidRPr="006B1CB1">
        <w:rPr>
          <w:rFonts w:ascii="Arial" w:hAnsi="Arial" w:cs="Arial"/>
        </w:rPr>
        <w:t xml:space="preserve"> základní sazba daně z přidané</w:t>
      </w:r>
      <w:r>
        <w:rPr>
          <w:rFonts w:ascii="Arial" w:hAnsi="Arial" w:cs="Arial"/>
        </w:rPr>
        <w:t xml:space="preserve"> hodnoty 21 %, vypočtená daň 13.662,43</w:t>
      </w:r>
      <w:r w:rsidRPr="006B1CB1">
        <w:rPr>
          <w:rFonts w:ascii="Arial" w:hAnsi="Arial" w:cs="Arial"/>
        </w:rPr>
        <w:t xml:space="preserve">,- Kč. </w:t>
      </w:r>
      <w:r w:rsidRPr="00C760EF">
        <w:rPr>
          <w:rFonts w:ascii="Arial" w:hAnsi="Arial" w:cs="Arial"/>
          <w:b/>
        </w:rPr>
        <w:t>Úplata včetně daně z přidané hodnoty činí 78.721,63,- Kč</w:t>
      </w:r>
      <w:r w:rsidRPr="006B1CB1">
        <w:rPr>
          <w:rFonts w:ascii="Arial" w:hAnsi="Arial" w:cs="Arial"/>
        </w:rPr>
        <w:t xml:space="preserve"> (</w:t>
      </w:r>
      <w:r>
        <w:rPr>
          <w:rFonts w:ascii="Arial" w:hAnsi="Arial" w:cs="Arial"/>
        </w:rPr>
        <w:t>sedmdesátosmtisícsedmsetdvacetjedna</w:t>
      </w:r>
      <w:r w:rsidRPr="006B1CB1">
        <w:rPr>
          <w:rFonts w:ascii="Arial" w:hAnsi="Arial" w:cs="Arial"/>
        </w:rPr>
        <w:t xml:space="preserve"> korun českých</w:t>
      </w:r>
      <w:r>
        <w:rPr>
          <w:rFonts w:ascii="Arial" w:hAnsi="Arial" w:cs="Arial"/>
        </w:rPr>
        <w:t xml:space="preserve"> a 0,63 haléřů</w:t>
      </w:r>
      <w:r w:rsidRPr="00E90002">
        <w:rPr>
          <w:rFonts w:ascii="Arial" w:hAnsi="Arial" w:cs="Arial"/>
        </w:rPr>
        <w:t>).</w:t>
      </w:r>
      <w:r w:rsidR="00E90002" w:rsidRPr="00E90002">
        <w:rPr>
          <w:rFonts w:ascii="Arial" w:hAnsi="Arial" w:cs="Arial"/>
        </w:rPr>
        <w:t xml:space="preserve"> </w:t>
      </w:r>
      <w:r w:rsidR="00E90002" w:rsidRPr="00C760EF">
        <w:rPr>
          <w:rFonts w:ascii="Arial" w:hAnsi="Arial" w:cs="Arial"/>
        </w:rPr>
        <w:t>Oprávněn</w:t>
      </w:r>
      <w:r w:rsidR="00E90002">
        <w:rPr>
          <w:rFonts w:ascii="Arial" w:hAnsi="Arial" w:cs="Arial"/>
        </w:rPr>
        <w:t>ý</w:t>
      </w:r>
      <w:r w:rsidR="00E90002" w:rsidRPr="00C760EF">
        <w:rPr>
          <w:rFonts w:ascii="Arial" w:hAnsi="Arial" w:cs="Arial"/>
        </w:rPr>
        <w:t xml:space="preserve"> se dále zavazuje uhradit povinnému náklady spojené s uzavřením smlouvy o zřízení služebnosti ve výši </w:t>
      </w:r>
      <w:r w:rsidR="00E90002" w:rsidRPr="00C760EF">
        <w:rPr>
          <w:rFonts w:ascii="Arial" w:hAnsi="Arial" w:cs="Arial"/>
          <w:b/>
        </w:rPr>
        <w:t>1.000 Kč + platná sazba DPH</w:t>
      </w:r>
      <w:r w:rsidR="00E90002" w:rsidRPr="00C760EF">
        <w:rPr>
          <w:rFonts w:ascii="Arial" w:hAnsi="Arial" w:cs="Arial"/>
        </w:rPr>
        <w:t xml:space="preserve"> dle „Zásad pro prodej, pronájem, výpůjčky a pro zřizování věcných břemen u pozemků ve vlastnictví města Litvínov“. </w:t>
      </w:r>
      <w:r w:rsidRPr="00E90002">
        <w:rPr>
          <w:rFonts w:ascii="Arial" w:hAnsi="Arial" w:cs="Arial"/>
        </w:rPr>
        <w:t xml:space="preserve"> Za datum vystavení daňového dokladu a datum zdanitelného plnění se považuje datum uzavření této smlouvy.</w:t>
      </w:r>
      <w:r w:rsidRPr="006B1CB1">
        <w:rPr>
          <w:rFonts w:ascii="Arial" w:hAnsi="Arial" w:cs="Arial"/>
        </w:rPr>
        <w:t xml:space="preserve"> Evidenční číslo daňového dokladu: </w:t>
      </w:r>
      <w:r w:rsidRPr="006B1CB1">
        <w:rPr>
          <w:rFonts w:ascii="Arial" w:hAnsi="Arial" w:cs="Arial"/>
          <w:b/>
          <w:bCs/>
        </w:rPr>
        <w:t>7700070707_2/VB</w:t>
      </w:r>
      <w:r w:rsidRPr="006B1CB1">
        <w:rPr>
          <w:rFonts w:ascii="Arial" w:hAnsi="Arial" w:cs="Arial"/>
        </w:rPr>
        <w:t>.</w:t>
      </w:r>
    </w:p>
    <w:p w:rsidR="001D6FEE" w:rsidRPr="006B1CB1" w:rsidRDefault="001D6FEE" w:rsidP="001D6FEE">
      <w:pPr>
        <w:jc w:val="both"/>
        <w:rPr>
          <w:rFonts w:ascii="Arial" w:hAnsi="Arial" w:cs="Arial"/>
        </w:rPr>
      </w:pPr>
    </w:p>
    <w:p w:rsidR="001D6FEE" w:rsidRPr="006B1CB1" w:rsidRDefault="001D6FEE" w:rsidP="001D6FEE">
      <w:pPr>
        <w:numPr>
          <w:ilvl w:val="0"/>
          <w:numId w:val="2"/>
        </w:numPr>
        <w:tabs>
          <w:tab w:val="clear" w:pos="720"/>
          <w:tab w:val="num" w:pos="284"/>
        </w:tabs>
        <w:ind w:left="284" w:hanging="284"/>
        <w:jc w:val="both"/>
        <w:rPr>
          <w:rFonts w:ascii="Arial" w:hAnsi="Arial" w:cs="Arial"/>
          <w:i/>
        </w:rPr>
      </w:pPr>
      <w:r w:rsidRPr="006B1CB1">
        <w:rPr>
          <w:rFonts w:ascii="Arial" w:hAnsi="Arial" w:cs="Arial"/>
        </w:rPr>
        <w:t xml:space="preserve">Oprávněný se zavazuje poukázat </w:t>
      </w:r>
      <w:r w:rsidRPr="006B1CB1">
        <w:rPr>
          <w:rFonts w:ascii="Arial" w:hAnsi="Arial" w:cs="Arial"/>
          <w:noProof/>
        </w:rPr>
        <w:t xml:space="preserve">na výše uvedený účet </w:t>
      </w:r>
      <w:r w:rsidRPr="006B1CB1">
        <w:rPr>
          <w:rFonts w:ascii="Arial" w:hAnsi="Arial" w:cs="Arial"/>
        </w:rPr>
        <w:t xml:space="preserve">povinného </w:t>
      </w:r>
      <w:r w:rsidRPr="006B1CB1">
        <w:rPr>
          <w:rFonts w:ascii="Arial" w:hAnsi="Arial" w:cs="Arial"/>
          <w:noProof/>
        </w:rPr>
        <w:t xml:space="preserve">úplatu včetně DPH </w:t>
      </w:r>
      <w:r w:rsidRPr="006B1CB1">
        <w:rPr>
          <w:rFonts w:ascii="Arial" w:hAnsi="Arial" w:cs="Arial"/>
        </w:rPr>
        <w:t>nejpozději do 30 dnů ode dne, kdy mu bude od katastrálního úřadu doručeno vyrozumění o provedení zápisu věcného břemene do katastru nemovitostí.</w:t>
      </w:r>
    </w:p>
    <w:p w:rsidR="001D6FEE" w:rsidRPr="006B1CB1" w:rsidRDefault="001D6FEE" w:rsidP="001D6FEE">
      <w:pPr>
        <w:pStyle w:val="Odstavecseseznamem"/>
        <w:ind w:left="0"/>
        <w:rPr>
          <w:rFonts w:ascii="Arial" w:hAnsi="Arial" w:cs="Arial"/>
        </w:rPr>
      </w:pPr>
    </w:p>
    <w:p w:rsidR="001D6FEE" w:rsidRPr="006B1CB1" w:rsidRDefault="001D6FEE" w:rsidP="001D6FEE">
      <w:pPr>
        <w:numPr>
          <w:ilvl w:val="0"/>
          <w:numId w:val="2"/>
        </w:numPr>
        <w:tabs>
          <w:tab w:val="clear" w:pos="720"/>
          <w:tab w:val="left" w:pos="284"/>
        </w:tabs>
        <w:ind w:left="284" w:hanging="284"/>
        <w:jc w:val="both"/>
        <w:rPr>
          <w:rFonts w:ascii="Arial" w:hAnsi="Arial" w:cs="Arial"/>
        </w:rPr>
      </w:pPr>
      <w:r w:rsidRPr="006B1CB1">
        <w:rPr>
          <w:rFonts w:ascii="Arial" w:hAnsi="Arial" w:cs="Arial"/>
        </w:rPr>
        <w:t xml:space="preserve">Pokud k datu uskutečnění zdanitelného plnění budou u povinného naplněny podmínky ustanovení § 106a zákona č. 235/2004 Sb., o dani z přidané hodnoty, ve znění pozdějších předpisů (dále jen </w:t>
      </w:r>
      <w:r w:rsidRPr="006B1CB1">
        <w:rPr>
          <w:rFonts w:ascii="Arial" w:hAnsi="Arial" w:cs="Arial"/>
          <w:b/>
          <w:i/>
        </w:rPr>
        <w:t>„ZoDPH“</w:t>
      </w:r>
      <w:r w:rsidRPr="006B1CB1">
        <w:rPr>
          <w:rFonts w:ascii="Arial" w:hAnsi="Arial" w:cs="Arial"/>
        </w:rPr>
        <w:t>), je oprávněný oprávněn postupovat podle ustanovení § 109a ZoDPH, tj. zvláštním způsobem zajištění daně. V takovém případě je oprávněný oprávněn uhradit část svého finančního závazku, tedy část sjednané úplaty za zřízení věcného břemene, ve výši vypočtené daně z přidané hodnoty nikoliv na bankovní účet povinného, ale přímo na bankovní účet příslušného správce daně. Tímto bude finanční závazek oprávněného vůči povinnému v části vypočtené výše daně z přidané hodnoty vyrovnaný.</w:t>
      </w:r>
    </w:p>
    <w:p w:rsidR="001D6FEE" w:rsidRPr="006B1CB1" w:rsidRDefault="001D6FEE" w:rsidP="001D6FEE">
      <w:pPr>
        <w:rPr>
          <w:rFonts w:ascii="Arial" w:hAnsi="Arial" w:cs="Arial"/>
          <w:b/>
          <w:sz w:val="22"/>
          <w:szCs w:val="22"/>
        </w:rPr>
      </w:pPr>
    </w:p>
    <w:p w:rsidR="001D6FEE" w:rsidRPr="006B1CB1" w:rsidRDefault="001D6FEE" w:rsidP="001D6FEE">
      <w:pPr>
        <w:jc w:val="center"/>
        <w:rPr>
          <w:rFonts w:ascii="Arial" w:hAnsi="Arial" w:cs="Arial"/>
          <w:b/>
          <w:sz w:val="22"/>
          <w:szCs w:val="22"/>
        </w:rPr>
      </w:pPr>
      <w:r w:rsidRPr="006B1CB1">
        <w:rPr>
          <w:rFonts w:ascii="Arial" w:hAnsi="Arial" w:cs="Arial"/>
          <w:b/>
        </w:rPr>
        <w:t>IV</w:t>
      </w:r>
      <w:r w:rsidRPr="006B1CB1">
        <w:rPr>
          <w:rFonts w:ascii="Arial" w:hAnsi="Arial" w:cs="Arial"/>
          <w:b/>
          <w:sz w:val="22"/>
          <w:szCs w:val="22"/>
        </w:rPr>
        <w:t>.</w:t>
      </w:r>
    </w:p>
    <w:p w:rsidR="001D6FEE" w:rsidRPr="006B1CB1" w:rsidRDefault="001D6FEE" w:rsidP="001D6FEE">
      <w:pPr>
        <w:jc w:val="center"/>
        <w:rPr>
          <w:rFonts w:ascii="Arial" w:hAnsi="Arial" w:cs="Arial"/>
          <w:b/>
          <w:sz w:val="22"/>
          <w:szCs w:val="22"/>
        </w:rPr>
      </w:pPr>
    </w:p>
    <w:p w:rsidR="001D6FEE" w:rsidRPr="006B1CB1" w:rsidRDefault="001D6FEE" w:rsidP="001D6FEE">
      <w:pPr>
        <w:tabs>
          <w:tab w:val="left" w:pos="284"/>
        </w:tabs>
        <w:ind w:left="284" w:hanging="284"/>
        <w:jc w:val="both"/>
        <w:rPr>
          <w:rFonts w:ascii="Arial" w:hAnsi="Arial" w:cs="Arial"/>
        </w:rPr>
      </w:pPr>
      <w:r w:rsidRPr="006B1CB1">
        <w:rPr>
          <w:rFonts w:ascii="Arial" w:hAnsi="Arial" w:cs="Arial"/>
        </w:rPr>
        <w:t>1.</w:t>
      </w:r>
      <w:r w:rsidRPr="006B1CB1">
        <w:rPr>
          <w:rFonts w:ascii="Arial" w:hAnsi="Arial" w:cs="Arial"/>
        </w:rPr>
        <w:tab/>
        <w:t>Oprávněný podá návrh na zápis věcného břemene dle této smlouvy do katastru nemovitostí a ponese náklady s tím spojené.</w:t>
      </w:r>
    </w:p>
    <w:p w:rsidR="001D6FEE" w:rsidRPr="006B1CB1" w:rsidRDefault="001D6FEE" w:rsidP="001D6FEE">
      <w:pPr>
        <w:numPr>
          <w:ilvl w:val="0"/>
          <w:numId w:val="3"/>
        </w:numPr>
        <w:tabs>
          <w:tab w:val="clear" w:pos="720"/>
          <w:tab w:val="left" w:pos="284"/>
        </w:tabs>
        <w:spacing w:before="120"/>
        <w:ind w:left="284" w:hanging="284"/>
        <w:jc w:val="both"/>
        <w:rPr>
          <w:rFonts w:ascii="Arial" w:hAnsi="Arial" w:cs="Arial"/>
        </w:rPr>
      </w:pPr>
      <w:r w:rsidRPr="006B1CB1">
        <w:rPr>
          <w:rFonts w:ascii="Arial" w:hAnsi="Arial" w:cs="Arial"/>
        </w:rPr>
        <w:t>Pro případ zamítnutí zápisu věcného břemene na základě této smlouvy katastrálním úřadem se smluvní strany zavazují učinit veškeré relevantní kroky k odstranění překážek provedení zápisu při zachování smyslu a účelu této smlouvy.</w:t>
      </w:r>
    </w:p>
    <w:p w:rsidR="001D6FEE" w:rsidRPr="006B1CB1" w:rsidRDefault="001D6FEE" w:rsidP="001D6FEE">
      <w:pPr>
        <w:jc w:val="center"/>
        <w:rPr>
          <w:rFonts w:ascii="Arial" w:hAnsi="Arial" w:cs="Arial"/>
          <w:b/>
          <w:sz w:val="22"/>
          <w:szCs w:val="22"/>
        </w:rPr>
      </w:pPr>
    </w:p>
    <w:p w:rsidR="001D6FEE" w:rsidRPr="006B1CB1" w:rsidRDefault="001D6FEE" w:rsidP="001D6FEE">
      <w:pPr>
        <w:jc w:val="center"/>
        <w:rPr>
          <w:rFonts w:ascii="Arial" w:hAnsi="Arial" w:cs="Arial"/>
          <w:b/>
          <w:sz w:val="22"/>
          <w:szCs w:val="22"/>
        </w:rPr>
      </w:pPr>
      <w:r w:rsidRPr="006B1CB1">
        <w:rPr>
          <w:rFonts w:ascii="Arial" w:hAnsi="Arial" w:cs="Arial"/>
          <w:b/>
        </w:rPr>
        <w:t>V</w:t>
      </w:r>
      <w:r w:rsidRPr="006B1CB1">
        <w:rPr>
          <w:rFonts w:ascii="Arial" w:hAnsi="Arial" w:cs="Arial"/>
          <w:b/>
          <w:sz w:val="22"/>
          <w:szCs w:val="22"/>
        </w:rPr>
        <w:t>.</w:t>
      </w:r>
    </w:p>
    <w:p w:rsidR="001D6FEE" w:rsidRPr="006B1CB1" w:rsidRDefault="001D6FEE" w:rsidP="001D6FEE">
      <w:pPr>
        <w:jc w:val="center"/>
        <w:rPr>
          <w:rFonts w:ascii="Arial" w:hAnsi="Arial" w:cs="Arial"/>
          <w:b/>
          <w:sz w:val="22"/>
          <w:szCs w:val="22"/>
        </w:rPr>
      </w:pPr>
    </w:p>
    <w:p w:rsidR="001D6FEE" w:rsidRPr="006B1CB1" w:rsidRDefault="001D6FEE" w:rsidP="001D6FEE">
      <w:pPr>
        <w:tabs>
          <w:tab w:val="left" w:pos="284"/>
        </w:tabs>
        <w:jc w:val="both"/>
        <w:rPr>
          <w:rFonts w:ascii="Arial" w:hAnsi="Arial" w:cs="Arial"/>
        </w:rPr>
      </w:pPr>
      <w:r w:rsidRPr="006B1CB1">
        <w:rPr>
          <w:rFonts w:ascii="Arial" w:hAnsi="Arial" w:cs="Arial"/>
        </w:rPr>
        <w:t xml:space="preserve">K ochraně plynárenského zařízení je dle příslušných ustanovení energetického zákona zřízeno ochranné pásmo v rozsahu </w:t>
      </w:r>
      <w:r w:rsidR="00583813">
        <w:rPr>
          <w:rFonts w:ascii="Arial" w:hAnsi="Arial" w:cs="Arial"/>
        </w:rPr>
        <w:t>4</w:t>
      </w:r>
      <w:r>
        <w:rPr>
          <w:rFonts w:ascii="Arial" w:hAnsi="Arial" w:cs="Arial"/>
        </w:rPr>
        <w:t xml:space="preserve"> </w:t>
      </w:r>
      <w:r w:rsidRPr="006B1CB1">
        <w:rPr>
          <w:rFonts w:ascii="Arial" w:hAnsi="Arial" w:cs="Arial"/>
        </w:rPr>
        <w:t>m na obě strany od půdorysu plynárenského zařízení. V tomto ochranném pásmu je zakázáno provádět činnosti, které by ve svých důsledcích ohrozily plynárenské zařízení včetně jeho příslušenství, spolehlivost a bezpečnost jeho provozu, zejména stavební činnosti, zemní práce, umísťování konstrukcí, zřizování skládek a uskladňování materiálů, není-li oprávněným stanoveno jinak.</w:t>
      </w:r>
    </w:p>
    <w:p w:rsidR="001D6FEE" w:rsidRPr="006B1CB1" w:rsidRDefault="001D6FEE" w:rsidP="001D6FEE">
      <w:pPr>
        <w:jc w:val="center"/>
        <w:rPr>
          <w:rFonts w:ascii="Arial" w:hAnsi="Arial" w:cs="Arial"/>
          <w:b/>
          <w:sz w:val="22"/>
          <w:szCs w:val="22"/>
        </w:rPr>
      </w:pPr>
    </w:p>
    <w:p w:rsidR="001D6FEE" w:rsidRPr="006B1CB1" w:rsidRDefault="001D6FEE" w:rsidP="001D6FEE">
      <w:pPr>
        <w:keepNext/>
        <w:jc w:val="center"/>
        <w:rPr>
          <w:rFonts w:ascii="Arial" w:hAnsi="Arial" w:cs="Arial"/>
          <w:b/>
        </w:rPr>
      </w:pPr>
      <w:r w:rsidRPr="006B1CB1">
        <w:rPr>
          <w:rFonts w:ascii="Arial" w:hAnsi="Arial" w:cs="Arial"/>
          <w:b/>
        </w:rPr>
        <w:t>VI.</w:t>
      </w:r>
    </w:p>
    <w:p w:rsidR="001D6FEE" w:rsidRPr="001D6FEE" w:rsidRDefault="001D6FEE" w:rsidP="001D6FEE">
      <w:pPr>
        <w:keepNext/>
        <w:jc w:val="center"/>
        <w:rPr>
          <w:rFonts w:ascii="Arial" w:hAnsi="Arial" w:cs="Arial"/>
          <w:b/>
        </w:rPr>
      </w:pPr>
    </w:p>
    <w:p w:rsidR="001D6FEE" w:rsidRDefault="001D6FEE" w:rsidP="001D6FEE">
      <w:pPr>
        <w:pStyle w:val="stylText"/>
        <w:ind w:left="284" w:hanging="284"/>
        <w:rPr>
          <w:sz w:val="20"/>
          <w:szCs w:val="20"/>
        </w:rPr>
      </w:pPr>
      <w:r w:rsidRPr="001D6FEE">
        <w:rPr>
          <w:sz w:val="20"/>
          <w:szCs w:val="20"/>
        </w:rPr>
        <w:t>1.</w:t>
      </w:r>
      <w:r w:rsidRPr="001D6FEE">
        <w:rPr>
          <w:sz w:val="20"/>
          <w:szCs w:val="20"/>
        </w:rPr>
        <w:tab/>
        <w:t xml:space="preserve">Pokud byl povinný nebo uživatel nemovité věci v důsledku výkonu práv oprávněného jako provozovatele distribuční soustavy omezen v souladu s touto smlouvou v obvyklém užívání nemovité věci nebo mu vznikla újma na majetku, má právo na odpovídající náhradu. Právo na náhradu lze </w:t>
      </w:r>
      <w:r w:rsidRPr="001D6FEE">
        <w:rPr>
          <w:sz w:val="20"/>
          <w:szCs w:val="20"/>
        </w:rPr>
        <w:lastRenderedPageBreak/>
        <w:t>uplatnit u provozovatele distribuční soustavy do 2 let ode dne, kdy k omezení nebo újmě došlo, jinak právo zaniká.</w:t>
      </w:r>
    </w:p>
    <w:p w:rsidR="00263842" w:rsidRPr="001D6FEE" w:rsidRDefault="00263842" w:rsidP="001D6FEE">
      <w:pPr>
        <w:pStyle w:val="stylText"/>
        <w:ind w:left="284" w:hanging="284"/>
        <w:rPr>
          <w:sz w:val="20"/>
          <w:szCs w:val="20"/>
        </w:rPr>
      </w:pPr>
    </w:p>
    <w:p w:rsidR="001D6FEE" w:rsidRPr="006B1CB1" w:rsidRDefault="001D6FEE" w:rsidP="001D6FEE">
      <w:pPr>
        <w:tabs>
          <w:tab w:val="left" w:pos="284"/>
        </w:tabs>
        <w:ind w:left="284" w:hanging="284"/>
        <w:jc w:val="both"/>
        <w:rPr>
          <w:rFonts w:ascii="Arial" w:hAnsi="Arial" w:cs="Arial"/>
        </w:rPr>
      </w:pPr>
      <w:r w:rsidRPr="006B1CB1">
        <w:rPr>
          <w:rFonts w:ascii="Arial" w:hAnsi="Arial" w:cs="Arial"/>
        </w:rPr>
        <w:t>2.</w:t>
      </w:r>
      <w:r w:rsidRPr="006B1CB1">
        <w:rPr>
          <w:rFonts w:ascii="Arial" w:hAnsi="Arial" w:cs="Arial"/>
        </w:rPr>
        <w:tab/>
        <w:t>Provozovatel distribuční soustavy je povinen co nejvíce šetřit práv vlastníků dotčených nemovitých věcí a vstup na jejich nemovitou věc jim</w:t>
      </w:r>
      <w:r>
        <w:rPr>
          <w:rFonts w:ascii="Arial" w:hAnsi="Arial" w:cs="Arial"/>
        </w:rPr>
        <w:t xml:space="preserve"> předem písemně</w:t>
      </w:r>
      <w:r w:rsidRPr="006B1CB1">
        <w:rPr>
          <w:rFonts w:ascii="Arial" w:hAnsi="Arial" w:cs="Arial"/>
        </w:rPr>
        <w:t xml:space="preserve"> oznámit. Po skončení prací je</w:t>
      </w:r>
      <w:r>
        <w:rPr>
          <w:rFonts w:ascii="Arial" w:hAnsi="Arial" w:cs="Arial"/>
        </w:rPr>
        <w:t xml:space="preserve"> provozovatel distribuční soustavy</w:t>
      </w:r>
      <w:r w:rsidRPr="006B1CB1">
        <w:rPr>
          <w:rFonts w:ascii="Arial" w:hAnsi="Arial" w:cs="Arial"/>
        </w:rPr>
        <w:t xml:space="preserve"> povinen uvést nemovitou věc do předchozího stavu, nebo není-li to možné s ohledem na povahu provedených prací, do stavu odpovídajícímu předchozímu účelu či užívání dotčené nemovité věci a oznámit tuto skutečnost vlastníku nemovité věci</w:t>
      </w:r>
      <w:r>
        <w:rPr>
          <w:rFonts w:ascii="Arial" w:hAnsi="Arial" w:cs="Arial"/>
        </w:rPr>
        <w:t xml:space="preserve"> dříve než s uvedením do původního stavu na své náklady započne.</w:t>
      </w:r>
      <w:r w:rsidRPr="006B1CB1">
        <w:rPr>
          <w:rFonts w:ascii="Arial" w:hAnsi="Arial" w:cs="Arial"/>
        </w:rPr>
        <w:t xml:space="preserve"> </w:t>
      </w:r>
      <w:r>
        <w:rPr>
          <w:rFonts w:ascii="Arial" w:hAnsi="Arial" w:cs="Arial"/>
        </w:rPr>
        <w:t>O</w:t>
      </w:r>
      <w:r w:rsidRPr="006B1CB1">
        <w:rPr>
          <w:rFonts w:ascii="Arial" w:hAnsi="Arial" w:cs="Arial"/>
        </w:rPr>
        <w:t xml:space="preserve">dstranění nebo okleštění stromoví je </w:t>
      </w:r>
      <w:r>
        <w:rPr>
          <w:rFonts w:ascii="Arial" w:hAnsi="Arial" w:cs="Arial"/>
        </w:rPr>
        <w:t xml:space="preserve">provozovatel distribuční sítě </w:t>
      </w:r>
      <w:r w:rsidRPr="006B1CB1">
        <w:rPr>
          <w:rFonts w:ascii="Arial" w:hAnsi="Arial" w:cs="Arial"/>
        </w:rPr>
        <w:t xml:space="preserve">povinen </w:t>
      </w:r>
      <w:r>
        <w:rPr>
          <w:rFonts w:ascii="Arial" w:hAnsi="Arial" w:cs="Arial"/>
        </w:rPr>
        <w:t xml:space="preserve">konzultovat předem s vlastníkem. Případné odstranění stromoví, vyjádří-li vlastník s tímto svůj souhlas bez kterého k odstranění stromoví není možné přistoupit, je povinen provozovatel distribuční soustavy provést </w:t>
      </w:r>
      <w:r w:rsidRPr="006B1CB1">
        <w:rPr>
          <w:rFonts w:ascii="Arial" w:hAnsi="Arial" w:cs="Arial"/>
        </w:rPr>
        <w:t xml:space="preserve">na svůj náklad </w:t>
      </w:r>
      <w:r>
        <w:rPr>
          <w:rFonts w:ascii="Arial" w:hAnsi="Arial" w:cs="Arial"/>
        </w:rPr>
        <w:t>stejně jako</w:t>
      </w:r>
      <w:r w:rsidRPr="006B1CB1">
        <w:rPr>
          <w:rFonts w:ascii="Arial" w:hAnsi="Arial" w:cs="Arial"/>
        </w:rPr>
        <w:t xml:space="preserve"> likvidaci vzniklého klestu a zbytků po těžbě.</w:t>
      </w:r>
    </w:p>
    <w:p w:rsidR="001D6FEE" w:rsidRPr="006B1CB1" w:rsidRDefault="001D6FEE" w:rsidP="001D6FEE">
      <w:pPr>
        <w:jc w:val="center"/>
        <w:rPr>
          <w:rFonts w:ascii="Arial" w:hAnsi="Arial" w:cs="Arial"/>
          <w:b/>
          <w:sz w:val="24"/>
          <w:szCs w:val="24"/>
        </w:rPr>
      </w:pPr>
    </w:p>
    <w:p w:rsidR="001D6FEE" w:rsidRDefault="001D6FEE" w:rsidP="001D6FEE">
      <w:pPr>
        <w:jc w:val="center"/>
        <w:rPr>
          <w:rFonts w:ascii="Arial" w:hAnsi="Arial" w:cs="Arial"/>
          <w:b/>
          <w:sz w:val="22"/>
          <w:szCs w:val="22"/>
        </w:rPr>
      </w:pPr>
      <w:r w:rsidRPr="006B1CB1">
        <w:rPr>
          <w:rFonts w:ascii="Arial" w:hAnsi="Arial" w:cs="Arial"/>
          <w:b/>
        </w:rPr>
        <w:t>VII</w:t>
      </w:r>
      <w:r w:rsidRPr="006B1CB1">
        <w:rPr>
          <w:rFonts w:ascii="Arial" w:hAnsi="Arial" w:cs="Arial"/>
          <w:b/>
          <w:sz w:val="22"/>
          <w:szCs w:val="22"/>
        </w:rPr>
        <w:t>.</w:t>
      </w:r>
    </w:p>
    <w:p w:rsidR="00A872C4" w:rsidRPr="00F16FE8" w:rsidRDefault="00A872C4" w:rsidP="00A872C4">
      <w:pPr>
        <w:pStyle w:val="Odstavecseseznamem"/>
        <w:numPr>
          <w:ilvl w:val="0"/>
          <w:numId w:val="5"/>
        </w:numPr>
        <w:ind w:left="360"/>
        <w:jc w:val="both"/>
        <w:rPr>
          <w:rFonts w:ascii="Arial" w:hAnsi="Arial" w:cs="Arial"/>
        </w:rPr>
      </w:pPr>
      <w:r w:rsidRPr="00F16FE8">
        <w:rPr>
          <w:rFonts w:ascii="Arial" w:hAnsi="Arial" w:cs="Arial"/>
        </w:rPr>
        <w:t>Tato smlouva podléhá uveřejnění v registru smluv dle zákona číslo 340/2015 Sb., o zvláštních podmínkách účinnosti některých smluv, uveřejňování těchto smluv a o registru smluv (zákon o registru smluv), ve znění pozdějších předpisů (dále jen „</w:t>
      </w:r>
      <w:r w:rsidRPr="00F16FE8">
        <w:rPr>
          <w:rFonts w:ascii="Arial" w:hAnsi="Arial" w:cs="Arial"/>
          <w:b/>
        </w:rPr>
        <w:t>zákon o registru smluv</w:t>
      </w:r>
      <w:r w:rsidRPr="00F16FE8">
        <w:rPr>
          <w:rFonts w:ascii="Arial" w:hAnsi="Arial" w:cs="Arial"/>
        </w:rPr>
        <w:t>“).</w:t>
      </w:r>
    </w:p>
    <w:p w:rsidR="00A872C4" w:rsidRPr="00F16FE8" w:rsidRDefault="00A872C4" w:rsidP="00A872C4">
      <w:pPr>
        <w:pStyle w:val="Odstavecseseznamem"/>
        <w:ind w:left="360"/>
        <w:jc w:val="both"/>
        <w:rPr>
          <w:rFonts w:ascii="Arial" w:hAnsi="Arial" w:cs="Arial"/>
        </w:rPr>
      </w:pPr>
    </w:p>
    <w:p w:rsidR="00A872C4" w:rsidRDefault="00A872C4" w:rsidP="00A872C4">
      <w:pPr>
        <w:pStyle w:val="Odstavecseseznamem"/>
        <w:numPr>
          <w:ilvl w:val="0"/>
          <w:numId w:val="5"/>
        </w:numPr>
        <w:ind w:left="360"/>
        <w:jc w:val="both"/>
        <w:rPr>
          <w:rFonts w:ascii="Arial" w:hAnsi="Arial" w:cs="Arial"/>
        </w:rPr>
      </w:pPr>
      <w:r w:rsidRPr="00F16FE8">
        <w:rPr>
          <w:rFonts w:ascii="Arial" w:hAnsi="Arial" w:cs="Arial"/>
        </w:rPr>
        <w:t>Smlouvu bez zbytečného odkladu, nejpozději do 10 dnů od uzavření smlouvy, uveřejní povinný. Při uveřejnění je povinný postupovat tak, aby nebyla ohrožena doba zahájení plnění ze smlouvy, pokud si ji smluvní strany sjednaly, případně vyplývá-li z účelu smlouvy. Pro případ potřeby opravy uveřejněné smlouvy nebo metadat smlouvy je smluvními stranami ujednáno, že tyto opravy bude povinna uveřejnit strana povinná. Pro uveřejnění opravy platí ustanovení tohoto článku o uveřejnění obdobně.</w:t>
      </w:r>
    </w:p>
    <w:p w:rsidR="00A872C4" w:rsidRPr="00156EC0" w:rsidRDefault="00A872C4" w:rsidP="00156EC0">
      <w:pPr>
        <w:pStyle w:val="Odstavecseseznamem"/>
        <w:rPr>
          <w:rFonts w:ascii="Arial" w:hAnsi="Arial" w:cs="Arial"/>
        </w:rPr>
      </w:pPr>
    </w:p>
    <w:p w:rsidR="00A872C4" w:rsidRDefault="00A872C4" w:rsidP="00A872C4">
      <w:pPr>
        <w:pStyle w:val="Odstavecseseznamem"/>
        <w:numPr>
          <w:ilvl w:val="0"/>
          <w:numId w:val="5"/>
        </w:numPr>
        <w:ind w:left="360"/>
        <w:jc w:val="both"/>
        <w:rPr>
          <w:rFonts w:ascii="Arial" w:hAnsi="Arial" w:cs="Arial"/>
        </w:rPr>
      </w:pPr>
      <w:r w:rsidRPr="00F16FE8">
        <w:rPr>
          <w:rFonts w:ascii="Arial" w:hAnsi="Arial" w:cs="Arial"/>
        </w:rPr>
        <w:t xml:space="preserve">Oprávněný i povinný prohlašují, že tato smlouva neobsahuje obchodní tajemství, jež by nebylo možné uveřejnit. </w:t>
      </w:r>
    </w:p>
    <w:p w:rsidR="00A872C4" w:rsidRPr="00156EC0" w:rsidRDefault="00A872C4" w:rsidP="00156EC0">
      <w:pPr>
        <w:pStyle w:val="Odstavecseseznamem"/>
        <w:rPr>
          <w:rFonts w:ascii="Arial" w:hAnsi="Arial" w:cs="Arial"/>
        </w:rPr>
      </w:pPr>
    </w:p>
    <w:p w:rsidR="00A872C4" w:rsidRDefault="00A872C4" w:rsidP="00A872C4">
      <w:pPr>
        <w:pStyle w:val="Odstavecseseznamem"/>
        <w:numPr>
          <w:ilvl w:val="0"/>
          <w:numId w:val="5"/>
        </w:numPr>
        <w:ind w:left="360"/>
        <w:jc w:val="both"/>
        <w:rPr>
          <w:rFonts w:ascii="Arial" w:hAnsi="Arial" w:cs="Arial"/>
        </w:rPr>
      </w:pPr>
      <w:r w:rsidRPr="00F16FE8">
        <w:rPr>
          <w:rFonts w:ascii="Arial" w:hAnsi="Arial" w:cs="Arial"/>
        </w:rPr>
        <w:t xml:space="preserve">Tato smlouva nabývá účinnosti dnem uveřejnění v registru smluv v souladu s § 6 odst. 1 zákona o registru smluv, není-li smluvními stranami sjednáno datum pozdější. </w:t>
      </w:r>
    </w:p>
    <w:p w:rsidR="00A872C4" w:rsidRPr="00F16FE8" w:rsidRDefault="00A872C4" w:rsidP="00156EC0">
      <w:pPr>
        <w:pStyle w:val="Odstavecseseznamem"/>
        <w:ind w:left="360"/>
        <w:jc w:val="both"/>
        <w:rPr>
          <w:rFonts w:ascii="Arial" w:hAnsi="Arial" w:cs="Arial"/>
        </w:rPr>
      </w:pPr>
    </w:p>
    <w:p w:rsidR="00A872C4" w:rsidRPr="00F16FE8" w:rsidRDefault="00A872C4" w:rsidP="00A872C4">
      <w:pPr>
        <w:pStyle w:val="Odstavecseseznamem"/>
        <w:numPr>
          <w:ilvl w:val="0"/>
          <w:numId w:val="5"/>
        </w:numPr>
        <w:ind w:left="360"/>
        <w:jc w:val="both"/>
        <w:rPr>
          <w:rFonts w:ascii="Arial" w:hAnsi="Arial" w:cs="Arial"/>
        </w:rPr>
      </w:pPr>
      <w:r w:rsidRPr="00F16FE8">
        <w:rPr>
          <w:rFonts w:ascii="Arial" w:hAnsi="Arial" w:cs="Arial"/>
        </w:rPr>
        <w:t>Smluvní strany považují ve vztahu k registru smluv práva a povinnosti upravené v tomto článku za postup odpovídající péči řádného hospodáře. Strany se zavazují informovat se vzájemně bez zbytečného odkladu pro případ nesplnění jakékoliv povinnosti v tomto článku sjednané.</w:t>
      </w:r>
    </w:p>
    <w:p w:rsidR="001D6FEE" w:rsidRDefault="001D6FEE" w:rsidP="001D6FEE">
      <w:pPr>
        <w:jc w:val="center"/>
        <w:rPr>
          <w:rFonts w:ascii="Arial" w:hAnsi="Arial" w:cs="Arial"/>
          <w:b/>
          <w:sz w:val="22"/>
          <w:szCs w:val="22"/>
        </w:rPr>
      </w:pPr>
    </w:p>
    <w:p w:rsidR="001D6FEE" w:rsidRDefault="001D6FEE" w:rsidP="001D6FEE">
      <w:pPr>
        <w:jc w:val="center"/>
        <w:rPr>
          <w:rFonts w:ascii="Arial" w:hAnsi="Arial" w:cs="Arial"/>
          <w:b/>
          <w:sz w:val="22"/>
          <w:szCs w:val="22"/>
        </w:rPr>
      </w:pPr>
      <w:r>
        <w:rPr>
          <w:rFonts w:ascii="Arial" w:hAnsi="Arial" w:cs="Arial"/>
          <w:b/>
          <w:sz w:val="22"/>
          <w:szCs w:val="22"/>
        </w:rPr>
        <w:t>VIII.</w:t>
      </w:r>
    </w:p>
    <w:p w:rsidR="001D6FEE" w:rsidRPr="006B1CB1" w:rsidRDefault="001D6FEE" w:rsidP="001D6FEE">
      <w:pPr>
        <w:jc w:val="center"/>
        <w:rPr>
          <w:rFonts w:ascii="Arial" w:hAnsi="Arial" w:cs="Arial"/>
          <w:b/>
          <w:sz w:val="22"/>
          <w:szCs w:val="22"/>
        </w:rPr>
      </w:pPr>
      <w:r w:rsidRPr="006B1CB1">
        <w:rPr>
          <w:rFonts w:ascii="Arial" w:hAnsi="Arial" w:cs="Arial"/>
          <w:b/>
          <w:sz w:val="22"/>
          <w:szCs w:val="22"/>
        </w:rPr>
        <w:t xml:space="preserve"> </w:t>
      </w:r>
    </w:p>
    <w:p w:rsidR="001D6FEE" w:rsidRPr="006B1CB1" w:rsidRDefault="001D6FEE" w:rsidP="001D6FEE">
      <w:pPr>
        <w:tabs>
          <w:tab w:val="left" w:pos="284"/>
        </w:tabs>
        <w:ind w:left="284" w:hanging="284"/>
        <w:jc w:val="both"/>
        <w:rPr>
          <w:rFonts w:ascii="Arial" w:hAnsi="Arial" w:cs="Arial"/>
        </w:rPr>
      </w:pPr>
      <w:r w:rsidRPr="006B1CB1">
        <w:rPr>
          <w:rFonts w:ascii="Arial" w:hAnsi="Arial" w:cs="Arial"/>
        </w:rPr>
        <w:t>1.</w:t>
      </w:r>
      <w:r w:rsidRPr="006B1CB1">
        <w:rPr>
          <w:rFonts w:ascii="Arial" w:hAnsi="Arial" w:cs="Arial"/>
        </w:rPr>
        <w:tab/>
        <w:t>Smlouva se vyhotovuje v </w:t>
      </w:r>
      <w:r w:rsidRPr="006B1CB1">
        <w:rPr>
          <w:rFonts w:ascii="Arial" w:hAnsi="Arial" w:cs="Arial"/>
          <w:noProof/>
        </w:rPr>
        <w:t>3</w:t>
      </w:r>
      <w:r w:rsidRPr="006B1CB1">
        <w:rPr>
          <w:rFonts w:ascii="Arial" w:hAnsi="Arial" w:cs="Arial"/>
        </w:rPr>
        <w:t xml:space="preserve"> stejnopisech, z nichž po 1 obdrží každá smluvní strana, 1 stejnopis je určen pro potřeby řízení před katastrálním úřadem. </w:t>
      </w:r>
    </w:p>
    <w:p w:rsidR="001D6FEE" w:rsidRPr="006B1CB1" w:rsidRDefault="001D6FEE" w:rsidP="001D6FEE">
      <w:pPr>
        <w:jc w:val="both"/>
        <w:rPr>
          <w:rFonts w:ascii="Arial" w:hAnsi="Arial" w:cs="Arial"/>
        </w:rPr>
      </w:pPr>
    </w:p>
    <w:p w:rsidR="001D6FEE" w:rsidRPr="006B1CB1" w:rsidRDefault="001D6FEE" w:rsidP="001D6FEE">
      <w:pPr>
        <w:tabs>
          <w:tab w:val="left" w:pos="284"/>
        </w:tabs>
        <w:ind w:left="284" w:hanging="284"/>
        <w:jc w:val="both"/>
        <w:rPr>
          <w:rFonts w:ascii="Arial" w:hAnsi="Arial" w:cs="Arial"/>
        </w:rPr>
      </w:pPr>
      <w:r w:rsidRPr="006B1CB1">
        <w:rPr>
          <w:rFonts w:ascii="Arial" w:hAnsi="Arial" w:cs="Arial"/>
        </w:rPr>
        <w:t>2.</w:t>
      </w:r>
      <w:r w:rsidRPr="006B1CB1">
        <w:rPr>
          <w:rFonts w:ascii="Arial" w:hAnsi="Arial" w:cs="Arial"/>
        </w:rPr>
        <w:tab/>
        <w:t>Uzavření této smlouvy bylo schváleno usnesením</w:t>
      </w:r>
      <w:r w:rsidR="00FE78F2">
        <w:rPr>
          <w:rFonts w:ascii="Arial" w:hAnsi="Arial" w:cs="Arial"/>
        </w:rPr>
        <w:t xml:space="preserve"> Rady města Litvínov</w:t>
      </w:r>
      <w:r w:rsidRPr="006B1CB1">
        <w:rPr>
          <w:rFonts w:ascii="Arial" w:hAnsi="Arial" w:cs="Arial"/>
        </w:rPr>
        <w:t xml:space="preserve"> č. </w:t>
      </w:r>
      <w:r w:rsidR="007F142A">
        <w:rPr>
          <w:rFonts w:ascii="Arial" w:hAnsi="Arial" w:cs="Arial"/>
        </w:rPr>
        <w:t xml:space="preserve">R/2901/2 </w:t>
      </w:r>
      <w:r w:rsidRPr="006B1CB1">
        <w:rPr>
          <w:rFonts w:ascii="Arial" w:hAnsi="Arial" w:cs="Arial"/>
        </w:rPr>
        <w:t>ze dne</w:t>
      </w:r>
      <w:r w:rsidR="00FE78F2">
        <w:rPr>
          <w:rFonts w:ascii="Arial" w:hAnsi="Arial" w:cs="Arial"/>
        </w:rPr>
        <w:t xml:space="preserve"> </w:t>
      </w:r>
      <w:r w:rsidR="007F142A">
        <w:rPr>
          <w:rFonts w:ascii="Arial" w:hAnsi="Arial" w:cs="Arial"/>
        </w:rPr>
        <w:t>5.12.2018.</w:t>
      </w:r>
    </w:p>
    <w:p w:rsidR="00FE78F2" w:rsidRPr="006B1CB1" w:rsidRDefault="00FE78F2" w:rsidP="001D6FEE">
      <w:pPr>
        <w:spacing w:before="120"/>
        <w:ind w:left="284"/>
        <w:jc w:val="both"/>
        <w:rPr>
          <w:rFonts w:ascii="Arial" w:hAnsi="Arial" w:cs="Arial"/>
        </w:rPr>
      </w:pPr>
    </w:p>
    <w:p w:rsidR="001D6FEE" w:rsidRPr="006B1CB1" w:rsidRDefault="001D6FEE" w:rsidP="001D6FEE">
      <w:pPr>
        <w:spacing w:before="120"/>
        <w:ind w:left="284"/>
        <w:jc w:val="both"/>
        <w:rPr>
          <w:rFonts w:ascii="Arial" w:hAnsi="Arial" w:cs="Arial"/>
          <w:iCs/>
        </w:rPr>
      </w:pPr>
      <w:r w:rsidRPr="006B1CB1">
        <w:rPr>
          <w:rFonts w:ascii="Arial" w:hAnsi="Arial" w:cs="Arial"/>
        </w:rPr>
        <w:t>V .......................... dne ....................</w:t>
      </w:r>
      <w:r w:rsidRPr="006B1CB1">
        <w:rPr>
          <w:rFonts w:ascii="Arial" w:hAnsi="Arial" w:cs="Arial"/>
        </w:rPr>
        <w:tab/>
      </w:r>
      <w:r w:rsidRPr="006B1CB1">
        <w:rPr>
          <w:rFonts w:ascii="Arial" w:hAnsi="Arial" w:cs="Arial"/>
        </w:rPr>
        <w:tab/>
      </w:r>
      <w:r w:rsidRPr="006B1CB1">
        <w:rPr>
          <w:rFonts w:ascii="Arial" w:hAnsi="Arial" w:cs="Arial"/>
        </w:rPr>
        <w:tab/>
      </w:r>
      <w:r w:rsidRPr="006B1CB1">
        <w:rPr>
          <w:rFonts w:ascii="Arial" w:hAnsi="Arial" w:cs="Arial"/>
        </w:rPr>
        <w:tab/>
      </w:r>
      <w:r w:rsidRPr="006B1CB1">
        <w:rPr>
          <w:rFonts w:ascii="Arial" w:hAnsi="Arial" w:cs="Arial"/>
          <w:iCs/>
        </w:rPr>
        <w:t>V .......................... dne ....................</w:t>
      </w:r>
    </w:p>
    <w:p w:rsidR="007F142A" w:rsidRDefault="007F142A">
      <w:pPr>
        <w:keepNext/>
        <w:jc w:val="center"/>
        <w:rPr>
          <w:rFonts w:ascii="Arial" w:hAnsi="Arial" w:cs="Arial"/>
          <w:iCs/>
          <w:noProof/>
        </w:rPr>
      </w:pPr>
    </w:p>
    <w:p w:rsidR="007F142A" w:rsidRDefault="007F142A">
      <w:pPr>
        <w:keepNext/>
        <w:jc w:val="center"/>
        <w:rPr>
          <w:rFonts w:ascii="Arial" w:hAnsi="Arial" w:cs="Arial"/>
          <w:iCs/>
          <w:noProof/>
        </w:rPr>
      </w:pPr>
    </w:p>
    <w:p w:rsidR="00B74C0B" w:rsidRPr="006B1CB1" w:rsidRDefault="00B74C0B" w:rsidP="00B74C0B">
      <w:pPr>
        <w:spacing w:before="120"/>
        <w:jc w:val="both"/>
        <w:rPr>
          <w:rFonts w:ascii="Arial" w:hAnsi="Arial" w:cs="Arial"/>
          <w:iCs/>
        </w:rPr>
      </w:pPr>
      <w:r w:rsidRPr="006B1CB1">
        <w:rPr>
          <w:rFonts w:ascii="Arial" w:hAnsi="Arial" w:cs="Arial"/>
        </w:rPr>
        <w:t>V</w:t>
      </w:r>
      <w:r>
        <w:rPr>
          <w:rFonts w:ascii="Arial" w:hAnsi="Arial" w:cs="Arial"/>
        </w:rPr>
        <w:t> </w:t>
      </w:r>
      <w:r>
        <w:rPr>
          <w:rFonts w:ascii="Arial" w:hAnsi="Arial" w:cs="Arial"/>
          <w:noProof/>
        </w:rPr>
        <w:t>Litvínově</w:t>
      </w:r>
      <w:r w:rsidRPr="006B1CB1">
        <w:rPr>
          <w:rFonts w:ascii="Arial" w:hAnsi="Arial" w:cs="Arial"/>
        </w:rPr>
        <w:t xml:space="preserve"> dne ....................</w:t>
      </w:r>
      <w:r w:rsidRPr="006B1CB1">
        <w:rPr>
          <w:rFonts w:ascii="Arial" w:hAnsi="Arial" w:cs="Arial"/>
        </w:rPr>
        <w:tab/>
      </w:r>
      <w:r w:rsidRPr="006B1CB1">
        <w:rPr>
          <w:rFonts w:ascii="Arial" w:hAnsi="Arial" w:cs="Arial"/>
        </w:rPr>
        <w:tab/>
      </w:r>
      <w:r w:rsidRPr="006B1CB1">
        <w:rPr>
          <w:rFonts w:ascii="Arial" w:hAnsi="Arial" w:cs="Arial"/>
        </w:rPr>
        <w:tab/>
      </w:r>
      <w:r w:rsidRPr="006B1CB1">
        <w:rPr>
          <w:rFonts w:ascii="Arial" w:hAnsi="Arial" w:cs="Arial"/>
        </w:rPr>
        <w:tab/>
      </w:r>
      <w:r>
        <w:rPr>
          <w:rFonts w:ascii="Arial" w:hAnsi="Arial" w:cs="Arial"/>
        </w:rPr>
        <w:tab/>
      </w:r>
      <w:r w:rsidRPr="006B1CB1">
        <w:rPr>
          <w:rFonts w:ascii="Arial" w:hAnsi="Arial" w:cs="Arial"/>
          <w:iCs/>
        </w:rPr>
        <w:t>V</w:t>
      </w:r>
      <w:r>
        <w:rPr>
          <w:rFonts w:ascii="Arial" w:hAnsi="Arial" w:cs="Arial"/>
          <w:iCs/>
        </w:rPr>
        <w:t> Ústí nad Labem</w:t>
      </w:r>
      <w:r w:rsidRPr="006B1CB1">
        <w:rPr>
          <w:rFonts w:ascii="Arial" w:hAnsi="Arial" w:cs="Arial"/>
          <w:iCs/>
        </w:rPr>
        <w:t xml:space="preserve"> dne ....................</w:t>
      </w:r>
    </w:p>
    <w:tbl>
      <w:tblPr>
        <w:tblStyle w:val="Mkatabulky"/>
        <w:tblpPr w:leftFromText="141" w:rightFromText="141" w:vertAnchor="text" w:horzAnchor="margin" w:tblpY="359"/>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6A0" w:firstRow="1" w:lastRow="0" w:firstColumn="1" w:lastColumn="0" w:noHBand="1" w:noVBand="1"/>
      </w:tblPr>
      <w:tblGrid>
        <w:gridCol w:w="3659"/>
        <w:gridCol w:w="1439"/>
        <w:gridCol w:w="4190"/>
      </w:tblGrid>
      <w:tr w:rsidR="00B74C0B" w:rsidRPr="006B1CB1" w:rsidTr="000B0BD5">
        <w:trPr>
          <w:cantSplit/>
          <w:trHeight w:val="989"/>
        </w:trPr>
        <w:tc>
          <w:tcPr>
            <w:tcW w:w="3659" w:type="dxa"/>
          </w:tcPr>
          <w:p w:rsidR="00B74C0B" w:rsidRPr="006B1CB1" w:rsidRDefault="00B74C0B" w:rsidP="000B0BD5">
            <w:pPr>
              <w:keepLines/>
              <w:tabs>
                <w:tab w:val="left" w:pos="5670"/>
              </w:tabs>
              <w:jc w:val="center"/>
              <w:rPr>
                <w:rFonts w:ascii="Arial" w:hAnsi="Arial" w:cs="Arial"/>
                <w:iCs/>
                <w:noProof/>
              </w:rPr>
            </w:pPr>
          </w:p>
          <w:p w:rsidR="00B74C0B" w:rsidRPr="006B1CB1" w:rsidRDefault="00B74C0B" w:rsidP="000B0BD5">
            <w:pPr>
              <w:keepLines/>
              <w:tabs>
                <w:tab w:val="left" w:pos="5670"/>
              </w:tabs>
              <w:jc w:val="center"/>
              <w:rPr>
                <w:rFonts w:ascii="Arial" w:hAnsi="Arial" w:cs="Arial"/>
                <w:iCs/>
                <w:noProof/>
              </w:rPr>
            </w:pPr>
          </w:p>
          <w:p w:rsidR="00B74C0B" w:rsidRPr="006B1CB1" w:rsidRDefault="00B74C0B" w:rsidP="000B0BD5">
            <w:pPr>
              <w:keepLines/>
              <w:tabs>
                <w:tab w:val="left" w:pos="5670"/>
              </w:tabs>
              <w:jc w:val="center"/>
              <w:rPr>
                <w:rFonts w:ascii="Arial" w:hAnsi="Arial" w:cs="Arial"/>
                <w:iCs/>
                <w:noProof/>
              </w:rPr>
            </w:pPr>
            <w:r w:rsidRPr="006B1CB1">
              <w:rPr>
                <w:rFonts w:ascii="Arial" w:hAnsi="Arial" w:cs="Arial"/>
                <w:iCs/>
                <w:noProof/>
              </w:rPr>
              <w:t>..........................................................</w:t>
            </w:r>
          </w:p>
          <w:p w:rsidR="00B74C0B" w:rsidRDefault="00B74C0B" w:rsidP="000B0BD5">
            <w:pPr>
              <w:keepLines/>
              <w:tabs>
                <w:tab w:val="left" w:pos="5670"/>
              </w:tabs>
              <w:jc w:val="center"/>
              <w:rPr>
                <w:rFonts w:ascii="Arial" w:hAnsi="Arial" w:cs="Arial"/>
                <w:iCs/>
                <w:noProof/>
              </w:rPr>
            </w:pPr>
            <w:r w:rsidRPr="006B1CB1">
              <w:rPr>
                <w:rFonts w:ascii="Arial" w:hAnsi="Arial" w:cs="Arial"/>
                <w:iCs/>
                <w:noProof/>
              </w:rPr>
              <w:t>Mgr. Kamila Bláhová</w:t>
            </w:r>
          </w:p>
          <w:p w:rsidR="00B74C0B" w:rsidRPr="006B1CB1" w:rsidRDefault="00B74C0B" w:rsidP="000B0BD5">
            <w:pPr>
              <w:keepLines/>
              <w:tabs>
                <w:tab w:val="left" w:pos="5670"/>
              </w:tabs>
              <w:jc w:val="center"/>
              <w:rPr>
                <w:rFonts w:ascii="Arial" w:hAnsi="Arial" w:cs="Arial"/>
                <w:iCs/>
                <w:noProof/>
              </w:rPr>
            </w:pPr>
            <w:r w:rsidRPr="006B1CB1">
              <w:rPr>
                <w:rFonts w:ascii="Arial" w:hAnsi="Arial" w:cs="Arial"/>
                <w:iCs/>
                <w:noProof/>
              </w:rPr>
              <w:t>starost</w:t>
            </w:r>
            <w:r>
              <w:rPr>
                <w:rFonts w:ascii="Arial" w:hAnsi="Arial" w:cs="Arial"/>
                <w:iCs/>
                <w:noProof/>
              </w:rPr>
              <w:t>ka</w:t>
            </w:r>
            <w:r w:rsidRPr="006B1CB1">
              <w:rPr>
                <w:rFonts w:ascii="Arial" w:hAnsi="Arial" w:cs="Arial"/>
                <w:iCs/>
                <w:noProof/>
              </w:rPr>
              <w:t xml:space="preserve"> </w:t>
            </w:r>
          </w:p>
          <w:p w:rsidR="00B74C0B" w:rsidRPr="006B1CB1" w:rsidRDefault="00B74C0B" w:rsidP="000B0BD5">
            <w:pPr>
              <w:keepLines/>
              <w:tabs>
                <w:tab w:val="left" w:pos="5670"/>
              </w:tabs>
              <w:jc w:val="center"/>
              <w:rPr>
                <w:rFonts w:ascii="Arial" w:hAnsi="Arial" w:cs="Arial"/>
                <w:iCs/>
                <w:noProof/>
              </w:rPr>
            </w:pPr>
            <w:r>
              <w:rPr>
                <w:rFonts w:ascii="Arial" w:hAnsi="Arial" w:cs="Arial"/>
                <w:iCs/>
                <w:noProof/>
              </w:rPr>
              <w:t xml:space="preserve">za </w:t>
            </w:r>
            <w:r w:rsidRPr="006B1CB1">
              <w:rPr>
                <w:rFonts w:ascii="Arial" w:hAnsi="Arial" w:cs="Arial"/>
                <w:iCs/>
                <w:noProof/>
              </w:rPr>
              <w:t>povinn</w:t>
            </w:r>
            <w:r>
              <w:rPr>
                <w:rFonts w:ascii="Arial" w:hAnsi="Arial" w:cs="Arial"/>
                <w:iCs/>
                <w:noProof/>
              </w:rPr>
              <w:t>ého</w:t>
            </w:r>
            <w:r w:rsidRPr="006B1CB1">
              <w:rPr>
                <w:rFonts w:ascii="Arial" w:hAnsi="Arial" w:cs="Arial"/>
                <w:iCs/>
                <w:noProof/>
              </w:rPr>
              <w:t xml:space="preserve"> </w:t>
            </w:r>
          </w:p>
        </w:tc>
        <w:tc>
          <w:tcPr>
            <w:tcW w:w="1439" w:type="dxa"/>
          </w:tcPr>
          <w:p w:rsidR="00B74C0B" w:rsidRPr="006B1CB1" w:rsidRDefault="00B74C0B" w:rsidP="000B0BD5">
            <w:pPr>
              <w:keepNext/>
              <w:tabs>
                <w:tab w:val="left" w:pos="5670"/>
              </w:tabs>
              <w:ind w:left="63"/>
              <w:jc w:val="center"/>
              <w:rPr>
                <w:rFonts w:ascii="Arial" w:hAnsi="Arial" w:cs="Arial"/>
                <w:iCs/>
                <w:noProof/>
              </w:rPr>
            </w:pPr>
          </w:p>
        </w:tc>
        <w:tc>
          <w:tcPr>
            <w:tcW w:w="4190" w:type="dxa"/>
          </w:tcPr>
          <w:p w:rsidR="00B74C0B" w:rsidRPr="006B1CB1" w:rsidRDefault="00B74C0B" w:rsidP="000B0BD5">
            <w:pPr>
              <w:keepNext/>
              <w:tabs>
                <w:tab w:val="left" w:pos="5670"/>
              </w:tabs>
              <w:ind w:left="63"/>
              <w:jc w:val="center"/>
              <w:rPr>
                <w:rFonts w:ascii="Arial" w:hAnsi="Arial" w:cs="Arial"/>
                <w:iCs/>
                <w:noProof/>
              </w:rPr>
            </w:pPr>
          </w:p>
          <w:p w:rsidR="00B74C0B" w:rsidRPr="006B1CB1" w:rsidRDefault="00B74C0B" w:rsidP="000B0BD5">
            <w:pPr>
              <w:keepNext/>
              <w:tabs>
                <w:tab w:val="left" w:pos="5670"/>
              </w:tabs>
              <w:ind w:left="63"/>
              <w:jc w:val="center"/>
              <w:rPr>
                <w:rFonts w:ascii="Arial" w:hAnsi="Arial" w:cs="Arial"/>
                <w:iCs/>
                <w:noProof/>
              </w:rPr>
            </w:pPr>
          </w:p>
          <w:p w:rsidR="00B74C0B" w:rsidRPr="006B1CB1" w:rsidRDefault="00B74C0B" w:rsidP="000B0BD5">
            <w:pPr>
              <w:keepNext/>
              <w:tabs>
                <w:tab w:val="left" w:pos="5670"/>
              </w:tabs>
              <w:ind w:left="63"/>
              <w:jc w:val="center"/>
              <w:rPr>
                <w:rFonts w:ascii="Arial" w:hAnsi="Arial" w:cs="Arial"/>
                <w:iCs/>
                <w:noProof/>
              </w:rPr>
            </w:pPr>
            <w:r w:rsidRPr="006B1CB1">
              <w:rPr>
                <w:rFonts w:ascii="Arial" w:hAnsi="Arial" w:cs="Arial"/>
                <w:iCs/>
                <w:noProof/>
              </w:rPr>
              <w:t>..........................................................</w:t>
            </w:r>
          </w:p>
          <w:p w:rsidR="00B74C0B" w:rsidRDefault="00B74C0B" w:rsidP="000B0BD5">
            <w:pPr>
              <w:tabs>
                <w:tab w:val="left" w:pos="5670"/>
              </w:tabs>
              <w:ind w:left="63"/>
              <w:jc w:val="center"/>
              <w:rPr>
                <w:rFonts w:ascii="Arial" w:hAnsi="Arial" w:cs="Arial"/>
                <w:iCs/>
                <w:noProof/>
              </w:rPr>
            </w:pPr>
            <w:r>
              <w:rPr>
                <w:rFonts w:ascii="Arial" w:hAnsi="Arial" w:cs="Arial"/>
                <w:iCs/>
                <w:noProof/>
              </w:rPr>
              <w:t>Ing. Renata Fišerová</w:t>
            </w:r>
          </w:p>
          <w:p w:rsidR="00B74C0B" w:rsidRDefault="00B74C0B" w:rsidP="000B0BD5">
            <w:pPr>
              <w:keepNext/>
              <w:tabs>
                <w:tab w:val="left" w:pos="5670"/>
              </w:tabs>
              <w:ind w:left="63"/>
              <w:jc w:val="center"/>
              <w:rPr>
                <w:rFonts w:ascii="Arial" w:hAnsi="Arial" w:cs="Arial"/>
                <w:iCs/>
                <w:noProof/>
              </w:rPr>
            </w:pPr>
            <w:r w:rsidRPr="00514BC0">
              <w:rPr>
                <w:rFonts w:ascii="Arial" w:hAnsi="Arial" w:cs="Arial"/>
              </w:rPr>
              <w:t>vedoucí oddělení správy nemovitého majetku Čechy – východ</w:t>
            </w:r>
            <w:r w:rsidDel="00513C7B">
              <w:rPr>
                <w:rFonts w:ascii="Arial" w:hAnsi="Arial" w:cs="Arial"/>
                <w:iCs/>
                <w:noProof/>
              </w:rPr>
              <w:t xml:space="preserve"> </w:t>
            </w:r>
          </w:p>
          <w:p w:rsidR="00B74C0B" w:rsidRDefault="00B74C0B" w:rsidP="000B0BD5">
            <w:pPr>
              <w:keepNext/>
              <w:tabs>
                <w:tab w:val="left" w:pos="5670"/>
              </w:tabs>
              <w:ind w:left="63"/>
              <w:jc w:val="center"/>
              <w:rPr>
                <w:rFonts w:ascii="Arial" w:hAnsi="Arial" w:cs="Arial"/>
                <w:iCs/>
                <w:noProof/>
              </w:rPr>
            </w:pPr>
            <w:r>
              <w:rPr>
                <w:rFonts w:ascii="Arial" w:hAnsi="Arial" w:cs="Arial"/>
                <w:iCs/>
                <w:noProof/>
              </w:rPr>
              <w:t xml:space="preserve">za </w:t>
            </w:r>
            <w:r w:rsidRPr="006B1CB1">
              <w:rPr>
                <w:rFonts w:ascii="Arial" w:hAnsi="Arial" w:cs="Arial"/>
                <w:iCs/>
                <w:noProof/>
              </w:rPr>
              <w:t>oprávněn</w:t>
            </w:r>
            <w:r>
              <w:rPr>
                <w:rFonts w:ascii="Arial" w:hAnsi="Arial" w:cs="Arial"/>
                <w:iCs/>
                <w:noProof/>
              </w:rPr>
              <w:t>ého</w:t>
            </w:r>
          </w:p>
          <w:p w:rsidR="00B74C0B" w:rsidRDefault="00B74C0B" w:rsidP="000B0BD5">
            <w:pPr>
              <w:keepNext/>
              <w:tabs>
                <w:tab w:val="left" w:pos="5670"/>
              </w:tabs>
              <w:ind w:left="63"/>
              <w:jc w:val="center"/>
              <w:rPr>
                <w:rFonts w:ascii="Arial" w:hAnsi="Arial" w:cs="Arial"/>
                <w:iCs/>
                <w:noProof/>
              </w:rPr>
            </w:pPr>
          </w:p>
          <w:p w:rsidR="00B74C0B" w:rsidRDefault="00B74C0B" w:rsidP="000B0BD5">
            <w:pPr>
              <w:keepNext/>
              <w:tabs>
                <w:tab w:val="left" w:pos="5670"/>
              </w:tabs>
              <w:ind w:left="63"/>
              <w:jc w:val="center"/>
              <w:rPr>
                <w:rFonts w:ascii="Arial" w:hAnsi="Arial" w:cs="Arial"/>
                <w:iCs/>
                <w:noProof/>
              </w:rPr>
            </w:pPr>
          </w:p>
          <w:p w:rsidR="00B74C0B" w:rsidRPr="006B1CB1" w:rsidRDefault="00B74C0B" w:rsidP="000B0BD5">
            <w:pPr>
              <w:keepNext/>
              <w:tabs>
                <w:tab w:val="left" w:pos="5670"/>
              </w:tabs>
              <w:ind w:left="63"/>
              <w:jc w:val="center"/>
              <w:rPr>
                <w:rFonts w:ascii="Arial" w:hAnsi="Arial" w:cs="Arial"/>
                <w:iCs/>
                <w:noProof/>
              </w:rPr>
            </w:pPr>
          </w:p>
          <w:p w:rsidR="00B74C0B" w:rsidRDefault="00B74C0B" w:rsidP="000B0BD5">
            <w:pPr>
              <w:keepNext/>
              <w:tabs>
                <w:tab w:val="left" w:pos="5670"/>
              </w:tabs>
              <w:ind w:left="63"/>
              <w:jc w:val="center"/>
              <w:rPr>
                <w:rFonts w:ascii="Arial" w:hAnsi="Arial" w:cs="Arial"/>
                <w:iCs/>
                <w:noProof/>
              </w:rPr>
            </w:pPr>
          </w:p>
          <w:p w:rsidR="00B74C0B" w:rsidRPr="006B1CB1" w:rsidRDefault="00B74C0B" w:rsidP="000B0BD5">
            <w:pPr>
              <w:keepNext/>
              <w:tabs>
                <w:tab w:val="left" w:pos="5670"/>
              </w:tabs>
              <w:ind w:left="63"/>
              <w:jc w:val="center"/>
              <w:rPr>
                <w:rFonts w:ascii="Arial" w:hAnsi="Arial" w:cs="Arial"/>
                <w:iCs/>
                <w:noProof/>
              </w:rPr>
            </w:pPr>
          </w:p>
          <w:p w:rsidR="00B74C0B" w:rsidRPr="006B1CB1" w:rsidRDefault="00B74C0B" w:rsidP="000B0BD5">
            <w:pPr>
              <w:keepNext/>
              <w:tabs>
                <w:tab w:val="left" w:pos="5670"/>
              </w:tabs>
              <w:ind w:left="63"/>
              <w:jc w:val="center"/>
              <w:rPr>
                <w:rFonts w:ascii="Arial" w:hAnsi="Arial" w:cs="Arial"/>
                <w:iCs/>
                <w:noProof/>
              </w:rPr>
            </w:pPr>
            <w:r w:rsidRPr="006B1CB1">
              <w:rPr>
                <w:rFonts w:ascii="Arial" w:hAnsi="Arial" w:cs="Arial"/>
                <w:iCs/>
                <w:noProof/>
              </w:rPr>
              <w:t xml:space="preserve"> ..........................................................</w:t>
            </w:r>
          </w:p>
          <w:p w:rsidR="00B74C0B" w:rsidRDefault="00B74C0B" w:rsidP="000B0BD5">
            <w:pPr>
              <w:tabs>
                <w:tab w:val="left" w:pos="5670"/>
              </w:tabs>
              <w:ind w:left="63"/>
              <w:jc w:val="center"/>
              <w:rPr>
                <w:rFonts w:ascii="Arial" w:hAnsi="Arial" w:cs="Arial"/>
                <w:iCs/>
                <w:noProof/>
              </w:rPr>
            </w:pPr>
            <w:r w:rsidRPr="000550FE">
              <w:rPr>
                <w:rFonts w:ascii="Arial" w:hAnsi="Arial" w:cs="Arial"/>
                <w:iCs/>
                <w:noProof/>
              </w:rPr>
              <w:t>Martina Wiedermannová</w:t>
            </w:r>
            <w:r w:rsidRPr="006B1CB1">
              <w:rPr>
                <w:rFonts w:ascii="Arial" w:hAnsi="Arial" w:cs="Arial"/>
                <w:iCs/>
                <w:noProof/>
              </w:rPr>
              <w:t xml:space="preserve"> </w:t>
            </w:r>
          </w:p>
          <w:p w:rsidR="00B74C0B" w:rsidRDefault="00B74C0B" w:rsidP="000B0BD5">
            <w:pPr>
              <w:tabs>
                <w:tab w:val="left" w:pos="5670"/>
              </w:tabs>
              <w:ind w:left="63"/>
              <w:jc w:val="center"/>
              <w:rPr>
                <w:rFonts w:ascii="Arial" w:hAnsi="Arial" w:cs="Arial"/>
                <w:iCs/>
                <w:noProof/>
              </w:rPr>
            </w:pPr>
            <w:r>
              <w:rPr>
                <w:rFonts w:ascii="Arial" w:hAnsi="Arial" w:cs="Arial"/>
                <w:iCs/>
                <w:noProof/>
              </w:rPr>
              <w:t>technik správy nemovitého majetku na základě plné moci</w:t>
            </w:r>
          </w:p>
          <w:p w:rsidR="00B74C0B" w:rsidRPr="006B1CB1" w:rsidRDefault="00B74C0B" w:rsidP="000B0BD5">
            <w:pPr>
              <w:tabs>
                <w:tab w:val="left" w:pos="5670"/>
              </w:tabs>
              <w:ind w:left="63"/>
              <w:jc w:val="center"/>
              <w:rPr>
                <w:rFonts w:ascii="Arial" w:hAnsi="Arial" w:cs="Arial"/>
                <w:iCs/>
                <w:noProof/>
              </w:rPr>
            </w:pPr>
            <w:r>
              <w:rPr>
                <w:rFonts w:ascii="Arial" w:hAnsi="Arial" w:cs="Arial"/>
                <w:iCs/>
                <w:noProof/>
              </w:rPr>
              <w:t xml:space="preserve">za </w:t>
            </w:r>
            <w:r w:rsidRPr="006B1CB1">
              <w:rPr>
                <w:rFonts w:ascii="Arial" w:hAnsi="Arial" w:cs="Arial"/>
                <w:iCs/>
                <w:noProof/>
              </w:rPr>
              <w:t>oprávněn</w:t>
            </w:r>
            <w:r>
              <w:rPr>
                <w:rFonts w:ascii="Arial" w:hAnsi="Arial" w:cs="Arial"/>
                <w:iCs/>
                <w:noProof/>
              </w:rPr>
              <w:t>ého</w:t>
            </w:r>
          </w:p>
        </w:tc>
      </w:tr>
    </w:tbl>
    <w:p w:rsidR="00B74C0B" w:rsidRPr="006B1CB1" w:rsidRDefault="00B74C0B" w:rsidP="00B74C0B">
      <w:pPr>
        <w:spacing w:before="120"/>
        <w:jc w:val="both"/>
        <w:rPr>
          <w:rFonts w:ascii="Arial" w:hAnsi="Arial" w:cs="Arial"/>
          <w:iCs/>
          <w:noProof/>
        </w:rPr>
      </w:pPr>
    </w:p>
    <w:p w:rsidR="005C709A" w:rsidRDefault="005C709A" w:rsidP="001D6FEE">
      <w:pPr>
        <w:tabs>
          <w:tab w:val="left" w:pos="5670"/>
        </w:tabs>
        <w:jc w:val="both"/>
        <w:rPr>
          <w:rFonts w:ascii="Arial" w:hAnsi="Arial" w:cs="Arial"/>
          <w:iCs/>
        </w:rPr>
      </w:pPr>
    </w:p>
    <w:p w:rsidR="005C709A" w:rsidRDefault="005C709A" w:rsidP="001D6FEE">
      <w:pPr>
        <w:tabs>
          <w:tab w:val="left" w:pos="5670"/>
        </w:tabs>
        <w:jc w:val="both"/>
        <w:rPr>
          <w:rFonts w:ascii="Arial" w:hAnsi="Arial" w:cs="Arial"/>
          <w:iCs/>
        </w:rPr>
      </w:pPr>
    </w:p>
    <w:tbl>
      <w:tblPr>
        <w:tblpPr w:leftFromText="141" w:rightFromText="141" w:vertAnchor="text" w:horzAnchor="margin" w:tblpY="43"/>
        <w:tblW w:w="5346" w:type="pct"/>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853"/>
        <w:gridCol w:w="1518"/>
        <w:gridCol w:w="2708"/>
        <w:gridCol w:w="2250"/>
        <w:gridCol w:w="1843"/>
      </w:tblGrid>
      <w:tr w:rsidR="00FE78F2" w:rsidRPr="00795104" w:rsidTr="00FE78F2">
        <w:trPr>
          <w:trHeight w:val="348"/>
        </w:trPr>
        <w:tc>
          <w:tcPr>
            <w:tcW w:w="911" w:type="pct"/>
            <w:tcBorders>
              <w:top w:val="single" w:sz="12" w:space="0" w:color="auto"/>
              <w:left w:val="single" w:sz="12" w:space="0" w:color="auto"/>
              <w:bottom w:val="single" w:sz="12" w:space="0" w:color="auto"/>
              <w:right w:val="single" w:sz="12" w:space="0" w:color="auto"/>
            </w:tcBorders>
            <w:shd w:val="clear" w:color="auto" w:fill="BFBFBF"/>
            <w:vAlign w:val="center"/>
            <w:hideMark/>
          </w:tcPr>
          <w:p w:rsidR="00FE78F2" w:rsidRPr="00795104" w:rsidRDefault="00FE78F2" w:rsidP="00FE78F2">
            <w:pPr>
              <w:rPr>
                <w:rFonts w:ascii="Arial" w:hAnsi="Arial" w:cs="Arial"/>
                <w:sz w:val="18"/>
                <w:szCs w:val="18"/>
              </w:rPr>
            </w:pPr>
          </w:p>
        </w:tc>
        <w:tc>
          <w:tcPr>
            <w:tcW w:w="746" w:type="pct"/>
            <w:tcBorders>
              <w:top w:val="single" w:sz="12" w:space="0" w:color="auto"/>
              <w:left w:val="single" w:sz="12" w:space="0" w:color="auto"/>
              <w:bottom w:val="single" w:sz="12" w:space="0" w:color="auto"/>
              <w:right w:val="single" w:sz="12" w:space="0" w:color="auto"/>
            </w:tcBorders>
            <w:vAlign w:val="center"/>
            <w:hideMark/>
          </w:tcPr>
          <w:p w:rsidR="00FE78F2" w:rsidRPr="00795104" w:rsidRDefault="00FE78F2" w:rsidP="00FE78F2">
            <w:pPr>
              <w:jc w:val="center"/>
              <w:rPr>
                <w:rFonts w:ascii="Arial" w:hAnsi="Arial" w:cs="Arial"/>
                <w:b/>
                <w:sz w:val="18"/>
                <w:szCs w:val="18"/>
              </w:rPr>
            </w:pPr>
            <w:r w:rsidRPr="00795104">
              <w:rPr>
                <w:rFonts w:ascii="Arial" w:hAnsi="Arial" w:cs="Arial"/>
                <w:b/>
                <w:sz w:val="18"/>
                <w:szCs w:val="18"/>
              </w:rPr>
              <w:t>Datum</w:t>
            </w:r>
          </w:p>
        </w:tc>
        <w:tc>
          <w:tcPr>
            <w:tcW w:w="1331" w:type="pct"/>
            <w:tcBorders>
              <w:top w:val="single" w:sz="12" w:space="0" w:color="auto"/>
              <w:left w:val="single" w:sz="12" w:space="0" w:color="auto"/>
              <w:bottom w:val="single" w:sz="12" w:space="0" w:color="auto"/>
              <w:right w:val="single" w:sz="12" w:space="0" w:color="auto"/>
            </w:tcBorders>
            <w:vAlign w:val="center"/>
            <w:hideMark/>
          </w:tcPr>
          <w:p w:rsidR="00FE78F2" w:rsidRPr="00795104" w:rsidRDefault="00FE78F2" w:rsidP="00FE78F2">
            <w:pPr>
              <w:jc w:val="center"/>
              <w:rPr>
                <w:rFonts w:ascii="Arial" w:hAnsi="Arial" w:cs="Arial"/>
                <w:b/>
                <w:sz w:val="18"/>
                <w:szCs w:val="18"/>
              </w:rPr>
            </w:pPr>
            <w:r w:rsidRPr="00795104">
              <w:rPr>
                <w:rFonts w:ascii="Arial" w:hAnsi="Arial" w:cs="Arial"/>
                <w:b/>
                <w:sz w:val="18"/>
                <w:szCs w:val="18"/>
              </w:rPr>
              <w:t>Jméno</w:t>
            </w:r>
          </w:p>
        </w:tc>
        <w:tc>
          <w:tcPr>
            <w:tcW w:w="1106" w:type="pct"/>
            <w:tcBorders>
              <w:top w:val="single" w:sz="12" w:space="0" w:color="auto"/>
              <w:left w:val="single" w:sz="12" w:space="0" w:color="auto"/>
              <w:bottom w:val="single" w:sz="12" w:space="0" w:color="auto"/>
              <w:right w:val="single" w:sz="12" w:space="0" w:color="auto"/>
            </w:tcBorders>
            <w:vAlign w:val="center"/>
            <w:hideMark/>
          </w:tcPr>
          <w:p w:rsidR="00FE78F2" w:rsidRPr="00795104" w:rsidRDefault="00FE78F2" w:rsidP="00FE78F2">
            <w:pPr>
              <w:jc w:val="center"/>
              <w:rPr>
                <w:rFonts w:ascii="Arial" w:hAnsi="Arial" w:cs="Arial"/>
                <w:b/>
                <w:sz w:val="18"/>
                <w:szCs w:val="18"/>
              </w:rPr>
            </w:pPr>
            <w:r w:rsidRPr="00795104">
              <w:rPr>
                <w:rFonts w:ascii="Arial" w:hAnsi="Arial" w:cs="Arial"/>
                <w:b/>
                <w:sz w:val="18"/>
                <w:szCs w:val="18"/>
              </w:rPr>
              <w:t>Funkce</w:t>
            </w:r>
          </w:p>
        </w:tc>
        <w:tc>
          <w:tcPr>
            <w:tcW w:w="906" w:type="pct"/>
            <w:tcBorders>
              <w:top w:val="single" w:sz="12" w:space="0" w:color="auto"/>
              <w:left w:val="single" w:sz="12" w:space="0" w:color="auto"/>
              <w:bottom w:val="single" w:sz="12" w:space="0" w:color="auto"/>
              <w:right w:val="single" w:sz="12" w:space="0" w:color="auto"/>
            </w:tcBorders>
            <w:vAlign w:val="center"/>
            <w:hideMark/>
          </w:tcPr>
          <w:p w:rsidR="00FE78F2" w:rsidRPr="00795104" w:rsidRDefault="00FE78F2" w:rsidP="00FE78F2">
            <w:pPr>
              <w:jc w:val="center"/>
              <w:rPr>
                <w:rFonts w:ascii="Arial" w:hAnsi="Arial" w:cs="Arial"/>
                <w:b/>
                <w:sz w:val="18"/>
                <w:szCs w:val="18"/>
              </w:rPr>
            </w:pPr>
            <w:r w:rsidRPr="00795104">
              <w:rPr>
                <w:rFonts w:ascii="Arial" w:hAnsi="Arial" w:cs="Arial"/>
                <w:b/>
                <w:sz w:val="18"/>
                <w:szCs w:val="18"/>
              </w:rPr>
              <w:t>Podpis</w:t>
            </w:r>
          </w:p>
        </w:tc>
      </w:tr>
      <w:tr w:rsidR="00FE78F2" w:rsidRPr="00795104" w:rsidTr="00FE78F2">
        <w:trPr>
          <w:trHeight w:val="454"/>
        </w:trPr>
        <w:tc>
          <w:tcPr>
            <w:tcW w:w="911" w:type="pct"/>
            <w:tcBorders>
              <w:top w:val="single" w:sz="12" w:space="0" w:color="auto"/>
              <w:left w:val="single" w:sz="12" w:space="0" w:color="auto"/>
              <w:bottom w:val="single" w:sz="12" w:space="0" w:color="auto"/>
              <w:right w:val="single" w:sz="1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sidRPr="00795104">
              <w:rPr>
                <w:rFonts w:ascii="Arial" w:hAnsi="Arial" w:cs="Arial"/>
                <w:b/>
                <w:sz w:val="18"/>
                <w:szCs w:val="18"/>
              </w:rPr>
              <w:t>Zpracoval:</w:t>
            </w:r>
          </w:p>
        </w:tc>
        <w:tc>
          <w:tcPr>
            <w:tcW w:w="746" w:type="pct"/>
            <w:tcBorders>
              <w:top w:val="single" w:sz="12" w:space="0" w:color="auto"/>
              <w:left w:val="single" w:sz="1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FE78F2" w:rsidP="00FE78F2">
            <w:pPr>
              <w:rPr>
                <w:rFonts w:ascii="Arial" w:hAnsi="Arial" w:cs="Arial"/>
                <w:sz w:val="18"/>
                <w:szCs w:val="18"/>
              </w:rPr>
            </w:pPr>
          </w:p>
        </w:tc>
        <w:tc>
          <w:tcPr>
            <w:tcW w:w="1331" w:type="pct"/>
            <w:tcBorders>
              <w:top w:val="single" w:sz="12" w:space="0" w:color="auto"/>
              <w:left w:val="single" w:sz="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FE78F2" w:rsidP="00FE78F2">
            <w:pPr>
              <w:rPr>
                <w:rFonts w:ascii="Arial" w:hAnsi="Arial" w:cs="Arial"/>
                <w:sz w:val="18"/>
                <w:szCs w:val="18"/>
              </w:rPr>
            </w:pPr>
            <w:r>
              <w:rPr>
                <w:rFonts w:ascii="Arial" w:hAnsi="Arial" w:cs="Arial"/>
                <w:sz w:val="18"/>
                <w:szCs w:val="18"/>
              </w:rPr>
              <w:t>Radka Fikrtová</w:t>
            </w:r>
          </w:p>
        </w:tc>
        <w:tc>
          <w:tcPr>
            <w:tcW w:w="1106" w:type="pct"/>
            <w:tcBorders>
              <w:top w:val="single" w:sz="12" w:space="0" w:color="auto"/>
              <w:left w:val="single" w:sz="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FE78F2" w:rsidP="00FE78F2">
            <w:pPr>
              <w:rPr>
                <w:rFonts w:ascii="Arial" w:hAnsi="Arial" w:cs="Arial"/>
                <w:sz w:val="18"/>
                <w:szCs w:val="18"/>
              </w:rPr>
            </w:pPr>
            <w:r>
              <w:rPr>
                <w:rFonts w:ascii="Arial" w:hAnsi="Arial" w:cs="Arial"/>
                <w:sz w:val="18"/>
                <w:szCs w:val="18"/>
              </w:rPr>
              <w:t>r</w:t>
            </w:r>
            <w:r w:rsidRPr="00795104">
              <w:rPr>
                <w:rFonts w:ascii="Arial" w:hAnsi="Arial" w:cs="Arial"/>
                <w:sz w:val="18"/>
                <w:szCs w:val="18"/>
              </w:rPr>
              <w:t>eferent úseku pozemků</w:t>
            </w:r>
          </w:p>
        </w:tc>
        <w:tc>
          <w:tcPr>
            <w:tcW w:w="906" w:type="pct"/>
            <w:tcBorders>
              <w:top w:val="single" w:sz="12" w:space="0" w:color="auto"/>
              <w:left w:val="single" w:sz="2" w:space="0" w:color="auto"/>
              <w:bottom w:val="single" w:sz="2" w:space="0" w:color="auto"/>
              <w:right w:val="single" w:sz="12" w:space="0" w:color="auto"/>
            </w:tcBorders>
            <w:vAlign w:val="center"/>
          </w:tcPr>
          <w:p w:rsidR="00FE78F2" w:rsidRPr="00795104" w:rsidRDefault="00FE78F2" w:rsidP="00FE78F2">
            <w:pPr>
              <w:rPr>
                <w:rFonts w:ascii="Arial" w:hAnsi="Arial" w:cs="Arial"/>
                <w:sz w:val="18"/>
                <w:szCs w:val="18"/>
              </w:rPr>
            </w:pPr>
          </w:p>
        </w:tc>
      </w:tr>
      <w:tr w:rsidR="00FE78F2" w:rsidRPr="00795104" w:rsidTr="00FE78F2">
        <w:trPr>
          <w:trHeight w:val="454"/>
        </w:trPr>
        <w:tc>
          <w:tcPr>
            <w:tcW w:w="911" w:type="pct"/>
            <w:tcBorders>
              <w:top w:val="single" w:sz="12" w:space="0" w:color="auto"/>
              <w:left w:val="single" w:sz="12" w:space="0" w:color="auto"/>
              <w:bottom w:val="single" w:sz="12" w:space="0" w:color="auto"/>
              <w:right w:val="single" w:sz="1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sidRPr="00795104">
              <w:rPr>
                <w:rFonts w:ascii="Arial" w:hAnsi="Arial" w:cs="Arial"/>
                <w:b/>
                <w:sz w:val="18"/>
                <w:szCs w:val="18"/>
              </w:rPr>
              <w:t>Schválil:</w:t>
            </w:r>
          </w:p>
        </w:tc>
        <w:tc>
          <w:tcPr>
            <w:tcW w:w="746" w:type="pct"/>
            <w:tcBorders>
              <w:top w:val="single" w:sz="2" w:space="0" w:color="auto"/>
              <w:left w:val="single" w:sz="12" w:space="0" w:color="auto"/>
              <w:bottom w:val="single" w:sz="2" w:space="0" w:color="auto"/>
              <w:right w:val="single" w:sz="2" w:space="0" w:color="auto"/>
            </w:tcBorders>
            <w:vAlign w:val="center"/>
          </w:tcPr>
          <w:p w:rsidR="00FE78F2" w:rsidRPr="00795104" w:rsidRDefault="00FE78F2" w:rsidP="00FE78F2">
            <w:pPr>
              <w:rPr>
                <w:rFonts w:ascii="Arial" w:hAnsi="Arial" w:cs="Arial"/>
                <w:sz w:val="18"/>
                <w:szCs w:val="18"/>
              </w:rPr>
            </w:pPr>
          </w:p>
        </w:tc>
        <w:tc>
          <w:tcPr>
            <w:tcW w:w="1331" w:type="pct"/>
            <w:tcBorders>
              <w:top w:val="single" w:sz="2" w:space="0" w:color="auto"/>
              <w:left w:val="single" w:sz="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FE78F2" w:rsidP="00FE78F2">
            <w:pPr>
              <w:rPr>
                <w:rFonts w:ascii="Arial" w:hAnsi="Arial" w:cs="Arial"/>
                <w:sz w:val="18"/>
                <w:szCs w:val="18"/>
              </w:rPr>
            </w:pPr>
            <w:r w:rsidRPr="00795104">
              <w:rPr>
                <w:rFonts w:ascii="Arial" w:hAnsi="Arial" w:cs="Arial"/>
                <w:sz w:val="18"/>
                <w:szCs w:val="18"/>
              </w:rPr>
              <w:t xml:space="preserve">Ing. </w:t>
            </w:r>
            <w:r>
              <w:rPr>
                <w:rFonts w:ascii="Arial" w:hAnsi="Arial" w:cs="Arial"/>
                <w:sz w:val="18"/>
                <w:szCs w:val="18"/>
              </w:rPr>
              <w:t>Petr Řeháček, MBA</w:t>
            </w:r>
          </w:p>
        </w:tc>
        <w:tc>
          <w:tcPr>
            <w:tcW w:w="1106" w:type="pct"/>
            <w:tcBorders>
              <w:top w:val="single" w:sz="2" w:space="0" w:color="auto"/>
              <w:left w:val="single" w:sz="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FE78F2" w:rsidP="00FE78F2">
            <w:pPr>
              <w:rPr>
                <w:rFonts w:ascii="Arial" w:hAnsi="Arial" w:cs="Arial"/>
                <w:sz w:val="18"/>
                <w:szCs w:val="18"/>
              </w:rPr>
            </w:pPr>
            <w:r w:rsidRPr="00795104">
              <w:rPr>
                <w:rFonts w:ascii="Arial" w:hAnsi="Arial" w:cs="Arial"/>
                <w:sz w:val="18"/>
                <w:szCs w:val="18"/>
              </w:rPr>
              <w:t>vedoucí ONM</w:t>
            </w:r>
          </w:p>
        </w:tc>
        <w:tc>
          <w:tcPr>
            <w:tcW w:w="906" w:type="pct"/>
            <w:tcBorders>
              <w:top w:val="single" w:sz="2" w:space="0" w:color="auto"/>
              <w:left w:val="single" w:sz="2" w:space="0" w:color="auto"/>
              <w:bottom w:val="single" w:sz="2" w:space="0" w:color="auto"/>
              <w:right w:val="single" w:sz="12" w:space="0" w:color="auto"/>
            </w:tcBorders>
            <w:vAlign w:val="center"/>
          </w:tcPr>
          <w:p w:rsidR="00FE78F2" w:rsidRPr="00795104" w:rsidRDefault="00FE78F2" w:rsidP="00FE78F2">
            <w:pPr>
              <w:rPr>
                <w:rFonts w:ascii="Arial" w:hAnsi="Arial" w:cs="Arial"/>
                <w:sz w:val="18"/>
                <w:szCs w:val="18"/>
              </w:rPr>
            </w:pPr>
          </w:p>
        </w:tc>
      </w:tr>
      <w:tr w:rsidR="00FE78F2" w:rsidRPr="00795104" w:rsidTr="00FE78F2">
        <w:trPr>
          <w:trHeight w:val="454"/>
        </w:trPr>
        <w:tc>
          <w:tcPr>
            <w:tcW w:w="911" w:type="pct"/>
            <w:tcBorders>
              <w:top w:val="single" w:sz="12" w:space="0" w:color="auto"/>
              <w:left w:val="single" w:sz="12" w:space="0" w:color="auto"/>
              <w:bottom w:val="single" w:sz="12" w:space="0" w:color="auto"/>
              <w:right w:val="single" w:sz="1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sidRPr="00795104">
              <w:rPr>
                <w:rFonts w:ascii="Arial" w:hAnsi="Arial" w:cs="Arial"/>
                <w:b/>
                <w:sz w:val="18"/>
                <w:szCs w:val="18"/>
              </w:rPr>
              <w:t>Správce rozpočtu:</w:t>
            </w:r>
          </w:p>
        </w:tc>
        <w:tc>
          <w:tcPr>
            <w:tcW w:w="746" w:type="pct"/>
            <w:tcBorders>
              <w:top w:val="single" w:sz="2" w:space="0" w:color="auto"/>
              <w:left w:val="single" w:sz="12" w:space="0" w:color="auto"/>
              <w:bottom w:val="single" w:sz="2" w:space="0" w:color="auto"/>
              <w:right w:val="single" w:sz="2" w:space="0" w:color="auto"/>
            </w:tcBorders>
            <w:vAlign w:val="center"/>
          </w:tcPr>
          <w:p w:rsidR="00FE78F2" w:rsidRPr="00795104" w:rsidRDefault="00FE78F2" w:rsidP="00FE78F2">
            <w:pPr>
              <w:rPr>
                <w:rFonts w:ascii="Arial" w:hAnsi="Arial" w:cs="Arial"/>
                <w:sz w:val="18"/>
                <w:szCs w:val="18"/>
              </w:rPr>
            </w:pPr>
          </w:p>
        </w:tc>
        <w:tc>
          <w:tcPr>
            <w:tcW w:w="1331" w:type="pct"/>
            <w:tcBorders>
              <w:top w:val="single" w:sz="2" w:space="0" w:color="auto"/>
              <w:left w:val="single" w:sz="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FE78F2" w:rsidP="00FE78F2">
            <w:pPr>
              <w:rPr>
                <w:rFonts w:ascii="Arial" w:hAnsi="Arial" w:cs="Arial"/>
                <w:sz w:val="18"/>
                <w:szCs w:val="18"/>
              </w:rPr>
            </w:pPr>
            <w:r w:rsidRPr="00795104">
              <w:rPr>
                <w:rFonts w:ascii="Arial" w:hAnsi="Arial" w:cs="Arial"/>
                <w:sz w:val="18"/>
                <w:szCs w:val="18"/>
              </w:rPr>
              <w:t>Ing. Zdeňka Burešová</w:t>
            </w:r>
          </w:p>
        </w:tc>
        <w:tc>
          <w:tcPr>
            <w:tcW w:w="1106" w:type="pct"/>
            <w:tcBorders>
              <w:top w:val="single" w:sz="2" w:space="0" w:color="auto"/>
              <w:left w:val="single" w:sz="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FE78F2" w:rsidP="00FE78F2">
            <w:pPr>
              <w:rPr>
                <w:rFonts w:ascii="Arial" w:hAnsi="Arial" w:cs="Arial"/>
                <w:sz w:val="18"/>
                <w:szCs w:val="18"/>
              </w:rPr>
            </w:pPr>
            <w:r w:rsidRPr="00795104">
              <w:rPr>
                <w:rFonts w:ascii="Arial" w:hAnsi="Arial" w:cs="Arial"/>
                <w:sz w:val="18"/>
                <w:szCs w:val="18"/>
              </w:rPr>
              <w:t>ekonom ONM</w:t>
            </w:r>
          </w:p>
        </w:tc>
        <w:tc>
          <w:tcPr>
            <w:tcW w:w="906" w:type="pct"/>
            <w:tcBorders>
              <w:top w:val="single" w:sz="2" w:space="0" w:color="auto"/>
              <w:left w:val="single" w:sz="2" w:space="0" w:color="auto"/>
              <w:bottom w:val="single" w:sz="2" w:space="0" w:color="auto"/>
              <w:right w:val="single" w:sz="12" w:space="0" w:color="auto"/>
            </w:tcBorders>
            <w:vAlign w:val="center"/>
          </w:tcPr>
          <w:p w:rsidR="00FE78F2" w:rsidRPr="00795104" w:rsidRDefault="00FE78F2" w:rsidP="00FE78F2">
            <w:pPr>
              <w:rPr>
                <w:rFonts w:ascii="Arial" w:hAnsi="Arial" w:cs="Arial"/>
                <w:sz w:val="18"/>
                <w:szCs w:val="18"/>
              </w:rPr>
            </w:pPr>
          </w:p>
        </w:tc>
      </w:tr>
      <w:tr w:rsidR="00FE78F2" w:rsidRPr="00795104" w:rsidTr="00FE78F2">
        <w:trPr>
          <w:trHeight w:val="454"/>
        </w:trPr>
        <w:tc>
          <w:tcPr>
            <w:tcW w:w="911" w:type="pct"/>
            <w:tcBorders>
              <w:top w:val="single" w:sz="12" w:space="0" w:color="auto"/>
              <w:left w:val="single" w:sz="12" w:space="0" w:color="auto"/>
              <w:bottom w:val="single" w:sz="12" w:space="0" w:color="auto"/>
              <w:right w:val="single" w:sz="1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sidRPr="00795104">
              <w:rPr>
                <w:rFonts w:ascii="Arial" w:hAnsi="Arial" w:cs="Arial"/>
                <w:b/>
                <w:sz w:val="18"/>
                <w:szCs w:val="18"/>
              </w:rPr>
              <w:t xml:space="preserve">Právní </w:t>
            </w:r>
            <w:r>
              <w:rPr>
                <w:rFonts w:ascii="Arial" w:hAnsi="Arial" w:cs="Arial"/>
                <w:b/>
                <w:sz w:val="18"/>
                <w:szCs w:val="18"/>
              </w:rPr>
              <w:t>kontrola</w:t>
            </w:r>
            <w:r w:rsidRPr="00795104">
              <w:rPr>
                <w:rFonts w:ascii="Arial" w:hAnsi="Arial" w:cs="Arial"/>
                <w:b/>
                <w:sz w:val="18"/>
                <w:szCs w:val="18"/>
              </w:rPr>
              <w:t>:</w:t>
            </w:r>
          </w:p>
        </w:tc>
        <w:tc>
          <w:tcPr>
            <w:tcW w:w="746" w:type="pct"/>
            <w:tcBorders>
              <w:top w:val="single" w:sz="2" w:space="0" w:color="auto"/>
              <w:left w:val="single" w:sz="12" w:space="0" w:color="auto"/>
              <w:bottom w:val="single" w:sz="2" w:space="0" w:color="auto"/>
              <w:right w:val="single" w:sz="2" w:space="0" w:color="auto"/>
            </w:tcBorders>
            <w:vAlign w:val="center"/>
          </w:tcPr>
          <w:p w:rsidR="00FE78F2" w:rsidRPr="00795104" w:rsidRDefault="00FE78F2" w:rsidP="00FE78F2">
            <w:pPr>
              <w:rPr>
                <w:rFonts w:ascii="Arial" w:hAnsi="Arial" w:cs="Arial"/>
                <w:sz w:val="18"/>
                <w:szCs w:val="18"/>
              </w:rPr>
            </w:pPr>
          </w:p>
        </w:tc>
        <w:tc>
          <w:tcPr>
            <w:tcW w:w="1331" w:type="pct"/>
            <w:tcBorders>
              <w:top w:val="single" w:sz="2" w:space="0" w:color="auto"/>
              <w:left w:val="single" w:sz="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C328DB" w:rsidRDefault="00FE78F2" w:rsidP="007F142A">
            <w:pPr>
              <w:rPr>
                <w:rFonts w:ascii="Arial" w:hAnsi="Arial" w:cs="Arial"/>
                <w:sz w:val="18"/>
                <w:szCs w:val="18"/>
              </w:rPr>
            </w:pPr>
            <w:r>
              <w:rPr>
                <w:rFonts w:ascii="Arial" w:hAnsi="Arial" w:cs="Arial"/>
                <w:sz w:val="18"/>
                <w:szCs w:val="18"/>
              </w:rPr>
              <w:t xml:space="preserve">Mgr. </w:t>
            </w:r>
            <w:r w:rsidR="007F142A">
              <w:rPr>
                <w:rFonts w:ascii="Arial" w:hAnsi="Arial" w:cs="Arial"/>
                <w:sz w:val="18"/>
                <w:szCs w:val="18"/>
              </w:rPr>
              <w:t>Pavla Schniererová  Masičová</w:t>
            </w:r>
          </w:p>
        </w:tc>
        <w:tc>
          <w:tcPr>
            <w:tcW w:w="1106" w:type="pct"/>
            <w:tcBorders>
              <w:top w:val="single" w:sz="2" w:space="0" w:color="auto"/>
              <w:left w:val="single" w:sz="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7F142A" w:rsidP="00FE78F2">
            <w:pPr>
              <w:rPr>
                <w:rFonts w:ascii="Arial" w:hAnsi="Arial" w:cs="Arial"/>
                <w:sz w:val="18"/>
                <w:szCs w:val="18"/>
              </w:rPr>
            </w:pPr>
            <w:r>
              <w:rPr>
                <w:rFonts w:ascii="Arial" w:hAnsi="Arial" w:cs="Arial"/>
                <w:sz w:val="18"/>
                <w:szCs w:val="18"/>
              </w:rPr>
              <w:t>právník OKT</w:t>
            </w:r>
          </w:p>
        </w:tc>
        <w:tc>
          <w:tcPr>
            <w:tcW w:w="906" w:type="pct"/>
            <w:tcBorders>
              <w:top w:val="single" w:sz="2" w:space="0" w:color="auto"/>
              <w:left w:val="single" w:sz="2" w:space="0" w:color="auto"/>
              <w:bottom w:val="single" w:sz="12" w:space="0" w:color="auto"/>
              <w:right w:val="single" w:sz="12" w:space="0" w:color="auto"/>
            </w:tcBorders>
            <w:vAlign w:val="center"/>
          </w:tcPr>
          <w:p w:rsidR="00FE78F2" w:rsidRPr="00795104" w:rsidRDefault="00FE78F2" w:rsidP="00FE78F2">
            <w:pPr>
              <w:rPr>
                <w:rFonts w:ascii="Arial" w:hAnsi="Arial" w:cs="Arial"/>
                <w:sz w:val="18"/>
                <w:szCs w:val="18"/>
              </w:rPr>
            </w:pPr>
          </w:p>
        </w:tc>
      </w:tr>
      <w:tr w:rsidR="00FE78F2" w:rsidRPr="00795104" w:rsidTr="00FE78F2">
        <w:trPr>
          <w:gridAfter w:val="1"/>
          <w:wAfter w:w="906" w:type="pct"/>
          <w:trHeight w:val="454"/>
        </w:trPr>
        <w:tc>
          <w:tcPr>
            <w:tcW w:w="911" w:type="pct"/>
            <w:tcBorders>
              <w:top w:val="single" w:sz="12" w:space="0" w:color="auto"/>
              <w:left w:val="single" w:sz="12" w:space="0" w:color="auto"/>
              <w:bottom w:val="single" w:sz="12" w:space="0" w:color="auto"/>
              <w:right w:val="single" w:sz="1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sidRPr="00795104">
              <w:rPr>
                <w:rFonts w:ascii="Arial" w:hAnsi="Arial" w:cs="Arial"/>
                <w:b/>
                <w:sz w:val="18"/>
                <w:szCs w:val="18"/>
              </w:rPr>
              <w:t>Schváleno - RM:</w:t>
            </w:r>
          </w:p>
        </w:tc>
        <w:tc>
          <w:tcPr>
            <w:tcW w:w="746" w:type="pct"/>
            <w:tcBorders>
              <w:top w:val="single" w:sz="2" w:space="0" w:color="auto"/>
              <w:left w:val="single" w:sz="1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7F142A" w:rsidP="00FE78F2">
            <w:pPr>
              <w:rPr>
                <w:rFonts w:ascii="Arial" w:hAnsi="Arial" w:cs="Arial"/>
                <w:sz w:val="18"/>
                <w:szCs w:val="18"/>
              </w:rPr>
            </w:pPr>
            <w:r>
              <w:rPr>
                <w:rFonts w:ascii="Arial" w:hAnsi="Arial" w:cs="Arial"/>
                <w:sz w:val="18"/>
                <w:szCs w:val="18"/>
              </w:rPr>
              <w:t>5.12.2018</w:t>
            </w:r>
          </w:p>
        </w:tc>
        <w:tc>
          <w:tcPr>
            <w:tcW w:w="1331" w:type="pct"/>
            <w:tcBorders>
              <w:top w:val="single" w:sz="2" w:space="0" w:color="auto"/>
              <w:left w:val="single" w:sz="2" w:space="0" w:color="auto"/>
              <w:bottom w:val="single" w:sz="2" w:space="0" w:color="auto"/>
              <w:right w:val="single" w:sz="2" w:space="0" w:color="auto"/>
            </w:tcBorders>
            <w:vAlign w:val="center"/>
            <w:hideMark/>
          </w:tcPr>
          <w:p w:rsidR="00FE78F2" w:rsidRDefault="00FE78F2" w:rsidP="00FE78F2">
            <w:pPr>
              <w:rPr>
                <w:rFonts w:ascii="Arial" w:hAnsi="Arial" w:cs="Arial"/>
                <w:b/>
                <w:sz w:val="18"/>
                <w:szCs w:val="18"/>
              </w:rPr>
            </w:pPr>
          </w:p>
          <w:p w:rsidR="00FE78F2" w:rsidRPr="00795104" w:rsidRDefault="00FE78F2" w:rsidP="00C760EF">
            <w:pPr>
              <w:rPr>
                <w:rFonts w:ascii="Arial" w:hAnsi="Arial" w:cs="Arial"/>
                <w:b/>
                <w:sz w:val="18"/>
                <w:szCs w:val="18"/>
              </w:rPr>
            </w:pPr>
            <w:r w:rsidRPr="00795104">
              <w:rPr>
                <w:rFonts w:ascii="Arial" w:hAnsi="Arial" w:cs="Arial"/>
                <w:b/>
                <w:sz w:val="18"/>
                <w:szCs w:val="18"/>
              </w:rPr>
              <w:t>Číslo usnesení</w:t>
            </w:r>
            <w:r w:rsidRPr="00FE78F2">
              <w:rPr>
                <w:rFonts w:ascii="Arial" w:hAnsi="Arial" w:cs="Arial"/>
                <w:sz w:val="18"/>
                <w:szCs w:val="18"/>
              </w:rPr>
              <w:t xml:space="preserve">: </w:t>
            </w:r>
            <w:r w:rsidR="007F142A">
              <w:rPr>
                <w:rFonts w:ascii="Arial" w:hAnsi="Arial" w:cs="Arial"/>
                <w:sz w:val="18"/>
                <w:szCs w:val="18"/>
              </w:rPr>
              <w:t>R/2901/2</w:t>
            </w:r>
          </w:p>
        </w:tc>
        <w:tc>
          <w:tcPr>
            <w:tcW w:w="1106" w:type="pct"/>
            <w:tcBorders>
              <w:top w:val="single" w:sz="2" w:space="0" w:color="auto"/>
              <w:left w:val="single" w:sz="2" w:space="0" w:color="auto"/>
              <w:bottom w:val="single" w:sz="2" w:space="0" w:color="auto"/>
              <w:right w:val="single" w:sz="12" w:space="0" w:color="auto"/>
            </w:tcBorders>
            <w:vAlign w:val="center"/>
          </w:tcPr>
          <w:p w:rsidR="00FE78F2" w:rsidRPr="00795104" w:rsidRDefault="00FE78F2" w:rsidP="00FE78F2">
            <w:pPr>
              <w:rPr>
                <w:rFonts w:ascii="Arial" w:hAnsi="Arial" w:cs="Arial"/>
                <w:b/>
                <w:sz w:val="18"/>
                <w:szCs w:val="18"/>
              </w:rPr>
            </w:pPr>
          </w:p>
        </w:tc>
      </w:tr>
      <w:tr w:rsidR="00FE78F2" w:rsidRPr="00795104" w:rsidTr="00FE78F2">
        <w:trPr>
          <w:gridAfter w:val="1"/>
          <w:wAfter w:w="906" w:type="pct"/>
          <w:trHeight w:val="454"/>
        </w:trPr>
        <w:tc>
          <w:tcPr>
            <w:tcW w:w="911" w:type="pct"/>
            <w:tcBorders>
              <w:top w:val="single" w:sz="12" w:space="0" w:color="auto"/>
              <w:left w:val="single" w:sz="12" w:space="0" w:color="auto"/>
              <w:bottom w:val="single" w:sz="12" w:space="0" w:color="auto"/>
              <w:right w:val="single" w:sz="1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Pr>
                <w:rFonts w:ascii="Arial" w:hAnsi="Arial" w:cs="Arial"/>
                <w:b/>
                <w:sz w:val="18"/>
                <w:szCs w:val="18"/>
              </w:rPr>
              <w:t xml:space="preserve">  </w:t>
            </w:r>
            <w:r w:rsidRPr="00795104">
              <w:rPr>
                <w:rFonts w:ascii="Arial" w:hAnsi="Arial" w:cs="Arial"/>
                <w:b/>
                <w:sz w:val="18"/>
                <w:szCs w:val="18"/>
              </w:rPr>
              <w:t xml:space="preserve">                    ZM:</w:t>
            </w:r>
          </w:p>
        </w:tc>
        <w:tc>
          <w:tcPr>
            <w:tcW w:w="746" w:type="pct"/>
            <w:tcBorders>
              <w:top w:val="single" w:sz="2" w:space="0" w:color="auto"/>
              <w:left w:val="single" w:sz="12" w:space="0" w:color="auto"/>
              <w:bottom w:val="single" w:sz="2" w:space="0" w:color="auto"/>
              <w:right w:val="single" w:sz="2" w:space="0" w:color="auto"/>
            </w:tcBorders>
            <w:vAlign w:val="center"/>
          </w:tcPr>
          <w:p w:rsidR="00FE78F2" w:rsidRDefault="00FE78F2" w:rsidP="00FE78F2">
            <w:pPr>
              <w:rPr>
                <w:rFonts w:ascii="Arial" w:hAnsi="Arial" w:cs="Arial"/>
                <w:sz w:val="18"/>
                <w:szCs w:val="18"/>
              </w:rPr>
            </w:pPr>
          </w:p>
          <w:p w:rsidR="00FE78F2" w:rsidRPr="00795104" w:rsidRDefault="00FE78F2" w:rsidP="00FE78F2">
            <w:pPr>
              <w:rPr>
                <w:rFonts w:ascii="Arial" w:hAnsi="Arial" w:cs="Arial"/>
                <w:sz w:val="18"/>
                <w:szCs w:val="18"/>
              </w:rPr>
            </w:pPr>
            <w:r w:rsidRPr="00795104">
              <w:rPr>
                <w:rFonts w:ascii="Arial" w:hAnsi="Arial" w:cs="Arial"/>
                <w:sz w:val="18"/>
                <w:szCs w:val="18"/>
              </w:rPr>
              <w:t xml:space="preserve"> -----------------</w:t>
            </w:r>
          </w:p>
        </w:tc>
        <w:tc>
          <w:tcPr>
            <w:tcW w:w="1331" w:type="pct"/>
            <w:tcBorders>
              <w:top w:val="single" w:sz="2" w:space="0" w:color="auto"/>
              <w:left w:val="single" w:sz="2" w:space="0" w:color="auto"/>
              <w:bottom w:val="single" w:sz="2" w:space="0" w:color="auto"/>
              <w:right w:val="single" w:sz="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sidRPr="00795104">
              <w:rPr>
                <w:rFonts w:ascii="Arial" w:hAnsi="Arial" w:cs="Arial"/>
                <w:b/>
                <w:sz w:val="18"/>
                <w:szCs w:val="18"/>
              </w:rPr>
              <w:t>Číslo usnesení:</w:t>
            </w:r>
          </w:p>
        </w:tc>
        <w:tc>
          <w:tcPr>
            <w:tcW w:w="1106" w:type="pct"/>
            <w:tcBorders>
              <w:top w:val="single" w:sz="2" w:space="0" w:color="auto"/>
              <w:left w:val="single" w:sz="2" w:space="0" w:color="auto"/>
              <w:bottom w:val="single" w:sz="12" w:space="0" w:color="auto"/>
              <w:right w:val="single" w:sz="12" w:space="0" w:color="auto"/>
            </w:tcBorders>
            <w:vAlign w:val="center"/>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sidRPr="00795104">
              <w:rPr>
                <w:rFonts w:ascii="Arial" w:hAnsi="Arial" w:cs="Arial"/>
                <w:b/>
                <w:sz w:val="18"/>
                <w:szCs w:val="18"/>
              </w:rPr>
              <w:t>Z/ ---------------------</w:t>
            </w:r>
          </w:p>
        </w:tc>
      </w:tr>
      <w:tr w:rsidR="00FE78F2" w:rsidRPr="00795104" w:rsidTr="00FE78F2">
        <w:trPr>
          <w:gridAfter w:val="2"/>
          <w:wAfter w:w="2012" w:type="pct"/>
          <w:trHeight w:val="454"/>
        </w:trPr>
        <w:tc>
          <w:tcPr>
            <w:tcW w:w="911" w:type="pct"/>
            <w:tcBorders>
              <w:top w:val="single" w:sz="12" w:space="0" w:color="auto"/>
              <w:left w:val="single" w:sz="12" w:space="0" w:color="auto"/>
              <w:bottom w:val="single" w:sz="12" w:space="0" w:color="auto"/>
              <w:right w:val="single" w:sz="1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sidRPr="00795104">
              <w:rPr>
                <w:rFonts w:ascii="Arial" w:hAnsi="Arial" w:cs="Arial"/>
                <w:b/>
                <w:sz w:val="18"/>
                <w:szCs w:val="18"/>
              </w:rPr>
              <w:t>Zveřejněno:</w:t>
            </w:r>
          </w:p>
        </w:tc>
        <w:tc>
          <w:tcPr>
            <w:tcW w:w="746" w:type="pct"/>
            <w:tcBorders>
              <w:top w:val="single" w:sz="2" w:space="0" w:color="auto"/>
              <w:left w:val="single" w:sz="12" w:space="0" w:color="auto"/>
              <w:bottom w:val="single" w:sz="2" w:space="0" w:color="auto"/>
              <w:right w:val="single" w:sz="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Pr>
                <w:rFonts w:ascii="Arial" w:hAnsi="Arial" w:cs="Arial"/>
                <w:b/>
                <w:sz w:val="18"/>
                <w:szCs w:val="18"/>
              </w:rPr>
              <w:t>o</w:t>
            </w:r>
            <w:r w:rsidRPr="00795104">
              <w:rPr>
                <w:rFonts w:ascii="Arial" w:hAnsi="Arial" w:cs="Arial"/>
                <w:b/>
                <w:sz w:val="18"/>
                <w:szCs w:val="18"/>
              </w:rPr>
              <w:t>d: ----------------</w:t>
            </w:r>
          </w:p>
        </w:tc>
        <w:tc>
          <w:tcPr>
            <w:tcW w:w="1331" w:type="pct"/>
            <w:tcBorders>
              <w:top w:val="single" w:sz="2" w:space="0" w:color="auto"/>
              <w:left w:val="single" w:sz="2" w:space="0" w:color="auto"/>
              <w:bottom w:val="single" w:sz="2" w:space="0" w:color="auto"/>
              <w:right w:val="single" w:sz="12" w:space="0" w:color="auto"/>
            </w:tcBorders>
            <w:vAlign w:val="center"/>
            <w:hideMark/>
          </w:tcPr>
          <w:p w:rsidR="00FE78F2" w:rsidRDefault="00FE78F2" w:rsidP="00FE78F2">
            <w:pPr>
              <w:rPr>
                <w:rFonts w:ascii="Arial" w:hAnsi="Arial" w:cs="Arial"/>
                <w:b/>
                <w:sz w:val="18"/>
                <w:szCs w:val="18"/>
              </w:rPr>
            </w:pPr>
          </w:p>
          <w:p w:rsidR="00FE78F2" w:rsidRPr="00795104" w:rsidRDefault="00FE78F2" w:rsidP="00FE78F2">
            <w:pPr>
              <w:rPr>
                <w:rFonts w:ascii="Arial" w:hAnsi="Arial" w:cs="Arial"/>
                <w:b/>
                <w:sz w:val="18"/>
                <w:szCs w:val="18"/>
              </w:rPr>
            </w:pPr>
            <w:r>
              <w:rPr>
                <w:rFonts w:ascii="Arial" w:hAnsi="Arial" w:cs="Arial"/>
                <w:b/>
                <w:sz w:val="18"/>
                <w:szCs w:val="18"/>
              </w:rPr>
              <w:t>d</w:t>
            </w:r>
            <w:r w:rsidRPr="00795104">
              <w:rPr>
                <w:rFonts w:ascii="Arial" w:hAnsi="Arial" w:cs="Arial"/>
                <w:b/>
                <w:sz w:val="18"/>
                <w:szCs w:val="18"/>
              </w:rPr>
              <w:t>o: ---------------------</w:t>
            </w:r>
          </w:p>
        </w:tc>
      </w:tr>
      <w:tr w:rsidR="0090132D" w:rsidRPr="00795104" w:rsidTr="00FE78F2">
        <w:trPr>
          <w:trHeight w:val="454"/>
        </w:trPr>
        <w:tc>
          <w:tcPr>
            <w:tcW w:w="911" w:type="pct"/>
            <w:tcBorders>
              <w:top w:val="single" w:sz="12" w:space="0" w:color="auto"/>
              <w:left w:val="single" w:sz="12" w:space="0" w:color="auto"/>
              <w:bottom w:val="single" w:sz="12" w:space="0" w:color="auto"/>
              <w:right w:val="single" w:sz="12" w:space="0" w:color="auto"/>
            </w:tcBorders>
            <w:vAlign w:val="center"/>
            <w:hideMark/>
          </w:tcPr>
          <w:p w:rsidR="0090132D" w:rsidRDefault="0090132D" w:rsidP="00FE78F2">
            <w:pPr>
              <w:rPr>
                <w:rFonts w:ascii="Arial" w:hAnsi="Arial" w:cs="Arial"/>
                <w:b/>
                <w:sz w:val="18"/>
                <w:szCs w:val="18"/>
              </w:rPr>
            </w:pPr>
          </w:p>
          <w:p w:rsidR="0090132D" w:rsidRPr="00795104" w:rsidRDefault="0090132D" w:rsidP="00FE78F2">
            <w:pPr>
              <w:rPr>
                <w:rFonts w:ascii="Arial" w:hAnsi="Arial" w:cs="Arial"/>
                <w:b/>
                <w:sz w:val="18"/>
                <w:szCs w:val="18"/>
              </w:rPr>
            </w:pPr>
            <w:r w:rsidRPr="00795104">
              <w:rPr>
                <w:rFonts w:ascii="Arial" w:hAnsi="Arial" w:cs="Arial"/>
                <w:b/>
                <w:sz w:val="18"/>
                <w:szCs w:val="18"/>
              </w:rPr>
              <w:t>Vedení města:</w:t>
            </w:r>
          </w:p>
        </w:tc>
        <w:tc>
          <w:tcPr>
            <w:tcW w:w="746" w:type="pct"/>
            <w:tcBorders>
              <w:top w:val="single" w:sz="2" w:space="0" w:color="auto"/>
              <w:left w:val="single" w:sz="12" w:space="0" w:color="auto"/>
              <w:bottom w:val="single" w:sz="12" w:space="0" w:color="auto"/>
              <w:right w:val="single" w:sz="2" w:space="0" w:color="auto"/>
            </w:tcBorders>
            <w:vAlign w:val="center"/>
          </w:tcPr>
          <w:p w:rsidR="0090132D" w:rsidRPr="00795104" w:rsidRDefault="0090132D" w:rsidP="00FE78F2">
            <w:pPr>
              <w:rPr>
                <w:rFonts w:ascii="Arial" w:hAnsi="Arial" w:cs="Arial"/>
                <w:sz w:val="18"/>
                <w:szCs w:val="18"/>
              </w:rPr>
            </w:pPr>
          </w:p>
        </w:tc>
        <w:tc>
          <w:tcPr>
            <w:tcW w:w="1331" w:type="pct"/>
            <w:tcBorders>
              <w:top w:val="single" w:sz="2" w:space="0" w:color="auto"/>
              <w:left w:val="single" w:sz="2" w:space="0" w:color="auto"/>
              <w:bottom w:val="single" w:sz="12" w:space="0" w:color="auto"/>
              <w:right w:val="single" w:sz="2" w:space="0" w:color="auto"/>
            </w:tcBorders>
            <w:vAlign w:val="center"/>
          </w:tcPr>
          <w:p w:rsidR="0090132D" w:rsidRPr="0090132D" w:rsidRDefault="0090132D" w:rsidP="003E3D08">
            <w:pPr>
              <w:rPr>
                <w:rFonts w:ascii="Arial" w:hAnsi="Arial" w:cs="Arial"/>
                <w:sz w:val="18"/>
                <w:szCs w:val="18"/>
              </w:rPr>
            </w:pPr>
          </w:p>
          <w:p w:rsidR="0090132D" w:rsidRPr="0090132D" w:rsidRDefault="008E16E7" w:rsidP="00FE78F2">
            <w:pPr>
              <w:rPr>
                <w:rFonts w:ascii="Arial" w:hAnsi="Arial" w:cs="Arial"/>
                <w:sz w:val="18"/>
                <w:szCs w:val="18"/>
              </w:rPr>
            </w:pPr>
            <w:r>
              <w:rPr>
                <w:rFonts w:ascii="Arial" w:hAnsi="Arial" w:cs="Arial"/>
                <w:sz w:val="18"/>
                <w:szCs w:val="18"/>
              </w:rPr>
              <w:t>Karel Rosenbaum</w:t>
            </w:r>
          </w:p>
        </w:tc>
        <w:tc>
          <w:tcPr>
            <w:tcW w:w="1106" w:type="pct"/>
            <w:tcBorders>
              <w:top w:val="single" w:sz="12" w:space="0" w:color="auto"/>
              <w:left w:val="single" w:sz="2" w:space="0" w:color="auto"/>
              <w:bottom w:val="single" w:sz="12" w:space="0" w:color="auto"/>
              <w:right w:val="single" w:sz="2" w:space="0" w:color="auto"/>
            </w:tcBorders>
            <w:vAlign w:val="center"/>
          </w:tcPr>
          <w:p w:rsidR="0090132D" w:rsidRDefault="0090132D" w:rsidP="00FE78F2">
            <w:pPr>
              <w:rPr>
                <w:rFonts w:ascii="Arial" w:hAnsi="Arial" w:cs="Arial"/>
                <w:sz w:val="18"/>
                <w:szCs w:val="18"/>
              </w:rPr>
            </w:pPr>
          </w:p>
          <w:p w:rsidR="0090132D" w:rsidRPr="00795104" w:rsidRDefault="0090132D" w:rsidP="00FE78F2">
            <w:pPr>
              <w:rPr>
                <w:rFonts w:ascii="Arial" w:hAnsi="Arial" w:cs="Arial"/>
                <w:sz w:val="18"/>
                <w:szCs w:val="18"/>
              </w:rPr>
            </w:pPr>
            <w:r>
              <w:rPr>
                <w:rFonts w:ascii="Arial" w:hAnsi="Arial" w:cs="Arial"/>
                <w:sz w:val="18"/>
                <w:szCs w:val="18"/>
              </w:rPr>
              <w:t>2. místostarosta</w:t>
            </w:r>
          </w:p>
        </w:tc>
        <w:tc>
          <w:tcPr>
            <w:tcW w:w="906" w:type="pct"/>
            <w:tcBorders>
              <w:top w:val="single" w:sz="12" w:space="0" w:color="auto"/>
              <w:left w:val="single" w:sz="2" w:space="0" w:color="auto"/>
              <w:bottom w:val="single" w:sz="12" w:space="0" w:color="auto"/>
              <w:right w:val="single" w:sz="12" w:space="0" w:color="auto"/>
            </w:tcBorders>
            <w:vAlign w:val="center"/>
          </w:tcPr>
          <w:p w:rsidR="0090132D" w:rsidRPr="00795104" w:rsidRDefault="0090132D" w:rsidP="00FE78F2">
            <w:pPr>
              <w:rPr>
                <w:rFonts w:ascii="Arial" w:hAnsi="Arial" w:cs="Arial"/>
                <w:sz w:val="18"/>
                <w:szCs w:val="18"/>
              </w:rPr>
            </w:pPr>
          </w:p>
        </w:tc>
      </w:tr>
    </w:tbl>
    <w:p w:rsidR="005C709A" w:rsidRDefault="005C709A" w:rsidP="001D6FEE">
      <w:pPr>
        <w:tabs>
          <w:tab w:val="left" w:pos="5670"/>
        </w:tabs>
        <w:jc w:val="both"/>
        <w:rPr>
          <w:rFonts w:ascii="Arial" w:hAnsi="Arial" w:cs="Arial"/>
          <w:iCs/>
        </w:rPr>
      </w:pPr>
    </w:p>
    <w:p w:rsidR="001D6FEE" w:rsidRDefault="001D6FEE" w:rsidP="001D6FEE">
      <w:pPr>
        <w:tabs>
          <w:tab w:val="left" w:pos="5670"/>
        </w:tabs>
        <w:jc w:val="both"/>
        <w:rPr>
          <w:rFonts w:ascii="Arial" w:hAnsi="Arial" w:cs="Arial"/>
          <w:iCs/>
        </w:rPr>
      </w:pPr>
    </w:p>
    <w:p w:rsidR="00CD46B7" w:rsidRDefault="00CD46B7"/>
    <w:sectPr w:rsidR="00CD46B7" w:rsidSect="00B74C0B">
      <w:headerReference w:type="default" r:id="rId8"/>
      <w:footerReference w:type="default" r:id="rId9"/>
      <w:pgSz w:w="11906" w:h="16838"/>
      <w:pgMar w:top="709" w:right="1304" w:bottom="426" w:left="1304" w:header="426" w:footer="118" w:gutter="0"/>
      <w:cols w:space="708"/>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13657" w:rsidRDefault="00413657">
      <w:r>
        <w:separator/>
      </w:r>
    </w:p>
  </w:endnote>
  <w:endnote w:type="continuationSeparator" w:id="0">
    <w:p w:rsidR="00413657" w:rsidRDefault="004136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6"/>
        <w:szCs w:val="16"/>
      </w:rPr>
      <w:id w:val="581722092"/>
      <w:docPartObj>
        <w:docPartGallery w:val="Page Numbers (Bottom of Page)"/>
        <w:docPartUnique/>
      </w:docPartObj>
    </w:sdtPr>
    <w:sdtEndPr/>
    <w:sdtContent>
      <w:sdt>
        <w:sdtPr>
          <w:rPr>
            <w:rFonts w:ascii="Arial" w:hAnsi="Arial" w:cs="Arial"/>
            <w:sz w:val="16"/>
            <w:szCs w:val="16"/>
          </w:rPr>
          <w:id w:val="667675862"/>
          <w:docPartObj>
            <w:docPartGallery w:val="Page Numbers (Top of Page)"/>
            <w:docPartUnique/>
          </w:docPartObj>
        </w:sdtPr>
        <w:sdtEndPr/>
        <w:sdtContent>
          <w:p w:rsidR="00B65CBF" w:rsidRPr="0091168B" w:rsidRDefault="001D6FEE">
            <w:pPr>
              <w:pStyle w:val="Zpat"/>
              <w:jc w:val="right"/>
              <w:rPr>
                <w:rFonts w:ascii="Arial" w:hAnsi="Arial" w:cs="Arial"/>
                <w:sz w:val="16"/>
                <w:szCs w:val="16"/>
              </w:rPr>
            </w:pPr>
            <w:r>
              <w:rPr>
                <w:rFonts w:ascii="Arial" w:hAnsi="Arial" w:cs="Arial"/>
                <w:sz w:val="16"/>
                <w:szCs w:val="16"/>
              </w:rPr>
              <w:fldChar w:fldCharType="begin"/>
            </w:r>
            <w:r>
              <w:rPr>
                <w:rFonts w:ascii="Arial" w:hAnsi="Arial" w:cs="Arial"/>
                <w:sz w:val="16"/>
                <w:szCs w:val="16"/>
              </w:rPr>
              <w:instrText>PAGE   \* MERGEFORMAT</w:instrText>
            </w:r>
            <w:r>
              <w:rPr>
                <w:rFonts w:ascii="Arial" w:hAnsi="Arial" w:cs="Arial"/>
                <w:sz w:val="16"/>
                <w:szCs w:val="16"/>
              </w:rPr>
              <w:fldChar w:fldCharType="separate"/>
            </w:r>
            <w:r w:rsidR="00876253">
              <w:rPr>
                <w:rFonts w:ascii="Arial" w:hAnsi="Arial" w:cs="Arial"/>
                <w:noProof/>
                <w:sz w:val="16"/>
                <w:szCs w:val="16"/>
              </w:rPr>
              <w:t>2</w:t>
            </w:r>
            <w:r>
              <w:rPr>
                <w:rFonts w:ascii="Arial" w:hAnsi="Arial" w:cs="Arial"/>
                <w:sz w:val="16"/>
                <w:szCs w:val="16"/>
              </w:rPr>
              <w:fldChar w:fldCharType="end"/>
            </w:r>
            <w:r>
              <w:rPr>
                <w:rFonts w:ascii="Arial" w:hAnsi="Arial" w:cs="Arial"/>
                <w:sz w:val="16"/>
                <w:szCs w:val="16"/>
              </w:rPr>
              <w:t>/</w:t>
            </w:r>
            <w:r>
              <w:rPr>
                <w:rFonts w:ascii="Arial" w:hAnsi="Arial" w:cs="Arial"/>
                <w:sz w:val="16"/>
                <w:szCs w:val="16"/>
              </w:rPr>
              <w:fldChar w:fldCharType="begin"/>
            </w:r>
            <w:r>
              <w:rPr>
                <w:rFonts w:ascii="Arial" w:hAnsi="Arial" w:cs="Arial"/>
                <w:sz w:val="16"/>
                <w:szCs w:val="16"/>
              </w:rPr>
              <w:instrText xml:space="preserve"> NUMPAGES   \* MERGEFORMAT </w:instrText>
            </w:r>
            <w:r>
              <w:rPr>
                <w:rFonts w:ascii="Arial" w:hAnsi="Arial" w:cs="Arial"/>
                <w:sz w:val="16"/>
                <w:szCs w:val="16"/>
              </w:rPr>
              <w:fldChar w:fldCharType="separate"/>
            </w:r>
            <w:r w:rsidR="00876253">
              <w:rPr>
                <w:rFonts w:ascii="Arial" w:hAnsi="Arial" w:cs="Arial"/>
                <w:noProof/>
                <w:sz w:val="16"/>
                <w:szCs w:val="16"/>
              </w:rPr>
              <w:t>4</w:t>
            </w:r>
            <w:r>
              <w:rPr>
                <w:rFonts w:ascii="Arial" w:hAnsi="Arial" w:cs="Arial"/>
                <w:sz w:val="16"/>
                <w:szCs w:val="16"/>
              </w:rPr>
              <w:fldChar w:fldCharType="end"/>
            </w:r>
          </w:p>
        </w:sdtContent>
      </w:sdt>
    </w:sdtContent>
  </w:sdt>
  <w:p w:rsidR="00B65CBF" w:rsidRDefault="00413657">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13657" w:rsidRDefault="00413657">
      <w:r>
        <w:separator/>
      </w:r>
    </w:p>
  </w:footnote>
  <w:footnote w:type="continuationSeparator" w:id="0">
    <w:p w:rsidR="00413657" w:rsidRDefault="004136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15A98" w:rsidRDefault="001D6FEE">
    <w:pPr>
      <w:pStyle w:val="Zhlav"/>
    </w:pPr>
    <w:r>
      <w:tab/>
    </w:r>
    <w:r>
      <w:tab/>
      <w:t>KT/9327/17</w:t>
    </w:r>
  </w:p>
  <w:p w:rsidR="00C539D9" w:rsidRDefault="00C539D9">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345CE1"/>
    <w:multiLevelType w:val="hybridMultilevel"/>
    <w:tmpl w:val="F18083C2"/>
    <w:lvl w:ilvl="0" w:tplc="0405000F">
      <w:start w:val="1"/>
      <w:numFmt w:val="decimal"/>
      <w:lvlText w:val="%1."/>
      <w:lvlJc w:val="left"/>
      <w:pPr>
        <w:tabs>
          <w:tab w:val="num" w:pos="720"/>
        </w:tabs>
        <w:ind w:left="720" w:hanging="360"/>
      </w:pPr>
      <w:rPr>
        <w:rFonts w:hint="default"/>
      </w:rPr>
    </w:lvl>
    <w:lvl w:ilvl="1" w:tplc="1D0CB66A">
      <w:start w:val="1"/>
      <w:numFmt w:val="lowerLetter"/>
      <w:lvlText w:val="%2)"/>
      <w:lvlJc w:val="left"/>
      <w:pPr>
        <w:tabs>
          <w:tab w:val="num" w:pos="1440"/>
        </w:tabs>
        <w:ind w:left="1440" w:hanging="360"/>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nsid w:val="3C98621E"/>
    <w:multiLevelType w:val="hybridMultilevel"/>
    <w:tmpl w:val="DAB26C92"/>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nsid w:val="3E0050C7"/>
    <w:multiLevelType w:val="hybridMultilevel"/>
    <w:tmpl w:val="8C9E1D08"/>
    <w:lvl w:ilvl="0" w:tplc="0405000F">
      <w:start w:val="2"/>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42876BB8"/>
    <w:multiLevelType w:val="hybridMultilevel"/>
    <w:tmpl w:val="028AD2FA"/>
    <w:lvl w:ilvl="0" w:tplc="73F88596">
      <w:start w:val="1"/>
      <w:numFmt w:val="decimal"/>
      <w:lvlText w:val="%1."/>
      <w:lvlJc w:val="left"/>
      <w:pPr>
        <w:tabs>
          <w:tab w:val="num" w:pos="720"/>
        </w:tabs>
        <w:ind w:left="720" w:hanging="360"/>
      </w:pPr>
      <w:rPr>
        <w:rFonts w:hint="default"/>
        <w:i w:val="0"/>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59E8740F"/>
    <w:multiLevelType w:val="hybridMultilevel"/>
    <w:tmpl w:val="548022AA"/>
    <w:lvl w:ilvl="0" w:tplc="5DFE531C">
      <w:start w:val="1"/>
      <w:numFmt w:val="decimal"/>
      <w:pStyle w:val="odstpolV"/>
      <w:lvlText w:val="%1)"/>
      <w:lvlJc w:val="left"/>
      <w:pPr>
        <w:tabs>
          <w:tab w:val="num" w:pos="681"/>
        </w:tabs>
        <w:ind w:left="681" w:hanging="397"/>
      </w:p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start w:val="1"/>
      <w:numFmt w:val="lowerLetter"/>
      <w:lvlText w:val="%5."/>
      <w:lvlJc w:val="left"/>
      <w:pPr>
        <w:tabs>
          <w:tab w:val="num" w:pos="3600"/>
        </w:tabs>
        <w:ind w:left="3600" w:hanging="360"/>
      </w:pPr>
    </w:lvl>
    <w:lvl w:ilvl="5" w:tplc="0405001B">
      <w:start w:val="1"/>
      <w:numFmt w:val="lowerRoman"/>
      <w:lvlText w:val="%6."/>
      <w:lvlJc w:val="right"/>
      <w:pPr>
        <w:tabs>
          <w:tab w:val="num" w:pos="4320"/>
        </w:tabs>
        <w:ind w:left="4320" w:hanging="180"/>
      </w:pPr>
    </w:lvl>
    <w:lvl w:ilvl="6" w:tplc="0405000F">
      <w:start w:val="1"/>
      <w:numFmt w:val="decimal"/>
      <w:lvlText w:val="%7."/>
      <w:lvlJc w:val="left"/>
      <w:pPr>
        <w:tabs>
          <w:tab w:val="num" w:pos="5040"/>
        </w:tabs>
        <w:ind w:left="5040" w:hanging="360"/>
      </w:pPr>
    </w:lvl>
    <w:lvl w:ilvl="7" w:tplc="04050019">
      <w:start w:val="1"/>
      <w:numFmt w:val="lowerLetter"/>
      <w:lvlText w:val="%8."/>
      <w:lvlJc w:val="left"/>
      <w:pPr>
        <w:tabs>
          <w:tab w:val="num" w:pos="5760"/>
        </w:tabs>
        <w:ind w:left="5760" w:hanging="360"/>
      </w:pPr>
    </w:lvl>
    <w:lvl w:ilvl="8" w:tplc="0405001B">
      <w:start w:val="1"/>
      <w:numFmt w:val="lowerRoman"/>
      <w:lvlText w:val="%9."/>
      <w:lvlJc w:val="right"/>
      <w:pPr>
        <w:tabs>
          <w:tab w:val="num" w:pos="6480"/>
        </w:tabs>
        <w:ind w:left="6480" w:hanging="180"/>
      </w:pPr>
    </w:lvl>
  </w:abstractNum>
  <w:num w:numId="1">
    <w:abstractNumId w:val="0"/>
  </w:num>
  <w:num w:numId="2">
    <w:abstractNumId w:val="3"/>
  </w:num>
  <w:num w:numId="3">
    <w:abstractNumId w:val="2"/>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Wiedermannová Martina">
    <w15:presenceInfo w15:providerId="None" w15:userId="Wiedermannová Martin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D6FEE"/>
    <w:rsid w:val="00156EC0"/>
    <w:rsid w:val="001D6FEE"/>
    <w:rsid w:val="002436B7"/>
    <w:rsid w:val="00263842"/>
    <w:rsid w:val="002A358B"/>
    <w:rsid w:val="003F01D6"/>
    <w:rsid w:val="00413657"/>
    <w:rsid w:val="00451F95"/>
    <w:rsid w:val="00535234"/>
    <w:rsid w:val="00553DF0"/>
    <w:rsid w:val="00583813"/>
    <w:rsid w:val="005C709A"/>
    <w:rsid w:val="00624C04"/>
    <w:rsid w:val="007B3CAC"/>
    <w:rsid w:val="007E44AB"/>
    <w:rsid w:val="007F142A"/>
    <w:rsid w:val="0086572E"/>
    <w:rsid w:val="00876253"/>
    <w:rsid w:val="008E16E7"/>
    <w:rsid w:val="008F60B4"/>
    <w:rsid w:val="0090132D"/>
    <w:rsid w:val="00906B0B"/>
    <w:rsid w:val="009F6141"/>
    <w:rsid w:val="00A872C4"/>
    <w:rsid w:val="00B74C0B"/>
    <w:rsid w:val="00BF7380"/>
    <w:rsid w:val="00C539D9"/>
    <w:rsid w:val="00C760EF"/>
    <w:rsid w:val="00CA1DD5"/>
    <w:rsid w:val="00CD46B7"/>
    <w:rsid w:val="00D115BA"/>
    <w:rsid w:val="00E46A0F"/>
    <w:rsid w:val="00E73528"/>
    <w:rsid w:val="00E90002"/>
    <w:rsid w:val="00FE78F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6FEE"/>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D6FEE"/>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B3CAC"/>
  </w:style>
  <w:style w:type="character" w:customStyle="1" w:styleId="Nadpis1Char">
    <w:name w:val="Nadpis 1 Char"/>
    <w:basedOn w:val="Standardnpsmoodstavce"/>
    <w:link w:val="Nadpis1"/>
    <w:rsid w:val="001D6FEE"/>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D6FEE"/>
    <w:pPr>
      <w:jc w:val="both"/>
    </w:pPr>
    <w:rPr>
      <w:sz w:val="24"/>
    </w:rPr>
  </w:style>
  <w:style w:type="character" w:customStyle="1" w:styleId="Zkladntext2Char">
    <w:name w:val="Základní text 2 Char"/>
    <w:basedOn w:val="Standardnpsmoodstavce"/>
    <w:link w:val="Zkladntext2"/>
    <w:rsid w:val="001D6FEE"/>
    <w:rPr>
      <w:rFonts w:ascii="Times New Roman" w:eastAsia="Times New Roman" w:hAnsi="Times New Roman" w:cs="Times New Roman"/>
      <w:sz w:val="24"/>
      <w:szCs w:val="20"/>
      <w:lang w:eastAsia="cs-CZ"/>
    </w:rPr>
  </w:style>
  <w:style w:type="paragraph" w:styleId="Zhlav">
    <w:name w:val="header"/>
    <w:basedOn w:val="Normln"/>
    <w:link w:val="ZhlavChar"/>
    <w:rsid w:val="001D6FEE"/>
    <w:pPr>
      <w:tabs>
        <w:tab w:val="center" w:pos="4536"/>
        <w:tab w:val="right" w:pos="9072"/>
      </w:tabs>
    </w:pPr>
  </w:style>
  <w:style w:type="character" w:customStyle="1" w:styleId="ZhlavChar">
    <w:name w:val="Záhlaví Char"/>
    <w:basedOn w:val="Standardnpsmoodstavce"/>
    <w:link w:val="Zhlav"/>
    <w:rsid w:val="001D6FEE"/>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D6FEE"/>
    <w:pPr>
      <w:tabs>
        <w:tab w:val="center" w:pos="4536"/>
        <w:tab w:val="right" w:pos="9072"/>
      </w:tabs>
    </w:pPr>
  </w:style>
  <w:style w:type="character" w:customStyle="1" w:styleId="ZpatChar">
    <w:name w:val="Zápatí Char"/>
    <w:basedOn w:val="Standardnpsmoodstavce"/>
    <w:link w:val="Zpat"/>
    <w:uiPriority w:val="99"/>
    <w:rsid w:val="001D6FE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D6FEE"/>
    <w:pPr>
      <w:ind w:left="708"/>
    </w:pPr>
  </w:style>
  <w:style w:type="character" w:customStyle="1" w:styleId="odstpolVChar">
    <w:name w:val="odst po čl V Char"/>
    <w:link w:val="odstpolV"/>
    <w:locked/>
    <w:rsid w:val="001D6FEE"/>
    <w:rPr>
      <w:sz w:val="24"/>
      <w:szCs w:val="24"/>
    </w:rPr>
  </w:style>
  <w:style w:type="paragraph" w:customStyle="1" w:styleId="odstpolV">
    <w:name w:val="odst po čl V"/>
    <w:basedOn w:val="Normln"/>
    <w:link w:val="odstpolVChar"/>
    <w:rsid w:val="001D6FEE"/>
    <w:pPr>
      <w:numPr>
        <w:numId w:val="4"/>
      </w:numPr>
      <w:tabs>
        <w:tab w:val="num" w:pos="360"/>
      </w:tabs>
      <w:spacing w:after="240"/>
      <w:ind w:left="0" w:firstLine="0"/>
      <w:jc w:val="both"/>
    </w:pPr>
    <w:rPr>
      <w:rFonts w:asciiTheme="minorHAnsi" w:eastAsiaTheme="minorHAnsi" w:hAnsiTheme="minorHAnsi" w:cstheme="minorBidi"/>
      <w:sz w:val="24"/>
      <w:szCs w:val="24"/>
      <w:lang w:eastAsia="en-US"/>
    </w:rPr>
  </w:style>
  <w:style w:type="table" w:styleId="Mkatabulky">
    <w:name w:val="Table Grid"/>
    <w:basedOn w:val="Normlntabulka"/>
    <w:rsid w:val="001D6FEE"/>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1D6FEE"/>
    <w:rPr>
      <w:rFonts w:ascii="Arial" w:hAnsi="Arial" w:cs="Arial"/>
    </w:rPr>
  </w:style>
  <w:style w:type="paragraph" w:customStyle="1" w:styleId="stylText">
    <w:name w:val="styl Text"/>
    <w:basedOn w:val="Normln"/>
    <w:link w:val="stylTextChar"/>
    <w:uiPriority w:val="98"/>
    <w:rsid w:val="001D6FEE"/>
    <w:pPr>
      <w:jc w:val="both"/>
    </w:pPr>
    <w:rPr>
      <w:rFonts w:ascii="Arial" w:eastAsiaTheme="minorHAnsi" w:hAnsi="Arial" w:cs="Arial"/>
      <w:sz w:val="22"/>
      <w:szCs w:val="22"/>
      <w:lang w:eastAsia="en-US"/>
    </w:rPr>
  </w:style>
  <w:style w:type="paragraph" w:styleId="Textbubliny">
    <w:name w:val="Balloon Text"/>
    <w:basedOn w:val="Normln"/>
    <w:link w:val="TextbublinyChar"/>
    <w:uiPriority w:val="99"/>
    <w:semiHidden/>
    <w:unhideWhenUsed/>
    <w:rsid w:val="00A872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72C4"/>
    <w:rPr>
      <w:rFonts w:ascii="Segoe UI" w:eastAsia="Times New Roman" w:hAnsi="Segoe UI" w:cs="Segoe UI"/>
      <w:sz w:val="18"/>
      <w:szCs w:val="18"/>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1D6FEE"/>
    <w:rPr>
      <w:rFonts w:ascii="Times New Roman" w:eastAsia="Times New Roman" w:hAnsi="Times New Roman" w:cs="Times New Roman"/>
      <w:sz w:val="20"/>
      <w:szCs w:val="20"/>
      <w:lang w:eastAsia="cs-CZ"/>
    </w:rPr>
  </w:style>
  <w:style w:type="paragraph" w:styleId="Nadpis1">
    <w:name w:val="heading 1"/>
    <w:basedOn w:val="Normln"/>
    <w:next w:val="Normln"/>
    <w:link w:val="Nadpis1Char"/>
    <w:qFormat/>
    <w:rsid w:val="001D6FEE"/>
    <w:pPr>
      <w:keepNext/>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B3CAC"/>
  </w:style>
  <w:style w:type="character" w:customStyle="1" w:styleId="Nadpis1Char">
    <w:name w:val="Nadpis 1 Char"/>
    <w:basedOn w:val="Standardnpsmoodstavce"/>
    <w:link w:val="Nadpis1"/>
    <w:rsid w:val="001D6FEE"/>
    <w:rPr>
      <w:rFonts w:ascii="Times New Roman" w:eastAsia="Times New Roman" w:hAnsi="Times New Roman" w:cs="Times New Roman"/>
      <w:sz w:val="24"/>
      <w:szCs w:val="20"/>
      <w:lang w:eastAsia="cs-CZ"/>
    </w:rPr>
  </w:style>
  <w:style w:type="paragraph" w:styleId="Zkladntext2">
    <w:name w:val="Body Text 2"/>
    <w:basedOn w:val="Normln"/>
    <w:link w:val="Zkladntext2Char"/>
    <w:rsid w:val="001D6FEE"/>
    <w:pPr>
      <w:jc w:val="both"/>
    </w:pPr>
    <w:rPr>
      <w:sz w:val="24"/>
    </w:rPr>
  </w:style>
  <w:style w:type="character" w:customStyle="1" w:styleId="Zkladntext2Char">
    <w:name w:val="Základní text 2 Char"/>
    <w:basedOn w:val="Standardnpsmoodstavce"/>
    <w:link w:val="Zkladntext2"/>
    <w:rsid w:val="001D6FEE"/>
    <w:rPr>
      <w:rFonts w:ascii="Times New Roman" w:eastAsia="Times New Roman" w:hAnsi="Times New Roman" w:cs="Times New Roman"/>
      <w:sz w:val="24"/>
      <w:szCs w:val="20"/>
      <w:lang w:eastAsia="cs-CZ"/>
    </w:rPr>
  </w:style>
  <w:style w:type="paragraph" w:styleId="Zhlav">
    <w:name w:val="header"/>
    <w:basedOn w:val="Normln"/>
    <w:link w:val="ZhlavChar"/>
    <w:rsid w:val="001D6FEE"/>
    <w:pPr>
      <w:tabs>
        <w:tab w:val="center" w:pos="4536"/>
        <w:tab w:val="right" w:pos="9072"/>
      </w:tabs>
    </w:pPr>
  </w:style>
  <w:style w:type="character" w:customStyle="1" w:styleId="ZhlavChar">
    <w:name w:val="Záhlaví Char"/>
    <w:basedOn w:val="Standardnpsmoodstavce"/>
    <w:link w:val="Zhlav"/>
    <w:rsid w:val="001D6FEE"/>
    <w:rPr>
      <w:rFonts w:ascii="Times New Roman" w:eastAsia="Times New Roman" w:hAnsi="Times New Roman" w:cs="Times New Roman"/>
      <w:sz w:val="20"/>
      <w:szCs w:val="20"/>
      <w:lang w:eastAsia="cs-CZ"/>
    </w:rPr>
  </w:style>
  <w:style w:type="paragraph" w:styleId="Zpat">
    <w:name w:val="footer"/>
    <w:basedOn w:val="Normln"/>
    <w:link w:val="ZpatChar"/>
    <w:uiPriority w:val="99"/>
    <w:rsid w:val="001D6FEE"/>
    <w:pPr>
      <w:tabs>
        <w:tab w:val="center" w:pos="4536"/>
        <w:tab w:val="right" w:pos="9072"/>
      </w:tabs>
    </w:pPr>
  </w:style>
  <w:style w:type="character" w:customStyle="1" w:styleId="ZpatChar">
    <w:name w:val="Zápatí Char"/>
    <w:basedOn w:val="Standardnpsmoodstavce"/>
    <w:link w:val="Zpat"/>
    <w:uiPriority w:val="99"/>
    <w:rsid w:val="001D6FEE"/>
    <w:rPr>
      <w:rFonts w:ascii="Times New Roman" w:eastAsia="Times New Roman" w:hAnsi="Times New Roman" w:cs="Times New Roman"/>
      <w:sz w:val="20"/>
      <w:szCs w:val="20"/>
      <w:lang w:eastAsia="cs-CZ"/>
    </w:rPr>
  </w:style>
  <w:style w:type="paragraph" w:styleId="Odstavecseseznamem">
    <w:name w:val="List Paragraph"/>
    <w:basedOn w:val="Normln"/>
    <w:uiPriority w:val="34"/>
    <w:qFormat/>
    <w:rsid w:val="001D6FEE"/>
    <w:pPr>
      <w:ind w:left="708"/>
    </w:pPr>
  </w:style>
  <w:style w:type="character" w:customStyle="1" w:styleId="odstpolVChar">
    <w:name w:val="odst po čl V Char"/>
    <w:link w:val="odstpolV"/>
    <w:locked/>
    <w:rsid w:val="001D6FEE"/>
    <w:rPr>
      <w:sz w:val="24"/>
      <w:szCs w:val="24"/>
    </w:rPr>
  </w:style>
  <w:style w:type="paragraph" w:customStyle="1" w:styleId="odstpolV">
    <w:name w:val="odst po čl V"/>
    <w:basedOn w:val="Normln"/>
    <w:link w:val="odstpolVChar"/>
    <w:rsid w:val="001D6FEE"/>
    <w:pPr>
      <w:numPr>
        <w:numId w:val="4"/>
      </w:numPr>
      <w:tabs>
        <w:tab w:val="num" w:pos="360"/>
      </w:tabs>
      <w:spacing w:after="240"/>
      <w:ind w:left="0" w:firstLine="0"/>
      <w:jc w:val="both"/>
    </w:pPr>
    <w:rPr>
      <w:rFonts w:asciiTheme="minorHAnsi" w:eastAsiaTheme="minorHAnsi" w:hAnsiTheme="minorHAnsi" w:cstheme="minorBidi"/>
      <w:sz w:val="24"/>
      <w:szCs w:val="24"/>
      <w:lang w:eastAsia="en-US"/>
    </w:rPr>
  </w:style>
  <w:style w:type="table" w:styleId="Mkatabulky">
    <w:name w:val="Table Grid"/>
    <w:basedOn w:val="Normlntabulka"/>
    <w:rsid w:val="001D6FEE"/>
    <w:rPr>
      <w:rFonts w:ascii="Times New Roman" w:eastAsia="Times New Roman" w:hAnsi="Times New Roman" w:cs="Times New Roman"/>
      <w:sz w:val="20"/>
      <w:szCs w:val="20"/>
      <w:lang w:eastAsia="cs-C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TextChar">
    <w:name w:val="styl Text Char"/>
    <w:link w:val="stylText"/>
    <w:uiPriority w:val="98"/>
    <w:locked/>
    <w:rsid w:val="001D6FEE"/>
    <w:rPr>
      <w:rFonts w:ascii="Arial" w:hAnsi="Arial" w:cs="Arial"/>
    </w:rPr>
  </w:style>
  <w:style w:type="paragraph" w:customStyle="1" w:styleId="stylText">
    <w:name w:val="styl Text"/>
    <w:basedOn w:val="Normln"/>
    <w:link w:val="stylTextChar"/>
    <w:uiPriority w:val="98"/>
    <w:rsid w:val="001D6FEE"/>
    <w:pPr>
      <w:jc w:val="both"/>
    </w:pPr>
    <w:rPr>
      <w:rFonts w:ascii="Arial" w:eastAsiaTheme="minorHAnsi" w:hAnsi="Arial" w:cs="Arial"/>
      <w:sz w:val="22"/>
      <w:szCs w:val="22"/>
      <w:lang w:eastAsia="en-US"/>
    </w:rPr>
  </w:style>
  <w:style w:type="paragraph" w:styleId="Textbubliny">
    <w:name w:val="Balloon Text"/>
    <w:basedOn w:val="Normln"/>
    <w:link w:val="TextbublinyChar"/>
    <w:uiPriority w:val="99"/>
    <w:semiHidden/>
    <w:unhideWhenUsed/>
    <w:rsid w:val="00A872C4"/>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A872C4"/>
    <w:rPr>
      <w:rFonts w:ascii="Segoe UI" w:eastAsia="Times New Roman" w:hAnsi="Segoe UI" w:cs="Segoe UI"/>
      <w:sz w:val="18"/>
      <w:szCs w:val="18"/>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1453</Words>
  <Characters>8575</Characters>
  <Application>Microsoft Office Word</Application>
  <DocSecurity>0</DocSecurity>
  <Lines>71</Lines>
  <Paragraphs>20</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10008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Fikrtova Radka</dc:creator>
  <cp:lastModifiedBy>Sieberova Miroslava</cp:lastModifiedBy>
  <cp:revision>2</cp:revision>
  <cp:lastPrinted>2019-01-18T11:19:00Z</cp:lastPrinted>
  <dcterms:created xsi:type="dcterms:W3CDTF">2019-02-21T09:52:00Z</dcterms:created>
  <dcterms:modified xsi:type="dcterms:W3CDTF">2019-02-21T09:52:00Z</dcterms:modified>
</cp:coreProperties>
</file>