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50BFE" w14:textId="77777777" w:rsidR="00A25295" w:rsidRPr="00BD5352" w:rsidRDefault="00A25295" w:rsidP="00A25295">
      <w:pPr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D5352">
        <w:rPr>
          <w:rFonts w:asciiTheme="minorHAnsi" w:eastAsia="Times New Roman" w:hAnsiTheme="minorHAnsi" w:cstheme="minorHAnsi"/>
          <w:b/>
          <w:sz w:val="32"/>
          <w:szCs w:val="32"/>
        </w:rPr>
        <w:t>Dodatek č. 1</w:t>
      </w:r>
    </w:p>
    <w:p w14:paraId="2A0B51AF" w14:textId="26B39C75" w:rsidR="00A25295" w:rsidRPr="00BD5352" w:rsidRDefault="00A25295" w:rsidP="00131DF4">
      <w:pPr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D5352">
        <w:rPr>
          <w:rFonts w:asciiTheme="minorHAnsi" w:eastAsia="Times New Roman" w:hAnsiTheme="minorHAnsi" w:cstheme="minorHAnsi"/>
          <w:b/>
          <w:sz w:val="32"/>
          <w:szCs w:val="32"/>
        </w:rPr>
        <w:t>k Smlouvě na realizaci rehabilitačně rekondičních aktivit 2018-2021 v rámci zdravotnických preventivních programů 1</w:t>
      </w:r>
      <w:r w:rsidR="00131DF4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Pr="00BD5352">
        <w:rPr>
          <w:rFonts w:asciiTheme="minorHAnsi" w:eastAsia="Times New Roman" w:hAnsiTheme="minorHAnsi" w:cstheme="minorHAnsi"/>
          <w:b/>
          <w:sz w:val="32"/>
          <w:szCs w:val="32"/>
        </w:rPr>
        <w:t>část I. veřejné zakázky</w:t>
      </w:r>
    </w:p>
    <w:p w14:paraId="0F4961D9" w14:textId="77777777" w:rsidR="00A25295" w:rsidRPr="00BD5352" w:rsidRDefault="00A25295" w:rsidP="00A25295">
      <w:pPr>
        <w:jc w:val="center"/>
        <w:rPr>
          <w:rFonts w:asciiTheme="minorHAnsi" w:hAnsiTheme="minorHAnsi" w:cstheme="minorHAnsi"/>
        </w:rPr>
      </w:pPr>
      <w:r w:rsidRPr="00BD5352">
        <w:rPr>
          <w:rFonts w:asciiTheme="minorHAnsi" w:hAnsiTheme="minorHAnsi" w:cstheme="minorHAnsi"/>
        </w:rPr>
        <w:t>(dále jen „</w:t>
      </w:r>
      <w:r w:rsidRPr="00BD5352">
        <w:rPr>
          <w:rFonts w:asciiTheme="minorHAnsi" w:hAnsiTheme="minorHAnsi" w:cstheme="minorHAnsi"/>
          <w:b/>
        </w:rPr>
        <w:t>dodatek</w:t>
      </w:r>
      <w:r w:rsidRPr="00BD5352">
        <w:rPr>
          <w:rFonts w:asciiTheme="minorHAnsi" w:hAnsiTheme="minorHAnsi" w:cstheme="minorHAnsi"/>
        </w:rPr>
        <w:t>“)</w:t>
      </w:r>
    </w:p>
    <w:p w14:paraId="30FC7BFC" w14:textId="77777777" w:rsidR="00F44D9B" w:rsidRPr="00BD5352" w:rsidRDefault="00F44D9B" w:rsidP="00DA69F6">
      <w:pPr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612D403F" w14:textId="44C402C6" w:rsidR="00F44D9B" w:rsidRPr="00BD5352" w:rsidRDefault="00F44D9B" w:rsidP="00DA69F6">
      <w:pPr>
        <w:jc w:val="both"/>
        <w:rPr>
          <w:rFonts w:asciiTheme="minorHAnsi" w:hAnsiTheme="minorHAnsi" w:cstheme="minorHAnsi"/>
          <w:b/>
          <w:sz w:val="24"/>
        </w:rPr>
      </w:pPr>
    </w:p>
    <w:p w14:paraId="3669B993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b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b/>
          <w:kern w:val="3"/>
          <w:sz w:val="22"/>
          <w:szCs w:val="22"/>
          <w:lang w:eastAsia="ja-JP" w:bidi="fa-IR"/>
        </w:rPr>
        <w:t>Priessnitzovy léčebné lázně a.s.</w:t>
      </w:r>
    </w:p>
    <w:p w14:paraId="11011678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sídlo:</w:t>
      </w: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ab/>
        <w:t xml:space="preserve">                           Priessnitzova 299/12, 790 03 Jeseník</w:t>
      </w:r>
    </w:p>
    <w:p w14:paraId="71C7B9CE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IČO: </w:t>
      </w: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ab/>
        <w:t xml:space="preserve">                           45193452</w:t>
      </w:r>
    </w:p>
    <w:p w14:paraId="1630073A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DIČ:</w:t>
      </w: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ab/>
        <w:t xml:space="preserve">                           CZ45193452</w:t>
      </w:r>
    </w:p>
    <w:p w14:paraId="4B920B6B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Zapsána: ve veřejném rejstříku vedeném Krajským soudem v Ostravě, sp. zn.: oddíl B, vložka 323</w:t>
      </w:r>
    </w:p>
    <w:p w14:paraId="3CCCEF6C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Zastoupena:</w:t>
      </w: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ab/>
        <w:t xml:space="preserve">              Ing. Michalem Gaubem, předsedou představenstva</w:t>
      </w:r>
    </w:p>
    <w:p w14:paraId="1D09DD20" w14:textId="77777777" w:rsidR="00A25295" w:rsidRPr="00131DF4" w:rsidRDefault="00A25295" w:rsidP="00A25295">
      <w:pPr>
        <w:jc w:val="both"/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</w:pPr>
      <w:r w:rsidRPr="00131DF4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(dále jen „</w:t>
      </w:r>
      <w:r w:rsidRPr="00131DF4">
        <w:rPr>
          <w:rFonts w:asciiTheme="minorHAnsi" w:eastAsia="Andale Sans UI" w:hAnsiTheme="minorHAnsi" w:cstheme="minorHAnsi"/>
          <w:b/>
          <w:kern w:val="3"/>
          <w:sz w:val="22"/>
          <w:szCs w:val="22"/>
          <w:lang w:eastAsia="ja-JP" w:bidi="fa-IR"/>
        </w:rPr>
        <w:t>dodavatel“)</w:t>
      </w:r>
    </w:p>
    <w:p w14:paraId="6D20B794" w14:textId="0D43D32F" w:rsidR="000421B9" w:rsidRPr="00131DF4" w:rsidRDefault="000421B9" w:rsidP="000421B9">
      <w:pPr>
        <w:widowControl/>
        <w:tabs>
          <w:tab w:val="left" w:pos="3480"/>
        </w:tabs>
        <w:suppressAutoHyphens/>
        <w:jc w:val="both"/>
        <w:rPr>
          <w:rFonts w:asciiTheme="minorHAnsi" w:eastAsia="Times New Roman" w:hAnsiTheme="minorHAnsi" w:cstheme="minorHAnsi"/>
          <w:kern w:val="1"/>
          <w:sz w:val="22"/>
          <w:szCs w:val="22"/>
          <w:lang w:eastAsia="ar-SA"/>
        </w:rPr>
      </w:pPr>
    </w:p>
    <w:p w14:paraId="7E096014" w14:textId="77777777" w:rsidR="00A25295" w:rsidRPr="00BD5352" w:rsidRDefault="00A25295" w:rsidP="000421B9">
      <w:pPr>
        <w:widowControl/>
        <w:tabs>
          <w:tab w:val="left" w:pos="3480"/>
        </w:tabs>
        <w:suppressAutoHyphens/>
        <w:jc w:val="both"/>
        <w:rPr>
          <w:rFonts w:asciiTheme="minorHAnsi" w:eastAsia="Times New Roman" w:hAnsiTheme="minorHAnsi" w:cstheme="minorHAnsi"/>
          <w:kern w:val="1"/>
          <w:sz w:val="22"/>
          <w:szCs w:val="22"/>
          <w:lang w:eastAsia="ar-SA"/>
        </w:rPr>
      </w:pPr>
    </w:p>
    <w:p w14:paraId="16E55D14" w14:textId="77777777" w:rsidR="00A25295" w:rsidRPr="00BD5352" w:rsidRDefault="00A25295" w:rsidP="00A25295">
      <w:pPr>
        <w:pStyle w:val="Nadpis3"/>
        <w:ind w:firstLine="0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Česká průmyslová zdravotní pojišťovna</w:t>
      </w:r>
    </w:p>
    <w:p w14:paraId="78308B53" w14:textId="6E13F7F4" w:rsidR="00A25295" w:rsidRPr="00BD5352" w:rsidRDefault="00A25295" w:rsidP="00A25295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Sídlo:</w:t>
      </w:r>
      <w:r w:rsidRPr="00BD5352">
        <w:rPr>
          <w:rFonts w:asciiTheme="minorHAnsi" w:hAnsiTheme="minorHAnsi" w:cstheme="minorHAnsi"/>
          <w:sz w:val="22"/>
          <w:szCs w:val="22"/>
        </w:rPr>
        <w:tab/>
      </w:r>
      <w:r w:rsidRPr="00BD5352">
        <w:rPr>
          <w:rFonts w:asciiTheme="minorHAnsi" w:hAnsiTheme="minorHAnsi" w:cstheme="minorHAnsi"/>
          <w:sz w:val="22"/>
          <w:szCs w:val="22"/>
        </w:rPr>
        <w:tab/>
      </w:r>
      <w:r w:rsidR="00BD5352">
        <w:rPr>
          <w:rFonts w:asciiTheme="minorHAnsi" w:hAnsiTheme="minorHAnsi" w:cstheme="minorHAnsi"/>
          <w:sz w:val="22"/>
          <w:szCs w:val="22"/>
        </w:rPr>
        <w:tab/>
      </w:r>
      <w:r w:rsidRPr="00BD5352">
        <w:rPr>
          <w:rFonts w:asciiTheme="minorHAnsi" w:hAnsiTheme="minorHAnsi" w:cstheme="minorHAnsi"/>
          <w:sz w:val="22"/>
          <w:szCs w:val="22"/>
        </w:rPr>
        <w:t>Ostrava - Vítkovice, Jeremenkova 161/11,  PSČ 703 00</w:t>
      </w:r>
    </w:p>
    <w:p w14:paraId="795DDECB" w14:textId="0BD905EE" w:rsidR="00A25295" w:rsidRPr="00BD5352" w:rsidRDefault="00A25295" w:rsidP="00BD5352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IČO:                         </w:t>
      </w:r>
      <w:r w:rsidR="00BD5352">
        <w:rPr>
          <w:rFonts w:asciiTheme="minorHAnsi" w:hAnsiTheme="minorHAnsi" w:cstheme="minorHAnsi"/>
          <w:sz w:val="22"/>
          <w:szCs w:val="22"/>
        </w:rPr>
        <w:tab/>
      </w:r>
      <w:r w:rsidRPr="00BD5352">
        <w:rPr>
          <w:rFonts w:asciiTheme="minorHAnsi" w:hAnsiTheme="minorHAnsi" w:cstheme="minorHAnsi"/>
          <w:sz w:val="22"/>
          <w:szCs w:val="22"/>
        </w:rPr>
        <w:t>47672234</w:t>
      </w:r>
      <w:r w:rsidRPr="00BD5352">
        <w:rPr>
          <w:rFonts w:asciiTheme="minorHAnsi" w:hAnsiTheme="minorHAnsi" w:cstheme="minorHAnsi"/>
          <w:sz w:val="22"/>
          <w:szCs w:val="22"/>
        </w:rPr>
        <w:tab/>
        <w:t xml:space="preserve">DIČ: </w:t>
      </w:r>
      <w:r w:rsidRPr="00BD5352">
        <w:rPr>
          <w:rFonts w:asciiTheme="minorHAnsi" w:hAnsiTheme="minorHAnsi" w:cstheme="minorHAnsi"/>
          <w:bCs/>
          <w:sz w:val="22"/>
          <w:szCs w:val="22"/>
        </w:rPr>
        <w:t>není plátce DPH</w:t>
      </w:r>
    </w:p>
    <w:p w14:paraId="21390477" w14:textId="77777777" w:rsidR="00A25295" w:rsidRPr="00BD5352" w:rsidRDefault="00A25295" w:rsidP="00A25295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236D004E" w14:textId="77777777" w:rsidR="00A25295" w:rsidRPr="00BD5352" w:rsidRDefault="00A25295" w:rsidP="00A25295">
      <w:pPr>
        <w:tabs>
          <w:tab w:val="left" w:pos="1276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Zastoupena:</w:t>
      </w:r>
      <w:r w:rsidRPr="00BD5352">
        <w:rPr>
          <w:rFonts w:asciiTheme="minorHAnsi" w:hAnsiTheme="minorHAnsi" w:cstheme="minorHAnsi"/>
          <w:sz w:val="22"/>
          <w:szCs w:val="22"/>
        </w:rPr>
        <w:tab/>
      </w:r>
      <w:r w:rsidRPr="00BD5352">
        <w:rPr>
          <w:rFonts w:asciiTheme="minorHAnsi" w:hAnsiTheme="minorHAnsi" w:cstheme="minorHAnsi"/>
          <w:sz w:val="22"/>
          <w:szCs w:val="22"/>
        </w:rPr>
        <w:tab/>
      </w:r>
      <w:r w:rsidRPr="00BD5352">
        <w:rPr>
          <w:rFonts w:asciiTheme="minorHAnsi" w:hAnsiTheme="minorHAnsi" w:cstheme="minorHAnsi"/>
          <w:sz w:val="22"/>
          <w:szCs w:val="22"/>
        </w:rPr>
        <w:tab/>
        <w:t xml:space="preserve">JUDr. Petr Vaněk, Ph.D., generální ředitel </w:t>
      </w:r>
    </w:p>
    <w:p w14:paraId="27B17738" w14:textId="77777777" w:rsidR="00A25295" w:rsidRPr="00BD5352" w:rsidRDefault="00A25295" w:rsidP="00A25295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(dále jen „</w:t>
      </w:r>
      <w:r w:rsidRPr="00BD5352">
        <w:rPr>
          <w:rFonts w:asciiTheme="minorHAnsi" w:eastAsia="Times New Roman" w:hAnsiTheme="minorHAnsi" w:cstheme="minorHAnsi"/>
          <w:b/>
          <w:sz w:val="22"/>
          <w:szCs w:val="22"/>
        </w:rPr>
        <w:t>objednatel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>“ nebo „</w:t>
      </w:r>
      <w:r w:rsidRPr="00BD5352">
        <w:rPr>
          <w:rFonts w:asciiTheme="minorHAnsi" w:eastAsia="Times New Roman" w:hAnsiTheme="minorHAnsi" w:cstheme="minorHAnsi"/>
          <w:b/>
          <w:bCs/>
          <w:sz w:val="22"/>
          <w:szCs w:val="22"/>
        </w:rPr>
        <w:t>ČPZP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>“)</w:t>
      </w:r>
    </w:p>
    <w:p w14:paraId="594F2247" w14:textId="77777777" w:rsidR="00AF7355" w:rsidRPr="00BD5352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DE72EAE" w14:textId="77777777" w:rsidR="00A25295" w:rsidRPr="00BD5352" w:rsidRDefault="00A25295" w:rsidP="00A25295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(dodavatel a objednatel dále společně samostatně jako „smluvní strana“ nebo společně jako „smluvní strany“)</w:t>
      </w:r>
    </w:p>
    <w:p w14:paraId="5C20495D" w14:textId="7A10D98A" w:rsidR="00AF7355" w:rsidRPr="00BD5352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332BC58" w14:textId="77777777" w:rsidR="000A1D3A" w:rsidRPr="00BD5352" w:rsidRDefault="000A1D3A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DAB4D6D" w14:textId="77777777" w:rsidR="008D2CDF" w:rsidRPr="00BD5352" w:rsidRDefault="008D2CDF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623DF" w14:textId="77777777" w:rsidR="00795A34" w:rsidRPr="00BD5352" w:rsidRDefault="00795A34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AC01C" w14:textId="77777777" w:rsidR="00A25295" w:rsidRPr="00BD5352" w:rsidRDefault="00A25295" w:rsidP="00A25295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24981538" w14:textId="2D38D993" w:rsidR="000A1D3A" w:rsidRPr="00BD5352" w:rsidRDefault="00A25295" w:rsidP="00A2529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5352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tímto dohodly na doplnění Smlouvy na realizaci rehabilitačně rekondičních aktivit 2018-2021 v rámci zdravotnických preventivních programů 1 část I. veřejné zakázky, uzavřené dne 9. 3. 2018 (dále jen 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>„smlouva“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) o tento dodatek, který tvoří nedílnou součást smlouvy.</w:t>
      </w:r>
    </w:p>
    <w:p w14:paraId="3FC4696B" w14:textId="77777777" w:rsidR="00EA7CCD" w:rsidRPr="00BD5352" w:rsidRDefault="00EA7CCD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D10A0" w14:textId="77777777" w:rsidR="00EA7CCD" w:rsidRPr="00BD5352" w:rsidRDefault="00EA7CCD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B7670E" w14:textId="77777777" w:rsidR="00A25295" w:rsidRPr="00BD5352" w:rsidRDefault="00A25295" w:rsidP="00A252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I.</w:t>
      </w:r>
    </w:p>
    <w:p w14:paraId="43F92E45" w14:textId="77777777" w:rsidR="00A25295" w:rsidRPr="00BD5352" w:rsidRDefault="00A25295" w:rsidP="00A25295">
      <w:pPr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Smluvní strany se dohodly na změně smlouvy v rozsahu vyplývajícím z tohoto dodatku následovně:</w:t>
      </w:r>
    </w:p>
    <w:p w14:paraId="4970F105" w14:textId="77777777" w:rsidR="00A25295" w:rsidRPr="00BD5352" w:rsidRDefault="00A25295" w:rsidP="00A2529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DC5B16" w14:textId="40FB333E" w:rsidR="00A3062F" w:rsidRPr="00BD5352" w:rsidRDefault="00A25295" w:rsidP="00A2529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Příloha č. 2 smlouvy: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ruší a nahrazuje se novou přílohou č. 2: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>, ve znění, které je přiloženo k tomuto dodatku.</w:t>
      </w:r>
    </w:p>
    <w:p w14:paraId="029F2A92" w14:textId="77777777" w:rsidR="00F53A53" w:rsidRPr="00BD5352" w:rsidRDefault="00F53A53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010716" w14:textId="0229606D" w:rsidR="00AC0D1B" w:rsidRPr="00BD5352" w:rsidRDefault="00A25295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V ostatním zůstává smlouva beze změny.</w:t>
      </w:r>
    </w:p>
    <w:p w14:paraId="1487EF53" w14:textId="77777777" w:rsidR="00AC0D1B" w:rsidRPr="00BD5352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427D2" w14:textId="77777777" w:rsidR="00A25295" w:rsidRPr="00BD5352" w:rsidRDefault="00A25295" w:rsidP="00A252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II.</w:t>
      </w:r>
    </w:p>
    <w:p w14:paraId="65A88CB6" w14:textId="77777777" w:rsidR="00A25295" w:rsidRPr="00BD5352" w:rsidRDefault="00A25295" w:rsidP="00A252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Tento dodatek se vyhotovuje ve 3 stejnopisech, přičemž objednatel obdrží dva stejnopisy a dodavatel jeden. Smluvní strany prohlašují, že si dodatek před jejím podpisem přečetly, tento je projevem jejich pravé a svobodné vůle, byl uzavřen po vzájemném projednání, nikoliv v tísni a za jednostranně nevýhodných podmínek. </w:t>
      </w:r>
    </w:p>
    <w:p w14:paraId="0E2B11C4" w14:textId="77777777" w:rsidR="00A25295" w:rsidRPr="00BD5352" w:rsidRDefault="00A25295" w:rsidP="00A252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55320B" w14:textId="77777777" w:rsidR="00A25295" w:rsidRPr="00BD5352" w:rsidRDefault="00A25295" w:rsidP="00A252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506D9F6B" w14:textId="77777777" w:rsidR="00A25295" w:rsidRPr="00BD5352" w:rsidRDefault="00A25295" w:rsidP="00A252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889BA65" w14:textId="77777777" w:rsidR="00A25295" w:rsidRPr="00BD5352" w:rsidRDefault="00A25295" w:rsidP="00A25295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Tento dodatek nabývá platnosti dnem jeho podpisu a účinnosti dnem uveřejnění v Registru smluv.</w:t>
      </w:r>
    </w:p>
    <w:p w14:paraId="7C441206" w14:textId="08D54257" w:rsidR="00AC0D1B" w:rsidRPr="00BD5352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5EA7A5" w14:textId="523E74B4" w:rsidR="00A25295" w:rsidRPr="00BD5352" w:rsidRDefault="00A25295" w:rsidP="00DA69F6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Seznam příloh:</w:t>
      </w:r>
    </w:p>
    <w:p w14:paraId="41101101" w14:textId="0B1B07CC" w:rsidR="00A25295" w:rsidRPr="00BD5352" w:rsidRDefault="00A2529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Příloha č. 2 smlouvy: Kalkulace ceny za jednoho účastníka pobytu</w:t>
      </w:r>
    </w:p>
    <w:p w14:paraId="2706D2FC" w14:textId="77777777" w:rsidR="00A25295" w:rsidRPr="00BD5352" w:rsidRDefault="00A25295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247AC" w14:textId="77777777" w:rsidR="00A25295" w:rsidRPr="00BD5352" w:rsidRDefault="00A25295" w:rsidP="00A252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048BB2" w14:textId="282B7480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V </w:t>
      </w:r>
      <w:r w:rsidR="00E619A4">
        <w:rPr>
          <w:rFonts w:asciiTheme="minorHAnsi" w:eastAsia="Times New Roman" w:hAnsiTheme="minorHAnsi" w:cstheme="minorHAnsi"/>
          <w:sz w:val="22"/>
          <w:szCs w:val="22"/>
        </w:rPr>
        <w:t>Jeseníku</w:t>
      </w:r>
      <w:r w:rsidR="00961F03" w:rsidRPr="00BD5352">
        <w:rPr>
          <w:rFonts w:asciiTheme="minorHAnsi" w:eastAsia="Times New Roman" w:hAnsiTheme="minorHAnsi" w:cstheme="minorHAnsi"/>
          <w:sz w:val="22"/>
          <w:szCs w:val="22"/>
        </w:rPr>
        <w:t xml:space="preserve">, dne </w:t>
      </w:r>
      <w:r w:rsidR="00E619A4">
        <w:rPr>
          <w:rFonts w:asciiTheme="minorHAnsi" w:eastAsia="Times New Roman" w:hAnsiTheme="minorHAnsi" w:cstheme="minorHAnsi"/>
          <w:sz w:val="22"/>
          <w:szCs w:val="22"/>
        </w:rPr>
        <w:t>13.2.2019</w:t>
      </w:r>
      <w:r w:rsidR="00961F03"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="00961F03"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="00E619A4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>V Ostravě, dne</w:t>
      </w:r>
      <w:r w:rsidR="00E619A4">
        <w:rPr>
          <w:rFonts w:asciiTheme="minorHAnsi" w:eastAsia="Times New Roman" w:hAnsiTheme="minorHAnsi" w:cstheme="minorHAnsi"/>
          <w:sz w:val="22"/>
          <w:szCs w:val="22"/>
        </w:rPr>
        <w:t xml:space="preserve"> 1.2.2019</w:t>
      </w:r>
    </w:p>
    <w:p w14:paraId="226FE908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3A4BA8AE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0392EDB6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 xml:space="preserve">Za dodavatele:                                                           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Za objednatele:</w:t>
      </w:r>
    </w:p>
    <w:p w14:paraId="36B61212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01E003CD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09FE78FD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02742728" w14:textId="77777777" w:rsidR="00A25295" w:rsidRPr="00BD5352" w:rsidRDefault="00A25295" w:rsidP="00A25295">
      <w:pPr>
        <w:widowControl/>
        <w:ind w:right="11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D0ED834" w14:textId="15847258" w:rsidR="00A25295" w:rsidRPr="00BD5352" w:rsidRDefault="00A25295" w:rsidP="00A25295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……………………………………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</w:p>
    <w:p w14:paraId="7D8913B1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Ing. Michal Gaube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JUDr. Petr Vaněk, Ph.D.</w:t>
      </w:r>
    </w:p>
    <w:p w14:paraId="0EC55E39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předseda představenstva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generální ředitel</w:t>
      </w:r>
    </w:p>
    <w:p w14:paraId="44BC59FE" w14:textId="77777777" w:rsidR="00A25295" w:rsidRPr="00BD5352" w:rsidRDefault="00A25295" w:rsidP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 xml:space="preserve">Priessnitzovy léčebné lázně a.s.                                       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Česká průmyslová zdravotní pojišťovna</w:t>
      </w:r>
    </w:p>
    <w:p w14:paraId="3FCBD424" w14:textId="77777777" w:rsidR="00AC0D1B" w:rsidRPr="00BD5352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503D09" w14:textId="77777777" w:rsidR="00AC0D1B" w:rsidRPr="00BD5352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2A296E" w14:textId="77777777" w:rsidR="00AC0D1B" w:rsidRPr="00BD5352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0BF484" w14:textId="77777777" w:rsidR="00AC0D1B" w:rsidRPr="00BD5352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E44D26" w14:textId="77777777" w:rsidR="00A25295" w:rsidRPr="00BD5352" w:rsidRDefault="00A25295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13F5E8C3" w14:textId="4BD8D806" w:rsidR="00AC0D1B" w:rsidRPr="00BD5352" w:rsidRDefault="00AC0D1B" w:rsidP="00AC0D1B">
      <w:pPr>
        <w:keepNext/>
        <w:tabs>
          <w:tab w:val="center" w:pos="1701"/>
          <w:tab w:val="center" w:pos="7371"/>
        </w:tabs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lastRenderedPageBreak/>
        <w:t>Příloha č. 2 smlouvy: Kalkulace ceny za jednoho účastníka pobytu</w:t>
      </w:r>
    </w:p>
    <w:p w14:paraId="5BEF4566" w14:textId="77777777" w:rsidR="00AC0D1B" w:rsidRPr="00BD5352" w:rsidRDefault="00AC0D1B" w:rsidP="00AC0D1B">
      <w:pPr>
        <w:tabs>
          <w:tab w:val="left" w:pos="708"/>
        </w:tabs>
        <w:spacing w:after="200"/>
        <w:rPr>
          <w:rFonts w:asciiTheme="minorHAnsi" w:eastAsia="Times New Roman" w:hAnsiTheme="minorHAnsi" w:cstheme="minorHAnsi"/>
          <w:b/>
          <w:sz w:val="40"/>
          <w:szCs w:val="40"/>
        </w:rPr>
      </w:pPr>
      <w:r w:rsidRPr="00BD5352">
        <w:rPr>
          <w:rFonts w:asciiTheme="minorHAnsi" w:eastAsia="Times New Roman" w:hAnsiTheme="minorHAnsi" w:cstheme="minorHAnsi"/>
          <w:b/>
          <w:sz w:val="40"/>
          <w:szCs w:val="40"/>
        </w:rPr>
        <w:t>Kalkulace ceny za jednoho účastníka pobytu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1210"/>
        <w:gridCol w:w="1210"/>
        <w:gridCol w:w="1211"/>
      </w:tblGrid>
      <w:tr w:rsidR="00AC0D1B" w:rsidRPr="00BD5352" w14:paraId="772A51A5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71E" w14:textId="77777777" w:rsidR="00AC0D1B" w:rsidRPr="00BD5352" w:rsidRDefault="00AC0D1B" w:rsidP="005B42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Počet dnů (délka pobytu):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F8A7" w14:textId="77777777" w:rsidR="00AC0D1B" w:rsidRPr="00BD5352" w:rsidRDefault="00AC0D1B" w:rsidP="005B42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8denní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05B1" w14:textId="77777777" w:rsidR="00AC0D1B" w:rsidRPr="00BD5352" w:rsidRDefault="00AC0D1B" w:rsidP="005B42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10denní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4E37" w14:textId="77777777" w:rsidR="00AC0D1B" w:rsidRPr="00BD5352" w:rsidRDefault="00AC0D1B" w:rsidP="005B42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15denní</w:t>
            </w:r>
          </w:p>
        </w:tc>
      </w:tr>
      <w:tr w:rsidR="00CB1983" w:rsidRPr="00BD5352" w14:paraId="15158870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1397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>Cena za procedury na den v Kč</w:t>
            </w:r>
          </w:p>
          <w:p w14:paraId="4B7B4A04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36434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F62E" w14:textId="0A3C8DFA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3400" w14:textId="501F6EFC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D66A" w14:textId="60F1981B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</w:tr>
      <w:tr w:rsidR="00CB1983" w:rsidRPr="00BD5352" w14:paraId="4ACE1A24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1C3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>Cena za ubytování na den v Kč</w:t>
            </w:r>
          </w:p>
          <w:p w14:paraId="4024F512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777F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39AD" w14:textId="2F65267E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429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62F5" w14:textId="56826BB7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429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4B49" w14:textId="646B314E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429</w:t>
            </w:r>
          </w:p>
        </w:tc>
      </w:tr>
      <w:tr w:rsidR="00CB1983" w:rsidRPr="00BD5352" w14:paraId="2971A4CE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C320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>Cena za stravování na den v Kč</w:t>
            </w:r>
          </w:p>
          <w:p w14:paraId="73C3799D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D77D1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6976" w14:textId="7F4F77C4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A37" w14:textId="26B292C4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D4D4" w14:textId="2BB526B9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</w:tr>
      <w:tr w:rsidR="00CB1983" w:rsidRPr="00BD5352" w14:paraId="719BAE5E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9DF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>Celková cena na den na účastníka pobytu v Kč</w:t>
            </w:r>
          </w:p>
          <w:p w14:paraId="40D4DAFB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1A726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4016" w14:textId="5F9B3F8D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1165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5951" w14:textId="61E1F4D7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1165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63A6" w14:textId="347AB62C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1165</w:t>
            </w:r>
          </w:p>
        </w:tc>
      </w:tr>
      <w:tr w:rsidR="00CB1983" w:rsidRPr="00BD5352" w14:paraId="76651079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E5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>Celkem na účastníka rehabilitační rekondiční aktivity na celkový počet dnů v Kč</w:t>
            </w:r>
          </w:p>
          <w:p w14:paraId="6E48A60B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E1C3" w14:textId="62AB7632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8155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FA17" w14:textId="66E24F8D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10485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0EC3" w14:textId="1312C9F0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16310</w:t>
            </w:r>
          </w:p>
        </w:tc>
      </w:tr>
      <w:tr w:rsidR="00CB1983" w:rsidRPr="00BD5352" w14:paraId="416C4B83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6A8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>Podíl ceny za rehabilitační rekondiční aktivity hrazený ČPZP: (cena za procedury na den x počet dnů) + (75 % ceny na ubytování a stravování x počet dnů) v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58E2" w14:textId="52D9BD60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6760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A560" w14:textId="0642E6C4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8692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3475" w14:textId="4F9BAD57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13521</w:t>
            </w:r>
          </w:p>
        </w:tc>
      </w:tr>
      <w:tr w:rsidR="00CB1983" w:rsidRPr="00BD5352" w14:paraId="7A2E90CC" w14:textId="77777777" w:rsidTr="00CB1983">
        <w:trPr>
          <w:trHeight w:val="20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6B7" w14:textId="77777777" w:rsidR="00CB1983" w:rsidRPr="00BD5352" w:rsidRDefault="00CB1983" w:rsidP="00CB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sz w:val="22"/>
                <w:szCs w:val="22"/>
              </w:rPr>
              <w:t xml:space="preserve">Podíl ceny za rehabilitační rekondiční aktivity hrazený organizací: (25 % ceny na ubytování a stravování x počet dnů) v Kč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4A6D" w14:textId="2255CF07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1395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F976" w14:textId="50F41303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1793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F0BF" w14:textId="3E8A4144" w:rsidR="00CB1983" w:rsidRPr="00BD5352" w:rsidRDefault="00CB1983" w:rsidP="00CB1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352">
              <w:rPr>
                <w:rFonts w:asciiTheme="minorHAnsi" w:hAnsiTheme="minorHAnsi" w:cstheme="minorHAnsi"/>
                <w:b/>
                <w:sz w:val="22"/>
                <w:szCs w:val="22"/>
              </w:rPr>
              <w:t>2790</w:t>
            </w:r>
          </w:p>
        </w:tc>
      </w:tr>
    </w:tbl>
    <w:p w14:paraId="6775D1E6" w14:textId="77777777" w:rsidR="00AC0D1B" w:rsidRPr="00BD5352" w:rsidRDefault="00AC0D1B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Lázeňský poplatek hradí účastník.</w:t>
      </w:r>
    </w:p>
    <w:p w14:paraId="2E02650F" w14:textId="77777777" w:rsidR="00AC0D1B" w:rsidRPr="00BD5352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0" w:name="_Hlk496194715"/>
    </w:p>
    <w:p w14:paraId="2CEBB7A2" w14:textId="4BABAB78" w:rsidR="00AC0D1B" w:rsidRPr="00BD5352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b/>
          <w:sz w:val="22"/>
          <w:szCs w:val="22"/>
        </w:rPr>
        <w:t>Nabídková cena za jeden den jednoho účastníka pobytu bude vždy na příslušný kalendářní rok upravena o částku odpovídající průměrné roční míře inflace stanovené ČSÚ za předchozí kalendářní rok.</w:t>
      </w:r>
    </w:p>
    <w:bookmarkEnd w:id="0"/>
    <w:p w14:paraId="235A1085" w14:textId="77777777" w:rsidR="000421B9" w:rsidRPr="00BD5352" w:rsidRDefault="000421B9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B25CA9F" w14:textId="396CA39A" w:rsidR="00BD5352" w:rsidRPr="00BD5352" w:rsidRDefault="00E619A4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V Jeseníku,</w:t>
      </w:r>
      <w:r w:rsidR="00BD5352" w:rsidRPr="00BD5352">
        <w:rPr>
          <w:rFonts w:asciiTheme="minorHAnsi" w:eastAsia="Times New Roman" w:hAnsiTheme="minorHAnsi" w:cstheme="minorHAnsi"/>
          <w:sz w:val="22"/>
          <w:szCs w:val="22"/>
        </w:rPr>
        <w:t xml:space="preserve"> dne </w:t>
      </w:r>
      <w:r w:rsidR="00EC6946">
        <w:rPr>
          <w:rFonts w:asciiTheme="minorHAnsi" w:eastAsia="Times New Roman" w:hAnsiTheme="minorHAnsi" w:cstheme="minorHAnsi"/>
          <w:sz w:val="22"/>
          <w:szCs w:val="22"/>
        </w:rPr>
        <w:t>13.2.2019</w:t>
      </w:r>
      <w:r w:rsidR="00BD5352" w:rsidRPr="00BD535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D5352"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="00BD5352"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="00BD5352"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 w:rsidR="00F17C51">
        <w:rPr>
          <w:rFonts w:asciiTheme="minorHAnsi" w:eastAsia="Times New Roman" w:hAnsiTheme="minorHAnsi" w:cstheme="minorHAnsi"/>
          <w:sz w:val="22"/>
          <w:szCs w:val="22"/>
        </w:rPr>
        <w:t>V Ostravě, dne 1.2.2019</w:t>
      </w:r>
      <w:bookmarkStart w:id="1" w:name="_GoBack"/>
      <w:bookmarkEnd w:id="1"/>
    </w:p>
    <w:p w14:paraId="33DAFD2B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7594BDAF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 xml:space="preserve">Za dodavatele:                                                           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Za objednatele:</w:t>
      </w:r>
    </w:p>
    <w:p w14:paraId="663DC7CD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6B26EC98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p w14:paraId="3788C288" w14:textId="77777777" w:rsidR="00BD5352" w:rsidRPr="00BD5352" w:rsidRDefault="00BD5352" w:rsidP="00BD5352">
      <w:pPr>
        <w:widowControl/>
        <w:ind w:right="11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49BB745" w14:textId="77777777" w:rsidR="00BD5352" w:rsidRPr="00BD5352" w:rsidRDefault="00BD5352" w:rsidP="00BD5352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……………………………………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</w:p>
    <w:p w14:paraId="34D2A011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Ing. Michal Gaube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JUDr. Petr Vaněk, Ph.D.</w:t>
      </w:r>
    </w:p>
    <w:p w14:paraId="0F538964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předseda představenstva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generální ředitel</w:t>
      </w:r>
    </w:p>
    <w:p w14:paraId="12CA734F" w14:textId="77777777" w:rsidR="00BD5352" w:rsidRPr="00BD5352" w:rsidRDefault="00BD5352" w:rsidP="00BD5352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 xml:space="preserve">Priessnitzovy léčebné lázně a.s.                                       </w:t>
      </w:r>
      <w:r w:rsidRPr="00BD5352">
        <w:rPr>
          <w:rFonts w:asciiTheme="minorHAnsi" w:eastAsia="Times New Roman" w:hAnsiTheme="minorHAnsi" w:cstheme="minorHAnsi"/>
          <w:sz w:val="22"/>
          <w:szCs w:val="22"/>
        </w:rPr>
        <w:tab/>
        <w:t>Česká průmyslová zdravotní pojišťovna</w:t>
      </w:r>
    </w:p>
    <w:p w14:paraId="58C6CB9E" w14:textId="66112783" w:rsidR="00961F03" w:rsidRPr="00BD5352" w:rsidRDefault="00961F03" w:rsidP="00961F03">
      <w:pPr>
        <w:widowControl/>
        <w:rPr>
          <w:rFonts w:asciiTheme="minorHAnsi" w:eastAsia="Times New Roman" w:hAnsiTheme="minorHAnsi" w:cstheme="minorHAnsi"/>
          <w:sz w:val="22"/>
          <w:szCs w:val="22"/>
        </w:rPr>
      </w:pPr>
    </w:p>
    <w:sectPr w:rsidR="00961F03" w:rsidRPr="00BD5352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1B9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1D3A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D79A7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1DF4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0C8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44B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14D21"/>
    <w:rsid w:val="00321758"/>
    <w:rsid w:val="00323774"/>
    <w:rsid w:val="00323ED6"/>
    <w:rsid w:val="00324226"/>
    <w:rsid w:val="00324568"/>
    <w:rsid w:val="003252FE"/>
    <w:rsid w:val="00325D34"/>
    <w:rsid w:val="003262F0"/>
    <w:rsid w:val="0032717F"/>
    <w:rsid w:val="00327BE6"/>
    <w:rsid w:val="00330031"/>
    <w:rsid w:val="00330674"/>
    <w:rsid w:val="00332B06"/>
    <w:rsid w:val="00333503"/>
    <w:rsid w:val="0033362F"/>
    <w:rsid w:val="00333912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0EC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0627"/>
    <w:rsid w:val="0051098C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6962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55CC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2EF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1F0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5295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5C61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0D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AD8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0955"/>
    <w:rsid w:val="00B513CE"/>
    <w:rsid w:val="00B51D45"/>
    <w:rsid w:val="00B53539"/>
    <w:rsid w:val="00B53D0B"/>
    <w:rsid w:val="00B552B8"/>
    <w:rsid w:val="00B566A6"/>
    <w:rsid w:val="00B57143"/>
    <w:rsid w:val="00B57FD4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52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983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6CF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9A4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946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C51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BC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2E5C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0923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CEA929BA-3A02-4636-B95B-7B5C0A3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titulChar">
    <w:name w:val="Podtitul Char"/>
    <w:link w:val="Podtitul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titul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Mlýnková Lada</cp:lastModifiedBy>
  <cp:revision>5</cp:revision>
  <cp:lastPrinted>2019-01-11T06:46:00Z</cp:lastPrinted>
  <dcterms:created xsi:type="dcterms:W3CDTF">2019-02-21T12:15:00Z</dcterms:created>
  <dcterms:modified xsi:type="dcterms:W3CDTF">2019-02-21T12:31:00Z</dcterms:modified>
</cp:coreProperties>
</file>