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r w:rsidRPr="0022778B">
        <w:rPr>
          <w:b/>
          <w:sz w:val="40"/>
        </w:rPr>
        <w:t xml:space="preserve">Smlouva č. </w:t>
      </w:r>
      <w:r w:rsidR="00667202">
        <w:rPr>
          <w:b/>
          <w:sz w:val="40"/>
        </w:rPr>
        <w:t>0</w:t>
      </w:r>
      <w:r w:rsidR="001D1EA1">
        <w:rPr>
          <w:b/>
          <w:sz w:val="40"/>
        </w:rPr>
        <w:t>787</w:t>
      </w:r>
      <w:r w:rsidR="0050405D">
        <w:rPr>
          <w:b/>
          <w:sz w:val="40"/>
        </w:rPr>
        <w:t>1</w:t>
      </w:r>
      <w:r w:rsidR="001D1EA1">
        <w:rPr>
          <w:b/>
          <w:sz w:val="40"/>
        </w:rPr>
        <w:t>5</w:t>
      </w:r>
      <w:r w:rsidR="0050405D">
        <w:rPr>
          <w:b/>
          <w:sz w:val="40"/>
        </w:rPr>
        <w:t>32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1D45AE" w:rsidRDefault="001D45AE" w:rsidP="00B75C05">
      <w:pPr>
        <w:pStyle w:val="Zkladntext"/>
        <w:jc w:val="center"/>
        <w:rPr>
          <w:szCs w:val="24"/>
        </w:rPr>
      </w:pPr>
    </w:p>
    <w:p w:rsidR="00B75C05" w:rsidRPr="00B75C05" w:rsidRDefault="00B75C05" w:rsidP="00B75C05">
      <w:pPr>
        <w:pStyle w:val="Zkladntext"/>
        <w:jc w:val="center"/>
        <w:rPr>
          <w:szCs w:val="24"/>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B75C05" w:rsidRDefault="001D45AE">
      <w:pPr>
        <w:pStyle w:val="Zkladntext"/>
        <w:jc w:val="center"/>
        <w:rPr>
          <w:szCs w:val="24"/>
        </w:rPr>
      </w:pPr>
    </w:p>
    <w:p w:rsidR="001D45AE" w:rsidRPr="005D2313" w:rsidRDefault="001D45AE">
      <w:pPr>
        <w:pStyle w:val="Zkladntext"/>
        <w:jc w:val="center"/>
        <w:rPr>
          <w:b/>
        </w:rPr>
      </w:pPr>
      <w:r w:rsidRPr="005D2313">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493B8C" w:rsidP="00A860F2">
      <w:pPr>
        <w:pStyle w:val="Zkladntext"/>
        <w:rPr>
          <w:b/>
          <w:i/>
          <w:szCs w:val="24"/>
        </w:rPr>
      </w:pPr>
      <w:r>
        <w:rPr>
          <w:b/>
          <w:szCs w:val="24"/>
        </w:rPr>
        <w:t xml:space="preserve">Obec </w:t>
      </w:r>
      <w:r w:rsidR="00443230">
        <w:rPr>
          <w:b/>
          <w:szCs w:val="24"/>
        </w:rPr>
        <w:t>Modrá</w:t>
      </w:r>
      <w:r w:rsidR="00737957" w:rsidRPr="00525B97">
        <w:rPr>
          <w:b/>
          <w:i/>
          <w:szCs w:val="24"/>
        </w:rPr>
        <w:t xml:space="preserve"> </w:t>
      </w:r>
    </w:p>
    <w:p w:rsidR="00A860F2" w:rsidRPr="00525B97" w:rsidRDefault="00F56057" w:rsidP="00A860F2">
      <w:pPr>
        <w:pStyle w:val="Zkladntext"/>
        <w:rPr>
          <w:szCs w:val="24"/>
        </w:rPr>
      </w:pPr>
      <w:r w:rsidRPr="00525B97">
        <w:rPr>
          <w:szCs w:val="24"/>
        </w:rPr>
        <w:t xml:space="preserve">kontaktní adresa: </w:t>
      </w:r>
      <w:r w:rsidR="00B75C05">
        <w:rPr>
          <w:szCs w:val="24"/>
        </w:rPr>
        <w:t>Obecní ú</w:t>
      </w:r>
      <w:r w:rsidRPr="00525B97">
        <w:rPr>
          <w:szCs w:val="24"/>
        </w:rPr>
        <w:t xml:space="preserve">řad </w:t>
      </w:r>
      <w:r w:rsidR="00443230">
        <w:rPr>
          <w:szCs w:val="24"/>
        </w:rPr>
        <w:t>Modrá</w:t>
      </w:r>
      <w:r w:rsidR="00667202">
        <w:rPr>
          <w:szCs w:val="24"/>
        </w:rPr>
        <w:t xml:space="preserve">, </w:t>
      </w:r>
      <w:r w:rsidR="00443230">
        <w:rPr>
          <w:szCs w:val="24"/>
        </w:rPr>
        <w:t>Modrá 170</w:t>
      </w:r>
      <w:r w:rsidR="00667202">
        <w:rPr>
          <w:szCs w:val="24"/>
        </w:rPr>
        <w:t xml:space="preserve">, </w:t>
      </w:r>
      <w:r w:rsidR="00225378">
        <w:rPr>
          <w:szCs w:val="24"/>
        </w:rPr>
        <w:t>6</w:t>
      </w:r>
      <w:r w:rsidR="00443230">
        <w:rPr>
          <w:szCs w:val="24"/>
        </w:rPr>
        <w:t>87 06 Velehrad</w:t>
      </w:r>
    </w:p>
    <w:p w:rsidR="00BE2E3C" w:rsidRPr="00525B97" w:rsidRDefault="00EB4108" w:rsidP="00A860F2">
      <w:pPr>
        <w:pStyle w:val="Zkladntext"/>
        <w:rPr>
          <w:szCs w:val="24"/>
        </w:rPr>
      </w:pPr>
      <w:r w:rsidRPr="00525B97">
        <w:rPr>
          <w:szCs w:val="24"/>
        </w:rPr>
        <w:t xml:space="preserve">IČ: </w:t>
      </w:r>
      <w:r w:rsidR="00E84729">
        <w:rPr>
          <w:szCs w:val="24"/>
        </w:rPr>
        <w:t>00</w:t>
      </w:r>
      <w:r w:rsidR="00443230">
        <w:rPr>
          <w:szCs w:val="24"/>
        </w:rPr>
        <w:t>3</w:t>
      </w:r>
      <w:r w:rsidR="00225378">
        <w:rPr>
          <w:szCs w:val="24"/>
        </w:rPr>
        <w:t>6</w:t>
      </w:r>
      <w:r w:rsidR="00443230">
        <w:rPr>
          <w:szCs w:val="24"/>
        </w:rPr>
        <w:t>2</w:t>
      </w:r>
      <w:r w:rsidR="00225378">
        <w:rPr>
          <w:szCs w:val="24"/>
        </w:rPr>
        <w:t>3</w:t>
      </w:r>
      <w:r w:rsidR="00443230">
        <w:rPr>
          <w:szCs w:val="24"/>
        </w:rPr>
        <w:t>44</w:t>
      </w:r>
    </w:p>
    <w:p w:rsidR="00737957" w:rsidRPr="00525B97" w:rsidRDefault="00F56057" w:rsidP="00A860F2">
      <w:pPr>
        <w:pStyle w:val="Zkladntext"/>
        <w:rPr>
          <w:szCs w:val="24"/>
        </w:rPr>
      </w:pPr>
      <w:r w:rsidRPr="00525B97">
        <w:rPr>
          <w:szCs w:val="24"/>
        </w:rPr>
        <w:t>z</w:t>
      </w:r>
      <w:r w:rsidR="00737957" w:rsidRPr="00525B97">
        <w:rPr>
          <w:szCs w:val="24"/>
        </w:rPr>
        <w:t>astoupen</w:t>
      </w:r>
      <w:r w:rsidR="00B75C05">
        <w:rPr>
          <w:szCs w:val="24"/>
        </w:rPr>
        <w:t>á</w:t>
      </w:r>
      <w:r w:rsidRPr="00525B97">
        <w:rPr>
          <w:szCs w:val="24"/>
        </w:rPr>
        <w:t xml:space="preserve"> starostou </w:t>
      </w:r>
      <w:r w:rsidR="00443230">
        <w:rPr>
          <w:szCs w:val="24"/>
        </w:rPr>
        <w:t xml:space="preserve">Miroslavem </w:t>
      </w:r>
      <w:r w:rsidR="003A726F">
        <w:rPr>
          <w:szCs w:val="24"/>
        </w:rPr>
        <w:t>K</w:t>
      </w:r>
      <w:r w:rsidR="00443230">
        <w:rPr>
          <w:szCs w:val="24"/>
        </w:rPr>
        <w:t> o v á ř í k</w:t>
      </w:r>
      <w:r w:rsidR="003A726F">
        <w:rPr>
          <w:szCs w:val="24"/>
        </w:rPr>
        <w:t xml:space="preserve"> e m</w:t>
      </w:r>
      <w:r w:rsidR="00D82119">
        <w:rPr>
          <w:szCs w:val="24"/>
        </w:rPr>
        <w:t xml:space="preserve"> </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525B97">
        <w:rPr>
          <w:szCs w:val="24"/>
        </w:rPr>
        <w:t>9</w:t>
      </w:r>
      <w:r w:rsidR="00A51559" w:rsidRPr="00525B97">
        <w:rPr>
          <w:szCs w:val="24"/>
        </w:rPr>
        <w:t>4</w:t>
      </w:r>
      <w:r w:rsidR="00213D43" w:rsidRPr="00525B97">
        <w:rPr>
          <w:szCs w:val="24"/>
        </w:rPr>
        <w:t>-</w:t>
      </w:r>
      <w:r w:rsidR="00443230">
        <w:rPr>
          <w:szCs w:val="24"/>
        </w:rPr>
        <w:t>4618721</w:t>
      </w:r>
      <w:r w:rsidR="00826F85">
        <w:rPr>
          <w:szCs w:val="24"/>
        </w:rPr>
        <w:t>/</w:t>
      </w:r>
      <w:r w:rsidR="00646D14" w:rsidRPr="00525B97">
        <w:rPr>
          <w:szCs w:val="24"/>
        </w:rPr>
        <w:t>0</w:t>
      </w:r>
      <w:r w:rsidR="00213D43" w:rsidRPr="00525B97">
        <w:rPr>
          <w:szCs w:val="24"/>
        </w:rPr>
        <w:t>71</w:t>
      </w:r>
      <w:r w:rsidR="00646D14" w:rsidRPr="00525B97">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0966ED" w:rsidRDefault="000966ED">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E33D0">
        <w:t>0</w:t>
      </w:r>
      <w:r w:rsidR="00443230">
        <w:t>787</w:t>
      </w:r>
      <w:r w:rsidR="007A29CB">
        <w:t>1</w:t>
      </w:r>
      <w:r w:rsidR="00443230">
        <w:t>5</w:t>
      </w:r>
      <w:r w:rsidR="008F28BE">
        <w:t>32</w:t>
      </w:r>
      <w:r w:rsidR="009244F6">
        <w:t xml:space="preserve"> ze d</w:t>
      </w:r>
      <w:r w:rsidR="0022778B">
        <w:t xml:space="preserve">ne </w:t>
      </w:r>
      <w:r w:rsidR="000966ED">
        <w:t>2</w:t>
      </w:r>
      <w:r w:rsidR="00443230">
        <w:t>5</w:t>
      </w:r>
      <w:r w:rsidR="005068EA">
        <w:t xml:space="preserve">. </w:t>
      </w:r>
      <w:r w:rsidR="00443230">
        <w:t>11</w:t>
      </w:r>
      <w:r w:rsidR="005068EA">
        <w:t>. 201</w:t>
      </w:r>
      <w:r w:rsidR="00443230">
        <w:t>5</w:t>
      </w:r>
      <w:r w:rsidR="00C63966">
        <w:t xml:space="preserve"> </w:t>
      </w:r>
      <w:r w:rsidR="0022778B">
        <w:t>o posky</w:t>
      </w:r>
      <w:r>
        <w:t>tnutí finančních prostředků ze Státního fondu životního prostředí Č</w:t>
      </w:r>
      <w:r w:rsidR="00EE33D0">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1D45AE" w:rsidRDefault="001D45AE" w:rsidP="006D4009">
      <w:pPr>
        <w:pStyle w:val="Zkladntext"/>
        <w:spacing w:before="120"/>
        <w:jc w:val="center"/>
      </w:pPr>
      <w:r>
        <w:t>dotaci ve výši</w:t>
      </w:r>
      <w:r w:rsidR="00683646">
        <w:t xml:space="preserve"> </w:t>
      </w:r>
      <w:r w:rsidR="004B2CDD">
        <w:t>700</w:t>
      </w:r>
      <w:r w:rsidR="006E3331">
        <w:t xml:space="preserve"> </w:t>
      </w:r>
      <w:r w:rsidR="004B2CDD">
        <w:t>000</w:t>
      </w:r>
      <w:r w:rsidR="009244F6">
        <w:t xml:space="preserve"> </w:t>
      </w:r>
      <w:r w:rsidR="00B75816">
        <w:t>K</w:t>
      </w:r>
      <w:r>
        <w:t>č</w:t>
      </w:r>
    </w:p>
    <w:p w:rsidR="001D45AE" w:rsidRDefault="005F4627">
      <w:pPr>
        <w:pStyle w:val="Zkladntext"/>
        <w:jc w:val="center"/>
      </w:pPr>
      <w:r>
        <w:t xml:space="preserve">(slovy: </w:t>
      </w:r>
      <w:r w:rsidR="004B2CDD">
        <w:t xml:space="preserve">sedm </w:t>
      </w:r>
      <w:r w:rsidR="002C642B">
        <w:t>s</w:t>
      </w:r>
      <w:r w:rsidR="004B2CDD">
        <w:t>e</w:t>
      </w:r>
      <w:r w:rsidR="002C642B">
        <w:t xml:space="preserve">t </w:t>
      </w:r>
      <w:r w:rsidR="00C2549E">
        <w:t>t</w:t>
      </w:r>
      <w:r w:rsidR="002A0051">
        <w:t>isíc</w:t>
      </w:r>
      <w:r w:rsidR="006E3331">
        <w:t xml:space="preserve"> </w:t>
      </w:r>
      <w:r w:rsidR="001D45AE">
        <w:t>Kč)</w:t>
      </w:r>
    </w:p>
    <w:p w:rsidR="001D45AE" w:rsidRDefault="001D45AE" w:rsidP="006D4009">
      <w:pPr>
        <w:pStyle w:val="Zkladntext"/>
        <w:spacing w:before="120"/>
      </w:pPr>
      <w:r>
        <w:t xml:space="preserve">Podpora je určena na akci </w:t>
      </w:r>
    </w:p>
    <w:p w:rsidR="001D45AE" w:rsidRDefault="005F4627" w:rsidP="002C642B">
      <w:pPr>
        <w:pStyle w:val="Zkladntext"/>
        <w:spacing w:before="120"/>
        <w:jc w:val="center"/>
      </w:pPr>
      <w:r>
        <w:t>"</w:t>
      </w:r>
      <w:r w:rsidR="004B2CDD">
        <w:t>Kvetoucí Modrá</w:t>
      </w:r>
      <w:r w:rsidR="001D45AE">
        <w:t>"</w:t>
      </w:r>
    </w:p>
    <w:p w:rsidR="001D45AE" w:rsidRPr="00E55C4B" w:rsidRDefault="001D45AE" w:rsidP="002C642B">
      <w:pPr>
        <w:pStyle w:val="Zkladntext"/>
        <w:spacing w:before="120"/>
        <w:jc w:val="both"/>
        <w:rPr>
          <w:i/>
        </w:rPr>
      </w:pPr>
      <w:r>
        <w:t>(dál</w:t>
      </w:r>
      <w:r w:rsidR="00403552">
        <w:t>e jen "</w:t>
      </w:r>
      <w:r w:rsidR="00F7227B">
        <w:t>akce") realizovanou v</w:t>
      </w:r>
      <w:r w:rsidR="004B2CDD">
        <w:t> letech 2015 a</w:t>
      </w:r>
      <w:r w:rsidR="00C63966">
        <w:t xml:space="preserve"> </w:t>
      </w:r>
      <w:r w:rsidR="00E84729">
        <w:t>201</w:t>
      </w:r>
      <w:r w:rsidR="00F16291">
        <w:t>6</w:t>
      </w:r>
      <w:r w:rsidR="005C2BC6">
        <w:rPr>
          <w:i/>
        </w:rPr>
        <w:t>.</w:t>
      </w:r>
    </w:p>
    <w:p w:rsidR="001D45AE" w:rsidRDefault="001D45AE" w:rsidP="002C642B">
      <w:pPr>
        <w:pStyle w:val="Zkladntext"/>
        <w:spacing w:before="120"/>
        <w:jc w:val="both"/>
      </w:pPr>
      <w:r>
        <w:t>Podpora se poskytuje výhradně k tomuto účelu. Podpora má charakter zálohy až do vyúčtování čerpaných prostředků provedeného Fondem v rámci závěrečného vyhodnocení akce.</w:t>
      </w:r>
    </w:p>
    <w:p w:rsidR="00097A7A" w:rsidRDefault="00097A7A">
      <w:pPr>
        <w:pStyle w:val="Zkladntext"/>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4B2CDD">
        <w:t>700 000</w:t>
      </w:r>
      <w:r w:rsidR="005A6FE5">
        <w:t xml:space="preserve"> </w:t>
      </w:r>
      <w:r>
        <w:t>Kč.</w:t>
      </w:r>
    </w:p>
    <w:p w:rsidR="00F15724" w:rsidRDefault="00403552">
      <w:pPr>
        <w:pStyle w:val="Zkladntext"/>
        <w:jc w:val="both"/>
      </w:pPr>
      <w:r>
        <w:t xml:space="preserve">Dotace představuje </w:t>
      </w:r>
      <w:r w:rsidR="00C63966">
        <w:t>100</w:t>
      </w:r>
      <w:r w:rsidR="001D45AE">
        <w:t xml:space="preserve"> </w:t>
      </w:r>
      <w:r w:rsidR="00B57020">
        <w:t xml:space="preserve">% </w:t>
      </w:r>
      <w:r w:rsidR="001D45AE">
        <w:t>základu pro stanovení podpory.</w:t>
      </w:r>
    </w:p>
    <w:p w:rsidR="001D45AE" w:rsidRDefault="00D579F8">
      <w:pPr>
        <w:pStyle w:val="Zkladntext"/>
        <w:jc w:val="both"/>
      </w:pPr>
      <w:r>
        <w:t xml:space="preserve">Skutečná výše podpory je limitována částkou uvedenou v bodu 3. </w:t>
      </w:r>
      <w:r w:rsidR="001D45AE">
        <w:t xml:space="preserve">Pokud skutečné náklady akce (a to </w:t>
      </w:r>
      <w:r w:rsidR="003C7D21">
        <w:br/>
      </w:r>
      <w:r w:rsidR="001D45AE">
        <w:t>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a platných Pokynů pro příjemce podpory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w:t>
      </w:r>
      <w:r w:rsidR="003C7D21">
        <w:br/>
      </w:r>
      <w:r>
        <w:t>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D0EAF">
      <w:pPr>
        <w:pStyle w:val="Zkladntext"/>
        <w:numPr>
          <w:ilvl w:val="0"/>
          <w:numId w:val="1"/>
        </w:numPr>
        <w:tabs>
          <w:tab w:val="clear" w:pos="360"/>
          <w:tab w:val="num" w:pos="426"/>
        </w:tabs>
        <w:ind w:left="426" w:hanging="426"/>
        <w:jc w:val="both"/>
      </w:pPr>
      <w:r w:rsidRPr="007461F7">
        <w:t>správní a místní poplatky související s přípravou a zabezpečením výstavby, penále, úroky z</w:t>
      </w:r>
      <w:r w:rsidR="00564943">
        <w:t> úvěrů,</w:t>
      </w:r>
      <w:r w:rsidR="009470AD">
        <w:t xml:space="preserve">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lastRenderedPageBreak/>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F56057" w:rsidRPr="002238B3" w:rsidRDefault="00F56057" w:rsidP="00C327F3">
      <w:pPr>
        <w:pStyle w:val="Zkladntext"/>
        <w:jc w:val="center"/>
      </w:pPr>
    </w:p>
    <w:p w:rsidR="000A0B90" w:rsidRDefault="000A0B90">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F00124" w:rsidRDefault="00F00124"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087139" w:rsidRDefault="000C6284" w:rsidP="00497EDB">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02352C">
        <w:t xml:space="preserve"> </w:t>
      </w:r>
      <w:r w:rsidR="00F979B2">
        <w:t xml:space="preserve">projektové </w:t>
      </w:r>
      <w:r w:rsidR="0023579D">
        <w:t>dokumentace</w:t>
      </w:r>
      <w:r w:rsidR="003C5C75">
        <w:t xml:space="preserve"> „</w:t>
      </w:r>
      <w:r w:rsidR="004B2CDD">
        <w:t>Kvetoucí Modrá</w:t>
      </w:r>
      <w:r w:rsidR="003C5C75">
        <w:t>“</w:t>
      </w:r>
      <w:r w:rsidR="004B2CDD">
        <w:t xml:space="preserve"> (ATELIER KŐNIG, květen 2015)</w:t>
      </w:r>
      <w:r w:rsidR="00EE578E">
        <w:t xml:space="preserve">, </w:t>
      </w:r>
      <w:r w:rsidR="00497EDB">
        <w:t>v souladu s</w:t>
      </w:r>
      <w:r w:rsidR="00EE0F92">
        <w:t> odborným posudkem</w:t>
      </w:r>
      <w:r w:rsidR="00F657B0">
        <w:t>,</w:t>
      </w:r>
      <w:r w:rsidR="00EE0F92">
        <w:t xml:space="preserve"> </w:t>
      </w:r>
      <w:r w:rsidR="00D579F8">
        <w:t>vypracov</w:t>
      </w:r>
      <w:r w:rsidR="00497EDB">
        <w:t>an</w:t>
      </w:r>
      <w:r w:rsidR="00B26E4E">
        <w:t>ým</w:t>
      </w:r>
      <w:r w:rsidR="0083147D">
        <w:t xml:space="preserve"> </w:t>
      </w:r>
      <w:r w:rsidR="004B2CDD">
        <w:br/>
      </w:r>
      <w:r w:rsidR="00702586">
        <w:t xml:space="preserve">Ing. </w:t>
      </w:r>
      <w:proofErr w:type="spellStart"/>
      <w:r w:rsidR="004B2CDD">
        <w:t>Tomeškem</w:t>
      </w:r>
      <w:proofErr w:type="spellEnd"/>
      <w:r w:rsidR="004B2CDD">
        <w:t>, A</w:t>
      </w:r>
      <w:r w:rsidR="00E84729">
        <w:t>OPK</w:t>
      </w:r>
      <w:r w:rsidR="009261FD">
        <w:t xml:space="preserve"> </w:t>
      </w:r>
      <w:r w:rsidR="004B2CDD">
        <w:t xml:space="preserve">– </w:t>
      </w:r>
      <w:r w:rsidR="00702586">
        <w:t>S</w:t>
      </w:r>
      <w:r w:rsidR="006E3331">
        <w:t xml:space="preserve">práva </w:t>
      </w:r>
      <w:r w:rsidR="00702586">
        <w:t xml:space="preserve">CHKO </w:t>
      </w:r>
      <w:r w:rsidR="004B2CDD">
        <w:t xml:space="preserve">Bílé Karpaty, v </w:t>
      </w:r>
      <w:r w:rsidR="006E3331">
        <w:t>d</w:t>
      </w:r>
      <w:r w:rsidR="004B2CDD">
        <w:t>ub</w:t>
      </w:r>
      <w:r w:rsidR="006E3331">
        <w:t>n</w:t>
      </w:r>
      <w:r w:rsidR="004B2CDD">
        <w:t>u</w:t>
      </w:r>
      <w:r w:rsidR="00564943">
        <w:t xml:space="preserve"> </w:t>
      </w:r>
      <w:r w:rsidR="00700D93">
        <w:t>201</w:t>
      </w:r>
      <w:r w:rsidR="00DA273F">
        <w:t>5</w:t>
      </w:r>
      <w:r w:rsidR="00700D93">
        <w:t>,</w:t>
      </w:r>
      <w:r w:rsidR="006D4009">
        <w:t xml:space="preserve"> </w:t>
      </w:r>
      <w:r w:rsidR="00282B95">
        <w:t xml:space="preserve">a </w:t>
      </w:r>
      <w:r w:rsidR="00F12595">
        <w:t xml:space="preserve">podle smlouvy </w:t>
      </w:r>
      <w:r w:rsidR="00700D93">
        <w:t>s dodavatel</w:t>
      </w:r>
      <w:r w:rsidR="003830D3">
        <w:t>em</w:t>
      </w:r>
      <w:r w:rsidR="00700D93">
        <w:t xml:space="preserve"> </w:t>
      </w:r>
      <w:r w:rsidR="004B2CDD">
        <w:t>Ing. Jiřím Mařákem, Přibice 172, IČ:</w:t>
      </w:r>
      <w:r w:rsidR="003830D3">
        <w:t xml:space="preserve"> </w:t>
      </w:r>
      <w:r w:rsidR="004B2CDD">
        <w:t>73968749</w:t>
      </w:r>
      <w:r w:rsidR="003830D3">
        <w:t>,</w:t>
      </w:r>
      <w:r w:rsidR="004B2CDD">
        <w:t xml:space="preserve"> vč. výběrového řízení,</w:t>
      </w:r>
      <w:r w:rsidR="003830D3">
        <w:t xml:space="preserve"> </w:t>
      </w:r>
      <w:r w:rsidR="00702586">
        <w:t>včetně případných změn</w:t>
      </w:r>
      <w:r w:rsidR="006E3331">
        <w:t xml:space="preserve"> </w:t>
      </w:r>
      <w:r w:rsidR="00702586" w:rsidRPr="00E07DBA">
        <w:t>a doplňků t</w:t>
      </w:r>
      <w:r w:rsidR="00564943">
        <w:t xml:space="preserve">ěchto </w:t>
      </w:r>
      <w:r w:rsidR="00702586" w:rsidRPr="00E07DBA">
        <w:t>dokument</w:t>
      </w:r>
      <w:r w:rsidR="00564943">
        <w:t>ů</w:t>
      </w:r>
      <w:r w:rsidR="00702586" w:rsidRPr="00E07DBA">
        <w:t xml:space="preserve"> odsouhlasených Fondem</w:t>
      </w:r>
      <w:r w:rsidR="00564943">
        <w:t>,</w:t>
      </w:r>
      <w:r w:rsidR="0053480E">
        <w:t xml:space="preserve"> </w:t>
      </w:r>
    </w:p>
    <w:p w:rsidR="004B2CDD" w:rsidRDefault="004B2CDD" w:rsidP="003C7D21">
      <w:pPr>
        <w:pStyle w:val="Zkladntext"/>
        <w:numPr>
          <w:ilvl w:val="0"/>
          <w:numId w:val="25"/>
        </w:numPr>
        <w:snapToGrid w:val="0"/>
        <w:ind w:left="709" w:hanging="283"/>
        <w:jc w:val="both"/>
      </w:pPr>
      <w:r>
        <w:t>odborně ošetří 36 stromů,</w:t>
      </w:r>
    </w:p>
    <w:p w:rsidR="006E3331" w:rsidRDefault="006E3331" w:rsidP="003C7D21">
      <w:pPr>
        <w:pStyle w:val="Zkladntext"/>
        <w:numPr>
          <w:ilvl w:val="0"/>
          <w:numId w:val="25"/>
        </w:numPr>
        <w:snapToGrid w:val="0"/>
        <w:ind w:left="709" w:hanging="283"/>
        <w:jc w:val="both"/>
      </w:pPr>
      <w:r>
        <w:t xml:space="preserve">vysadí </w:t>
      </w:r>
      <w:r w:rsidR="004B2CDD">
        <w:t>8</w:t>
      </w:r>
      <w:r>
        <w:t>31 ks dřevin,</w:t>
      </w:r>
    </w:p>
    <w:p w:rsidR="004B2CDD" w:rsidRDefault="00564943" w:rsidP="003C7D21">
      <w:pPr>
        <w:pStyle w:val="Zkladntext"/>
        <w:numPr>
          <w:ilvl w:val="0"/>
          <w:numId w:val="25"/>
        </w:numPr>
        <w:snapToGrid w:val="0"/>
        <w:ind w:left="709" w:hanging="283"/>
        <w:jc w:val="both"/>
      </w:pPr>
      <w:r>
        <w:t>inst</w:t>
      </w:r>
      <w:r w:rsidR="006E3331">
        <w:t xml:space="preserve">aluje </w:t>
      </w:r>
      <w:r w:rsidR="004B2CDD">
        <w:t>5 dynamických vazeb</w:t>
      </w:r>
      <w:r w:rsidR="00790041">
        <w:t>,</w:t>
      </w:r>
    </w:p>
    <w:p w:rsidR="0008149E" w:rsidRDefault="004B2CDD" w:rsidP="003C7D21">
      <w:pPr>
        <w:pStyle w:val="Zkladntext"/>
        <w:numPr>
          <w:ilvl w:val="0"/>
          <w:numId w:val="25"/>
        </w:numPr>
        <w:snapToGrid w:val="0"/>
        <w:ind w:left="709" w:hanging="283"/>
        <w:jc w:val="both"/>
      </w:pPr>
      <w:r>
        <w:t>pořídí drobnou techniku a nářadí na údržbu zeleně,</w:t>
      </w:r>
    </w:p>
    <w:p w:rsidR="00700D93" w:rsidRDefault="0008149E" w:rsidP="0008149E">
      <w:pPr>
        <w:pStyle w:val="Zkladntext"/>
        <w:numPr>
          <w:ilvl w:val="0"/>
          <w:numId w:val="25"/>
        </w:numPr>
        <w:snapToGrid w:val="0"/>
        <w:ind w:left="709" w:hanging="283"/>
        <w:jc w:val="both"/>
      </w:pPr>
      <w:r w:rsidRPr="0008149E">
        <w:rPr>
          <w:bCs/>
          <w:szCs w:val="24"/>
        </w:rPr>
        <w:t xml:space="preserve">bude zpřístupňovat veřejnosti informace o životním prostředí podle zákona č. 123/1998 </w:t>
      </w:r>
      <w:proofErr w:type="gramStart"/>
      <w:r w:rsidRPr="0008149E">
        <w:rPr>
          <w:bCs/>
          <w:szCs w:val="24"/>
        </w:rPr>
        <w:t>Sb.,        o právu</w:t>
      </w:r>
      <w:proofErr w:type="gramEnd"/>
      <w:r w:rsidRPr="0008149E">
        <w:rPr>
          <w:bCs/>
          <w:szCs w:val="24"/>
        </w:rPr>
        <w:t xml:space="preserve"> na informace o životním prostředí, </w:t>
      </w:r>
      <w:r>
        <w:rPr>
          <w:bCs/>
          <w:szCs w:val="24"/>
        </w:rPr>
        <w:t>ve znění pozdějších předpisů,</w:t>
      </w:r>
      <w:r w:rsidR="00700D93">
        <w:t xml:space="preserve"> </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rsidR="001F7BA9">
        <w:t>termín</w:t>
      </w:r>
      <w:proofErr w:type="gramEnd"/>
      <w:r w:rsidR="001F7BA9">
        <w:t xml:space="preserve"> dokončení akce do </w:t>
      </w:r>
      <w:r w:rsidR="004B2CDD">
        <w:t>1</w:t>
      </w:r>
      <w:r w:rsidR="00E84300">
        <w:t>2</w:t>
      </w:r>
      <w:r w:rsidR="00497EDB">
        <w:t>/201</w:t>
      </w:r>
      <w:r w:rsidR="004B2CDD">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4B2CDD">
        <w:t>1</w:t>
      </w:r>
      <w:r w:rsidR="00497EDB">
        <w:t>/201</w:t>
      </w:r>
      <w:r w:rsidR="004B2CDD">
        <w:t>5</w:t>
      </w:r>
      <w:r w:rsidR="00912A89">
        <w:t>.</w:t>
      </w:r>
    </w:p>
    <w:p w:rsidR="000C6284" w:rsidRDefault="000C6284" w:rsidP="000C6284">
      <w:pPr>
        <w:pStyle w:val="Zkladntext"/>
        <w:ind w:left="426" w:hanging="426"/>
        <w:jc w:val="both"/>
      </w:pPr>
      <w:proofErr w:type="gramStart"/>
      <w:r>
        <w:t>c)   Nejpozději</w:t>
      </w:r>
      <w:proofErr w:type="gramEnd"/>
      <w:r>
        <w:t xml:space="preserve"> do konce </w:t>
      </w:r>
      <w:r w:rsidR="000966ED">
        <w:t>0</w:t>
      </w:r>
      <w:r w:rsidR="004B2CDD">
        <w:t>3</w:t>
      </w:r>
      <w:r w:rsidR="00097F21">
        <w:t>/201</w:t>
      </w:r>
      <w:r w:rsidR="000966ED">
        <w:t>7</w:t>
      </w:r>
      <w:r w:rsidR="00E85AD8">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9E49E8">
        <w:t>,</w:t>
      </w:r>
    </w:p>
    <w:p w:rsidR="000C6284" w:rsidRDefault="000C6284" w:rsidP="000F0271">
      <w:pPr>
        <w:pStyle w:val="Zkladntext"/>
        <w:numPr>
          <w:ilvl w:val="0"/>
          <w:numId w:val="27"/>
        </w:numPr>
        <w:snapToGrid w:val="0"/>
        <w:ind w:left="709" w:hanging="283"/>
        <w:jc w:val="both"/>
      </w:pPr>
      <w:r>
        <w:t>přehled</w:t>
      </w:r>
      <w:r w:rsidR="00097F21">
        <w:t xml:space="preserve"> účetních dokladů a odpovídajících bankovních výpisů</w:t>
      </w:r>
      <w:r w:rsidR="00697522">
        <w:t>,</w:t>
      </w:r>
      <w:r>
        <w:t xml:space="preserve"> </w:t>
      </w:r>
    </w:p>
    <w:p w:rsidR="00513FAA" w:rsidRDefault="00513FAA" w:rsidP="00BC4FC7">
      <w:pPr>
        <w:pStyle w:val="Zkladntext"/>
        <w:numPr>
          <w:ilvl w:val="0"/>
          <w:numId w:val="27"/>
        </w:numPr>
        <w:snapToGrid w:val="0"/>
        <w:ind w:left="709" w:hanging="283"/>
        <w:jc w:val="both"/>
      </w:pPr>
      <w:r>
        <w:t>závěrečnou zprávu o realizaci projektu</w:t>
      </w:r>
      <w:r w:rsidR="00B53B9D">
        <w:t>,</w:t>
      </w:r>
      <w:r w:rsidR="00BC4FC7">
        <w:t xml:space="preserve"> vč. </w:t>
      </w:r>
      <w:r w:rsidR="00790041">
        <w:t>f</w:t>
      </w:r>
      <w:r w:rsidR="00BC4FC7">
        <w:t>otodokumentace</w:t>
      </w:r>
      <w:r w:rsidR="003C5C75">
        <w:t xml:space="preserve"> průběhu realizace</w:t>
      </w:r>
      <w:r w:rsidR="00BC4FC7">
        <w:t>,</w:t>
      </w:r>
    </w:p>
    <w:p w:rsidR="000F0271" w:rsidRDefault="005762CE" w:rsidP="000F0271">
      <w:pPr>
        <w:pStyle w:val="Zkladntext"/>
        <w:numPr>
          <w:ilvl w:val="0"/>
          <w:numId w:val="27"/>
        </w:numPr>
        <w:snapToGrid w:val="0"/>
        <w:ind w:left="709" w:hanging="283"/>
        <w:jc w:val="both"/>
      </w:pPr>
      <w:r>
        <w:t xml:space="preserve">protokoly </w:t>
      </w:r>
      <w:r w:rsidR="009261FD">
        <w:t>o předání a převzetí akce</w:t>
      </w:r>
      <w:r w:rsidR="00697522">
        <w:t>,</w:t>
      </w:r>
      <w:r w:rsidR="00990061">
        <w:t xml:space="preserve"> </w:t>
      </w:r>
    </w:p>
    <w:p w:rsidR="0096384E" w:rsidRDefault="003E172D" w:rsidP="0096384E">
      <w:pPr>
        <w:pStyle w:val="Zkladntext"/>
        <w:numPr>
          <w:ilvl w:val="0"/>
          <w:numId w:val="27"/>
        </w:numPr>
        <w:snapToGrid w:val="0"/>
        <w:ind w:left="709" w:hanging="283"/>
        <w:jc w:val="both"/>
      </w:pPr>
      <w:r>
        <w:t>stanovisko zpracovatele odborného posudku k ukončené akci</w:t>
      </w:r>
      <w:r w:rsidR="00697522">
        <w:t>,</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3C7D21">
      <w:pPr>
        <w:pStyle w:val="Zkladntext"/>
        <w:spacing w:before="120"/>
        <w:ind w:left="425"/>
        <w:jc w:val="both"/>
      </w:pPr>
      <w:r>
        <w:t xml:space="preserve">K závěrečnému vyhodnocení akce může Fond vydat závazné pokyny (či požádat o informace), které mohou jeho obsah blíže specifikovat či rozšířit. Příjemce podpory je povinen tyto pokyny </w:t>
      </w:r>
      <w:r>
        <w:lastRenderedPageBreak/>
        <w:t>(žádost o informace) bez zbytečného odkladu (případně ve lhůtě stanovené Fondem) splnit.</w:t>
      </w:r>
    </w:p>
    <w:p w:rsidR="000C6284" w:rsidRDefault="000C6284" w:rsidP="00032ADB">
      <w:pPr>
        <w:pStyle w:val="Zkladntext"/>
        <w:ind w:left="426"/>
        <w:jc w:val="both"/>
      </w:pPr>
      <w:r>
        <w:t xml:space="preserve">Fond není povinen vydat protokol o závěrečném vyhodnocení akce dříve, než obdrží veškeré požadované podklady a informace, na základě kterých bude moci jednoznačně rozhodnout </w:t>
      </w:r>
      <w:r w:rsidR="003C7D21">
        <w:br/>
      </w:r>
      <w:r>
        <w:t xml:space="preserve">o plnění podmínek této smlouvy. Fond na vyžádání příjemce podpory vydá potvrzení o tom, že veškeré požadované podklady a informace obdržel. Fond není povinen vydat protokol </w:t>
      </w:r>
      <w:r w:rsidR="003C7D21">
        <w:br/>
      </w:r>
      <w:r>
        <w:t xml:space="preserve">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 xml:space="preserve">a) Poskytnuté finanční prostředky (podporu) použít nejpozději do 30 dnů ode dne jejich odepsání </w:t>
      </w:r>
      <w:r w:rsidR="003C7D21">
        <w:br/>
      </w:r>
      <w:r>
        <w:t>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 xml:space="preserve">c) Vrátit odpovídající část podpory v případě, že DPH bude zahrnuta do uznaných nákladů akce </w:t>
      </w:r>
      <w:r w:rsidR="003C7D21">
        <w:br/>
      </w:r>
      <w:r>
        <w:t>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 xml:space="preserve">d) Vrátit tu část poskytnutých finančních prostředků, která odpovídá případnému překročení podílu dle bodu 4. této smlouvy (jak procentního podílu ze základu pro stanovení podpory, tak podílu </w:t>
      </w:r>
      <w:r w:rsidR="003C7D21">
        <w:br/>
      </w:r>
      <w:r>
        <w:t>z celkových nákladů akce), a to do 30 dnů ode dne zjištění této skutečnosti.</w:t>
      </w:r>
    </w:p>
    <w:p w:rsidR="001D45AE" w:rsidRDefault="001D45AE">
      <w:pPr>
        <w:pStyle w:val="Zkladntext"/>
        <w:tabs>
          <w:tab w:val="left" w:pos="285"/>
        </w:tabs>
        <w:ind w:left="265" w:hanging="265"/>
        <w:jc w:val="both"/>
      </w:pPr>
      <w:r>
        <w:t xml:space="preserve">e) Po obdržení bankovních výpisů, kterými průběžně dokládá použití podpory a vlastních zdrojů, </w:t>
      </w:r>
      <w:r w:rsidR="003C7D21">
        <w:br/>
      </w:r>
      <w:r>
        <w:t>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w:t>
      </w:r>
      <w:r w:rsidR="003C7D21">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C645E4" w:rsidP="00CB2C90">
      <w:pPr>
        <w:pStyle w:val="Zkladntext"/>
        <w:tabs>
          <w:tab w:val="left" w:pos="285"/>
        </w:tabs>
        <w:ind w:left="284" w:hanging="284"/>
        <w:jc w:val="both"/>
      </w:pPr>
      <w:r w:rsidRPr="008718A3">
        <w:lastRenderedPageBreak/>
        <w:t xml:space="preserve"> j) </w:t>
      </w:r>
      <w:r w:rsidR="00647D92">
        <w:t xml:space="preserve">Dodržovat pravidla pro zadávání zakázek, stanovená ve Směrnici MŽP, uvedené v bodu 2. (včetně </w:t>
      </w:r>
      <w:r w:rsidR="00647D92" w:rsidRPr="00CB2C90">
        <w:rPr>
          <w:color w:val="auto"/>
        </w:rPr>
        <w:t>jejích příloh)</w:t>
      </w:r>
      <w:r w:rsidR="00CB2C90" w:rsidRPr="00CB2C90">
        <w:rPr>
          <w:color w:val="auto"/>
        </w:rPr>
        <w:t xml:space="preserve"> a v aktuálních pokynech pro zadávání veřejných zakázek, které jsou zveřejněny na </w:t>
      </w:r>
      <w:hyperlink r:id="rId8" w:history="1">
        <w:r w:rsidR="00CB2C90" w:rsidRPr="00CB2C90">
          <w:rPr>
            <w:rStyle w:val="Hypertextovodkaz"/>
            <w:color w:val="auto"/>
            <w:u w:val="none"/>
          </w:rPr>
          <w:t>www.sfzp.cz</w:t>
        </w:r>
      </w:hyperlink>
      <w:r w:rsidR="00CB2C90" w:rsidRPr="00CB2C90">
        <w:rPr>
          <w:color w:val="auto"/>
        </w:rPr>
        <w:t xml:space="preserve"> sekce Národní </w:t>
      </w:r>
      <w:r w:rsidR="00CB2C90">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CB2C9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3C7D21">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viditelně umístit na vhodn</w:t>
      </w:r>
      <w:r w:rsidR="003C5C75">
        <w:rPr>
          <w:szCs w:val="24"/>
        </w:rPr>
        <w:t>é</w:t>
      </w:r>
      <w:r w:rsidR="00EE01B8" w:rsidRPr="007461F7">
        <w:rPr>
          <w:szCs w:val="24"/>
        </w:rPr>
        <w:t xml:space="preserve"> míst</w:t>
      </w:r>
      <w:r w:rsidR="003C5C75">
        <w:rPr>
          <w:szCs w:val="24"/>
        </w:rPr>
        <w:t>o</w:t>
      </w:r>
      <w:r w:rsidR="00EE01B8" w:rsidRPr="007461F7">
        <w:rPr>
          <w:szCs w:val="24"/>
        </w:rPr>
        <w:t xml:space="preserve"> </w:t>
      </w:r>
      <w:r w:rsidR="005910DE">
        <w:rPr>
          <w:szCs w:val="24"/>
        </w:rPr>
        <w:t>pamětní desk</w:t>
      </w:r>
      <w:r w:rsidR="008A4C6E">
        <w:rPr>
          <w:szCs w:val="24"/>
        </w:rPr>
        <w:t>u</w:t>
      </w:r>
      <w:r w:rsidR="005910DE">
        <w:rPr>
          <w:szCs w:val="24"/>
        </w:rPr>
        <w:t xml:space="preserve"> (informační tabulk</w:t>
      </w:r>
      <w:r w:rsidR="008A4C6E">
        <w:rPr>
          <w:szCs w:val="24"/>
        </w:rPr>
        <w:t>u</w:t>
      </w:r>
      <w:r w:rsidR="005910DE">
        <w:rPr>
          <w:szCs w:val="24"/>
        </w:rPr>
        <w:t>)</w:t>
      </w:r>
      <w:r w:rsidR="00EE01B8" w:rsidRPr="007461F7">
        <w:rPr>
          <w:szCs w:val="24"/>
        </w:rPr>
        <w:t xml:space="preserve"> upozorňující na to, že akce byla provedena s podporou Fondu</w:t>
      </w:r>
      <w:r w:rsidR="002C2917">
        <w:rPr>
          <w:szCs w:val="24"/>
        </w:rPr>
        <w:t xml:space="preserve"> a MŽP</w:t>
      </w:r>
      <w:r w:rsidR="00EE01B8">
        <w:rPr>
          <w:szCs w:val="24"/>
        </w:rPr>
        <w:t>,</w:t>
      </w:r>
      <w:r w:rsidR="00EE01B8" w:rsidRPr="007461F7">
        <w:rPr>
          <w:szCs w:val="24"/>
        </w:rPr>
        <w:t xml:space="preserve"> přitom respektovat případné požadavky Fondu na jej</w:t>
      </w:r>
      <w:r w:rsidR="008A4C6E">
        <w:rPr>
          <w:szCs w:val="24"/>
        </w:rPr>
        <w:t>í</w:t>
      </w:r>
      <w:r w:rsidR="00EE01B8" w:rsidRPr="007461F7">
        <w:rPr>
          <w:szCs w:val="24"/>
        </w:rPr>
        <w:t xml:space="preserve"> </w:t>
      </w:r>
      <w:r w:rsidR="005910DE">
        <w:rPr>
          <w:szCs w:val="24"/>
        </w:rPr>
        <w:t xml:space="preserve">provedení a </w:t>
      </w:r>
      <w:r w:rsidR="00EE01B8" w:rsidRPr="007461F7">
        <w:rPr>
          <w:szCs w:val="24"/>
        </w:rPr>
        <w:t>umístění.</w:t>
      </w:r>
      <w:r w:rsidR="007C0263">
        <w:rPr>
          <w:szCs w:val="24"/>
        </w:rPr>
        <w:t xml:space="preserve"> </w:t>
      </w:r>
    </w:p>
    <w:p w:rsidR="003F457C" w:rsidRDefault="003F457C" w:rsidP="00097F21">
      <w:pPr>
        <w:pStyle w:val="Zkladntext"/>
        <w:tabs>
          <w:tab w:val="left" w:pos="285"/>
        </w:tabs>
        <w:ind w:left="265" w:hanging="265"/>
        <w:jc w:val="both"/>
      </w:pPr>
      <w:r>
        <w:tab/>
      </w:r>
    </w:p>
    <w:p w:rsidR="005A0010" w:rsidRPr="003F457C" w:rsidRDefault="005A0010" w:rsidP="00097F21">
      <w:pPr>
        <w:pStyle w:val="Zkladntext"/>
        <w:tabs>
          <w:tab w:val="left" w:pos="285"/>
        </w:tabs>
        <w:ind w:left="265" w:hanging="265"/>
        <w:jc w:val="both"/>
        <w:rPr>
          <w:color w:val="FF0000"/>
        </w:rPr>
      </w:pPr>
    </w:p>
    <w:p w:rsidR="001D45AE" w:rsidRDefault="001D45AE">
      <w:pPr>
        <w:pStyle w:val="Zkladntext"/>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FD6414" w:rsidRPr="007E1C46" w:rsidRDefault="00234BC9" w:rsidP="007E1C46">
      <w:pPr>
        <w:pStyle w:val="Zkladntext"/>
        <w:spacing w:before="120"/>
        <w:jc w:val="center"/>
      </w:pPr>
      <w:r>
        <w:t xml:space="preserve"> </w:t>
      </w:r>
      <w:r w:rsidR="0004539B">
        <w:t xml:space="preserve">v r. </w:t>
      </w:r>
      <w:r w:rsidR="00B10562">
        <w:t>201</w:t>
      </w:r>
      <w:r w:rsidR="00DA273F">
        <w:t>6</w:t>
      </w:r>
      <w:r w:rsidR="00EC2B87">
        <w:t xml:space="preserve"> </w:t>
      </w:r>
      <w:r w:rsidR="00207C4D" w:rsidRPr="00072179">
        <w:t>ve v</w:t>
      </w:r>
      <w:r w:rsidR="005E50C6">
        <w:t xml:space="preserve">ýši </w:t>
      </w:r>
      <w:r w:rsidR="004B2CDD">
        <w:t>6</w:t>
      </w:r>
      <w:r w:rsidR="00B663E2">
        <w:t>3</w:t>
      </w:r>
      <w:r w:rsidR="004B2CDD">
        <w:t>0</w:t>
      </w:r>
      <w:r w:rsidR="00554BE0">
        <w:t xml:space="preserve"> </w:t>
      </w:r>
      <w:r w:rsidR="004B2CDD">
        <w:t>000</w:t>
      </w:r>
      <w:r w:rsidR="0004539B" w:rsidRPr="00EC2B87">
        <w:rPr>
          <w:i/>
        </w:rPr>
        <w:t xml:space="preserve"> </w:t>
      </w:r>
      <w:r w:rsidR="00207C4D" w:rsidRPr="00072179">
        <w:t>Kč dotace</w:t>
      </w:r>
      <w:r w:rsidR="00A356A8">
        <w:t>.</w:t>
      </w:r>
    </w:p>
    <w:p w:rsidR="0004539B" w:rsidRDefault="0004539B" w:rsidP="00F84228">
      <w:pPr>
        <w:pStyle w:val="Zkladntext"/>
        <w:spacing w:before="120"/>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 xml:space="preserve">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w:t>
      </w:r>
      <w:r>
        <w:lastRenderedPageBreak/>
        <w:t>zdrojů plně náklady akce přesahující základ pro stanovení podpory. Ustanovení bodu 11. tím není dotčeno.</w:t>
      </w: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9C466C">
      <w:pPr>
        <w:pStyle w:val="Zkladntext"/>
        <w:spacing w:before="120"/>
        <w:jc w:val="both"/>
      </w:pPr>
      <w:r>
        <w:t>Fond není povinen poskytnout podporu, dokud neobdrží doklady prokazující, že tato smlouva byla uzavřena v souladu se zákonem o obcích.</w:t>
      </w:r>
    </w:p>
    <w:p w:rsidR="001D45AE" w:rsidRDefault="001D45AE" w:rsidP="009C466C">
      <w:pPr>
        <w:pStyle w:val="Zkladntext"/>
        <w:spacing w:before="120"/>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EE578E">
      <w:pPr>
        <w:pStyle w:val="Zkladntext"/>
        <w:spacing w:before="120"/>
        <w:ind w:firstLine="720"/>
        <w:jc w:val="both"/>
      </w:pPr>
      <w:r>
        <w:tab/>
        <w:t xml:space="preserve">            v</w:t>
      </w:r>
      <w:r w:rsidR="00A471E4">
        <w:t xml:space="preserve"> roce </w:t>
      </w:r>
      <w:r w:rsidR="00EE01B8">
        <w:t>201</w:t>
      </w:r>
      <w:r w:rsidR="00DA273F">
        <w:t>6</w:t>
      </w:r>
      <w:r w:rsidR="003B4B5E" w:rsidRPr="00EC2B87">
        <w:rPr>
          <w:i/>
        </w:rPr>
        <w:t xml:space="preserve"> </w:t>
      </w:r>
      <w:r w:rsidR="000957C7" w:rsidRPr="002D174B">
        <w:t>uhrad</w:t>
      </w:r>
      <w:r w:rsidR="003B4B5E">
        <w:t>í</w:t>
      </w:r>
      <w:r w:rsidR="003A538A" w:rsidRPr="002D174B">
        <w:t xml:space="preserve"> z vlastních zdrojů </w:t>
      </w:r>
      <w:r w:rsidR="004B2CDD">
        <w:t>70</w:t>
      </w:r>
      <w:r w:rsidR="00DA273F">
        <w:t xml:space="preserve"> </w:t>
      </w:r>
      <w:r w:rsidR="004B2CDD">
        <w:t>000</w:t>
      </w:r>
      <w:r>
        <w:t xml:space="preserve"> </w:t>
      </w:r>
      <w:r w:rsidR="000957C7" w:rsidRPr="002D174B">
        <w:t>Kč</w:t>
      </w:r>
      <w:r w:rsidR="00A356A8">
        <w:t>.</w:t>
      </w:r>
    </w:p>
    <w:p w:rsidR="001D45AE" w:rsidRDefault="003E172D" w:rsidP="002C642B">
      <w:pPr>
        <w:pStyle w:val="Zkladntext"/>
        <w:spacing w:before="120"/>
        <w:rPr>
          <w:sz w:val="8"/>
        </w:rPr>
      </w:pPr>
      <w:r>
        <w:t>Tato částka</w:t>
      </w:r>
      <w:r w:rsidR="00F069EB">
        <w:t xml:space="preserve"> odpovíd</w:t>
      </w:r>
      <w:r>
        <w:t>á</w:t>
      </w:r>
      <w:r w:rsidR="00F069EB">
        <w:t xml:space="preserve"> 10 % pozastávce dotace.</w:t>
      </w:r>
    </w:p>
    <w:p w:rsidR="001D45AE" w:rsidRDefault="001D45AE" w:rsidP="002C642B">
      <w:pPr>
        <w:pStyle w:val="Zkladntext"/>
        <w:spacing w:before="120"/>
        <w:jc w:val="both"/>
      </w:pPr>
      <w:r>
        <w:t>Příjemce podpory je povinen z vlastních zdrojů uhradit veškeré náklady akce přesahující základ pro stanovení podpory, a to i v průběhu realizace akce.</w:t>
      </w:r>
    </w:p>
    <w:p w:rsidR="001D45AE" w:rsidRDefault="001D45AE" w:rsidP="002C642B">
      <w:pPr>
        <w:pStyle w:val="Zkladntext"/>
        <w:spacing w:before="120"/>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B36FF5" w:rsidRDefault="00B36FF5" w:rsidP="00072179">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 xml:space="preserve">Fondu mohou být předloženy faktury již uhrazené, částečně uhrazené či faktury, u kterých doba splatnosti uplyne do 30 dnů od podání výzvy. Fond akceptuje předložení uhrazených faktur i z roku </w:t>
      </w:r>
      <w:r w:rsidRPr="002D174B">
        <w:lastRenderedPageBreak/>
        <w:t>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 xml:space="preserve">j. potvrzuje, že faktury, na jejichž úhradu má být použita podpora Fondu, odpovídají skutečným, účelně vynakládaným a uznatelným nákladům akce a skutečně provedeným výkonům </w:t>
      </w:r>
      <w:r w:rsidR="003C7D21">
        <w:br/>
      </w:r>
      <w:r>
        <w:t>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90441A" w:rsidRPr="005F58B1" w:rsidRDefault="0090441A" w:rsidP="005F58B1">
      <w:pPr>
        <w:pStyle w:val="Zkladntext"/>
        <w:jc w:val="both"/>
      </w:pPr>
    </w:p>
    <w:p w:rsidR="00397B96" w:rsidRDefault="00397B96">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08149E" w:rsidRDefault="0008149E" w:rsidP="0008149E">
      <w:pPr>
        <w:pStyle w:val="Zkladntext"/>
        <w:jc w:val="both"/>
      </w:pPr>
    </w:p>
    <w:p w:rsidR="0008149E" w:rsidRDefault="0008149E" w:rsidP="0008149E">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08149E" w:rsidRDefault="0008149E" w:rsidP="0008149E">
      <w:pPr>
        <w:pStyle w:val="Zkladntext"/>
        <w:jc w:val="both"/>
        <w:rPr>
          <w:sz w:val="8"/>
        </w:rPr>
      </w:pPr>
    </w:p>
    <w:p w:rsidR="0008149E" w:rsidRDefault="0008149E" w:rsidP="0008149E">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08149E" w:rsidRDefault="0008149E" w:rsidP="0008149E">
      <w:pPr>
        <w:pStyle w:val="Zkladntext"/>
        <w:jc w:val="both"/>
      </w:pPr>
      <w:r>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08149E" w:rsidRDefault="0008149E" w:rsidP="0008149E">
      <w:pPr>
        <w:pStyle w:val="Zkladntext"/>
        <w:jc w:val="both"/>
        <w:rPr>
          <w:sz w:val="8"/>
        </w:rPr>
      </w:pPr>
    </w:p>
    <w:p w:rsidR="0008149E" w:rsidRDefault="0008149E" w:rsidP="0008149E">
      <w:pPr>
        <w:autoSpaceDE w:val="0"/>
        <w:autoSpaceDN w:val="0"/>
        <w:adjustRightInd w:val="0"/>
        <w:spacing w:line="240" w:lineRule="atLeast"/>
        <w:jc w:val="both"/>
        <w:rPr>
          <w:color w:val="000000"/>
          <w:sz w:val="24"/>
          <w:szCs w:val="24"/>
        </w:rPr>
      </w:pPr>
      <w:r>
        <w:rPr>
          <w:color w:val="000000"/>
          <w:sz w:val="24"/>
          <w:szCs w:val="24"/>
        </w:rPr>
        <w:lastRenderedPageBreak/>
        <w:t>Pokud příjemce podpory nesplní kterýkoliv závazek stanovený touto smlouvou, a to ani po výzvě Fondu, v přiměřené lhůtě Fondem stanovené, má Fond právo tuto smlouvu vypovědět s výpovědní lhůtou 30 dnů, nebo od smlouvy odstoupit.</w:t>
      </w:r>
    </w:p>
    <w:p w:rsidR="00C45CAE" w:rsidRDefault="00C45CAE">
      <w:pPr>
        <w:pStyle w:val="Zkladntext"/>
        <w:jc w:val="center"/>
        <w:rPr>
          <w:b/>
        </w:rPr>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2C212C">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t>č.</w:t>
      </w:r>
      <w:proofErr w:type="gramEnd"/>
      <w:r>
        <w:t xml:space="preserve"> </w:t>
      </w:r>
      <w:r w:rsidR="00CF3B3B">
        <w:t>351</w:t>
      </w:r>
      <w:r>
        <w:t>/</w:t>
      </w:r>
      <w:r w:rsidR="00CF3B3B">
        <w:t>2013</w:t>
      </w:r>
      <w:r>
        <w:t xml:space="preserve"> Sb.</w:t>
      </w:r>
      <w:r w:rsidR="002C212C">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3C7D21">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rsidP="003C7D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w:t>
      </w:r>
      <w:r w:rsidR="0008149E">
        <w:t xml:space="preserve">nává smluvní pokuta ve výši 100 </w:t>
      </w:r>
      <w:r>
        <w:t xml:space="preserve">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 xml:space="preserve">Uplatnění ustanovení o smluvní pokutě nevylučuje právo Fondu uplatnit sankce stanovené dle bodu </w:t>
      </w:r>
      <w:r>
        <w:lastRenderedPageBreak/>
        <w:t>11. této smlouvy. Fond může smluvní pokutu započíst na pozastávku dotace (bod 8.), na jejíž vyplacení by měl příjemce podpory jinak nárok.</w:t>
      </w:r>
    </w:p>
    <w:p w:rsidR="001D45AE" w:rsidRDefault="001D45AE" w:rsidP="00C45CAE">
      <w:pPr>
        <w:pStyle w:val="Zkladntext"/>
        <w:numPr>
          <w:ilvl w:val="0"/>
          <w:numId w:val="15"/>
        </w:numPr>
        <w:jc w:val="both"/>
      </w:pPr>
      <w:r>
        <w:t>Pokud nebude smluvní pokuta uhrazena do závěrečného vyhodnocení akce a Fond požadavek na její úhradu v protokolu o závěrečném vyhodnocení potvrdí, stane se pohledávkou Fondu za příjemcem podpory.</w:t>
      </w:r>
    </w:p>
    <w:p w:rsidR="001D45AE" w:rsidRDefault="001D45AE" w:rsidP="00C45CAE">
      <w:pPr>
        <w:pStyle w:val="Zkladntext"/>
        <w:tabs>
          <w:tab w:val="left" w:pos="284"/>
        </w:tabs>
        <w:ind w:left="284" w:hanging="284"/>
        <w:jc w:val="center"/>
      </w:pPr>
    </w:p>
    <w:p w:rsidR="005A0010" w:rsidRDefault="005A0010" w:rsidP="00C45CAE">
      <w:pPr>
        <w:pStyle w:val="Zkladntext"/>
        <w:tabs>
          <w:tab w:val="left" w:pos="284"/>
        </w:tabs>
        <w:ind w:left="284" w:hanging="284"/>
        <w:jc w:val="cente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A61421" w:rsidP="003C7D21">
      <w:pPr>
        <w:pStyle w:val="Zkladntext"/>
        <w:jc w:val="center"/>
        <w:rPr>
          <w:b/>
        </w:rPr>
      </w:pPr>
    </w:p>
    <w:p w:rsidR="001D45AE" w:rsidRDefault="001D45AE">
      <w:pPr>
        <w:pStyle w:val="Zkladntext"/>
        <w:jc w:val="both"/>
        <w:rPr>
          <w:sz w:val="8"/>
        </w:rPr>
      </w:pPr>
    </w:p>
    <w:p w:rsidR="009430AD" w:rsidRPr="009430AD" w:rsidRDefault="009430AD" w:rsidP="009430AD">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w:t>
      </w:r>
      <w:r w:rsidR="00E25C8C">
        <w:t>do uplynutí 10 let od dokončení akce</w:t>
      </w:r>
      <w:r w:rsidRPr="009430AD">
        <w:t>.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045895">
        <w:t>deset</w:t>
      </w:r>
      <w:r w:rsidR="005762CE">
        <w:t>i</w:t>
      </w:r>
      <w:r w:rsidRPr="00934AFD">
        <w:rPr>
          <w:b/>
        </w:rPr>
        <w:t xml:space="preserve">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9430AD" w:rsidRDefault="009430AD" w:rsidP="00B91D4C">
      <w:pPr>
        <w:pStyle w:val="Zkladntext"/>
        <w:rPr>
          <w:b/>
        </w:rPr>
      </w:pPr>
    </w:p>
    <w:p w:rsidR="001D45AE" w:rsidRDefault="001D45AE">
      <w:pPr>
        <w:pStyle w:val="Zkladntext"/>
        <w:jc w:val="center"/>
        <w:rPr>
          <w:b/>
        </w:rPr>
      </w:pPr>
      <w:r>
        <w:rPr>
          <w:b/>
        </w:rPr>
        <w:t>17.</w:t>
      </w:r>
    </w:p>
    <w:p w:rsidR="00A61421" w:rsidRDefault="00A61421">
      <w:pPr>
        <w:pStyle w:val="Zkladntext"/>
        <w:jc w:val="center"/>
        <w:rPr>
          <w:b/>
        </w:rPr>
      </w:pPr>
    </w:p>
    <w:p w:rsidR="0008149E" w:rsidRDefault="001D45AE" w:rsidP="0008149E">
      <w:pPr>
        <w:pStyle w:val="Zkladntext"/>
        <w:jc w:val="both"/>
      </w:pPr>
      <w:r>
        <w:t>Při bankovním převodu finančních prostředků dle této smlouvy budou smluvní strany používat variabilní symboly v souladu s metodikou použití variabilních symbol</w:t>
      </w:r>
      <w:r w:rsidR="0008149E">
        <w:t>ů, vydanou Fondem,</w:t>
      </w:r>
      <w:r w:rsidR="0008149E">
        <w:t xml:space="preserve"> která je k dispozici ke stažení na www.sfzp.cz.</w:t>
      </w:r>
    </w:p>
    <w:p w:rsidR="001D45AE" w:rsidRDefault="001D45AE">
      <w:pPr>
        <w:pStyle w:val="Zkladntext"/>
        <w:jc w:val="both"/>
        <w:rPr>
          <w:sz w:val="8"/>
        </w:rPr>
      </w:pPr>
    </w:p>
    <w:p w:rsidR="00093824" w:rsidRDefault="001D45AE" w:rsidP="00032ADB">
      <w:pPr>
        <w:pStyle w:val="Zkladntext"/>
        <w:jc w:val="both"/>
        <w:rPr>
          <w:b/>
        </w:rPr>
      </w:pPr>
      <w:r>
        <w:t>Pro snazší identifikaci budou smluvní strany při veškeré korespondenci (včetně elektronické) týkající se akce, uvádět vždy číslo této smlouvy, a to již v označení věci, které se daná korespondence bude týkat.</w:t>
      </w:r>
    </w:p>
    <w:p w:rsidR="00F45857" w:rsidRDefault="00F45857">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w:t>
      </w:r>
      <w:r>
        <w:lastRenderedPageBreak/>
        <w:t xml:space="preserve">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FC518E" w:rsidRDefault="00FC518E">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Pr="003C7D21" w:rsidRDefault="001D45AE" w:rsidP="003C7D21">
      <w:pPr>
        <w:pStyle w:val="Zkladntext"/>
        <w:jc w:val="both"/>
        <w:rPr>
          <w:szCs w:val="24"/>
        </w:rPr>
      </w:pPr>
      <w:r w:rsidRPr="003C7D21">
        <w:rPr>
          <w:szCs w:val="24"/>
        </w:rPr>
        <w:t>Vztahy dle této smlouvy se řídí příslušnými ustanoveními platného ob</w:t>
      </w:r>
      <w:r w:rsidR="00084BFE" w:rsidRPr="003C7D21">
        <w:rPr>
          <w:szCs w:val="24"/>
        </w:rPr>
        <w:t>čanského</w:t>
      </w:r>
      <w:r w:rsidRPr="003C7D21">
        <w:rPr>
          <w:szCs w:val="24"/>
        </w:rPr>
        <w:t xml:space="preserve"> zákoníku, zejména jeho části</w:t>
      </w:r>
      <w:r w:rsidR="00084BFE" w:rsidRPr="003C7D21">
        <w:rPr>
          <w:szCs w:val="24"/>
        </w:rPr>
        <w:t xml:space="preserve"> čtvrté</w:t>
      </w:r>
      <w:r w:rsidRPr="003C7D21">
        <w:rPr>
          <w:szCs w:val="24"/>
        </w:rPr>
        <w:t xml:space="preserve">. </w:t>
      </w:r>
    </w:p>
    <w:p w:rsidR="001D45AE" w:rsidRPr="003C7D21" w:rsidRDefault="001D45AE" w:rsidP="003C7D21">
      <w:pPr>
        <w:pStyle w:val="Zkladntext"/>
        <w:spacing w:before="120"/>
        <w:jc w:val="both"/>
        <w:rPr>
          <w:szCs w:val="24"/>
        </w:rPr>
      </w:pPr>
      <w:r w:rsidRPr="003C7D21">
        <w:rPr>
          <w:szCs w:val="24"/>
        </w:rPr>
        <w:t>Pro účely této smlouvy má povinnost příjemce podpory stejný význam jako závazek příjemce podpory.</w:t>
      </w:r>
    </w:p>
    <w:p w:rsidR="00660F80" w:rsidRDefault="00660F80" w:rsidP="003C7D21">
      <w:pPr>
        <w:autoSpaceDE w:val="0"/>
        <w:autoSpaceDN w:val="0"/>
        <w:adjustRightInd w:val="0"/>
        <w:jc w:val="both"/>
        <w:rPr>
          <w:bCs/>
          <w:color w:val="000000"/>
          <w:sz w:val="24"/>
          <w:szCs w:val="24"/>
        </w:rPr>
      </w:pPr>
      <w:r w:rsidRPr="003C7D21">
        <w:rPr>
          <w:bCs/>
          <w:color w:val="000000"/>
          <w:sz w:val="24"/>
          <w:szCs w:val="24"/>
        </w:rPr>
        <w:t>Pro účely této smlouvy se informací (povinností informovat) rozumí podání informace v písemné podobě, případně e - mailem nebo datovou schránkou.</w:t>
      </w:r>
    </w:p>
    <w:p w:rsidR="0008149E" w:rsidRDefault="0008149E" w:rsidP="003C7D21">
      <w:pPr>
        <w:autoSpaceDE w:val="0"/>
        <w:autoSpaceDN w:val="0"/>
        <w:adjustRightInd w:val="0"/>
        <w:jc w:val="both"/>
        <w:rPr>
          <w:bCs/>
          <w:color w:val="000000"/>
          <w:sz w:val="24"/>
          <w:szCs w:val="24"/>
        </w:rPr>
      </w:pPr>
    </w:p>
    <w:p w:rsidR="0008149E" w:rsidRPr="0008149E" w:rsidRDefault="0008149E" w:rsidP="0008149E">
      <w:pPr>
        <w:autoSpaceDE w:val="0"/>
        <w:autoSpaceDN w:val="0"/>
        <w:adjustRightInd w:val="0"/>
        <w:jc w:val="center"/>
        <w:rPr>
          <w:b/>
          <w:bCs/>
          <w:color w:val="000000"/>
          <w:sz w:val="24"/>
          <w:szCs w:val="24"/>
        </w:rPr>
      </w:pPr>
      <w:r w:rsidRPr="0008149E">
        <w:rPr>
          <w:b/>
          <w:bCs/>
          <w:color w:val="000000"/>
          <w:sz w:val="24"/>
          <w:szCs w:val="24"/>
        </w:rPr>
        <w:t>20.</w:t>
      </w:r>
    </w:p>
    <w:p w:rsidR="003C7D21" w:rsidRPr="003C7D21" w:rsidRDefault="003C7D21" w:rsidP="003C7D21">
      <w:pPr>
        <w:pStyle w:val="Odstavecseseznamem"/>
        <w:autoSpaceDE w:val="0"/>
        <w:autoSpaceDN w:val="0"/>
        <w:spacing w:before="120"/>
        <w:ind w:left="0"/>
        <w:jc w:val="both"/>
        <w:rPr>
          <w:sz w:val="24"/>
          <w:szCs w:val="24"/>
        </w:rPr>
      </w:pPr>
      <w:r w:rsidRPr="003C7D21">
        <w:rPr>
          <w:sz w:val="24"/>
          <w:szCs w:val="24"/>
        </w:rPr>
        <w:t>Příjemce podpory souhlasí se</w:t>
      </w:r>
      <w:r w:rsidR="00111523">
        <w:rPr>
          <w:sz w:val="24"/>
          <w:szCs w:val="24"/>
        </w:rPr>
        <w:t xml:space="preserve"> zveřejněním celého textu této s</w:t>
      </w:r>
      <w:r w:rsidRPr="003C7D21">
        <w:rPr>
          <w:sz w:val="24"/>
          <w:szCs w:val="24"/>
        </w:rPr>
        <w:t xml:space="preserve">mlouvy v registru smluv podle zákona </w:t>
      </w:r>
      <w:r w:rsidR="00EF0FB6">
        <w:rPr>
          <w:sz w:val="24"/>
          <w:szCs w:val="24"/>
        </w:rPr>
        <w:br/>
      </w:r>
      <w:r w:rsidRPr="003C7D21">
        <w:rPr>
          <w:sz w:val="24"/>
          <w:szCs w:val="24"/>
        </w:rPr>
        <w:t>č. 340/2015 Sb., o zvláštních podmínkách účinnosti některých smluv, uveřejňování těchto smluv</w:t>
      </w:r>
      <w:r w:rsidR="00EF0FB6">
        <w:rPr>
          <w:sz w:val="24"/>
          <w:szCs w:val="24"/>
        </w:rPr>
        <w:t xml:space="preserve"> </w:t>
      </w:r>
      <w:r w:rsidR="00EF0FB6">
        <w:rPr>
          <w:sz w:val="24"/>
          <w:szCs w:val="24"/>
        </w:rPr>
        <w:br/>
      </w:r>
      <w:r w:rsidRPr="003C7D21">
        <w:rPr>
          <w:sz w:val="24"/>
          <w:szCs w:val="24"/>
        </w:rPr>
        <w:t>a o registru smluv (zákon o registru smluv).</w:t>
      </w:r>
    </w:p>
    <w:p w:rsidR="00A61421" w:rsidRDefault="00A61421">
      <w:pPr>
        <w:pStyle w:val="Zkladntext"/>
        <w:jc w:val="center"/>
        <w:rPr>
          <w:b/>
        </w:rPr>
      </w:pPr>
    </w:p>
    <w:p w:rsidR="001D45AE" w:rsidRDefault="001D45AE">
      <w:pPr>
        <w:pStyle w:val="Zkladntext"/>
        <w:jc w:val="center"/>
        <w:rPr>
          <w:b/>
        </w:rPr>
      </w:pPr>
      <w:r>
        <w:rPr>
          <w:b/>
        </w:rPr>
        <w:t>2</w:t>
      </w:r>
      <w:r w:rsidR="0008149E">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EC67B3" w:rsidRDefault="00EC67B3"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084BFE" w:rsidRDefault="00084BFE" w:rsidP="00397003">
      <w:pPr>
        <w:pStyle w:val="Zkladntext"/>
      </w:pPr>
    </w:p>
    <w:p w:rsidR="00947970" w:rsidRDefault="00947970" w:rsidP="00397003">
      <w:pPr>
        <w:pStyle w:val="Zkladntext"/>
      </w:pPr>
    </w:p>
    <w:p w:rsidR="000161BC" w:rsidRDefault="000161BC" w:rsidP="00397003">
      <w:pPr>
        <w:pStyle w:val="Zkladntext"/>
      </w:pPr>
      <w:bookmarkStart w:id="0" w:name="_GoBack"/>
      <w:bookmarkEnd w:id="0"/>
    </w:p>
    <w:p w:rsidR="00084BFE" w:rsidRDefault="00084BFE" w:rsidP="00397003">
      <w:pPr>
        <w:pStyle w:val="Zkladntext"/>
      </w:pPr>
    </w:p>
    <w:p w:rsidR="00397003" w:rsidRDefault="00397003" w:rsidP="00397003">
      <w:pPr>
        <w:pStyle w:val="Zkladntext"/>
      </w:pPr>
      <w:r>
        <w:tab/>
      </w: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6A2" w:rsidRDefault="007166A2">
      <w:r>
        <w:separator/>
      </w:r>
    </w:p>
  </w:endnote>
  <w:endnote w:type="continuationSeparator" w:id="0">
    <w:p w:rsidR="007166A2" w:rsidRDefault="0071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6A2" w:rsidRDefault="007166A2">
      <w:r>
        <w:separator/>
      </w:r>
    </w:p>
  </w:footnote>
  <w:footnote w:type="continuationSeparator" w:id="0">
    <w:p w:rsidR="007166A2" w:rsidRDefault="00716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0161BC">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68380A25"/>
    <w:multiLevelType w:val="singleLevel"/>
    <w:tmpl w:val="04050017"/>
    <w:lvl w:ilvl="0">
      <w:start w:val="1"/>
      <w:numFmt w:val="lowerLetter"/>
      <w:lvlText w:val="%1)"/>
      <w:lvlJc w:val="left"/>
      <w:pPr>
        <w:tabs>
          <w:tab w:val="num" w:pos="360"/>
        </w:tabs>
        <w:ind w:left="360" w:hanging="360"/>
      </w:pPr>
    </w:lvl>
  </w:abstractNum>
  <w:abstractNum w:abstractNumId="19">
    <w:nsid w:val="72DD56AA"/>
    <w:multiLevelType w:val="singleLevel"/>
    <w:tmpl w:val="E92CDA40"/>
    <w:lvl w:ilvl="0">
      <w:numFmt w:val="bullet"/>
      <w:lvlText w:val="-"/>
      <w:lvlJc w:val="left"/>
      <w:pPr>
        <w:tabs>
          <w:tab w:val="num" w:pos="360"/>
        </w:tabs>
        <w:ind w:left="360" w:hanging="360"/>
      </w:pPr>
      <w:rPr>
        <w:rFonts w:hint="default"/>
      </w:rPr>
    </w:lvl>
  </w:abstractNum>
  <w:abstractNum w:abstractNumId="20">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7EA203B"/>
    <w:multiLevelType w:val="singleLevel"/>
    <w:tmpl w:val="04050017"/>
    <w:lvl w:ilvl="0">
      <w:start w:val="1"/>
      <w:numFmt w:val="lowerLetter"/>
      <w:lvlText w:val="%1)"/>
      <w:lvlJc w:val="left"/>
      <w:pPr>
        <w:tabs>
          <w:tab w:val="num" w:pos="360"/>
        </w:tabs>
        <w:ind w:left="360" w:hanging="360"/>
      </w:pPr>
    </w:lvl>
  </w:abstractNum>
  <w:abstractNum w:abstractNumId="23">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4">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18"/>
  </w:num>
  <w:num w:numId="8">
    <w:abstractNumId w:val="23"/>
  </w:num>
  <w:num w:numId="9">
    <w:abstractNumId w:val="12"/>
  </w:num>
  <w:num w:numId="10">
    <w:abstractNumId w:val="17"/>
  </w:num>
  <w:num w:numId="11">
    <w:abstractNumId w:val="19"/>
  </w:num>
  <w:num w:numId="12">
    <w:abstractNumId w:val="11"/>
  </w:num>
  <w:num w:numId="13">
    <w:abstractNumId w:val="21"/>
  </w:num>
  <w:num w:numId="14">
    <w:abstractNumId w:val="22"/>
  </w:num>
  <w:num w:numId="15">
    <w:abstractNumId w:val="16"/>
  </w:num>
  <w:num w:numId="16">
    <w:abstractNumId w:val="20"/>
  </w:num>
  <w:num w:numId="17">
    <w:abstractNumId w:val="0"/>
  </w:num>
  <w:num w:numId="18">
    <w:abstractNumId w:val="4"/>
  </w:num>
  <w:num w:numId="19">
    <w:abstractNumId w:val="2"/>
  </w:num>
  <w:num w:numId="20">
    <w:abstractNumId w:val="6"/>
  </w:num>
  <w:num w:numId="21">
    <w:abstractNumId w:val="7"/>
  </w:num>
  <w:num w:numId="22">
    <w:abstractNumId w:val="18"/>
  </w:num>
  <w:num w:numId="23">
    <w:abstractNumId w:val="10"/>
    <w:lvlOverride w:ilvl="0">
      <w:startOverride w:val="1"/>
    </w:lvlOverride>
  </w:num>
  <w:num w:numId="24">
    <w:abstractNumId w:val="18"/>
    <w:lvlOverride w:ilvl="0">
      <w:startOverride w:val="1"/>
    </w:lvlOverride>
  </w:num>
  <w:num w:numId="25">
    <w:abstractNumId w:val="23"/>
  </w:num>
  <w:num w:numId="26">
    <w:abstractNumId w:val="11"/>
  </w:num>
  <w:num w:numId="27">
    <w:abstractNumId w:val="21"/>
  </w:num>
  <w:num w:numId="28">
    <w:abstractNumId w:val="1"/>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161BC"/>
    <w:rsid w:val="00020E6D"/>
    <w:rsid w:val="0002352C"/>
    <w:rsid w:val="00026DF4"/>
    <w:rsid w:val="00027A9F"/>
    <w:rsid w:val="00032ADB"/>
    <w:rsid w:val="000439C2"/>
    <w:rsid w:val="0004539B"/>
    <w:rsid w:val="00045895"/>
    <w:rsid w:val="000516A2"/>
    <w:rsid w:val="00056058"/>
    <w:rsid w:val="00065F7C"/>
    <w:rsid w:val="00072179"/>
    <w:rsid w:val="00077F85"/>
    <w:rsid w:val="0008149E"/>
    <w:rsid w:val="00084BFE"/>
    <w:rsid w:val="00084E69"/>
    <w:rsid w:val="00087139"/>
    <w:rsid w:val="00093824"/>
    <w:rsid w:val="00094453"/>
    <w:rsid w:val="0009497A"/>
    <w:rsid w:val="000957C7"/>
    <w:rsid w:val="0009624F"/>
    <w:rsid w:val="000966ED"/>
    <w:rsid w:val="0009731E"/>
    <w:rsid w:val="00097A7A"/>
    <w:rsid w:val="00097F21"/>
    <w:rsid w:val="000A0B90"/>
    <w:rsid w:val="000A0C58"/>
    <w:rsid w:val="000B2D9E"/>
    <w:rsid w:val="000B5B9B"/>
    <w:rsid w:val="000C256E"/>
    <w:rsid w:val="000C454F"/>
    <w:rsid w:val="000C6284"/>
    <w:rsid w:val="000C7912"/>
    <w:rsid w:val="000D42DA"/>
    <w:rsid w:val="000D775E"/>
    <w:rsid w:val="000D7FD2"/>
    <w:rsid w:val="000E14C7"/>
    <w:rsid w:val="000E18DE"/>
    <w:rsid w:val="000E1F12"/>
    <w:rsid w:val="000E3AF3"/>
    <w:rsid w:val="000E49E9"/>
    <w:rsid w:val="000F0271"/>
    <w:rsid w:val="000F2C5B"/>
    <w:rsid w:val="000F4D8E"/>
    <w:rsid w:val="000F68C3"/>
    <w:rsid w:val="000F77F8"/>
    <w:rsid w:val="00100E18"/>
    <w:rsid w:val="00104E25"/>
    <w:rsid w:val="00111523"/>
    <w:rsid w:val="00120C69"/>
    <w:rsid w:val="00127AD4"/>
    <w:rsid w:val="00130D46"/>
    <w:rsid w:val="00131FD0"/>
    <w:rsid w:val="00155C49"/>
    <w:rsid w:val="00155DFE"/>
    <w:rsid w:val="001635BB"/>
    <w:rsid w:val="00190BFC"/>
    <w:rsid w:val="00191485"/>
    <w:rsid w:val="00192C74"/>
    <w:rsid w:val="001971E7"/>
    <w:rsid w:val="001A2F65"/>
    <w:rsid w:val="001A5892"/>
    <w:rsid w:val="001A693C"/>
    <w:rsid w:val="001B1953"/>
    <w:rsid w:val="001B38EA"/>
    <w:rsid w:val="001C610D"/>
    <w:rsid w:val="001D0A3C"/>
    <w:rsid w:val="001D1EA1"/>
    <w:rsid w:val="001D35D5"/>
    <w:rsid w:val="001D45AE"/>
    <w:rsid w:val="001D7C40"/>
    <w:rsid w:val="001F410C"/>
    <w:rsid w:val="001F4210"/>
    <w:rsid w:val="001F7BA9"/>
    <w:rsid w:val="00201A2C"/>
    <w:rsid w:val="002063D9"/>
    <w:rsid w:val="00207C4D"/>
    <w:rsid w:val="00210E30"/>
    <w:rsid w:val="00213D43"/>
    <w:rsid w:val="00221056"/>
    <w:rsid w:val="00221E33"/>
    <w:rsid w:val="002230A7"/>
    <w:rsid w:val="002238B3"/>
    <w:rsid w:val="00225378"/>
    <w:rsid w:val="0022778B"/>
    <w:rsid w:val="00232142"/>
    <w:rsid w:val="00234BC9"/>
    <w:rsid w:val="00234DC0"/>
    <w:rsid w:val="00235794"/>
    <w:rsid w:val="0023579D"/>
    <w:rsid w:val="00240433"/>
    <w:rsid w:val="00240945"/>
    <w:rsid w:val="0024262C"/>
    <w:rsid w:val="0025299F"/>
    <w:rsid w:val="00264429"/>
    <w:rsid w:val="0026661B"/>
    <w:rsid w:val="002672E2"/>
    <w:rsid w:val="00274EB2"/>
    <w:rsid w:val="002817F9"/>
    <w:rsid w:val="00282B95"/>
    <w:rsid w:val="00286404"/>
    <w:rsid w:val="00286B2D"/>
    <w:rsid w:val="00286FF0"/>
    <w:rsid w:val="00290371"/>
    <w:rsid w:val="002A0051"/>
    <w:rsid w:val="002A2EA4"/>
    <w:rsid w:val="002B1E9F"/>
    <w:rsid w:val="002B24A7"/>
    <w:rsid w:val="002C0C49"/>
    <w:rsid w:val="002C212C"/>
    <w:rsid w:val="002C2917"/>
    <w:rsid w:val="002C4870"/>
    <w:rsid w:val="002C5952"/>
    <w:rsid w:val="002C5994"/>
    <w:rsid w:val="002C6370"/>
    <w:rsid w:val="002C642B"/>
    <w:rsid w:val="002C7093"/>
    <w:rsid w:val="002D174B"/>
    <w:rsid w:val="002D4C1A"/>
    <w:rsid w:val="002D6897"/>
    <w:rsid w:val="002E0255"/>
    <w:rsid w:val="002E11DF"/>
    <w:rsid w:val="002E284A"/>
    <w:rsid w:val="002E776A"/>
    <w:rsid w:val="002F066B"/>
    <w:rsid w:val="002F2ECB"/>
    <w:rsid w:val="002F7294"/>
    <w:rsid w:val="00303450"/>
    <w:rsid w:val="00304924"/>
    <w:rsid w:val="0030762D"/>
    <w:rsid w:val="00311F91"/>
    <w:rsid w:val="00327375"/>
    <w:rsid w:val="003335FD"/>
    <w:rsid w:val="003435E5"/>
    <w:rsid w:val="00351426"/>
    <w:rsid w:val="003552C1"/>
    <w:rsid w:val="00361AC7"/>
    <w:rsid w:val="00367061"/>
    <w:rsid w:val="00370BCE"/>
    <w:rsid w:val="003729D8"/>
    <w:rsid w:val="003830D3"/>
    <w:rsid w:val="00386B89"/>
    <w:rsid w:val="00397003"/>
    <w:rsid w:val="00397B96"/>
    <w:rsid w:val="003A538A"/>
    <w:rsid w:val="003A726F"/>
    <w:rsid w:val="003A737E"/>
    <w:rsid w:val="003A7623"/>
    <w:rsid w:val="003B4B5E"/>
    <w:rsid w:val="003C1318"/>
    <w:rsid w:val="003C206C"/>
    <w:rsid w:val="003C5C75"/>
    <w:rsid w:val="003C7D21"/>
    <w:rsid w:val="003D4688"/>
    <w:rsid w:val="003E172D"/>
    <w:rsid w:val="003E42D9"/>
    <w:rsid w:val="003E49F9"/>
    <w:rsid w:val="003F3B53"/>
    <w:rsid w:val="003F457C"/>
    <w:rsid w:val="003F689F"/>
    <w:rsid w:val="00403552"/>
    <w:rsid w:val="004042CA"/>
    <w:rsid w:val="0041305A"/>
    <w:rsid w:val="00417320"/>
    <w:rsid w:val="00422060"/>
    <w:rsid w:val="00422E02"/>
    <w:rsid w:val="0043576E"/>
    <w:rsid w:val="00436608"/>
    <w:rsid w:val="00436C63"/>
    <w:rsid w:val="00437502"/>
    <w:rsid w:val="004404B9"/>
    <w:rsid w:val="0044134A"/>
    <w:rsid w:val="00442332"/>
    <w:rsid w:val="00443230"/>
    <w:rsid w:val="00444408"/>
    <w:rsid w:val="00445414"/>
    <w:rsid w:val="00457BDB"/>
    <w:rsid w:val="004605F6"/>
    <w:rsid w:val="0046169C"/>
    <w:rsid w:val="00462083"/>
    <w:rsid w:val="00463297"/>
    <w:rsid w:val="00464275"/>
    <w:rsid w:val="004651C9"/>
    <w:rsid w:val="00465EA7"/>
    <w:rsid w:val="00466C19"/>
    <w:rsid w:val="0046751D"/>
    <w:rsid w:val="0047094C"/>
    <w:rsid w:val="00470989"/>
    <w:rsid w:val="0047465A"/>
    <w:rsid w:val="004765A4"/>
    <w:rsid w:val="00480A2C"/>
    <w:rsid w:val="00480B0E"/>
    <w:rsid w:val="00483057"/>
    <w:rsid w:val="004849EB"/>
    <w:rsid w:val="00484E40"/>
    <w:rsid w:val="00486D2D"/>
    <w:rsid w:val="00492FCD"/>
    <w:rsid w:val="00493AAB"/>
    <w:rsid w:val="00493B8C"/>
    <w:rsid w:val="00496ED2"/>
    <w:rsid w:val="004976A0"/>
    <w:rsid w:val="00497784"/>
    <w:rsid w:val="00497EDB"/>
    <w:rsid w:val="004A4FF3"/>
    <w:rsid w:val="004A7B57"/>
    <w:rsid w:val="004B2CDD"/>
    <w:rsid w:val="004B30AE"/>
    <w:rsid w:val="004B61A9"/>
    <w:rsid w:val="004B6EAB"/>
    <w:rsid w:val="004B759D"/>
    <w:rsid w:val="004D76BF"/>
    <w:rsid w:val="004F73CE"/>
    <w:rsid w:val="0050405D"/>
    <w:rsid w:val="00505F15"/>
    <w:rsid w:val="005068EA"/>
    <w:rsid w:val="005069BE"/>
    <w:rsid w:val="00513FAA"/>
    <w:rsid w:val="00525B97"/>
    <w:rsid w:val="00526EF8"/>
    <w:rsid w:val="0052781E"/>
    <w:rsid w:val="00532536"/>
    <w:rsid w:val="00532652"/>
    <w:rsid w:val="0053480E"/>
    <w:rsid w:val="005354B4"/>
    <w:rsid w:val="00554BE0"/>
    <w:rsid w:val="005552DB"/>
    <w:rsid w:val="00556662"/>
    <w:rsid w:val="00562126"/>
    <w:rsid w:val="0056360B"/>
    <w:rsid w:val="00564943"/>
    <w:rsid w:val="00564FE8"/>
    <w:rsid w:val="0056619F"/>
    <w:rsid w:val="00570B7B"/>
    <w:rsid w:val="00571129"/>
    <w:rsid w:val="00573F1F"/>
    <w:rsid w:val="005762CE"/>
    <w:rsid w:val="005802E9"/>
    <w:rsid w:val="0058477E"/>
    <w:rsid w:val="005866A2"/>
    <w:rsid w:val="005910DE"/>
    <w:rsid w:val="00594520"/>
    <w:rsid w:val="005A0010"/>
    <w:rsid w:val="005A645B"/>
    <w:rsid w:val="005A6FE5"/>
    <w:rsid w:val="005B0377"/>
    <w:rsid w:val="005C2BC6"/>
    <w:rsid w:val="005D2313"/>
    <w:rsid w:val="005D4EB4"/>
    <w:rsid w:val="005D559C"/>
    <w:rsid w:val="005E1207"/>
    <w:rsid w:val="005E2A51"/>
    <w:rsid w:val="005E33A8"/>
    <w:rsid w:val="005E39CE"/>
    <w:rsid w:val="005E50C6"/>
    <w:rsid w:val="005E77C2"/>
    <w:rsid w:val="005F32C7"/>
    <w:rsid w:val="005F384A"/>
    <w:rsid w:val="005F4627"/>
    <w:rsid w:val="005F4CD8"/>
    <w:rsid w:val="005F5467"/>
    <w:rsid w:val="005F58B1"/>
    <w:rsid w:val="00603AEA"/>
    <w:rsid w:val="0061239B"/>
    <w:rsid w:val="00614627"/>
    <w:rsid w:val="00615659"/>
    <w:rsid w:val="00625404"/>
    <w:rsid w:val="0064411B"/>
    <w:rsid w:val="00644E8C"/>
    <w:rsid w:val="00646D14"/>
    <w:rsid w:val="00647BAD"/>
    <w:rsid w:val="00647D92"/>
    <w:rsid w:val="00651ED9"/>
    <w:rsid w:val="006549C7"/>
    <w:rsid w:val="00657D6C"/>
    <w:rsid w:val="00660080"/>
    <w:rsid w:val="00660F80"/>
    <w:rsid w:val="0066159E"/>
    <w:rsid w:val="0066169A"/>
    <w:rsid w:val="00667202"/>
    <w:rsid w:val="00670B1E"/>
    <w:rsid w:val="00673D9B"/>
    <w:rsid w:val="00683646"/>
    <w:rsid w:val="006841B9"/>
    <w:rsid w:val="00684CD0"/>
    <w:rsid w:val="00685978"/>
    <w:rsid w:val="00692001"/>
    <w:rsid w:val="00693D0F"/>
    <w:rsid w:val="00696FAE"/>
    <w:rsid w:val="00697522"/>
    <w:rsid w:val="006A2698"/>
    <w:rsid w:val="006B425E"/>
    <w:rsid w:val="006B7A18"/>
    <w:rsid w:val="006C688E"/>
    <w:rsid w:val="006D4009"/>
    <w:rsid w:val="006D4E25"/>
    <w:rsid w:val="006D6F00"/>
    <w:rsid w:val="006E143C"/>
    <w:rsid w:val="006E2CAB"/>
    <w:rsid w:val="006E3331"/>
    <w:rsid w:val="006F099E"/>
    <w:rsid w:val="006F0EB4"/>
    <w:rsid w:val="006F68F8"/>
    <w:rsid w:val="006F717A"/>
    <w:rsid w:val="00700D93"/>
    <w:rsid w:val="00701624"/>
    <w:rsid w:val="007017D5"/>
    <w:rsid w:val="00702586"/>
    <w:rsid w:val="007029D9"/>
    <w:rsid w:val="00703FA1"/>
    <w:rsid w:val="007166A2"/>
    <w:rsid w:val="00725974"/>
    <w:rsid w:val="007261D7"/>
    <w:rsid w:val="00727D10"/>
    <w:rsid w:val="00732B5F"/>
    <w:rsid w:val="00737957"/>
    <w:rsid w:val="007379AF"/>
    <w:rsid w:val="007461F7"/>
    <w:rsid w:val="00750E29"/>
    <w:rsid w:val="0075405A"/>
    <w:rsid w:val="00754A7C"/>
    <w:rsid w:val="00765B59"/>
    <w:rsid w:val="00770CB5"/>
    <w:rsid w:val="00777643"/>
    <w:rsid w:val="00790041"/>
    <w:rsid w:val="0079045B"/>
    <w:rsid w:val="007971D8"/>
    <w:rsid w:val="007A050B"/>
    <w:rsid w:val="007A1C30"/>
    <w:rsid w:val="007A26FD"/>
    <w:rsid w:val="007A29CB"/>
    <w:rsid w:val="007A6BC3"/>
    <w:rsid w:val="007B10D5"/>
    <w:rsid w:val="007B1939"/>
    <w:rsid w:val="007B5E4E"/>
    <w:rsid w:val="007C0263"/>
    <w:rsid w:val="007C3C66"/>
    <w:rsid w:val="007C44A7"/>
    <w:rsid w:val="007D190A"/>
    <w:rsid w:val="007D223F"/>
    <w:rsid w:val="007D42C1"/>
    <w:rsid w:val="007E1C46"/>
    <w:rsid w:val="007E7BDF"/>
    <w:rsid w:val="007F5A8E"/>
    <w:rsid w:val="0080126D"/>
    <w:rsid w:val="00802E44"/>
    <w:rsid w:val="00805D69"/>
    <w:rsid w:val="00806841"/>
    <w:rsid w:val="00807C6E"/>
    <w:rsid w:val="008134E4"/>
    <w:rsid w:val="00813C11"/>
    <w:rsid w:val="0081764D"/>
    <w:rsid w:val="0081789F"/>
    <w:rsid w:val="00826F85"/>
    <w:rsid w:val="00827937"/>
    <w:rsid w:val="0083147D"/>
    <w:rsid w:val="0083341B"/>
    <w:rsid w:val="008424B4"/>
    <w:rsid w:val="008437A4"/>
    <w:rsid w:val="00845D1C"/>
    <w:rsid w:val="0085547F"/>
    <w:rsid w:val="00860A0C"/>
    <w:rsid w:val="0086153A"/>
    <w:rsid w:val="008644B9"/>
    <w:rsid w:val="008718A3"/>
    <w:rsid w:val="00872C90"/>
    <w:rsid w:val="008831A5"/>
    <w:rsid w:val="0088456F"/>
    <w:rsid w:val="00886869"/>
    <w:rsid w:val="00887EBB"/>
    <w:rsid w:val="00893692"/>
    <w:rsid w:val="00894290"/>
    <w:rsid w:val="0089595E"/>
    <w:rsid w:val="008A3DAE"/>
    <w:rsid w:val="008A4C6E"/>
    <w:rsid w:val="008B01AA"/>
    <w:rsid w:val="008B2C82"/>
    <w:rsid w:val="008B48CC"/>
    <w:rsid w:val="008B504A"/>
    <w:rsid w:val="008C04D7"/>
    <w:rsid w:val="008C09B1"/>
    <w:rsid w:val="008D132B"/>
    <w:rsid w:val="008D259A"/>
    <w:rsid w:val="008D34BF"/>
    <w:rsid w:val="008D3ED5"/>
    <w:rsid w:val="008F0864"/>
    <w:rsid w:val="008F163E"/>
    <w:rsid w:val="008F28BE"/>
    <w:rsid w:val="008F4827"/>
    <w:rsid w:val="008F5F50"/>
    <w:rsid w:val="0090441A"/>
    <w:rsid w:val="009052AA"/>
    <w:rsid w:val="00912A89"/>
    <w:rsid w:val="009244F6"/>
    <w:rsid w:val="00925CB1"/>
    <w:rsid w:val="00925D6C"/>
    <w:rsid w:val="009261FD"/>
    <w:rsid w:val="00933358"/>
    <w:rsid w:val="00934AFD"/>
    <w:rsid w:val="00936456"/>
    <w:rsid w:val="00936F6C"/>
    <w:rsid w:val="00937BBD"/>
    <w:rsid w:val="009430AD"/>
    <w:rsid w:val="00945102"/>
    <w:rsid w:val="00945804"/>
    <w:rsid w:val="00946C37"/>
    <w:rsid w:val="009470AD"/>
    <w:rsid w:val="00947970"/>
    <w:rsid w:val="00953E77"/>
    <w:rsid w:val="00961355"/>
    <w:rsid w:val="00961CD2"/>
    <w:rsid w:val="0096384E"/>
    <w:rsid w:val="00972EB6"/>
    <w:rsid w:val="00974BAC"/>
    <w:rsid w:val="009777EA"/>
    <w:rsid w:val="00983B44"/>
    <w:rsid w:val="00986758"/>
    <w:rsid w:val="00987314"/>
    <w:rsid w:val="00990061"/>
    <w:rsid w:val="00990287"/>
    <w:rsid w:val="00996D6B"/>
    <w:rsid w:val="009A3082"/>
    <w:rsid w:val="009A4021"/>
    <w:rsid w:val="009A544A"/>
    <w:rsid w:val="009A5F55"/>
    <w:rsid w:val="009B0B84"/>
    <w:rsid w:val="009B7B5F"/>
    <w:rsid w:val="009C099D"/>
    <w:rsid w:val="009C466C"/>
    <w:rsid w:val="009C4E14"/>
    <w:rsid w:val="009C5D46"/>
    <w:rsid w:val="009C62CB"/>
    <w:rsid w:val="009C6D87"/>
    <w:rsid w:val="009D6CA4"/>
    <w:rsid w:val="009D74A3"/>
    <w:rsid w:val="009E49E8"/>
    <w:rsid w:val="009F0C43"/>
    <w:rsid w:val="009F2C18"/>
    <w:rsid w:val="00A00FC4"/>
    <w:rsid w:val="00A02E20"/>
    <w:rsid w:val="00A07D22"/>
    <w:rsid w:val="00A12D46"/>
    <w:rsid w:val="00A168DA"/>
    <w:rsid w:val="00A265A8"/>
    <w:rsid w:val="00A26879"/>
    <w:rsid w:val="00A356A8"/>
    <w:rsid w:val="00A471E4"/>
    <w:rsid w:val="00A51559"/>
    <w:rsid w:val="00A516EF"/>
    <w:rsid w:val="00A5545B"/>
    <w:rsid w:val="00A55A9E"/>
    <w:rsid w:val="00A61421"/>
    <w:rsid w:val="00A62381"/>
    <w:rsid w:val="00A77039"/>
    <w:rsid w:val="00A7779C"/>
    <w:rsid w:val="00A81F9D"/>
    <w:rsid w:val="00A827E4"/>
    <w:rsid w:val="00A860F2"/>
    <w:rsid w:val="00A91269"/>
    <w:rsid w:val="00A9701A"/>
    <w:rsid w:val="00AA096D"/>
    <w:rsid w:val="00AA3305"/>
    <w:rsid w:val="00AB25C7"/>
    <w:rsid w:val="00AB35ED"/>
    <w:rsid w:val="00AC1435"/>
    <w:rsid w:val="00AC3C6C"/>
    <w:rsid w:val="00AC4DB8"/>
    <w:rsid w:val="00AD0A8D"/>
    <w:rsid w:val="00AD6BDB"/>
    <w:rsid w:val="00AE04CA"/>
    <w:rsid w:val="00AE0BC9"/>
    <w:rsid w:val="00AE542A"/>
    <w:rsid w:val="00AF5A95"/>
    <w:rsid w:val="00B0241D"/>
    <w:rsid w:val="00B04F29"/>
    <w:rsid w:val="00B06276"/>
    <w:rsid w:val="00B06417"/>
    <w:rsid w:val="00B0799C"/>
    <w:rsid w:val="00B10562"/>
    <w:rsid w:val="00B15856"/>
    <w:rsid w:val="00B167DB"/>
    <w:rsid w:val="00B17F17"/>
    <w:rsid w:val="00B26871"/>
    <w:rsid w:val="00B26E4E"/>
    <w:rsid w:val="00B30AEB"/>
    <w:rsid w:val="00B31098"/>
    <w:rsid w:val="00B339D5"/>
    <w:rsid w:val="00B35D00"/>
    <w:rsid w:val="00B36FF5"/>
    <w:rsid w:val="00B446F7"/>
    <w:rsid w:val="00B53B9D"/>
    <w:rsid w:val="00B55392"/>
    <w:rsid w:val="00B57020"/>
    <w:rsid w:val="00B663E2"/>
    <w:rsid w:val="00B66B25"/>
    <w:rsid w:val="00B7141B"/>
    <w:rsid w:val="00B729D3"/>
    <w:rsid w:val="00B72C4A"/>
    <w:rsid w:val="00B75816"/>
    <w:rsid w:val="00B75C05"/>
    <w:rsid w:val="00B81CDD"/>
    <w:rsid w:val="00B83925"/>
    <w:rsid w:val="00B91D4C"/>
    <w:rsid w:val="00B93DE5"/>
    <w:rsid w:val="00B95CE4"/>
    <w:rsid w:val="00B96E2C"/>
    <w:rsid w:val="00BA3279"/>
    <w:rsid w:val="00BB15D4"/>
    <w:rsid w:val="00BB3B01"/>
    <w:rsid w:val="00BC4FC7"/>
    <w:rsid w:val="00BD30DC"/>
    <w:rsid w:val="00BD7DB7"/>
    <w:rsid w:val="00BE00DB"/>
    <w:rsid w:val="00BE0C72"/>
    <w:rsid w:val="00BE1B6C"/>
    <w:rsid w:val="00BE1C19"/>
    <w:rsid w:val="00BE2E3C"/>
    <w:rsid w:val="00BE3D66"/>
    <w:rsid w:val="00BE52AC"/>
    <w:rsid w:val="00BE5467"/>
    <w:rsid w:val="00BF16B6"/>
    <w:rsid w:val="00BF1CA2"/>
    <w:rsid w:val="00BF54E8"/>
    <w:rsid w:val="00BF6B76"/>
    <w:rsid w:val="00C11F47"/>
    <w:rsid w:val="00C140CF"/>
    <w:rsid w:val="00C15E2E"/>
    <w:rsid w:val="00C24BA3"/>
    <w:rsid w:val="00C2549E"/>
    <w:rsid w:val="00C327F3"/>
    <w:rsid w:val="00C331D2"/>
    <w:rsid w:val="00C413C2"/>
    <w:rsid w:val="00C41F78"/>
    <w:rsid w:val="00C432D6"/>
    <w:rsid w:val="00C45CAE"/>
    <w:rsid w:val="00C46DEB"/>
    <w:rsid w:val="00C47937"/>
    <w:rsid w:val="00C55403"/>
    <w:rsid w:val="00C56DE9"/>
    <w:rsid w:val="00C6268C"/>
    <w:rsid w:val="00C63966"/>
    <w:rsid w:val="00C645E4"/>
    <w:rsid w:val="00C66426"/>
    <w:rsid w:val="00C71B8F"/>
    <w:rsid w:val="00C71EF1"/>
    <w:rsid w:val="00C77362"/>
    <w:rsid w:val="00C81FD7"/>
    <w:rsid w:val="00C83602"/>
    <w:rsid w:val="00C84F31"/>
    <w:rsid w:val="00C8606E"/>
    <w:rsid w:val="00C968C0"/>
    <w:rsid w:val="00C979C6"/>
    <w:rsid w:val="00CA5B54"/>
    <w:rsid w:val="00CB2C90"/>
    <w:rsid w:val="00CC3D68"/>
    <w:rsid w:val="00CD49E9"/>
    <w:rsid w:val="00CD63FE"/>
    <w:rsid w:val="00CE0BD2"/>
    <w:rsid w:val="00CE0DD7"/>
    <w:rsid w:val="00CE4245"/>
    <w:rsid w:val="00CE627F"/>
    <w:rsid w:val="00CF3B3B"/>
    <w:rsid w:val="00CF6208"/>
    <w:rsid w:val="00D0631C"/>
    <w:rsid w:val="00D1523C"/>
    <w:rsid w:val="00D3719D"/>
    <w:rsid w:val="00D415FF"/>
    <w:rsid w:val="00D47588"/>
    <w:rsid w:val="00D548FC"/>
    <w:rsid w:val="00D579F8"/>
    <w:rsid w:val="00D728D6"/>
    <w:rsid w:val="00D745F3"/>
    <w:rsid w:val="00D80B1E"/>
    <w:rsid w:val="00D82119"/>
    <w:rsid w:val="00D85A2F"/>
    <w:rsid w:val="00D85EB5"/>
    <w:rsid w:val="00D8655D"/>
    <w:rsid w:val="00D86C24"/>
    <w:rsid w:val="00D905C6"/>
    <w:rsid w:val="00D91972"/>
    <w:rsid w:val="00D94CD1"/>
    <w:rsid w:val="00DA273F"/>
    <w:rsid w:val="00DA5B80"/>
    <w:rsid w:val="00DB156B"/>
    <w:rsid w:val="00DB3FAE"/>
    <w:rsid w:val="00DB4E33"/>
    <w:rsid w:val="00DB4F8A"/>
    <w:rsid w:val="00DB501B"/>
    <w:rsid w:val="00DC5685"/>
    <w:rsid w:val="00DD0205"/>
    <w:rsid w:val="00DD3379"/>
    <w:rsid w:val="00DD3F50"/>
    <w:rsid w:val="00DE46F4"/>
    <w:rsid w:val="00DE59E3"/>
    <w:rsid w:val="00DE7018"/>
    <w:rsid w:val="00DF0825"/>
    <w:rsid w:val="00DF11FD"/>
    <w:rsid w:val="00DF2AA0"/>
    <w:rsid w:val="00DF3A3B"/>
    <w:rsid w:val="00DF6093"/>
    <w:rsid w:val="00DF7FC3"/>
    <w:rsid w:val="00E029CA"/>
    <w:rsid w:val="00E03614"/>
    <w:rsid w:val="00E07DBA"/>
    <w:rsid w:val="00E11DC5"/>
    <w:rsid w:val="00E15CB3"/>
    <w:rsid w:val="00E24652"/>
    <w:rsid w:val="00E25C8C"/>
    <w:rsid w:val="00E3440D"/>
    <w:rsid w:val="00E42775"/>
    <w:rsid w:val="00E55813"/>
    <w:rsid w:val="00E55C4B"/>
    <w:rsid w:val="00E60C39"/>
    <w:rsid w:val="00E666B0"/>
    <w:rsid w:val="00E67B5B"/>
    <w:rsid w:val="00E7145F"/>
    <w:rsid w:val="00E74255"/>
    <w:rsid w:val="00E74675"/>
    <w:rsid w:val="00E7601B"/>
    <w:rsid w:val="00E7614E"/>
    <w:rsid w:val="00E84300"/>
    <w:rsid w:val="00E84729"/>
    <w:rsid w:val="00E854E9"/>
    <w:rsid w:val="00E85AD8"/>
    <w:rsid w:val="00E86320"/>
    <w:rsid w:val="00E87D5B"/>
    <w:rsid w:val="00E913A1"/>
    <w:rsid w:val="00E924A7"/>
    <w:rsid w:val="00E95C69"/>
    <w:rsid w:val="00E97445"/>
    <w:rsid w:val="00EA08C9"/>
    <w:rsid w:val="00EA32BC"/>
    <w:rsid w:val="00EA4EEC"/>
    <w:rsid w:val="00EA5981"/>
    <w:rsid w:val="00EA6ED3"/>
    <w:rsid w:val="00EA6F57"/>
    <w:rsid w:val="00EB3CE1"/>
    <w:rsid w:val="00EB4108"/>
    <w:rsid w:val="00EB510D"/>
    <w:rsid w:val="00EB6D11"/>
    <w:rsid w:val="00EC0DA0"/>
    <w:rsid w:val="00EC2B87"/>
    <w:rsid w:val="00EC67B3"/>
    <w:rsid w:val="00EC7D23"/>
    <w:rsid w:val="00ED0607"/>
    <w:rsid w:val="00ED17EE"/>
    <w:rsid w:val="00ED351A"/>
    <w:rsid w:val="00ED44C1"/>
    <w:rsid w:val="00EE01B8"/>
    <w:rsid w:val="00EE0F92"/>
    <w:rsid w:val="00EE33D0"/>
    <w:rsid w:val="00EE578E"/>
    <w:rsid w:val="00EF0156"/>
    <w:rsid w:val="00EF0972"/>
    <w:rsid w:val="00EF0FB6"/>
    <w:rsid w:val="00EF36A5"/>
    <w:rsid w:val="00EF5EE6"/>
    <w:rsid w:val="00EF6C11"/>
    <w:rsid w:val="00F00124"/>
    <w:rsid w:val="00F003A0"/>
    <w:rsid w:val="00F03DFE"/>
    <w:rsid w:val="00F069EB"/>
    <w:rsid w:val="00F10D77"/>
    <w:rsid w:val="00F12595"/>
    <w:rsid w:val="00F15724"/>
    <w:rsid w:val="00F16291"/>
    <w:rsid w:val="00F26B31"/>
    <w:rsid w:val="00F40C05"/>
    <w:rsid w:val="00F41367"/>
    <w:rsid w:val="00F43A8E"/>
    <w:rsid w:val="00F45857"/>
    <w:rsid w:val="00F465B9"/>
    <w:rsid w:val="00F56057"/>
    <w:rsid w:val="00F62C67"/>
    <w:rsid w:val="00F63C56"/>
    <w:rsid w:val="00F64039"/>
    <w:rsid w:val="00F657B0"/>
    <w:rsid w:val="00F66DA0"/>
    <w:rsid w:val="00F700B6"/>
    <w:rsid w:val="00F7227B"/>
    <w:rsid w:val="00F8306F"/>
    <w:rsid w:val="00F84228"/>
    <w:rsid w:val="00F85C1B"/>
    <w:rsid w:val="00F90974"/>
    <w:rsid w:val="00F95DDC"/>
    <w:rsid w:val="00F9700C"/>
    <w:rsid w:val="00F979B2"/>
    <w:rsid w:val="00FA177D"/>
    <w:rsid w:val="00FA6BF3"/>
    <w:rsid w:val="00FB2255"/>
    <w:rsid w:val="00FB3044"/>
    <w:rsid w:val="00FB78D2"/>
    <w:rsid w:val="00FC1273"/>
    <w:rsid w:val="00FC518E"/>
    <w:rsid w:val="00FD0EAF"/>
    <w:rsid w:val="00FD1105"/>
    <w:rsid w:val="00FD4AF2"/>
    <w:rsid w:val="00FD6414"/>
    <w:rsid w:val="00FF1361"/>
    <w:rsid w:val="00FF1537"/>
    <w:rsid w:val="00FF38BE"/>
    <w:rsid w:val="00FF43C5"/>
    <w:rsid w:val="00FF4744"/>
    <w:rsid w:val="00FF4AF5"/>
    <w:rsid w:val="00FF67CA"/>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C7D21"/>
  </w:style>
  <w:style w:type="paragraph" w:styleId="Odstavecseseznamem">
    <w:name w:val="List Paragraph"/>
    <w:aliases w:val="Nad,Odstavec cíl se seznamem,Odstavec se seznamem5"/>
    <w:basedOn w:val="Normln"/>
    <w:link w:val="OdstavecseseznamemChar"/>
    <w:uiPriority w:val="34"/>
    <w:qFormat/>
    <w:rsid w:val="003C7D21"/>
    <w:pPr>
      <w:ind w:left="720"/>
      <w:contextualSpacing/>
    </w:pPr>
  </w:style>
  <w:style w:type="character" w:customStyle="1" w:styleId="ZkladntextChar">
    <w:name w:val="Základní text Char"/>
    <w:basedOn w:val="Standardnpsmoodstavce"/>
    <w:link w:val="Zkladntext"/>
    <w:rsid w:val="0008149E"/>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C7D21"/>
  </w:style>
  <w:style w:type="paragraph" w:styleId="Odstavecseseznamem">
    <w:name w:val="List Paragraph"/>
    <w:aliases w:val="Nad,Odstavec cíl se seznamem,Odstavec se seznamem5"/>
    <w:basedOn w:val="Normln"/>
    <w:link w:val="OdstavecseseznamemChar"/>
    <w:uiPriority w:val="34"/>
    <w:qFormat/>
    <w:rsid w:val="003C7D21"/>
    <w:pPr>
      <w:ind w:left="720"/>
      <w:contextualSpacing/>
    </w:pPr>
  </w:style>
  <w:style w:type="character" w:customStyle="1" w:styleId="ZkladntextChar">
    <w:name w:val="Základní text Char"/>
    <w:basedOn w:val="Standardnpsmoodstavce"/>
    <w:link w:val="Zkladntext"/>
    <w:rsid w:val="0008149E"/>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6042860">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723912052">
      <w:bodyDiv w:val="1"/>
      <w:marLeft w:val="0"/>
      <w:marRight w:val="0"/>
      <w:marTop w:val="0"/>
      <w:marBottom w:val="0"/>
      <w:divBdr>
        <w:top w:val="none" w:sz="0" w:space="0" w:color="auto"/>
        <w:left w:val="none" w:sz="0" w:space="0" w:color="auto"/>
        <w:bottom w:val="none" w:sz="0" w:space="0" w:color="auto"/>
        <w:right w:val="none" w:sz="0" w:space="0" w:color="auto"/>
      </w:divBdr>
      <w:divsChild>
        <w:div w:id="372002145">
          <w:marLeft w:val="0"/>
          <w:marRight w:val="0"/>
          <w:marTop w:val="0"/>
          <w:marBottom w:val="0"/>
          <w:divBdr>
            <w:top w:val="none" w:sz="0" w:space="0" w:color="auto"/>
            <w:left w:val="none" w:sz="0" w:space="0" w:color="auto"/>
            <w:bottom w:val="none" w:sz="0" w:space="0" w:color="auto"/>
            <w:right w:val="none" w:sz="0" w:space="0" w:color="auto"/>
          </w:divBdr>
          <w:divsChild>
            <w:div w:id="1327975987">
              <w:marLeft w:val="0"/>
              <w:marRight w:val="0"/>
              <w:marTop w:val="0"/>
              <w:marBottom w:val="0"/>
              <w:divBdr>
                <w:top w:val="none" w:sz="0" w:space="0" w:color="auto"/>
                <w:left w:val="none" w:sz="0" w:space="0" w:color="auto"/>
                <w:bottom w:val="none" w:sz="0" w:space="0" w:color="auto"/>
                <w:right w:val="none" w:sz="0" w:space="0" w:color="auto"/>
              </w:divBdr>
              <w:divsChild>
                <w:div w:id="655425968">
                  <w:marLeft w:val="0"/>
                  <w:marRight w:val="0"/>
                  <w:marTop w:val="0"/>
                  <w:marBottom w:val="0"/>
                  <w:divBdr>
                    <w:top w:val="none" w:sz="0" w:space="0" w:color="auto"/>
                    <w:left w:val="none" w:sz="0" w:space="0" w:color="auto"/>
                    <w:bottom w:val="none" w:sz="0" w:space="0" w:color="auto"/>
                    <w:right w:val="none" w:sz="0" w:space="0" w:color="auto"/>
                  </w:divBdr>
                  <w:divsChild>
                    <w:div w:id="1282345302">
                      <w:marLeft w:val="0"/>
                      <w:marRight w:val="0"/>
                      <w:marTop w:val="0"/>
                      <w:marBottom w:val="0"/>
                      <w:divBdr>
                        <w:top w:val="none" w:sz="0" w:space="0" w:color="auto"/>
                        <w:left w:val="none" w:sz="0" w:space="0" w:color="auto"/>
                        <w:bottom w:val="none" w:sz="0" w:space="0" w:color="auto"/>
                        <w:right w:val="none" w:sz="0" w:space="0" w:color="auto"/>
                      </w:divBdr>
                      <w:divsChild>
                        <w:div w:id="537469299">
                          <w:marLeft w:val="0"/>
                          <w:marRight w:val="0"/>
                          <w:marTop w:val="0"/>
                          <w:marBottom w:val="0"/>
                          <w:divBdr>
                            <w:top w:val="none" w:sz="0" w:space="0" w:color="auto"/>
                            <w:left w:val="none" w:sz="0" w:space="0" w:color="auto"/>
                            <w:bottom w:val="none" w:sz="0" w:space="0" w:color="auto"/>
                            <w:right w:val="none" w:sz="0" w:space="0" w:color="auto"/>
                          </w:divBdr>
                          <w:divsChild>
                            <w:div w:id="299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21543">
      <w:bodyDiv w:val="1"/>
      <w:marLeft w:val="0"/>
      <w:marRight w:val="0"/>
      <w:marTop w:val="0"/>
      <w:marBottom w:val="0"/>
      <w:divBdr>
        <w:top w:val="none" w:sz="0" w:space="0" w:color="auto"/>
        <w:left w:val="none" w:sz="0" w:space="0" w:color="auto"/>
        <w:bottom w:val="none" w:sz="0" w:space="0" w:color="auto"/>
        <w:right w:val="none" w:sz="0" w:space="0" w:color="auto"/>
      </w:divBdr>
    </w:div>
    <w:div w:id="20629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3695</Words>
  <Characters>21803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25448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3</cp:revision>
  <cp:lastPrinted>2012-11-16T07:40:00Z</cp:lastPrinted>
  <dcterms:created xsi:type="dcterms:W3CDTF">2016-11-22T13:17:00Z</dcterms:created>
  <dcterms:modified xsi:type="dcterms:W3CDTF">2016-11-22T13:47:00Z</dcterms:modified>
</cp:coreProperties>
</file>