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FCA04" w14:textId="77777777" w:rsidR="00D600CF" w:rsidRPr="00757D4D" w:rsidRDefault="00B56230" w:rsidP="004D1000">
      <w:pPr>
        <w:keepNext/>
        <w:spacing w:line="276" w:lineRule="auto"/>
        <w:jc w:val="center"/>
        <w:rPr>
          <w:rFonts w:ascii="Arial" w:hAnsi="Arial" w:cs="Arial"/>
          <w:sz w:val="32"/>
          <w:szCs w:val="32"/>
        </w:rPr>
      </w:pPr>
      <w:r w:rsidRPr="00757D4D">
        <w:rPr>
          <w:rFonts w:ascii="Arial" w:hAnsi="Arial" w:cs="Arial"/>
          <w:b/>
          <w:bCs/>
          <w:sz w:val="32"/>
          <w:szCs w:val="32"/>
        </w:rPr>
        <w:t xml:space="preserve">SMLOUVA </w:t>
      </w:r>
      <w:r w:rsidR="0000762D" w:rsidRPr="00757D4D">
        <w:rPr>
          <w:rFonts w:ascii="Arial" w:hAnsi="Arial" w:cs="Arial"/>
          <w:b/>
          <w:bCs/>
          <w:sz w:val="32"/>
          <w:szCs w:val="32"/>
        </w:rPr>
        <w:t xml:space="preserve">O </w:t>
      </w:r>
      <w:r w:rsidR="00015378" w:rsidRPr="00757D4D">
        <w:rPr>
          <w:rFonts w:ascii="Arial" w:hAnsi="Arial" w:cs="Arial"/>
          <w:b/>
          <w:bCs/>
          <w:sz w:val="32"/>
          <w:szCs w:val="32"/>
        </w:rPr>
        <w:t xml:space="preserve">POSKYTOVÁNÍ </w:t>
      </w:r>
      <w:r w:rsidR="003D0398" w:rsidRPr="00757D4D">
        <w:rPr>
          <w:rFonts w:ascii="Arial" w:hAnsi="Arial" w:cs="Arial"/>
          <w:b/>
          <w:bCs/>
          <w:sz w:val="32"/>
          <w:szCs w:val="32"/>
        </w:rPr>
        <w:t>SLUŽEB</w:t>
      </w:r>
      <w:r w:rsidR="00B57DBE" w:rsidRPr="00757D4D">
        <w:rPr>
          <w:rFonts w:ascii="Arial" w:hAnsi="Arial" w:cs="Arial"/>
          <w:b/>
          <w:bCs/>
          <w:sz w:val="32"/>
          <w:szCs w:val="32"/>
        </w:rPr>
        <w:t xml:space="preserve"> SERVISNÍ PODPORY </w:t>
      </w:r>
      <w:r w:rsidR="00D83054" w:rsidRPr="00757D4D">
        <w:rPr>
          <w:rFonts w:ascii="Arial" w:hAnsi="Arial" w:cs="Arial"/>
          <w:b/>
          <w:bCs/>
          <w:sz w:val="32"/>
          <w:szCs w:val="32"/>
        </w:rPr>
        <w:br/>
      </w:r>
      <w:r w:rsidR="003D0398" w:rsidRPr="00757D4D">
        <w:rPr>
          <w:rFonts w:ascii="Arial" w:hAnsi="Arial" w:cs="Arial"/>
          <w:b/>
          <w:bCs/>
          <w:sz w:val="32"/>
          <w:szCs w:val="32"/>
        </w:rPr>
        <w:t xml:space="preserve"> </w:t>
      </w:r>
    </w:p>
    <w:p w14:paraId="4395C03D" w14:textId="77777777" w:rsidR="00D301DF" w:rsidRPr="00757D4D" w:rsidRDefault="00D301DF" w:rsidP="004D1000">
      <w:pPr>
        <w:keepNext/>
        <w:spacing w:line="276" w:lineRule="auto"/>
        <w:jc w:val="center"/>
        <w:rPr>
          <w:rFonts w:ascii="Arial" w:hAnsi="Arial" w:cs="Arial"/>
          <w:sz w:val="22"/>
          <w:szCs w:val="22"/>
        </w:rPr>
      </w:pPr>
      <w:r w:rsidRPr="00757D4D">
        <w:rPr>
          <w:rFonts w:ascii="Arial" w:hAnsi="Arial" w:cs="Arial"/>
          <w:sz w:val="22"/>
          <w:szCs w:val="22"/>
        </w:rPr>
        <w:t xml:space="preserve">uzavřená podle § 1746 odst. 2 zákona č. 89/2012 Sb., občanský zákoník, </w:t>
      </w:r>
      <w:r w:rsidRPr="00757D4D">
        <w:rPr>
          <w:rFonts w:ascii="Arial" w:hAnsi="Arial" w:cs="Arial"/>
          <w:color w:val="000000"/>
          <w:sz w:val="22"/>
          <w:szCs w:val="22"/>
        </w:rPr>
        <w:t>v platném</w:t>
      </w:r>
      <w:r w:rsidRPr="00757D4D">
        <w:rPr>
          <w:rFonts w:ascii="Arial" w:hAnsi="Arial" w:cs="Arial"/>
          <w:color w:val="000000"/>
          <w:sz w:val="22"/>
          <w:szCs w:val="22"/>
        </w:rPr>
        <w:br/>
        <w:t>a účinném znění</w:t>
      </w:r>
      <w:r w:rsidRPr="00757D4D">
        <w:rPr>
          <w:rFonts w:ascii="Arial" w:hAnsi="Arial" w:cs="Arial"/>
          <w:sz w:val="22"/>
          <w:szCs w:val="22"/>
        </w:rPr>
        <w:t xml:space="preserve"> (dále jen „</w:t>
      </w:r>
      <w:r w:rsidRPr="00757D4D">
        <w:rPr>
          <w:rFonts w:ascii="Arial" w:hAnsi="Arial"/>
          <w:b/>
          <w:sz w:val="22"/>
        </w:rPr>
        <w:t>občanský zákoník</w:t>
      </w:r>
      <w:r w:rsidRPr="00757D4D">
        <w:rPr>
          <w:rFonts w:ascii="Arial" w:hAnsi="Arial" w:cs="Arial"/>
          <w:sz w:val="22"/>
          <w:szCs w:val="22"/>
        </w:rPr>
        <w:t>“) a § 27 a 31 zákona č. 134/2016 Sb.,</w:t>
      </w:r>
      <w:r w:rsidRPr="00757D4D">
        <w:rPr>
          <w:rFonts w:ascii="Arial" w:hAnsi="Arial" w:cs="Arial"/>
          <w:sz w:val="22"/>
          <w:szCs w:val="22"/>
        </w:rPr>
        <w:br/>
        <w:t>o zadávání veřejných zakázek, ve znění pozdějších předpisů (dále jen „</w:t>
      </w:r>
      <w:r w:rsidRPr="00757D4D">
        <w:rPr>
          <w:rFonts w:ascii="Arial" w:hAnsi="Arial"/>
          <w:b/>
          <w:sz w:val="22"/>
        </w:rPr>
        <w:t>ZZVZ</w:t>
      </w:r>
      <w:r w:rsidRPr="00757D4D">
        <w:rPr>
          <w:rFonts w:ascii="Arial" w:hAnsi="Arial" w:cs="Arial"/>
          <w:sz w:val="22"/>
          <w:szCs w:val="22"/>
        </w:rPr>
        <w:t>“)</w:t>
      </w:r>
    </w:p>
    <w:p w14:paraId="62FCB442" w14:textId="77777777" w:rsidR="00740DF1" w:rsidRPr="00757D4D" w:rsidRDefault="00740DF1" w:rsidP="004D1000">
      <w:pPr>
        <w:keepNext/>
        <w:spacing w:line="276" w:lineRule="auto"/>
        <w:jc w:val="center"/>
        <w:rPr>
          <w:rFonts w:ascii="Arial" w:hAnsi="Arial" w:cs="Arial"/>
          <w:sz w:val="32"/>
          <w:szCs w:val="32"/>
        </w:rPr>
      </w:pPr>
    </w:p>
    <w:p w14:paraId="139C287D" w14:textId="77777777" w:rsidR="00005A9F" w:rsidRPr="00757D4D" w:rsidRDefault="00005A9F" w:rsidP="004D1000">
      <w:pPr>
        <w:pStyle w:val="Zkladntext"/>
        <w:keepNext/>
        <w:spacing w:line="276" w:lineRule="auto"/>
        <w:jc w:val="center"/>
        <w:rPr>
          <w:rFonts w:ascii="Arial" w:hAnsi="Arial" w:cs="Arial"/>
          <w:sz w:val="22"/>
          <w:szCs w:val="22"/>
        </w:rPr>
      </w:pPr>
      <w:r w:rsidRPr="00757D4D">
        <w:rPr>
          <w:rFonts w:ascii="Arial" w:hAnsi="Arial" w:cs="Arial"/>
          <w:sz w:val="22"/>
          <w:szCs w:val="22"/>
        </w:rPr>
        <w:t>(dále jen „</w:t>
      </w:r>
      <w:r w:rsidRPr="00757D4D">
        <w:rPr>
          <w:rFonts w:ascii="Arial" w:hAnsi="Arial"/>
          <w:b/>
          <w:sz w:val="22"/>
          <w:szCs w:val="22"/>
        </w:rPr>
        <w:t>Smlouva</w:t>
      </w:r>
      <w:r w:rsidRPr="00757D4D">
        <w:rPr>
          <w:rFonts w:ascii="Arial" w:hAnsi="Arial" w:cs="Arial"/>
          <w:sz w:val="22"/>
          <w:szCs w:val="22"/>
        </w:rPr>
        <w:t>“).</w:t>
      </w:r>
    </w:p>
    <w:p w14:paraId="68C9F516" w14:textId="77777777" w:rsidR="00B56230" w:rsidRPr="00757D4D" w:rsidRDefault="00B56230" w:rsidP="004D1000">
      <w:pPr>
        <w:keepNext/>
        <w:spacing w:line="276" w:lineRule="auto"/>
        <w:jc w:val="center"/>
        <w:rPr>
          <w:rFonts w:ascii="Arial" w:hAnsi="Arial" w:cs="Arial"/>
          <w:sz w:val="20"/>
          <w:szCs w:val="20"/>
        </w:rPr>
      </w:pPr>
    </w:p>
    <w:p w14:paraId="26CC373E" w14:textId="77777777" w:rsidR="000E4EC0" w:rsidRPr="00757D4D" w:rsidRDefault="000E4EC0" w:rsidP="004D1000">
      <w:pPr>
        <w:keepNext/>
        <w:spacing w:line="276" w:lineRule="auto"/>
        <w:rPr>
          <w:rFonts w:ascii="Arial" w:hAnsi="Arial" w:cs="Arial"/>
          <w:sz w:val="22"/>
          <w:szCs w:val="22"/>
        </w:rPr>
      </w:pPr>
      <w:r w:rsidRPr="00757D4D">
        <w:rPr>
          <w:rFonts w:ascii="Arial" w:hAnsi="Arial" w:cs="Arial"/>
          <w:sz w:val="22"/>
          <w:szCs w:val="22"/>
        </w:rPr>
        <w:t>Smluvní strany:</w:t>
      </w:r>
    </w:p>
    <w:p w14:paraId="03700EBB" w14:textId="77777777" w:rsidR="00B56230" w:rsidRPr="00757D4D" w:rsidRDefault="00B56230" w:rsidP="004D1000">
      <w:pPr>
        <w:keepNext/>
        <w:spacing w:line="276" w:lineRule="auto"/>
        <w:rPr>
          <w:rFonts w:ascii="Arial" w:hAnsi="Arial" w:cs="Arial"/>
          <w:sz w:val="22"/>
          <w:szCs w:val="22"/>
        </w:rPr>
      </w:pPr>
    </w:p>
    <w:p w14:paraId="7CF1E12A" w14:textId="77777777" w:rsidR="007F0A43" w:rsidRPr="00757D4D" w:rsidRDefault="007F0A43" w:rsidP="004D1000">
      <w:pPr>
        <w:keepNext/>
        <w:spacing w:before="60" w:after="60" w:line="276" w:lineRule="auto"/>
        <w:jc w:val="both"/>
        <w:outlineLvl w:val="0"/>
        <w:rPr>
          <w:rFonts w:ascii="Arial" w:hAnsi="Arial" w:cs="Arial"/>
          <w:b/>
          <w:sz w:val="22"/>
          <w:szCs w:val="22"/>
          <w:lang w:eastAsia="x-none"/>
        </w:rPr>
      </w:pPr>
      <w:bookmarkStart w:id="0" w:name="_Toc269406561"/>
      <w:bookmarkStart w:id="1" w:name="_Toc269477421"/>
      <w:bookmarkStart w:id="2" w:name="_Toc271041441"/>
      <w:r w:rsidRPr="00757D4D">
        <w:rPr>
          <w:rFonts w:ascii="Arial" w:hAnsi="Arial"/>
          <w:b/>
          <w:sz w:val="22"/>
          <w:szCs w:val="22"/>
        </w:rPr>
        <w:t>Centrum pro regionální rozvoj Č</w:t>
      </w:r>
      <w:bookmarkEnd w:id="0"/>
      <w:bookmarkEnd w:id="1"/>
      <w:bookmarkEnd w:id="2"/>
      <w:r w:rsidRPr="00757D4D">
        <w:rPr>
          <w:rFonts w:ascii="Arial" w:hAnsi="Arial" w:cs="Arial"/>
          <w:b/>
          <w:sz w:val="22"/>
          <w:szCs w:val="22"/>
          <w:lang w:eastAsia="x-none"/>
        </w:rPr>
        <w:t>eské republiky</w:t>
      </w:r>
    </w:p>
    <w:p w14:paraId="6658022A" w14:textId="77777777" w:rsidR="001508B8" w:rsidRPr="00757D4D" w:rsidRDefault="001508B8" w:rsidP="004D1000">
      <w:pPr>
        <w:keepNext/>
        <w:spacing w:before="60" w:after="60" w:line="276" w:lineRule="auto"/>
        <w:jc w:val="both"/>
        <w:rPr>
          <w:rFonts w:ascii="Arial" w:hAnsi="Arial" w:cs="Arial"/>
          <w:sz w:val="22"/>
          <w:szCs w:val="22"/>
          <w:lang w:eastAsia="x-none"/>
        </w:rPr>
      </w:pPr>
      <w:r w:rsidRPr="00757D4D">
        <w:rPr>
          <w:rFonts w:ascii="Arial" w:hAnsi="Arial" w:cs="Arial"/>
          <w:sz w:val="22"/>
          <w:szCs w:val="22"/>
          <w:lang w:eastAsia="x-none"/>
        </w:rPr>
        <w:t xml:space="preserve">státní příspěvková organizace </w:t>
      </w:r>
    </w:p>
    <w:p w14:paraId="5957F37A" w14:textId="77777777" w:rsidR="007F0A43" w:rsidRPr="00757D4D" w:rsidRDefault="001508B8" w:rsidP="004D1000">
      <w:pPr>
        <w:keepNext/>
        <w:spacing w:before="60" w:after="60" w:line="276" w:lineRule="auto"/>
        <w:jc w:val="both"/>
        <w:rPr>
          <w:rFonts w:ascii="Arial" w:hAnsi="Arial" w:cs="Arial"/>
          <w:sz w:val="22"/>
          <w:szCs w:val="22"/>
          <w:lang w:eastAsia="x-none"/>
        </w:rPr>
      </w:pPr>
      <w:r w:rsidRPr="00757D4D">
        <w:rPr>
          <w:rFonts w:ascii="Arial" w:hAnsi="Arial" w:cs="Arial"/>
          <w:sz w:val="22"/>
          <w:szCs w:val="22"/>
          <w:lang w:eastAsia="x-none"/>
        </w:rPr>
        <w:t xml:space="preserve">se sídlem: </w:t>
      </w:r>
      <w:r w:rsidR="007F0A43" w:rsidRPr="00757D4D">
        <w:rPr>
          <w:rFonts w:ascii="Arial" w:hAnsi="Arial" w:cs="Arial"/>
          <w:sz w:val="22"/>
          <w:szCs w:val="22"/>
          <w:lang w:eastAsia="x-none"/>
        </w:rPr>
        <w:t>U nákladového nádraží 3144/</w:t>
      </w:r>
      <w:r w:rsidR="007F0A43" w:rsidRPr="00757D4D">
        <w:rPr>
          <w:rFonts w:ascii="Arial" w:hAnsi="Arial"/>
          <w:sz w:val="22"/>
          <w:szCs w:val="22"/>
        </w:rPr>
        <w:t>4</w:t>
      </w:r>
      <w:r w:rsidRPr="00757D4D">
        <w:rPr>
          <w:rFonts w:ascii="Arial" w:hAnsi="Arial" w:cs="Arial"/>
          <w:sz w:val="22"/>
          <w:szCs w:val="22"/>
          <w:lang w:eastAsia="x-none"/>
        </w:rPr>
        <w:t xml:space="preserve">. </w:t>
      </w:r>
      <w:r w:rsidR="007F0A43" w:rsidRPr="00757D4D">
        <w:rPr>
          <w:rFonts w:ascii="Arial" w:hAnsi="Arial"/>
          <w:sz w:val="22"/>
          <w:szCs w:val="22"/>
        </w:rPr>
        <w:t>1</w:t>
      </w:r>
      <w:r w:rsidR="007F0A43" w:rsidRPr="00757D4D">
        <w:rPr>
          <w:rFonts w:ascii="Arial" w:hAnsi="Arial" w:cs="Arial"/>
          <w:sz w:val="22"/>
          <w:szCs w:val="22"/>
          <w:lang w:eastAsia="x-none"/>
        </w:rPr>
        <w:t>3</w:t>
      </w:r>
      <w:r w:rsidR="007F0A43" w:rsidRPr="00757D4D">
        <w:rPr>
          <w:rFonts w:ascii="Arial" w:hAnsi="Arial"/>
          <w:sz w:val="22"/>
          <w:szCs w:val="22"/>
        </w:rPr>
        <w:t xml:space="preserve">0 00 Praha </w:t>
      </w:r>
      <w:r w:rsidR="007F0A43" w:rsidRPr="00757D4D">
        <w:rPr>
          <w:rFonts w:ascii="Arial" w:hAnsi="Arial" w:cs="Arial"/>
          <w:sz w:val="22"/>
          <w:szCs w:val="22"/>
          <w:lang w:eastAsia="x-none"/>
        </w:rPr>
        <w:t>3 - Strašnice</w:t>
      </w:r>
    </w:p>
    <w:p w14:paraId="1E247094" w14:textId="77777777" w:rsidR="007F0A43" w:rsidRPr="00757D4D" w:rsidRDefault="007F0A43" w:rsidP="004D1000">
      <w:pPr>
        <w:keepNext/>
        <w:spacing w:before="60" w:after="60" w:line="276" w:lineRule="auto"/>
        <w:jc w:val="both"/>
        <w:rPr>
          <w:rFonts w:ascii="Arial" w:hAnsi="Arial"/>
          <w:sz w:val="22"/>
          <w:szCs w:val="22"/>
        </w:rPr>
      </w:pPr>
      <w:r w:rsidRPr="00757D4D">
        <w:rPr>
          <w:rFonts w:ascii="Arial" w:hAnsi="Arial" w:cs="Arial"/>
          <w:sz w:val="22"/>
          <w:szCs w:val="22"/>
          <w:lang w:eastAsia="x-none"/>
        </w:rPr>
        <w:t>IČO:</w:t>
      </w:r>
      <w:r w:rsidRPr="00757D4D">
        <w:rPr>
          <w:rFonts w:ascii="Arial" w:hAnsi="Arial"/>
          <w:sz w:val="22"/>
          <w:szCs w:val="22"/>
        </w:rPr>
        <w:t xml:space="preserve"> 04095316</w:t>
      </w:r>
    </w:p>
    <w:p w14:paraId="76FFAEC3" w14:textId="77777777" w:rsidR="007F0A43" w:rsidRPr="00757D4D" w:rsidRDefault="000B2DC3" w:rsidP="004D1000">
      <w:pPr>
        <w:keepNext/>
        <w:spacing w:before="60" w:after="60" w:line="276" w:lineRule="auto"/>
        <w:jc w:val="both"/>
        <w:rPr>
          <w:rFonts w:ascii="Arial" w:hAnsi="Arial" w:cs="Arial"/>
          <w:sz w:val="22"/>
          <w:szCs w:val="22"/>
          <w:lang w:eastAsia="x-none"/>
        </w:rPr>
      </w:pPr>
      <w:r w:rsidRPr="00757D4D">
        <w:rPr>
          <w:rFonts w:ascii="Arial" w:hAnsi="Arial" w:cs="Arial"/>
          <w:sz w:val="22"/>
          <w:szCs w:val="22"/>
          <w:lang w:eastAsia="x-none"/>
        </w:rPr>
        <w:t xml:space="preserve">DIČ: </w:t>
      </w:r>
      <w:r w:rsidR="00C860ED">
        <w:rPr>
          <w:rFonts w:ascii="Arial" w:hAnsi="Arial" w:cs="Arial"/>
          <w:sz w:val="22"/>
          <w:szCs w:val="22"/>
        </w:rPr>
        <w:t>není plátce</w:t>
      </w:r>
      <w:r w:rsidRPr="00757D4D">
        <w:rPr>
          <w:rFonts w:ascii="Arial" w:hAnsi="Arial" w:cs="Arial"/>
          <w:sz w:val="22"/>
          <w:szCs w:val="22"/>
          <w:lang w:eastAsia="x-none"/>
        </w:rPr>
        <w:tab/>
      </w:r>
    </w:p>
    <w:p w14:paraId="49E0563E" w14:textId="77777777" w:rsidR="007F0A43" w:rsidRPr="00757D4D" w:rsidRDefault="001508B8" w:rsidP="004D1000">
      <w:pPr>
        <w:keepNext/>
        <w:spacing w:before="60" w:after="60" w:line="276" w:lineRule="auto"/>
        <w:jc w:val="both"/>
        <w:rPr>
          <w:rFonts w:ascii="Arial" w:hAnsi="Arial" w:cs="Arial"/>
          <w:sz w:val="22"/>
          <w:szCs w:val="22"/>
          <w:lang w:eastAsia="x-none"/>
        </w:rPr>
      </w:pPr>
      <w:r w:rsidRPr="00757D4D">
        <w:rPr>
          <w:rFonts w:ascii="Arial" w:hAnsi="Arial" w:cs="Arial"/>
          <w:sz w:val="22"/>
          <w:szCs w:val="22"/>
          <w:lang w:eastAsia="x-none"/>
        </w:rPr>
        <w:t>zastoupená</w:t>
      </w:r>
      <w:r w:rsidR="007F0A43" w:rsidRPr="00757D4D">
        <w:rPr>
          <w:rFonts w:ascii="Arial" w:hAnsi="Arial" w:cs="Arial"/>
          <w:sz w:val="22"/>
          <w:szCs w:val="22"/>
          <w:lang w:eastAsia="x-none"/>
        </w:rPr>
        <w:t xml:space="preserve"> Ing. Zdeňkem Vašákem, generálním ředitelem organizace</w:t>
      </w:r>
    </w:p>
    <w:p w14:paraId="3E59557A" w14:textId="056FBBAE" w:rsidR="007F0A43" w:rsidRPr="00757D4D" w:rsidRDefault="007F0A43" w:rsidP="004D1000">
      <w:pPr>
        <w:keepNext/>
        <w:spacing w:before="60" w:after="60" w:line="276" w:lineRule="auto"/>
        <w:jc w:val="both"/>
        <w:rPr>
          <w:rFonts w:ascii="Arial" w:hAnsi="Arial" w:cs="Arial"/>
          <w:sz w:val="22"/>
          <w:szCs w:val="22"/>
          <w:lang w:eastAsia="x-none"/>
        </w:rPr>
      </w:pPr>
      <w:r w:rsidRPr="00757D4D">
        <w:rPr>
          <w:rFonts w:ascii="Arial" w:hAnsi="Arial"/>
          <w:sz w:val="22"/>
          <w:szCs w:val="22"/>
        </w:rPr>
        <w:t>Bank</w:t>
      </w:r>
      <w:r w:rsidRPr="00757D4D">
        <w:rPr>
          <w:rFonts w:ascii="Arial" w:hAnsi="Arial" w:cs="Arial"/>
          <w:sz w:val="22"/>
          <w:szCs w:val="22"/>
          <w:lang w:eastAsia="x-none"/>
        </w:rPr>
        <w:t>ovní</w:t>
      </w:r>
      <w:r w:rsidRPr="00757D4D">
        <w:rPr>
          <w:rFonts w:ascii="Arial" w:hAnsi="Arial"/>
          <w:sz w:val="22"/>
          <w:szCs w:val="22"/>
        </w:rPr>
        <w:t xml:space="preserve"> spojení</w:t>
      </w:r>
      <w:r w:rsidRPr="00757D4D">
        <w:rPr>
          <w:rFonts w:ascii="Arial" w:hAnsi="Arial" w:cs="Arial"/>
          <w:sz w:val="22"/>
          <w:szCs w:val="22"/>
          <w:lang w:eastAsia="x-none"/>
        </w:rPr>
        <w:t xml:space="preserve">: </w:t>
      </w:r>
      <w:r w:rsidR="00074217" w:rsidRPr="00757D4D">
        <w:rPr>
          <w:rFonts w:ascii="Arial" w:hAnsi="Arial" w:cs="Arial"/>
          <w:sz w:val="22"/>
          <w:szCs w:val="22"/>
        </w:rPr>
        <w:t xml:space="preserve">č. účtu </w:t>
      </w:r>
      <w:proofErr w:type="spellStart"/>
      <w:r w:rsidR="001D23A0">
        <w:rPr>
          <w:rFonts w:ascii="Arial" w:hAnsi="Arial" w:cs="Arial"/>
          <w:sz w:val="22"/>
          <w:szCs w:val="22"/>
        </w:rPr>
        <w:t>xxx</w:t>
      </w:r>
      <w:proofErr w:type="spellEnd"/>
    </w:p>
    <w:p w14:paraId="0430F1B4" w14:textId="77777777" w:rsidR="00B56230" w:rsidRPr="00757D4D" w:rsidRDefault="00D53E83" w:rsidP="004D1000">
      <w:pPr>
        <w:keepNext/>
        <w:spacing w:line="276" w:lineRule="auto"/>
        <w:rPr>
          <w:rFonts w:ascii="Arial" w:hAnsi="Arial" w:cs="Arial"/>
          <w:sz w:val="22"/>
          <w:szCs w:val="22"/>
        </w:rPr>
      </w:pPr>
      <w:r w:rsidRPr="00757D4D">
        <w:rPr>
          <w:rFonts w:ascii="Arial" w:hAnsi="Arial" w:cs="Arial"/>
          <w:sz w:val="22"/>
          <w:szCs w:val="22"/>
        </w:rPr>
        <w:t>(</w:t>
      </w:r>
      <w:r w:rsidR="00B56230" w:rsidRPr="00757D4D">
        <w:rPr>
          <w:rFonts w:ascii="Arial" w:hAnsi="Arial" w:cs="Arial"/>
          <w:sz w:val="22"/>
          <w:szCs w:val="22"/>
        </w:rPr>
        <w:t>dále jen „</w:t>
      </w:r>
      <w:r w:rsidR="00842D94" w:rsidRPr="00757D4D">
        <w:rPr>
          <w:rFonts w:ascii="Arial" w:hAnsi="Arial" w:cs="Arial"/>
          <w:b/>
          <w:bCs/>
          <w:sz w:val="22"/>
          <w:szCs w:val="22"/>
        </w:rPr>
        <w:t>Odběratel</w:t>
      </w:r>
      <w:r w:rsidR="00B56230" w:rsidRPr="00757D4D">
        <w:rPr>
          <w:rFonts w:ascii="Arial" w:hAnsi="Arial" w:cs="Arial"/>
          <w:sz w:val="22"/>
          <w:szCs w:val="22"/>
        </w:rPr>
        <w:t>“</w:t>
      </w:r>
      <w:r w:rsidRPr="00757D4D">
        <w:rPr>
          <w:rFonts w:ascii="Arial" w:hAnsi="Arial" w:cs="Arial"/>
          <w:sz w:val="22"/>
          <w:szCs w:val="22"/>
        </w:rPr>
        <w:t>)</w:t>
      </w:r>
    </w:p>
    <w:p w14:paraId="64B54BB3" w14:textId="77777777" w:rsidR="00B56230" w:rsidRPr="00757D4D" w:rsidRDefault="00B56230" w:rsidP="004D1000">
      <w:pPr>
        <w:keepNext/>
        <w:spacing w:line="276" w:lineRule="auto"/>
        <w:rPr>
          <w:rFonts w:ascii="Arial" w:hAnsi="Arial" w:cs="Arial"/>
          <w:sz w:val="22"/>
          <w:szCs w:val="22"/>
        </w:rPr>
      </w:pPr>
    </w:p>
    <w:p w14:paraId="1A25EC8B" w14:textId="77777777" w:rsidR="00B56230" w:rsidRPr="00757D4D" w:rsidRDefault="00B56230" w:rsidP="004D1000">
      <w:pPr>
        <w:keepNext/>
        <w:spacing w:line="276" w:lineRule="auto"/>
        <w:rPr>
          <w:rFonts w:ascii="Arial" w:hAnsi="Arial" w:cs="Arial"/>
          <w:sz w:val="22"/>
          <w:szCs w:val="22"/>
        </w:rPr>
      </w:pPr>
      <w:r w:rsidRPr="00757D4D">
        <w:rPr>
          <w:rFonts w:ascii="Arial" w:hAnsi="Arial" w:cs="Arial"/>
          <w:sz w:val="22"/>
          <w:szCs w:val="22"/>
        </w:rPr>
        <w:t>a</w:t>
      </w:r>
    </w:p>
    <w:p w14:paraId="3BF05428" w14:textId="77777777" w:rsidR="006E4A1E" w:rsidRPr="00757D4D" w:rsidRDefault="006E4A1E" w:rsidP="004D1000">
      <w:pPr>
        <w:keepNext/>
        <w:spacing w:line="276" w:lineRule="auto"/>
        <w:rPr>
          <w:rFonts w:ascii="Arial" w:hAnsi="Arial" w:cs="Arial"/>
          <w:sz w:val="22"/>
          <w:szCs w:val="22"/>
        </w:rPr>
      </w:pPr>
    </w:p>
    <w:p w14:paraId="0DD95D33" w14:textId="1F92F997" w:rsidR="00057B54" w:rsidRPr="00757D4D" w:rsidRDefault="00FD4C12" w:rsidP="004D1000">
      <w:pPr>
        <w:pStyle w:val="Standard"/>
        <w:keepNext/>
        <w:spacing w:before="60" w:after="60" w:line="276" w:lineRule="auto"/>
        <w:jc w:val="both"/>
        <w:rPr>
          <w:rFonts w:ascii="Arial" w:hAnsi="Arial" w:cs="Arial"/>
          <w:b/>
          <w:sz w:val="22"/>
          <w:szCs w:val="22"/>
          <w:lang w:eastAsia="en-US"/>
        </w:rPr>
      </w:pPr>
      <w:proofErr w:type="spellStart"/>
      <w:r>
        <w:rPr>
          <w:rFonts w:ascii="Arial" w:hAnsi="Arial" w:cs="Arial"/>
          <w:b/>
          <w:sz w:val="22"/>
          <w:szCs w:val="22"/>
          <w:lang w:eastAsia="en-US"/>
        </w:rPr>
        <w:t>Power</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Tech</w:t>
      </w:r>
      <w:proofErr w:type="spellEnd"/>
      <w:r>
        <w:rPr>
          <w:rFonts w:ascii="Arial" w:hAnsi="Arial" w:cs="Arial"/>
          <w:b/>
          <w:sz w:val="22"/>
          <w:szCs w:val="22"/>
          <w:lang w:eastAsia="en-US"/>
        </w:rPr>
        <w:t xml:space="preserve"> spol. s r.o.</w:t>
      </w:r>
    </w:p>
    <w:p w14:paraId="66D918C2" w14:textId="33205D99" w:rsidR="00057B54" w:rsidRPr="00757D4D" w:rsidRDefault="00057B54" w:rsidP="004D1000">
      <w:pPr>
        <w:pStyle w:val="Standard"/>
        <w:keepNext/>
        <w:spacing w:before="60" w:after="60" w:line="276" w:lineRule="auto"/>
        <w:jc w:val="both"/>
        <w:rPr>
          <w:rFonts w:ascii="Arial" w:hAnsi="Arial" w:cs="Arial"/>
          <w:sz w:val="22"/>
          <w:szCs w:val="22"/>
        </w:rPr>
      </w:pPr>
      <w:r w:rsidRPr="00757D4D">
        <w:rPr>
          <w:rFonts w:ascii="Arial" w:hAnsi="Arial" w:cs="Arial"/>
          <w:sz w:val="22"/>
          <w:szCs w:val="22"/>
          <w:lang w:eastAsia="en-US"/>
        </w:rPr>
        <w:t xml:space="preserve">se sídlem </w:t>
      </w:r>
      <w:r w:rsidR="00FD4C12">
        <w:rPr>
          <w:rFonts w:ascii="Arial" w:hAnsi="Arial" w:cs="Arial"/>
          <w:sz w:val="22"/>
          <w:szCs w:val="22"/>
          <w:lang w:eastAsia="en-US"/>
        </w:rPr>
        <w:t xml:space="preserve">Na </w:t>
      </w:r>
      <w:proofErr w:type="spellStart"/>
      <w:r w:rsidR="00FD4C12">
        <w:rPr>
          <w:rFonts w:ascii="Arial" w:hAnsi="Arial" w:cs="Arial"/>
          <w:sz w:val="22"/>
          <w:szCs w:val="22"/>
          <w:lang w:eastAsia="en-US"/>
        </w:rPr>
        <w:t>Šutce</w:t>
      </w:r>
      <w:proofErr w:type="spellEnd"/>
      <w:r w:rsidR="00FD4C12">
        <w:rPr>
          <w:rFonts w:ascii="Arial" w:hAnsi="Arial" w:cs="Arial"/>
          <w:sz w:val="22"/>
          <w:szCs w:val="22"/>
          <w:lang w:eastAsia="en-US"/>
        </w:rPr>
        <w:t xml:space="preserve"> 391/32, 182 00 Praha 8</w:t>
      </w:r>
    </w:p>
    <w:p w14:paraId="3197C343" w14:textId="38E38A23" w:rsidR="00057B54" w:rsidRPr="00757D4D" w:rsidRDefault="00057B54" w:rsidP="004D1000">
      <w:pPr>
        <w:pStyle w:val="Standard"/>
        <w:keepNext/>
        <w:spacing w:before="60" w:after="60" w:line="276" w:lineRule="auto"/>
        <w:jc w:val="both"/>
        <w:rPr>
          <w:rFonts w:ascii="Arial" w:hAnsi="Arial" w:cs="Arial"/>
          <w:sz w:val="22"/>
          <w:szCs w:val="22"/>
        </w:rPr>
      </w:pPr>
      <w:r w:rsidRPr="00757D4D">
        <w:rPr>
          <w:rFonts w:ascii="Arial" w:hAnsi="Arial" w:cs="Arial"/>
          <w:sz w:val="22"/>
          <w:szCs w:val="22"/>
          <w:lang w:eastAsia="en-US"/>
        </w:rPr>
        <w:t xml:space="preserve">zapsaný v obchodním rejstříku vedeném </w:t>
      </w:r>
      <w:r w:rsidR="00FD4C12">
        <w:rPr>
          <w:rFonts w:ascii="Arial" w:hAnsi="Arial" w:cs="Arial"/>
          <w:sz w:val="22"/>
          <w:szCs w:val="22"/>
          <w:lang w:eastAsia="en-US"/>
        </w:rPr>
        <w:t>u Městského soudu v Praze</w:t>
      </w:r>
      <w:r w:rsidRPr="00757D4D">
        <w:rPr>
          <w:rFonts w:ascii="Arial" w:hAnsi="Arial" w:cs="Arial"/>
          <w:sz w:val="22"/>
          <w:szCs w:val="22"/>
          <w:lang w:eastAsia="en-US"/>
        </w:rPr>
        <w:t xml:space="preserve"> pod </w:t>
      </w:r>
      <w:proofErr w:type="spellStart"/>
      <w:r w:rsidRPr="00757D4D">
        <w:rPr>
          <w:rFonts w:ascii="Arial" w:hAnsi="Arial" w:cs="Arial"/>
          <w:sz w:val="22"/>
          <w:szCs w:val="22"/>
          <w:lang w:eastAsia="en-US"/>
        </w:rPr>
        <w:t>sp</w:t>
      </w:r>
      <w:proofErr w:type="spellEnd"/>
      <w:r w:rsidRPr="00757D4D">
        <w:rPr>
          <w:rFonts w:ascii="Arial" w:hAnsi="Arial" w:cs="Arial"/>
          <w:sz w:val="22"/>
          <w:szCs w:val="22"/>
          <w:lang w:eastAsia="en-US"/>
        </w:rPr>
        <w:t xml:space="preserve">. zn. </w:t>
      </w:r>
      <w:r w:rsidR="00FD4C12">
        <w:rPr>
          <w:rFonts w:ascii="Arial" w:hAnsi="Arial" w:cs="Arial"/>
          <w:sz w:val="22"/>
          <w:szCs w:val="22"/>
          <w:lang w:eastAsia="en-US"/>
        </w:rPr>
        <w:t>Oddíl C vložka 78890</w:t>
      </w:r>
    </w:p>
    <w:p w14:paraId="262AB3B0" w14:textId="6EF1B53D" w:rsidR="00057B54" w:rsidRPr="00757D4D" w:rsidRDefault="00057B54" w:rsidP="004D1000">
      <w:pPr>
        <w:pStyle w:val="Standard"/>
        <w:keepNext/>
        <w:spacing w:before="60" w:after="60" w:line="276" w:lineRule="auto"/>
        <w:jc w:val="both"/>
        <w:rPr>
          <w:rFonts w:ascii="Arial" w:hAnsi="Arial" w:cs="Arial"/>
          <w:sz w:val="22"/>
          <w:szCs w:val="22"/>
        </w:rPr>
      </w:pPr>
      <w:r w:rsidRPr="00757D4D">
        <w:rPr>
          <w:rFonts w:ascii="Arial" w:hAnsi="Arial" w:cs="Arial"/>
          <w:sz w:val="22"/>
          <w:szCs w:val="22"/>
          <w:lang w:eastAsia="en-US"/>
        </w:rPr>
        <w:t xml:space="preserve">za kterou jedná </w:t>
      </w:r>
      <w:r w:rsidR="002A25ED">
        <w:rPr>
          <w:rFonts w:ascii="Arial" w:hAnsi="Arial" w:cs="Arial"/>
          <w:sz w:val="22"/>
          <w:szCs w:val="22"/>
          <w:lang w:eastAsia="en-US"/>
        </w:rPr>
        <w:t>xxx</w:t>
      </w:r>
      <w:bookmarkStart w:id="3" w:name="_GoBack"/>
      <w:bookmarkEnd w:id="3"/>
    </w:p>
    <w:p w14:paraId="4F3C3251" w14:textId="43E53D8A" w:rsidR="00057B54" w:rsidRPr="00757D4D" w:rsidRDefault="00057B54" w:rsidP="004D1000">
      <w:pPr>
        <w:pStyle w:val="Standard"/>
        <w:keepNext/>
        <w:spacing w:before="60" w:after="60" w:line="276" w:lineRule="auto"/>
        <w:jc w:val="both"/>
        <w:rPr>
          <w:rFonts w:ascii="Arial" w:hAnsi="Arial" w:cs="Arial"/>
          <w:sz w:val="22"/>
          <w:szCs w:val="22"/>
        </w:rPr>
      </w:pPr>
      <w:r w:rsidRPr="00757D4D">
        <w:rPr>
          <w:rFonts w:ascii="Arial" w:hAnsi="Arial" w:cs="Arial"/>
          <w:sz w:val="22"/>
          <w:szCs w:val="22"/>
          <w:lang w:eastAsia="en-US"/>
        </w:rPr>
        <w:t xml:space="preserve">IČO: </w:t>
      </w:r>
      <w:r w:rsidR="00FD4C12">
        <w:rPr>
          <w:rFonts w:ascii="Arial" w:hAnsi="Arial" w:cs="Arial"/>
          <w:sz w:val="22"/>
          <w:szCs w:val="22"/>
          <w:lang w:eastAsia="en-US"/>
        </w:rPr>
        <w:t>26196930</w:t>
      </w:r>
    </w:p>
    <w:p w14:paraId="53631CED" w14:textId="74BD7AAD" w:rsidR="00057B54" w:rsidRPr="00757D4D" w:rsidRDefault="00057B54" w:rsidP="004D1000">
      <w:pPr>
        <w:pStyle w:val="Standard"/>
        <w:keepNext/>
        <w:spacing w:before="60" w:after="60" w:line="276" w:lineRule="auto"/>
        <w:jc w:val="both"/>
        <w:rPr>
          <w:rFonts w:ascii="Arial" w:hAnsi="Arial" w:cs="Arial"/>
          <w:sz w:val="22"/>
          <w:szCs w:val="22"/>
        </w:rPr>
      </w:pPr>
      <w:r w:rsidRPr="00757D4D">
        <w:rPr>
          <w:rFonts w:ascii="Arial" w:hAnsi="Arial" w:cs="Arial"/>
          <w:sz w:val="22"/>
          <w:szCs w:val="22"/>
          <w:lang w:eastAsia="en-US"/>
        </w:rPr>
        <w:t xml:space="preserve">DIČ: </w:t>
      </w:r>
      <w:r w:rsidR="00FD4C12">
        <w:rPr>
          <w:rFonts w:ascii="Arial" w:hAnsi="Arial" w:cs="Arial"/>
          <w:sz w:val="22"/>
          <w:szCs w:val="22"/>
          <w:lang w:eastAsia="en-US"/>
        </w:rPr>
        <w:t>CZ26196930</w:t>
      </w:r>
    </w:p>
    <w:p w14:paraId="1C597F39" w14:textId="0166E73C" w:rsidR="00057B54" w:rsidRPr="00757D4D" w:rsidRDefault="00057B54" w:rsidP="004D1000">
      <w:pPr>
        <w:pStyle w:val="Standard"/>
        <w:keepNext/>
        <w:spacing w:before="60" w:after="60" w:line="276" w:lineRule="auto"/>
        <w:jc w:val="both"/>
        <w:rPr>
          <w:rFonts w:ascii="Arial" w:hAnsi="Arial" w:cs="Arial"/>
          <w:sz w:val="22"/>
          <w:szCs w:val="22"/>
        </w:rPr>
      </w:pPr>
      <w:r w:rsidRPr="00757D4D">
        <w:rPr>
          <w:rFonts w:ascii="Arial" w:hAnsi="Arial" w:cs="Arial"/>
          <w:sz w:val="22"/>
          <w:szCs w:val="22"/>
          <w:lang w:eastAsia="en-US"/>
        </w:rPr>
        <w:t xml:space="preserve">Bank. </w:t>
      </w:r>
      <w:proofErr w:type="gramStart"/>
      <w:r w:rsidRPr="00757D4D">
        <w:rPr>
          <w:rFonts w:ascii="Arial" w:hAnsi="Arial" w:cs="Arial"/>
          <w:sz w:val="22"/>
          <w:szCs w:val="22"/>
          <w:lang w:eastAsia="en-US"/>
        </w:rPr>
        <w:t>spojení</w:t>
      </w:r>
      <w:proofErr w:type="gramEnd"/>
      <w:r w:rsidRPr="00757D4D">
        <w:rPr>
          <w:rFonts w:ascii="Arial" w:hAnsi="Arial" w:cs="Arial"/>
          <w:sz w:val="22"/>
          <w:szCs w:val="22"/>
          <w:lang w:eastAsia="en-US"/>
        </w:rPr>
        <w:t xml:space="preserve">: </w:t>
      </w:r>
      <w:proofErr w:type="spellStart"/>
      <w:r w:rsidR="001D23A0">
        <w:rPr>
          <w:rFonts w:ascii="Arial" w:hAnsi="Arial" w:cs="Arial"/>
          <w:sz w:val="22"/>
          <w:szCs w:val="22"/>
          <w:lang w:eastAsia="en-US"/>
        </w:rPr>
        <w:t>xxx</w:t>
      </w:r>
      <w:proofErr w:type="spellEnd"/>
    </w:p>
    <w:p w14:paraId="3072805B" w14:textId="77777777" w:rsidR="00057B54" w:rsidRPr="00757D4D" w:rsidRDefault="00057B54" w:rsidP="004D1000">
      <w:pPr>
        <w:keepNext/>
        <w:spacing w:before="60" w:after="60" w:line="276" w:lineRule="auto"/>
        <w:rPr>
          <w:rFonts w:ascii="Arial" w:hAnsi="Arial" w:cs="Arial"/>
          <w:b/>
          <w:sz w:val="22"/>
          <w:szCs w:val="22"/>
        </w:rPr>
      </w:pPr>
      <w:r w:rsidRPr="00757D4D">
        <w:rPr>
          <w:rFonts w:ascii="Arial" w:hAnsi="Arial" w:cs="Arial"/>
          <w:sz w:val="22"/>
          <w:szCs w:val="22"/>
        </w:rPr>
        <w:t>(dále jen</w:t>
      </w:r>
      <w:r w:rsidRPr="00757D4D">
        <w:rPr>
          <w:rFonts w:ascii="Arial" w:hAnsi="Arial" w:cs="Arial"/>
          <w:b/>
          <w:sz w:val="22"/>
          <w:szCs w:val="22"/>
        </w:rPr>
        <w:t xml:space="preserve"> </w:t>
      </w:r>
      <w:r w:rsidRPr="00757D4D">
        <w:rPr>
          <w:rFonts w:ascii="Arial" w:hAnsi="Arial" w:cs="Arial"/>
          <w:sz w:val="22"/>
          <w:szCs w:val="22"/>
        </w:rPr>
        <w:t>„</w:t>
      </w:r>
      <w:r w:rsidRPr="00757D4D">
        <w:rPr>
          <w:rFonts w:ascii="Arial" w:hAnsi="Arial" w:cs="Arial"/>
          <w:b/>
          <w:sz w:val="22"/>
          <w:szCs w:val="22"/>
        </w:rPr>
        <w:t>Dodavate</w:t>
      </w:r>
      <w:r w:rsidRPr="00757D4D">
        <w:rPr>
          <w:rFonts w:ascii="Arial" w:hAnsi="Arial" w:cs="Arial"/>
          <w:sz w:val="22"/>
          <w:szCs w:val="22"/>
        </w:rPr>
        <w:t>l“)</w:t>
      </w:r>
      <w:r w:rsidRPr="00757D4D">
        <w:rPr>
          <w:rFonts w:ascii="Arial" w:hAnsi="Arial" w:cs="Arial"/>
          <w:b/>
          <w:sz w:val="22"/>
          <w:szCs w:val="22"/>
        </w:rPr>
        <w:t xml:space="preserve"> </w:t>
      </w:r>
    </w:p>
    <w:p w14:paraId="33B2E3F3" w14:textId="77777777" w:rsidR="00E50B98" w:rsidRPr="00757D4D" w:rsidRDefault="00E50B98" w:rsidP="004D1000">
      <w:pPr>
        <w:keepNext/>
        <w:spacing w:before="60" w:after="60" w:line="276" w:lineRule="auto"/>
        <w:rPr>
          <w:rFonts w:ascii="Arial" w:hAnsi="Arial" w:cs="Arial"/>
          <w:sz w:val="22"/>
          <w:szCs w:val="22"/>
        </w:rPr>
      </w:pPr>
    </w:p>
    <w:p w14:paraId="70DFA04A" w14:textId="77777777" w:rsidR="00057B54" w:rsidRPr="00757D4D" w:rsidRDefault="00057B54" w:rsidP="004D1000">
      <w:pPr>
        <w:keepNext/>
        <w:spacing w:before="60" w:after="60" w:line="276" w:lineRule="auto"/>
        <w:rPr>
          <w:rFonts w:ascii="Arial" w:hAnsi="Arial" w:cs="Arial"/>
          <w:sz w:val="22"/>
          <w:szCs w:val="22"/>
        </w:rPr>
      </w:pPr>
      <w:r w:rsidRPr="00757D4D">
        <w:rPr>
          <w:rFonts w:ascii="Arial" w:hAnsi="Arial" w:cs="Arial"/>
          <w:sz w:val="22"/>
          <w:szCs w:val="22"/>
        </w:rPr>
        <w:t>(společně též „</w:t>
      </w:r>
      <w:r w:rsidRPr="00757D4D">
        <w:rPr>
          <w:rFonts w:ascii="Arial" w:hAnsi="Arial" w:cs="Arial"/>
          <w:b/>
          <w:sz w:val="22"/>
          <w:szCs w:val="22"/>
        </w:rPr>
        <w:t>smluvní strany</w:t>
      </w:r>
      <w:r w:rsidRPr="00757D4D">
        <w:rPr>
          <w:rFonts w:ascii="Arial" w:hAnsi="Arial" w:cs="Arial"/>
          <w:sz w:val="22"/>
          <w:szCs w:val="22"/>
        </w:rPr>
        <w:t>“ a samostatně „</w:t>
      </w:r>
      <w:r w:rsidRPr="00757D4D">
        <w:rPr>
          <w:rFonts w:ascii="Arial" w:hAnsi="Arial" w:cs="Arial"/>
          <w:b/>
          <w:sz w:val="22"/>
          <w:szCs w:val="22"/>
        </w:rPr>
        <w:t>smluvní strana</w:t>
      </w:r>
      <w:r w:rsidRPr="00757D4D">
        <w:rPr>
          <w:rFonts w:ascii="Arial" w:hAnsi="Arial" w:cs="Arial"/>
          <w:sz w:val="22"/>
          <w:szCs w:val="22"/>
        </w:rPr>
        <w:t>“).</w:t>
      </w:r>
    </w:p>
    <w:p w14:paraId="4E152DDE" w14:textId="77777777" w:rsidR="00F23BB3" w:rsidRPr="00757D4D" w:rsidRDefault="00F23BB3" w:rsidP="004D1000">
      <w:pPr>
        <w:keepNext/>
        <w:spacing w:line="276" w:lineRule="auto"/>
        <w:rPr>
          <w:rFonts w:ascii="Arial" w:hAnsi="Arial" w:cs="Arial"/>
          <w:sz w:val="20"/>
          <w:szCs w:val="20"/>
        </w:rPr>
      </w:pPr>
    </w:p>
    <w:p w14:paraId="1D8D8893" w14:textId="77777777" w:rsidR="00982D4C" w:rsidRPr="00757D4D" w:rsidRDefault="00982D4C" w:rsidP="004D1000">
      <w:pPr>
        <w:keepNext/>
        <w:spacing w:after="60" w:line="276" w:lineRule="auto"/>
        <w:rPr>
          <w:rFonts w:ascii="Arial" w:hAnsi="Arial" w:cs="Arial"/>
          <w:sz w:val="20"/>
          <w:szCs w:val="20"/>
        </w:rPr>
      </w:pPr>
    </w:p>
    <w:p w14:paraId="59BD2A98" w14:textId="77777777" w:rsidR="00D06B1D" w:rsidRPr="00757D4D" w:rsidRDefault="00D06B1D" w:rsidP="004D1000">
      <w:pPr>
        <w:pStyle w:val="Nadpis1"/>
        <w:widowControl w:val="0"/>
        <w:tabs>
          <w:tab w:val="clear" w:pos="0"/>
          <w:tab w:val="left" w:pos="567"/>
        </w:tabs>
        <w:spacing w:line="276" w:lineRule="auto"/>
        <w:jc w:val="center"/>
        <w:rPr>
          <w:sz w:val="22"/>
          <w:szCs w:val="22"/>
          <w:u w:val="single"/>
        </w:rPr>
      </w:pPr>
      <w:r w:rsidRPr="00757D4D">
        <w:rPr>
          <w:sz w:val="22"/>
          <w:szCs w:val="22"/>
          <w:u w:val="single"/>
        </w:rPr>
        <w:t>ÚVODNÍ USTANOVENÍ</w:t>
      </w:r>
    </w:p>
    <w:p w14:paraId="4917F617" w14:textId="6B40F3CC" w:rsidR="00407472" w:rsidRPr="00757D4D" w:rsidRDefault="00407472" w:rsidP="004D1000">
      <w:pPr>
        <w:pStyle w:val="Odstavecseseznamem"/>
        <w:keepNext/>
        <w:numPr>
          <w:ilvl w:val="1"/>
          <w:numId w:val="42"/>
        </w:numPr>
        <w:spacing w:before="120" w:after="60" w:line="276" w:lineRule="auto"/>
        <w:ind w:left="709" w:hanging="709"/>
        <w:jc w:val="both"/>
        <w:rPr>
          <w:rFonts w:ascii="Arial" w:hAnsi="Arial" w:cs="Arial"/>
          <w:sz w:val="22"/>
          <w:szCs w:val="22"/>
        </w:rPr>
      </w:pPr>
      <w:r w:rsidRPr="00757D4D">
        <w:rPr>
          <w:rFonts w:ascii="Arial" w:hAnsi="Arial" w:cs="Arial"/>
          <w:sz w:val="22"/>
          <w:szCs w:val="22"/>
        </w:rPr>
        <w:t>Na základě zadávacího řízení na veřejnou zakázku malého rozsahu zadávanou</w:t>
      </w:r>
      <w:r w:rsidRPr="00757D4D">
        <w:rPr>
          <w:rFonts w:ascii="Arial" w:hAnsi="Arial" w:cs="Arial"/>
          <w:sz w:val="22"/>
          <w:szCs w:val="22"/>
        </w:rPr>
        <w:br/>
      </w:r>
      <w:r w:rsidRPr="00757D4D">
        <w:rPr>
          <w:rFonts w:ascii="Arial" w:hAnsi="Arial" w:cs="Arial"/>
          <w:bCs/>
          <w:sz w:val="22"/>
          <w:szCs w:val="22"/>
        </w:rPr>
        <w:t xml:space="preserve">v souladu s ustanovením § 31 ZZVZ a </w:t>
      </w:r>
      <w:r w:rsidRPr="00757D4D">
        <w:rPr>
          <w:rFonts w:ascii="Arial" w:hAnsi="Arial" w:cs="Arial"/>
          <w:sz w:val="22"/>
          <w:szCs w:val="22"/>
        </w:rPr>
        <w:t xml:space="preserve">podle zásad § 6 ZZVZ pod názvem </w:t>
      </w:r>
      <w:r w:rsidRPr="00757D4D">
        <w:rPr>
          <w:rFonts w:ascii="Arial" w:hAnsi="Arial"/>
          <w:i/>
          <w:sz w:val="22"/>
        </w:rPr>
        <w:t>„</w:t>
      </w:r>
      <w:r w:rsidR="00FF644D" w:rsidRPr="00757D4D">
        <w:rPr>
          <w:rFonts w:ascii="Arial" w:hAnsi="Arial"/>
          <w:i/>
          <w:sz w:val="22"/>
        </w:rPr>
        <w:t xml:space="preserve">Prodloužení podpory HP </w:t>
      </w:r>
      <w:proofErr w:type="spellStart"/>
      <w:r w:rsidR="00FF644D" w:rsidRPr="00757D4D">
        <w:rPr>
          <w:rFonts w:ascii="Arial" w:hAnsi="Arial"/>
          <w:i/>
          <w:sz w:val="22"/>
        </w:rPr>
        <w:t>switchů</w:t>
      </w:r>
      <w:proofErr w:type="spellEnd"/>
      <w:r w:rsidRPr="00757D4D">
        <w:rPr>
          <w:rFonts w:ascii="Arial" w:hAnsi="Arial"/>
          <w:i/>
          <w:sz w:val="22"/>
        </w:rPr>
        <w:t>“</w:t>
      </w:r>
      <w:r w:rsidRPr="00757D4D">
        <w:rPr>
          <w:rFonts w:ascii="Arial" w:hAnsi="Arial" w:cs="Arial"/>
          <w:sz w:val="22"/>
          <w:szCs w:val="22"/>
        </w:rPr>
        <w:t xml:space="preserve"> (dále jen „</w:t>
      </w:r>
      <w:r w:rsidRPr="00757D4D">
        <w:rPr>
          <w:rFonts w:ascii="Arial" w:hAnsi="Arial" w:cs="Arial"/>
          <w:b/>
          <w:sz w:val="22"/>
          <w:szCs w:val="22"/>
        </w:rPr>
        <w:t>Veřejná zakázka</w:t>
      </w:r>
      <w:r w:rsidRPr="00757D4D">
        <w:rPr>
          <w:rFonts w:ascii="Arial" w:hAnsi="Arial" w:cs="Arial"/>
          <w:sz w:val="22"/>
          <w:szCs w:val="22"/>
        </w:rPr>
        <w:t>“ a „</w:t>
      </w:r>
      <w:r w:rsidRPr="00757D4D">
        <w:rPr>
          <w:rFonts w:ascii="Arial" w:hAnsi="Arial" w:cs="Arial"/>
          <w:b/>
          <w:sz w:val="22"/>
          <w:szCs w:val="22"/>
        </w:rPr>
        <w:t>Zadávací řízení</w:t>
      </w:r>
      <w:r w:rsidRPr="00757D4D">
        <w:rPr>
          <w:rFonts w:ascii="Arial" w:hAnsi="Arial" w:cs="Arial"/>
          <w:sz w:val="22"/>
          <w:szCs w:val="22"/>
        </w:rPr>
        <w:t xml:space="preserve">“) Dodavatel předložil, v souladu se zadávacími podmínkami veřejné zakázky nabídku ze dne </w:t>
      </w:r>
      <w:proofErr w:type="gramStart"/>
      <w:r w:rsidR="00FD4C12" w:rsidRPr="00FD4C12">
        <w:rPr>
          <w:rFonts w:ascii="Arial" w:hAnsi="Arial"/>
          <w:b/>
          <w:sz w:val="22"/>
        </w:rPr>
        <w:t>12.2.2019</w:t>
      </w:r>
      <w:proofErr w:type="gramEnd"/>
      <w:r w:rsidR="00E43249" w:rsidRPr="00757D4D">
        <w:rPr>
          <w:rFonts w:ascii="Arial" w:hAnsi="Arial" w:cs="Arial"/>
          <w:sz w:val="22"/>
          <w:szCs w:val="22"/>
        </w:rPr>
        <w:t>, která</w:t>
      </w:r>
      <w:r w:rsidRPr="00757D4D">
        <w:rPr>
          <w:rFonts w:ascii="Arial" w:hAnsi="Arial" w:cs="Arial"/>
          <w:sz w:val="22"/>
          <w:szCs w:val="22"/>
        </w:rPr>
        <w:t xml:space="preserve"> byla vybrána</w:t>
      </w:r>
      <w:r w:rsidR="006676C0" w:rsidRPr="00757D4D">
        <w:rPr>
          <w:rFonts w:ascii="Arial" w:hAnsi="Arial" w:cs="Arial"/>
          <w:sz w:val="22"/>
          <w:szCs w:val="22"/>
        </w:rPr>
        <w:t xml:space="preserve"> jako nejvýhodnější</w:t>
      </w:r>
      <w:r w:rsidRPr="00757D4D">
        <w:rPr>
          <w:rFonts w:ascii="Arial" w:hAnsi="Arial" w:cs="Arial"/>
          <w:sz w:val="22"/>
          <w:szCs w:val="22"/>
        </w:rPr>
        <w:t>. V návaznosti na tuto skutečnost se smluvní strany dohodly na uzavření této Smlouvy.</w:t>
      </w:r>
    </w:p>
    <w:p w14:paraId="3748A746" w14:textId="77777777" w:rsidR="00407472" w:rsidRPr="00757D4D" w:rsidRDefault="00407472" w:rsidP="004D1000">
      <w:pPr>
        <w:pStyle w:val="Odstavecseseznamem"/>
        <w:keepNext/>
        <w:numPr>
          <w:ilvl w:val="1"/>
          <w:numId w:val="42"/>
        </w:numPr>
        <w:tabs>
          <w:tab w:val="left" w:pos="709"/>
        </w:tabs>
        <w:spacing w:before="120" w:after="60" w:line="276" w:lineRule="auto"/>
        <w:ind w:left="709" w:hanging="709"/>
        <w:jc w:val="both"/>
        <w:rPr>
          <w:rFonts w:ascii="Arial" w:hAnsi="Arial" w:cs="Arial"/>
          <w:sz w:val="22"/>
          <w:szCs w:val="22"/>
        </w:rPr>
      </w:pPr>
      <w:r w:rsidRPr="00757D4D">
        <w:rPr>
          <w:rFonts w:ascii="Arial" w:hAnsi="Arial" w:cs="Arial"/>
          <w:sz w:val="22"/>
          <w:szCs w:val="22"/>
        </w:rPr>
        <w:lastRenderedPageBreak/>
        <w:t>Smluvní strany sjednávají, že při výkladu obsahu této Smlouvy budou přihlížet k zadáva</w:t>
      </w:r>
      <w:r w:rsidR="002A687B" w:rsidRPr="00757D4D">
        <w:rPr>
          <w:rFonts w:ascii="Arial" w:hAnsi="Arial" w:cs="Arial"/>
          <w:sz w:val="22"/>
          <w:szCs w:val="22"/>
        </w:rPr>
        <w:t>cím podmínkám vztahujícím se k Zadávacímu řízení V</w:t>
      </w:r>
      <w:r w:rsidRPr="00757D4D">
        <w:rPr>
          <w:rFonts w:ascii="Arial" w:hAnsi="Arial" w:cs="Arial"/>
          <w:sz w:val="22"/>
          <w:szCs w:val="22"/>
        </w:rPr>
        <w:t xml:space="preserve">eřejné zakázky dle předchozího odstavce tohoto </w:t>
      </w:r>
      <w:r w:rsidR="002A687B" w:rsidRPr="00757D4D">
        <w:rPr>
          <w:rFonts w:ascii="Arial" w:hAnsi="Arial" w:cs="Arial"/>
          <w:sz w:val="22"/>
          <w:szCs w:val="22"/>
        </w:rPr>
        <w:t>článku Smlouvy, k účelu tohoto Z</w:t>
      </w:r>
      <w:r w:rsidRPr="00757D4D">
        <w:rPr>
          <w:rFonts w:ascii="Arial" w:hAnsi="Arial" w:cs="Arial"/>
          <w:sz w:val="22"/>
          <w:szCs w:val="22"/>
        </w:rPr>
        <w:t>adávacího řízení a dalším úkonům smlu</w:t>
      </w:r>
      <w:r w:rsidR="002A687B" w:rsidRPr="00757D4D">
        <w:rPr>
          <w:rFonts w:ascii="Arial" w:hAnsi="Arial" w:cs="Arial"/>
          <w:sz w:val="22"/>
          <w:szCs w:val="22"/>
        </w:rPr>
        <w:t>vních stran učiněným v průběhu Z</w:t>
      </w:r>
      <w:r w:rsidRPr="00757D4D">
        <w:rPr>
          <w:rFonts w:ascii="Arial" w:hAnsi="Arial" w:cs="Arial"/>
          <w:sz w:val="22"/>
          <w:szCs w:val="22"/>
        </w:rPr>
        <w:t>adávacího řízení, jako</w:t>
      </w:r>
      <w:r w:rsidR="002A687B" w:rsidRPr="00757D4D">
        <w:rPr>
          <w:rFonts w:ascii="Arial" w:hAnsi="Arial" w:cs="Arial"/>
          <w:sz w:val="22"/>
          <w:szCs w:val="22"/>
        </w:rPr>
        <w:t>ž i</w:t>
      </w:r>
      <w:r w:rsidRPr="00757D4D">
        <w:rPr>
          <w:rFonts w:ascii="Arial" w:hAnsi="Arial" w:cs="Arial"/>
          <w:sz w:val="22"/>
          <w:szCs w:val="22"/>
        </w:rPr>
        <w:t> k relevantnímu jednání smluvních stran o obsahu této Smlouvy před jejím uzavřením. Ustanovení platných a účinných právních předpisů o výkladu právních úkonů tím nejsou nijak dotčena.</w:t>
      </w:r>
    </w:p>
    <w:p w14:paraId="7945F6E0" w14:textId="77777777" w:rsidR="00D06B1D" w:rsidRPr="00757D4D" w:rsidRDefault="00D06B1D" w:rsidP="004D1000">
      <w:pPr>
        <w:keepNext/>
        <w:spacing w:after="60" w:line="276" w:lineRule="auto"/>
        <w:rPr>
          <w:sz w:val="22"/>
          <w:szCs w:val="22"/>
        </w:rPr>
      </w:pPr>
    </w:p>
    <w:p w14:paraId="0C1CF666" w14:textId="77777777" w:rsidR="006E4A1E" w:rsidRPr="00757D4D" w:rsidRDefault="006E4A1E" w:rsidP="004D1000">
      <w:pPr>
        <w:pStyle w:val="Nadpis1"/>
        <w:widowControl w:val="0"/>
        <w:tabs>
          <w:tab w:val="clear" w:pos="0"/>
          <w:tab w:val="left" w:pos="567"/>
        </w:tabs>
        <w:spacing w:before="120" w:line="276" w:lineRule="auto"/>
        <w:jc w:val="center"/>
        <w:rPr>
          <w:sz w:val="22"/>
          <w:szCs w:val="22"/>
          <w:u w:val="single"/>
        </w:rPr>
      </w:pPr>
      <w:r w:rsidRPr="00757D4D">
        <w:rPr>
          <w:sz w:val="22"/>
          <w:szCs w:val="22"/>
          <w:u w:val="single"/>
        </w:rPr>
        <w:t>PŘEDMĚT SMLOUVY</w:t>
      </w:r>
    </w:p>
    <w:p w14:paraId="1A91FAAE" w14:textId="77777777" w:rsidR="00214C5A" w:rsidRDefault="003D0398" w:rsidP="00214C5A">
      <w:pPr>
        <w:pStyle w:val="Nadpis2"/>
        <w:widowControl w:val="0"/>
        <w:tabs>
          <w:tab w:val="clear" w:pos="283"/>
          <w:tab w:val="left" w:pos="567"/>
        </w:tabs>
        <w:spacing w:line="276" w:lineRule="auto"/>
        <w:ind w:left="567" w:hanging="567"/>
        <w:jc w:val="both"/>
        <w:rPr>
          <w:sz w:val="22"/>
          <w:szCs w:val="22"/>
        </w:rPr>
      </w:pPr>
      <w:r w:rsidRPr="00757D4D">
        <w:rPr>
          <w:sz w:val="22"/>
          <w:szCs w:val="22"/>
        </w:rPr>
        <w:t xml:space="preserve">Předmětem této Smlouvy je úprava právních vztahů při </w:t>
      </w:r>
      <w:r w:rsidR="004336ED" w:rsidRPr="00757D4D">
        <w:rPr>
          <w:sz w:val="22"/>
          <w:szCs w:val="22"/>
        </w:rPr>
        <w:t xml:space="preserve">poskytování služeb </w:t>
      </w:r>
      <w:r w:rsidR="00384852" w:rsidRPr="00757D4D">
        <w:rPr>
          <w:sz w:val="22"/>
          <w:szCs w:val="22"/>
        </w:rPr>
        <w:t xml:space="preserve">servisní podpory </w:t>
      </w:r>
      <w:r w:rsidR="004336ED" w:rsidRPr="00757D4D">
        <w:rPr>
          <w:sz w:val="22"/>
          <w:szCs w:val="22"/>
        </w:rPr>
        <w:t>Dodavatelem</w:t>
      </w:r>
      <w:r w:rsidRPr="00757D4D">
        <w:rPr>
          <w:sz w:val="22"/>
          <w:szCs w:val="22"/>
        </w:rPr>
        <w:t xml:space="preserve"> pro </w:t>
      </w:r>
      <w:r w:rsidR="00986BF2" w:rsidRPr="00757D4D">
        <w:rPr>
          <w:sz w:val="22"/>
          <w:szCs w:val="22"/>
        </w:rPr>
        <w:t xml:space="preserve">Odběratele </w:t>
      </w:r>
      <w:r w:rsidR="00384852" w:rsidRPr="00757D4D">
        <w:rPr>
          <w:sz w:val="22"/>
          <w:szCs w:val="22"/>
        </w:rPr>
        <w:t xml:space="preserve">po sjednanou dobou a </w:t>
      </w:r>
      <w:r w:rsidRPr="00757D4D">
        <w:rPr>
          <w:sz w:val="22"/>
          <w:szCs w:val="22"/>
        </w:rPr>
        <w:t>za sjednanou cenu.</w:t>
      </w:r>
    </w:p>
    <w:p w14:paraId="269DA183" w14:textId="7D9E43FB" w:rsidR="00694681" w:rsidRPr="00C860ED" w:rsidRDefault="003D0398" w:rsidP="002315C6">
      <w:pPr>
        <w:pStyle w:val="Nadpis2"/>
        <w:tabs>
          <w:tab w:val="clear" w:pos="283"/>
        </w:tabs>
        <w:spacing w:line="276" w:lineRule="auto"/>
        <w:ind w:left="567" w:hanging="567"/>
        <w:jc w:val="both"/>
        <w:rPr>
          <w:sz w:val="22"/>
        </w:rPr>
      </w:pPr>
      <w:r w:rsidRPr="00214C5A">
        <w:rPr>
          <w:sz w:val="22"/>
          <w:szCs w:val="22"/>
        </w:rPr>
        <w:t xml:space="preserve">Dodavatel se zavazuje </w:t>
      </w:r>
      <w:r w:rsidR="00441E75" w:rsidRPr="00214C5A">
        <w:rPr>
          <w:sz w:val="22"/>
          <w:szCs w:val="22"/>
        </w:rPr>
        <w:t xml:space="preserve">za dále stanovených podmínek </w:t>
      </w:r>
      <w:r w:rsidR="00384852" w:rsidRPr="00214C5A">
        <w:rPr>
          <w:sz w:val="22"/>
          <w:szCs w:val="22"/>
        </w:rPr>
        <w:t xml:space="preserve">poskytovat Odběrateli komplexní služby servisní podpory </w:t>
      </w:r>
      <w:r w:rsidR="000C55F4" w:rsidRPr="00214C5A">
        <w:rPr>
          <w:sz w:val="22"/>
          <w:szCs w:val="22"/>
        </w:rPr>
        <w:t>k technickým</w:t>
      </w:r>
      <w:r w:rsidR="00441E75" w:rsidRPr="00214C5A">
        <w:rPr>
          <w:sz w:val="22"/>
          <w:szCs w:val="22"/>
        </w:rPr>
        <w:t xml:space="preserve"> zařízení</w:t>
      </w:r>
      <w:r w:rsidR="000C55F4" w:rsidRPr="00214C5A">
        <w:rPr>
          <w:sz w:val="22"/>
          <w:szCs w:val="22"/>
        </w:rPr>
        <w:t>m</w:t>
      </w:r>
      <w:r w:rsidRPr="00214C5A">
        <w:rPr>
          <w:sz w:val="22"/>
          <w:szCs w:val="22"/>
        </w:rPr>
        <w:t xml:space="preserve"> </w:t>
      </w:r>
      <w:r w:rsidR="00F41334" w:rsidRPr="00214C5A">
        <w:rPr>
          <w:sz w:val="22"/>
          <w:szCs w:val="22"/>
        </w:rPr>
        <w:t xml:space="preserve">užívaným </w:t>
      </w:r>
      <w:r w:rsidR="00986BF2" w:rsidRPr="00214C5A">
        <w:rPr>
          <w:sz w:val="22"/>
          <w:szCs w:val="22"/>
        </w:rPr>
        <w:t>Odběratele</w:t>
      </w:r>
      <w:r w:rsidR="00F41334" w:rsidRPr="00214C5A">
        <w:rPr>
          <w:sz w:val="22"/>
          <w:szCs w:val="22"/>
        </w:rPr>
        <w:t>m</w:t>
      </w:r>
      <w:r w:rsidRPr="00214C5A">
        <w:rPr>
          <w:sz w:val="22"/>
          <w:szCs w:val="22"/>
        </w:rPr>
        <w:t xml:space="preserve">, která jsou </w:t>
      </w:r>
      <w:r w:rsidR="00441E75" w:rsidRPr="00214C5A">
        <w:rPr>
          <w:sz w:val="22"/>
          <w:szCs w:val="22"/>
        </w:rPr>
        <w:t>specifikována v příloze č. </w:t>
      </w:r>
      <w:r w:rsidR="00C50AB0" w:rsidRPr="00214C5A">
        <w:rPr>
          <w:sz w:val="22"/>
          <w:szCs w:val="22"/>
        </w:rPr>
        <w:t>1</w:t>
      </w:r>
      <w:r w:rsidRPr="00214C5A">
        <w:rPr>
          <w:sz w:val="22"/>
          <w:szCs w:val="22"/>
        </w:rPr>
        <w:t xml:space="preserve"> této Smlouvy</w:t>
      </w:r>
      <w:r w:rsidR="00F42468" w:rsidRPr="00214C5A">
        <w:rPr>
          <w:sz w:val="22"/>
          <w:szCs w:val="22"/>
        </w:rPr>
        <w:t xml:space="preserve"> (dále jen „</w:t>
      </w:r>
      <w:r w:rsidR="00F42468" w:rsidRPr="00214C5A">
        <w:rPr>
          <w:b/>
          <w:sz w:val="22"/>
          <w:szCs w:val="22"/>
        </w:rPr>
        <w:t>technická zařízení Odběratele</w:t>
      </w:r>
      <w:r w:rsidR="00F42468" w:rsidRPr="00214C5A">
        <w:rPr>
          <w:sz w:val="22"/>
          <w:szCs w:val="22"/>
        </w:rPr>
        <w:t>“)</w:t>
      </w:r>
      <w:r w:rsidR="00903EFE" w:rsidRPr="00214C5A">
        <w:rPr>
          <w:sz w:val="22"/>
          <w:szCs w:val="22"/>
        </w:rPr>
        <w:t>, přičemž poskytovaný servis zahrnuje zejména</w:t>
      </w:r>
      <w:r w:rsidR="002C7A99" w:rsidRPr="00214C5A">
        <w:rPr>
          <w:sz w:val="22"/>
          <w:szCs w:val="22"/>
        </w:rPr>
        <w:t xml:space="preserve"> (nikoli však </w:t>
      </w:r>
      <w:r w:rsidR="002C7A99" w:rsidRPr="00912877">
        <w:rPr>
          <w:sz w:val="22"/>
          <w:szCs w:val="22"/>
        </w:rPr>
        <w:t>pouze)</w:t>
      </w:r>
      <w:r w:rsidR="0064000D" w:rsidRPr="00912877">
        <w:rPr>
          <w:sz w:val="22"/>
          <w:szCs w:val="22"/>
        </w:rPr>
        <w:t xml:space="preserve"> </w:t>
      </w:r>
      <w:r w:rsidR="0064000D" w:rsidRPr="00912877">
        <w:rPr>
          <w:sz w:val="22"/>
        </w:rPr>
        <w:t xml:space="preserve">opravu na místě nebo výměnu technického zařízení Odběratele a dále zahrnuje též </w:t>
      </w:r>
      <w:r w:rsidR="00746CCD" w:rsidRPr="00912877">
        <w:rPr>
          <w:sz w:val="22"/>
        </w:rPr>
        <w:t xml:space="preserve"> </w:t>
      </w:r>
      <w:proofErr w:type="spellStart"/>
      <w:r w:rsidR="00746CCD" w:rsidRPr="00912877">
        <w:rPr>
          <w:sz w:val="22"/>
        </w:rPr>
        <w:t>helpdesk</w:t>
      </w:r>
      <w:proofErr w:type="spellEnd"/>
      <w:r w:rsidR="00746CCD" w:rsidRPr="00912877">
        <w:rPr>
          <w:sz w:val="22"/>
        </w:rPr>
        <w:t xml:space="preserve"> podporu spočívající v poskytování odborného poradenství při analýze závady, </w:t>
      </w:r>
      <w:r w:rsidR="00746CCD" w:rsidRPr="00912877">
        <w:rPr>
          <w:sz w:val="22"/>
          <w:szCs w:val="22"/>
        </w:rPr>
        <w:t xml:space="preserve">výměně vadného </w:t>
      </w:r>
      <w:r w:rsidR="0064000D" w:rsidRPr="00912877">
        <w:rPr>
          <w:sz w:val="22"/>
          <w:szCs w:val="22"/>
        </w:rPr>
        <w:t xml:space="preserve">technického </w:t>
      </w:r>
      <w:r w:rsidR="00746CCD" w:rsidRPr="00912877">
        <w:rPr>
          <w:sz w:val="22"/>
          <w:szCs w:val="22"/>
        </w:rPr>
        <w:t>zařízení</w:t>
      </w:r>
      <w:r w:rsidR="0064000D" w:rsidRPr="00912877">
        <w:rPr>
          <w:sz w:val="22"/>
          <w:szCs w:val="22"/>
        </w:rPr>
        <w:t xml:space="preserve"> Odběratele</w:t>
      </w:r>
      <w:r w:rsidR="00746CCD" w:rsidRPr="00912877">
        <w:rPr>
          <w:sz w:val="22"/>
          <w:szCs w:val="22"/>
        </w:rPr>
        <w:t>, odstranění</w:t>
      </w:r>
      <w:r w:rsidR="00746CCD" w:rsidRPr="00912877">
        <w:rPr>
          <w:sz w:val="22"/>
        </w:rPr>
        <w:t xml:space="preserve"> vad či jiných odchylek od obvyklé funkce technických</w:t>
      </w:r>
      <w:r w:rsidR="00746CCD" w:rsidRPr="00214C5A">
        <w:rPr>
          <w:sz w:val="22"/>
        </w:rPr>
        <w:t xml:space="preserve"> zařízení Odběratele specifikovaných v příloze č. 1 této Smlouvy, a to v garantované době prostřednictvím telefonu, e</w:t>
      </w:r>
      <w:r w:rsidR="00746CCD" w:rsidRPr="00214C5A">
        <w:rPr>
          <w:sz w:val="22"/>
        </w:rPr>
        <w:noBreakHyphen/>
        <w:t>mailu a nebo webového rozhraní Dodavatele</w:t>
      </w:r>
      <w:r w:rsidR="00746CCD" w:rsidRPr="00746CCD">
        <w:rPr>
          <w:sz w:val="22"/>
          <w:szCs w:val="22"/>
        </w:rPr>
        <w:t xml:space="preserve">, </w:t>
      </w:r>
      <w:r w:rsidR="00746CCD">
        <w:rPr>
          <w:sz w:val="22"/>
          <w:szCs w:val="22"/>
        </w:rPr>
        <w:t xml:space="preserve">a </w:t>
      </w:r>
      <w:r w:rsidR="00746CCD" w:rsidRPr="002315C6">
        <w:rPr>
          <w:sz w:val="22"/>
        </w:rPr>
        <w:t>software update spočívající v aktualizaci funkcí technických zařízení Odběratele a specifikovaných v příloze č. 1 této Smlouvy</w:t>
      </w:r>
      <w:r w:rsidR="00746CCD" w:rsidRPr="00746CCD">
        <w:rPr>
          <w:sz w:val="22"/>
          <w:szCs w:val="22"/>
        </w:rPr>
        <w:t xml:space="preserve"> (společně dále též jen „</w:t>
      </w:r>
      <w:r w:rsidR="00746CCD" w:rsidRPr="008F2D67">
        <w:rPr>
          <w:b/>
          <w:sz w:val="22"/>
          <w:szCs w:val="22"/>
        </w:rPr>
        <w:t>servisní podpora</w:t>
      </w:r>
      <w:r w:rsidR="00746CCD" w:rsidRPr="00026770">
        <w:rPr>
          <w:sz w:val="22"/>
          <w:szCs w:val="22"/>
        </w:rPr>
        <w:t>“).</w:t>
      </w:r>
    </w:p>
    <w:p w14:paraId="165F8192" w14:textId="77777777" w:rsidR="00502689" w:rsidRPr="008F2D67" w:rsidRDefault="00502689" w:rsidP="002315C6">
      <w:pPr>
        <w:pStyle w:val="Nadpis2"/>
        <w:keepNext w:val="0"/>
        <w:widowControl w:val="0"/>
        <w:spacing w:line="276" w:lineRule="auto"/>
        <w:ind w:left="567" w:hanging="567"/>
        <w:jc w:val="both"/>
        <w:rPr>
          <w:sz w:val="22"/>
          <w:szCs w:val="22"/>
        </w:rPr>
      </w:pPr>
      <w:r w:rsidRPr="00EA63A4">
        <w:rPr>
          <w:sz w:val="22"/>
          <w:szCs w:val="22"/>
        </w:rPr>
        <w:t xml:space="preserve">Dodavatel poskytuje servisní podporu Odběrateli vždy na základě individuální žádosti Odběratele spočívající v nahlášení vady, </w:t>
      </w:r>
      <w:r w:rsidRPr="002315C6">
        <w:rPr>
          <w:sz w:val="22"/>
        </w:rPr>
        <w:t xml:space="preserve">v dotazu na </w:t>
      </w:r>
      <w:proofErr w:type="spellStart"/>
      <w:r w:rsidRPr="002315C6">
        <w:rPr>
          <w:sz w:val="22"/>
        </w:rPr>
        <w:t>helpdesk</w:t>
      </w:r>
      <w:proofErr w:type="spellEnd"/>
      <w:r w:rsidRPr="002315C6">
        <w:rPr>
          <w:sz w:val="22"/>
        </w:rPr>
        <w:t xml:space="preserve"> nebo v žádosti o systém update</w:t>
      </w:r>
      <w:r w:rsidR="00E92DA4" w:rsidRPr="00746CCD">
        <w:rPr>
          <w:sz w:val="22"/>
          <w:szCs w:val="22"/>
        </w:rPr>
        <w:t>.</w:t>
      </w:r>
      <w:r w:rsidRPr="00746CCD">
        <w:rPr>
          <w:sz w:val="22"/>
          <w:szCs w:val="22"/>
        </w:rPr>
        <w:t xml:space="preserve"> </w:t>
      </w:r>
    </w:p>
    <w:p w14:paraId="68FA78DB" w14:textId="77777777" w:rsidR="002D621E" w:rsidRPr="00870F5D" w:rsidRDefault="00585B18" w:rsidP="004D1000">
      <w:pPr>
        <w:pStyle w:val="Nadpis2"/>
        <w:widowControl w:val="0"/>
        <w:spacing w:line="276" w:lineRule="auto"/>
        <w:ind w:left="567" w:hanging="567"/>
        <w:jc w:val="both"/>
        <w:rPr>
          <w:sz w:val="22"/>
          <w:szCs w:val="22"/>
        </w:rPr>
      </w:pPr>
      <w:r w:rsidRPr="00757D4D">
        <w:rPr>
          <w:sz w:val="22"/>
          <w:szCs w:val="22"/>
        </w:rPr>
        <w:lastRenderedPageBreak/>
        <w:t>Odběratel</w:t>
      </w:r>
      <w:r w:rsidR="00986BF2" w:rsidRPr="00757D4D">
        <w:rPr>
          <w:sz w:val="22"/>
          <w:szCs w:val="22"/>
        </w:rPr>
        <w:t xml:space="preserve"> se </w:t>
      </w:r>
      <w:r w:rsidR="00306DA9" w:rsidRPr="00757D4D">
        <w:rPr>
          <w:sz w:val="22"/>
          <w:szCs w:val="22"/>
        </w:rPr>
        <w:t xml:space="preserve">zavazuje </w:t>
      </w:r>
      <w:r w:rsidR="00730423" w:rsidRPr="00757D4D">
        <w:rPr>
          <w:sz w:val="22"/>
          <w:szCs w:val="22"/>
        </w:rPr>
        <w:t>u</w:t>
      </w:r>
      <w:r w:rsidR="002A1E5C" w:rsidRPr="00757D4D">
        <w:rPr>
          <w:sz w:val="22"/>
          <w:szCs w:val="22"/>
        </w:rPr>
        <w:t xml:space="preserve">hradit </w:t>
      </w:r>
      <w:r w:rsidR="00306DA9" w:rsidRPr="00757D4D">
        <w:rPr>
          <w:sz w:val="22"/>
          <w:szCs w:val="22"/>
        </w:rPr>
        <w:t>Dodavateli</w:t>
      </w:r>
      <w:r w:rsidR="00730423" w:rsidRPr="00757D4D">
        <w:rPr>
          <w:sz w:val="22"/>
          <w:szCs w:val="22"/>
        </w:rPr>
        <w:t xml:space="preserve"> </w:t>
      </w:r>
      <w:r w:rsidR="002D3E4D">
        <w:rPr>
          <w:sz w:val="22"/>
          <w:szCs w:val="22"/>
        </w:rPr>
        <w:t xml:space="preserve">za řádně a včas poskytnutou </w:t>
      </w:r>
      <w:r w:rsidR="002D3E4D" w:rsidRPr="00870F5D">
        <w:rPr>
          <w:sz w:val="22"/>
          <w:szCs w:val="22"/>
        </w:rPr>
        <w:t xml:space="preserve">servisní podporu </w:t>
      </w:r>
      <w:r w:rsidR="00EA736B" w:rsidRPr="00870F5D">
        <w:rPr>
          <w:sz w:val="22"/>
          <w:szCs w:val="22"/>
        </w:rPr>
        <w:t>cenu ve sjednané</w:t>
      </w:r>
      <w:r w:rsidR="002D3E4D" w:rsidRPr="00870F5D">
        <w:rPr>
          <w:sz w:val="22"/>
          <w:szCs w:val="22"/>
        </w:rPr>
        <w:t xml:space="preserve"> výši, způsobem </w:t>
      </w:r>
      <w:r w:rsidR="003B6337" w:rsidRPr="00870F5D">
        <w:rPr>
          <w:sz w:val="22"/>
          <w:szCs w:val="22"/>
        </w:rPr>
        <w:t>a za </w:t>
      </w:r>
      <w:r w:rsidR="00793F49" w:rsidRPr="00870F5D">
        <w:rPr>
          <w:sz w:val="22"/>
          <w:szCs w:val="22"/>
        </w:rPr>
        <w:t xml:space="preserve">podmínek </w:t>
      </w:r>
      <w:r w:rsidR="00306DA9" w:rsidRPr="00870F5D">
        <w:rPr>
          <w:sz w:val="22"/>
          <w:szCs w:val="22"/>
        </w:rPr>
        <w:t xml:space="preserve">sjednaných v čl. </w:t>
      </w:r>
      <w:r w:rsidR="00EF3687" w:rsidRPr="00870F5D">
        <w:rPr>
          <w:sz w:val="22"/>
          <w:szCs w:val="22"/>
        </w:rPr>
        <w:t>7</w:t>
      </w:r>
      <w:r w:rsidR="00306DA9" w:rsidRPr="00870F5D">
        <w:rPr>
          <w:sz w:val="22"/>
          <w:szCs w:val="22"/>
        </w:rPr>
        <w:t xml:space="preserve"> této Smlouvy</w:t>
      </w:r>
      <w:r w:rsidR="00D26B57" w:rsidRPr="00870F5D">
        <w:rPr>
          <w:sz w:val="22"/>
          <w:szCs w:val="22"/>
        </w:rPr>
        <w:t>.</w:t>
      </w:r>
      <w:r w:rsidR="00EE2F95" w:rsidRPr="00870F5D">
        <w:rPr>
          <w:sz w:val="22"/>
          <w:szCs w:val="22"/>
        </w:rPr>
        <w:t xml:space="preserve"> </w:t>
      </w:r>
    </w:p>
    <w:p w14:paraId="6BFB59F3" w14:textId="77777777" w:rsidR="00EF3687" w:rsidRPr="00757D4D" w:rsidRDefault="00EF3687" w:rsidP="004D1000">
      <w:pPr>
        <w:keepNext/>
        <w:spacing w:after="60" w:line="276" w:lineRule="auto"/>
      </w:pPr>
    </w:p>
    <w:p w14:paraId="24B6AACD" w14:textId="77777777" w:rsidR="002D621E" w:rsidRPr="00757D4D" w:rsidRDefault="002D621E" w:rsidP="004D1000">
      <w:pPr>
        <w:pStyle w:val="Nadpis1"/>
        <w:widowControl w:val="0"/>
        <w:tabs>
          <w:tab w:val="clear" w:pos="0"/>
        </w:tabs>
        <w:spacing w:line="276" w:lineRule="auto"/>
        <w:ind w:left="567" w:hanging="567"/>
        <w:jc w:val="center"/>
        <w:rPr>
          <w:caps/>
          <w:sz w:val="22"/>
          <w:szCs w:val="22"/>
          <w:u w:val="single"/>
        </w:rPr>
      </w:pPr>
      <w:r w:rsidRPr="00757D4D">
        <w:rPr>
          <w:caps/>
          <w:sz w:val="22"/>
          <w:szCs w:val="22"/>
          <w:u w:val="single"/>
        </w:rPr>
        <w:t>MÍSTO PLNĚNÍ</w:t>
      </w:r>
    </w:p>
    <w:p w14:paraId="0EC34721" w14:textId="77777777" w:rsidR="002A1E5C" w:rsidRPr="00757D4D" w:rsidRDefault="002D621E" w:rsidP="004D1000">
      <w:pPr>
        <w:pStyle w:val="Normln1"/>
        <w:keepNext/>
        <w:numPr>
          <w:ilvl w:val="1"/>
          <w:numId w:val="37"/>
        </w:numPr>
        <w:shd w:val="clear" w:color="auto" w:fill="FFFFFF"/>
        <w:autoSpaceDE w:val="0"/>
        <w:autoSpaceDN w:val="0"/>
        <w:adjustRightInd w:val="0"/>
        <w:spacing w:before="240" w:after="60" w:line="276" w:lineRule="auto"/>
        <w:ind w:left="567" w:hanging="567"/>
        <w:jc w:val="both"/>
        <w:rPr>
          <w:rFonts w:ascii="Arial" w:hAnsi="Arial" w:cs="Arial"/>
        </w:rPr>
      </w:pPr>
      <w:r w:rsidRPr="00757D4D">
        <w:rPr>
          <w:rFonts w:ascii="Arial" w:hAnsi="Arial" w:cs="Arial"/>
          <w:sz w:val="22"/>
          <w:szCs w:val="22"/>
        </w:rPr>
        <w:t xml:space="preserve">Místem plnění předmětu </w:t>
      </w:r>
      <w:r w:rsidR="002A1E5C" w:rsidRPr="00757D4D">
        <w:rPr>
          <w:rFonts w:ascii="Arial" w:hAnsi="Arial" w:cs="Arial"/>
          <w:sz w:val="22"/>
          <w:szCs w:val="22"/>
        </w:rPr>
        <w:t>S</w:t>
      </w:r>
      <w:r w:rsidRPr="00757D4D">
        <w:rPr>
          <w:rFonts w:ascii="Arial" w:hAnsi="Arial" w:cs="Arial"/>
          <w:sz w:val="22"/>
          <w:szCs w:val="22"/>
        </w:rPr>
        <w:t xml:space="preserve">mlouvy </w:t>
      </w:r>
      <w:r w:rsidR="00491A5D" w:rsidRPr="00757D4D">
        <w:rPr>
          <w:rFonts w:ascii="Arial" w:hAnsi="Arial" w:cs="Arial"/>
          <w:sz w:val="22"/>
          <w:szCs w:val="22"/>
        </w:rPr>
        <w:t xml:space="preserve">je sídlo </w:t>
      </w:r>
      <w:r w:rsidR="00383DD4" w:rsidRPr="00757D4D">
        <w:rPr>
          <w:rFonts w:ascii="Arial" w:hAnsi="Arial" w:cs="Arial"/>
          <w:sz w:val="22"/>
          <w:szCs w:val="22"/>
        </w:rPr>
        <w:t xml:space="preserve">Odběratele na </w:t>
      </w:r>
      <w:r w:rsidR="00491A5D" w:rsidRPr="00757D4D">
        <w:rPr>
          <w:rFonts w:ascii="Arial" w:hAnsi="Arial" w:cs="Arial"/>
          <w:sz w:val="22"/>
          <w:szCs w:val="22"/>
        </w:rPr>
        <w:t xml:space="preserve">adrese </w:t>
      </w:r>
      <w:r w:rsidRPr="00757D4D">
        <w:rPr>
          <w:rFonts w:ascii="Arial" w:hAnsi="Arial" w:cs="Arial"/>
          <w:sz w:val="22"/>
          <w:szCs w:val="22"/>
        </w:rPr>
        <w:t>U Nákladového nádraží 3144/4, 130 00 Praha 3</w:t>
      </w:r>
      <w:r w:rsidR="002D28A9" w:rsidRPr="00757D4D">
        <w:rPr>
          <w:rFonts w:ascii="Arial" w:hAnsi="Arial" w:cs="Arial"/>
          <w:sz w:val="22"/>
          <w:szCs w:val="22"/>
        </w:rPr>
        <w:t xml:space="preserve"> – </w:t>
      </w:r>
      <w:r w:rsidR="00780ACA">
        <w:rPr>
          <w:rFonts w:ascii="Arial" w:hAnsi="Arial" w:cs="Arial"/>
          <w:sz w:val="22"/>
          <w:szCs w:val="22"/>
        </w:rPr>
        <w:t>Strašnice</w:t>
      </w:r>
      <w:r w:rsidR="002D28A9" w:rsidRPr="00757D4D">
        <w:rPr>
          <w:rFonts w:ascii="Arial" w:hAnsi="Arial" w:cs="Arial"/>
          <w:sz w:val="22"/>
          <w:szCs w:val="22"/>
        </w:rPr>
        <w:t xml:space="preserve">, ve kterém se </w:t>
      </w:r>
      <w:r w:rsidRPr="00757D4D">
        <w:rPr>
          <w:rFonts w:ascii="Arial" w:hAnsi="Arial" w:cs="Arial"/>
          <w:sz w:val="22"/>
          <w:szCs w:val="22"/>
        </w:rPr>
        <w:t>nachází technická zařízení Odběratele</w:t>
      </w:r>
      <w:r w:rsidR="002D28A9" w:rsidRPr="00757D4D">
        <w:rPr>
          <w:rFonts w:ascii="Arial" w:hAnsi="Arial" w:cs="Arial"/>
          <w:sz w:val="22"/>
          <w:szCs w:val="22"/>
        </w:rPr>
        <w:t xml:space="preserve"> specifikovaná v příloze č. 1 této Smlouvy. </w:t>
      </w:r>
    </w:p>
    <w:p w14:paraId="748C697E" w14:textId="77777777" w:rsidR="00D5537F" w:rsidRPr="00757D4D" w:rsidRDefault="00D5537F" w:rsidP="004D1000">
      <w:pPr>
        <w:pStyle w:val="Normln1"/>
        <w:keepNext/>
        <w:shd w:val="clear" w:color="auto" w:fill="FFFFFF"/>
        <w:autoSpaceDE w:val="0"/>
        <w:autoSpaceDN w:val="0"/>
        <w:adjustRightInd w:val="0"/>
        <w:spacing w:before="240" w:after="60" w:line="276" w:lineRule="auto"/>
        <w:jc w:val="both"/>
        <w:rPr>
          <w:rFonts w:ascii="Arial" w:hAnsi="Arial" w:cs="Arial"/>
          <w:sz w:val="22"/>
          <w:szCs w:val="22"/>
        </w:rPr>
      </w:pPr>
    </w:p>
    <w:p w14:paraId="49B802EE" w14:textId="77777777" w:rsidR="00D5537F" w:rsidRPr="00757D4D" w:rsidRDefault="00D5537F" w:rsidP="004D1000">
      <w:pPr>
        <w:pStyle w:val="Nadpis1"/>
        <w:widowControl w:val="0"/>
        <w:tabs>
          <w:tab w:val="clear" w:pos="0"/>
        </w:tabs>
        <w:spacing w:before="120" w:line="276" w:lineRule="auto"/>
        <w:ind w:left="567" w:hanging="567"/>
        <w:jc w:val="center"/>
        <w:rPr>
          <w:caps/>
          <w:sz w:val="22"/>
          <w:szCs w:val="22"/>
          <w:u w:val="single"/>
        </w:rPr>
      </w:pPr>
      <w:r w:rsidRPr="00757D4D">
        <w:rPr>
          <w:caps/>
          <w:sz w:val="22"/>
          <w:szCs w:val="22"/>
          <w:u w:val="single"/>
        </w:rPr>
        <w:t>DOBA PLNĚNÍ</w:t>
      </w:r>
    </w:p>
    <w:p w14:paraId="33553D8D" w14:textId="77777777" w:rsidR="00D5537F" w:rsidRPr="00757D4D" w:rsidRDefault="00D5537F" w:rsidP="004D1000">
      <w:pPr>
        <w:pStyle w:val="Nadpis2"/>
        <w:widowControl w:val="0"/>
        <w:shd w:val="clear" w:color="auto" w:fill="FFFFFF"/>
        <w:tabs>
          <w:tab w:val="clear" w:pos="283"/>
        </w:tabs>
        <w:autoSpaceDE w:val="0"/>
        <w:autoSpaceDN w:val="0"/>
        <w:adjustRightInd w:val="0"/>
        <w:spacing w:line="276" w:lineRule="auto"/>
        <w:ind w:left="567" w:hanging="567"/>
        <w:jc w:val="both"/>
      </w:pPr>
      <w:r w:rsidRPr="00757D4D">
        <w:rPr>
          <w:sz w:val="22"/>
          <w:szCs w:val="22"/>
        </w:rPr>
        <w:t>Dodavatel se zavazuje poskytovat servisní podporu k technickým zařízením Odběratele specifikovaným v příloze č. 1 této Smlouvy po dobu tří (3) let počínaj</w:t>
      </w:r>
      <w:r w:rsidR="00F71D5D">
        <w:rPr>
          <w:sz w:val="22"/>
          <w:szCs w:val="22"/>
        </w:rPr>
        <w:t>e</w:t>
      </w:r>
      <w:r w:rsidRPr="00757D4D">
        <w:rPr>
          <w:sz w:val="22"/>
          <w:szCs w:val="22"/>
        </w:rPr>
        <w:t xml:space="preserve"> dne</w:t>
      </w:r>
      <w:r w:rsidR="00F71D5D">
        <w:rPr>
          <w:sz w:val="22"/>
          <w:szCs w:val="22"/>
        </w:rPr>
        <w:t>m</w:t>
      </w:r>
      <w:r w:rsidRPr="00757D4D">
        <w:rPr>
          <w:sz w:val="22"/>
          <w:szCs w:val="22"/>
        </w:rPr>
        <w:t xml:space="preserve"> 18. března 2019</w:t>
      </w:r>
      <w:r w:rsidRPr="003621D2">
        <w:rPr>
          <w:sz w:val="22"/>
          <w:szCs w:val="22"/>
        </w:rPr>
        <w:t>.</w:t>
      </w:r>
      <w:r w:rsidRPr="00757D4D">
        <w:rPr>
          <w:sz w:val="22"/>
          <w:szCs w:val="22"/>
        </w:rPr>
        <w:t xml:space="preserve"> </w:t>
      </w:r>
    </w:p>
    <w:p w14:paraId="682722F0" w14:textId="77777777" w:rsidR="00525D66" w:rsidRPr="00757D4D" w:rsidRDefault="00525D66" w:rsidP="004D1000">
      <w:pPr>
        <w:pStyle w:val="Normln1"/>
        <w:keepNext/>
        <w:shd w:val="clear" w:color="auto" w:fill="FFFFFF"/>
        <w:autoSpaceDE w:val="0"/>
        <w:autoSpaceDN w:val="0"/>
        <w:adjustRightInd w:val="0"/>
        <w:spacing w:before="240" w:after="60" w:line="276" w:lineRule="auto"/>
        <w:ind w:left="567"/>
        <w:jc w:val="both"/>
        <w:rPr>
          <w:rFonts w:ascii="Arial" w:hAnsi="Arial" w:cs="Arial"/>
          <w:sz w:val="22"/>
          <w:szCs w:val="22"/>
        </w:rPr>
      </w:pPr>
    </w:p>
    <w:p w14:paraId="40742D6D" w14:textId="77777777" w:rsidR="00842D94" w:rsidRPr="00757D4D" w:rsidRDefault="00B1638C" w:rsidP="004D1000">
      <w:pPr>
        <w:pStyle w:val="Nadpis1"/>
        <w:widowControl w:val="0"/>
        <w:tabs>
          <w:tab w:val="clear" w:pos="0"/>
        </w:tabs>
        <w:spacing w:before="120" w:line="276" w:lineRule="auto"/>
        <w:ind w:left="567" w:hanging="567"/>
        <w:jc w:val="center"/>
        <w:rPr>
          <w:caps/>
          <w:sz w:val="22"/>
          <w:szCs w:val="22"/>
          <w:u w:val="single"/>
        </w:rPr>
      </w:pPr>
      <w:r w:rsidRPr="00757D4D">
        <w:rPr>
          <w:caps/>
          <w:sz w:val="22"/>
          <w:szCs w:val="22"/>
          <w:u w:val="single"/>
        </w:rPr>
        <w:t xml:space="preserve">SPECIFIKACE </w:t>
      </w:r>
      <w:r w:rsidR="003D234F">
        <w:rPr>
          <w:caps/>
          <w:sz w:val="22"/>
          <w:szCs w:val="22"/>
          <w:u w:val="single"/>
        </w:rPr>
        <w:t>SERVISNÍ PODPORY</w:t>
      </w:r>
    </w:p>
    <w:p w14:paraId="43FF7914" w14:textId="3D727BBB" w:rsidR="00A50243" w:rsidRDefault="002A1E5C" w:rsidP="004D1000">
      <w:pPr>
        <w:pStyle w:val="Nadpis2"/>
        <w:widowControl w:val="0"/>
        <w:tabs>
          <w:tab w:val="clear" w:pos="283"/>
        </w:tabs>
        <w:spacing w:line="276" w:lineRule="auto"/>
        <w:ind w:left="567" w:hanging="567"/>
        <w:jc w:val="both"/>
        <w:rPr>
          <w:sz w:val="22"/>
          <w:szCs w:val="22"/>
        </w:rPr>
      </w:pPr>
      <w:r w:rsidRPr="00757D4D">
        <w:rPr>
          <w:sz w:val="22"/>
          <w:szCs w:val="22"/>
        </w:rPr>
        <w:t xml:space="preserve">Dodavatel </w:t>
      </w:r>
      <w:r w:rsidR="009D69B5" w:rsidRPr="00757D4D">
        <w:rPr>
          <w:sz w:val="22"/>
          <w:szCs w:val="22"/>
        </w:rPr>
        <w:t>je povinen plnit předmět této S</w:t>
      </w:r>
      <w:r w:rsidRPr="00757D4D">
        <w:rPr>
          <w:sz w:val="22"/>
          <w:szCs w:val="22"/>
        </w:rPr>
        <w:t xml:space="preserve">mlouvy řádně, včas, </w:t>
      </w:r>
      <w:r w:rsidR="00E04335">
        <w:rPr>
          <w:sz w:val="22"/>
          <w:szCs w:val="22"/>
        </w:rPr>
        <w:t xml:space="preserve">svědomitě, </w:t>
      </w:r>
      <w:r w:rsidRPr="00757D4D">
        <w:rPr>
          <w:sz w:val="22"/>
          <w:szCs w:val="22"/>
        </w:rPr>
        <w:t xml:space="preserve">s odbornou péčí, podle svých nejlepších znalostí a schopností a v souladu s obecně závaznými právními předpisy, </w:t>
      </w:r>
      <w:r w:rsidR="00F61AF5" w:rsidRPr="00757D4D">
        <w:rPr>
          <w:sz w:val="22"/>
          <w:szCs w:val="22"/>
        </w:rPr>
        <w:t xml:space="preserve">a </w:t>
      </w:r>
      <w:r w:rsidR="004729A7" w:rsidRPr="00757D4D">
        <w:rPr>
          <w:sz w:val="22"/>
          <w:szCs w:val="22"/>
        </w:rPr>
        <w:t xml:space="preserve">to s přihlédnutím k oprávněným zájmům </w:t>
      </w:r>
      <w:r w:rsidRPr="00757D4D">
        <w:rPr>
          <w:sz w:val="22"/>
          <w:szCs w:val="22"/>
        </w:rPr>
        <w:t>Odběratele</w:t>
      </w:r>
      <w:r w:rsidR="004C12A1">
        <w:rPr>
          <w:sz w:val="22"/>
          <w:szCs w:val="22"/>
        </w:rPr>
        <w:t xml:space="preserve">. Dodavatel je v této souvislosti povinen počínat si při poskytování servisní podpory tak, aby </w:t>
      </w:r>
      <w:r w:rsidR="004C12A1" w:rsidRPr="004C12A1">
        <w:rPr>
          <w:sz w:val="22"/>
          <w:szCs w:val="22"/>
        </w:rPr>
        <w:t xml:space="preserve">v důsledku činnosti </w:t>
      </w:r>
      <w:r w:rsidR="004C12A1">
        <w:rPr>
          <w:sz w:val="22"/>
          <w:szCs w:val="22"/>
        </w:rPr>
        <w:t xml:space="preserve">nebo </w:t>
      </w:r>
      <w:r w:rsidR="004C12A1" w:rsidRPr="004C12A1">
        <w:rPr>
          <w:sz w:val="22"/>
          <w:szCs w:val="22"/>
        </w:rPr>
        <w:t xml:space="preserve">opomenutí </w:t>
      </w:r>
      <w:r w:rsidR="004C12A1">
        <w:rPr>
          <w:sz w:val="22"/>
          <w:szCs w:val="22"/>
        </w:rPr>
        <w:t xml:space="preserve">Dodavatele či </w:t>
      </w:r>
      <w:r w:rsidR="004C12A1" w:rsidRPr="004C12A1">
        <w:rPr>
          <w:sz w:val="22"/>
          <w:szCs w:val="22"/>
        </w:rPr>
        <w:t xml:space="preserve">osob, které užije k plnění svých </w:t>
      </w:r>
      <w:r w:rsidR="004C12A1">
        <w:rPr>
          <w:sz w:val="22"/>
          <w:szCs w:val="22"/>
        </w:rPr>
        <w:t xml:space="preserve">závazků </w:t>
      </w:r>
      <w:r w:rsidR="004C12A1" w:rsidRPr="004C12A1">
        <w:rPr>
          <w:sz w:val="22"/>
          <w:szCs w:val="22"/>
        </w:rPr>
        <w:t>z této Smlouvy</w:t>
      </w:r>
      <w:r w:rsidR="003621D2">
        <w:rPr>
          <w:sz w:val="22"/>
          <w:szCs w:val="22"/>
        </w:rPr>
        <w:t>,</w:t>
      </w:r>
      <w:r w:rsidR="004C12A1">
        <w:rPr>
          <w:sz w:val="22"/>
          <w:szCs w:val="22"/>
        </w:rPr>
        <w:t xml:space="preserve"> nedošlo </w:t>
      </w:r>
      <w:r w:rsidR="004C12A1" w:rsidRPr="004C12A1">
        <w:rPr>
          <w:sz w:val="22"/>
          <w:szCs w:val="22"/>
        </w:rPr>
        <w:t xml:space="preserve">k poškození kteréhokoliv z </w:t>
      </w:r>
      <w:r w:rsidR="004C12A1">
        <w:rPr>
          <w:sz w:val="22"/>
          <w:szCs w:val="22"/>
        </w:rPr>
        <w:t xml:space="preserve">technických zařízení Odběratele, ani k </w:t>
      </w:r>
      <w:r w:rsidR="004C12A1" w:rsidRPr="004C12A1">
        <w:rPr>
          <w:sz w:val="22"/>
          <w:szCs w:val="22"/>
        </w:rPr>
        <w:t xml:space="preserve">nenávratné ztrátě dat či informací uložených </w:t>
      </w:r>
      <w:r w:rsidR="004C12A1">
        <w:rPr>
          <w:sz w:val="22"/>
          <w:szCs w:val="22"/>
        </w:rPr>
        <w:t xml:space="preserve">nebo </w:t>
      </w:r>
      <w:r w:rsidR="004C12A1" w:rsidRPr="004C12A1">
        <w:rPr>
          <w:sz w:val="22"/>
          <w:szCs w:val="22"/>
        </w:rPr>
        <w:t xml:space="preserve">přenášených přes kterékoliv z těchto technických zařízení Odběratele, </w:t>
      </w:r>
      <w:r w:rsidR="004C12A1">
        <w:rPr>
          <w:sz w:val="22"/>
          <w:szCs w:val="22"/>
        </w:rPr>
        <w:t xml:space="preserve">ani </w:t>
      </w:r>
      <w:r w:rsidR="004C12A1" w:rsidRPr="004C12A1">
        <w:rPr>
          <w:sz w:val="22"/>
          <w:szCs w:val="22"/>
        </w:rPr>
        <w:t>k neplánovanému přerušení provozu interní sítě Odběratele</w:t>
      </w:r>
      <w:r w:rsidR="00057117">
        <w:rPr>
          <w:sz w:val="22"/>
          <w:szCs w:val="22"/>
        </w:rPr>
        <w:t>.</w:t>
      </w:r>
    </w:p>
    <w:p w14:paraId="3AD4BCDF" w14:textId="77777777" w:rsidR="00757D4D" w:rsidRPr="00446C3C" w:rsidRDefault="00F9177F" w:rsidP="004D1000">
      <w:pPr>
        <w:pStyle w:val="Nadpis2"/>
        <w:widowControl w:val="0"/>
        <w:tabs>
          <w:tab w:val="clear" w:pos="283"/>
        </w:tabs>
        <w:spacing w:line="276" w:lineRule="auto"/>
        <w:ind w:left="567" w:hanging="567"/>
        <w:jc w:val="both"/>
        <w:rPr>
          <w:sz w:val="22"/>
          <w:szCs w:val="22"/>
        </w:rPr>
      </w:pPr>
      <w:r w:rsidRPr="00A50243">
        <w:rPr>
          <w:sz w:val="22"/>
          <w:szCs w:val="22"/>
        </w:rPr>
        <w:t xml:space="preserve">Dodavatel </w:t>
      </w:r>
      <w:r w:rsidR="00310E29" w:rsidRPr="00A50243">
        <w:rPr>
          <w:sz w:val="22"/>
          <w:szCs w:val="22"/>
        </w:rPr>
        <w:t xml:space="preserve">bude poskytovat servisní podporu v režimu „NBD 9x5“, </w:t>
      </w:r>
      <w:r w:rsidR="00386E54" w:rsidRPr="00A50243">
        <w:rPr>
          <w:sz w:val="22"/>
          <w:szCs w:val="22"/>
        </w:rPr>
        <w:t xml:space="preserve">tj. ve dnech pondělí až pátek </w:t>
      </w:r>
      <w:r w:rsidR="00757D4D" w:rsidRPr="00A50243">
        <w:rPr>
          <w:sz w:val="22"/>
          <w:szCs w:val="22"/>
        </w:rPr>
        <w:t xml:space="preserve">v době </w:t>
      </w:r>
      <w:r w:rsidR="00386E54" w:rsidRPr="00A50243">
        <w:rPr>
          <w:sz w:val="22"/>
          <w:szCs w:val="22"/>
        </w:rPr>
        <w:t>od 08:00 do 17.00 hod.</w:t>
      </w:r>
      <w:r w:rsidR="00757D4D" w:rsidRPr="00A50243">
        <w:rPr>
          <w:sz w:val="22"/>
          <w:szCs w:val="22"/>
        </w:rPr>
        <w:t xml:space="preserve"> (dále jen „</w:t>
      </w:r>
      <w:r w:rsidR="00757D4D" w:rsidRPr="00A50243">
        <w:rPr>
          <w:b/>
          <w:sz w:val="22"/>
          <w:szCs w:val="22"/>
        </w:rPr>
        <w:t>pracovní doba</w:t>
      </w:r>
      <w:r w:rsidR="00757D4D" w:rsidRPr="00A50243">
        <w:rPr>
          <w:sz w:val="22"/>
          <w:szCs w:val="22"/>
        </w:rPr>
        <w:t xml:space="preserve">“), přičemž je povinen </w:t>
      </w:r>
      <w:r w:rsidR="000E40FD" w:rsidRPr="00A50243">
        <w:rPr>
          <w:sz w:val="22"/>
          <w:szCs w:val="22"/>
        </w:rPr>
        <w:t xml:space="preserve">reagovat Odběrateli </w:t>
      </w:r>
      <w:r w:rsidR="00F52F01" w:rsidRPr="00A50243">
        <w:rPr>
          <w:sz w:val="22"/>
          <w:szCs w:val="22"/>
        </w:rPr>
        <w:t xml:space="preserve">na </w:t>
      </w:r>
      <w:r w:rsidR="00757D4D" w:rsidRPr="00A50243">
        <w:rPr>
          <w:sz w:val="22"/>
          <w:szCs w:val="22"/>
        </w:rPr>
        <w:t>nahlášení vady</w:t>
      </w:r>
      <w:r w:rsidR="000E40FD" w:rsidRPr="00A50243">
        <w:rPr>
          <w:sz w:val="22"/>
          <w:szCs w:val="22"/>
        </w:rPr>
        <w:t xml:space="preserve"> telefonicky </w:t>
      </w:r>
      <w:r w:rsidR="00757D4D" w:rsidRPr="00A50243">
        <w:rPr>
          <w:sz w:val="22"/>
          <w:szCs w:val="22"/>
        </w:rPr>
        <w:t xml:space="preserve">nebo e-mailem či prostřednictvím webového rozhraní, které Odběrateli zpřístupní, a to </w:t>
      </w:r>
      <w:r w:rsidR="000E40FD" w:rsidRPr="00A50243">
        <w:rPr>
          <w:sz w:val="22"/>
          <w:szCs w:val="22"/>
        </w:rPr>
        <w:t xml:space="preserve">nejpozději do </w:t>
      </w:r>
      <w:r w:rsidR="00757D4D" w:rsidRPr="00A50243">
        <w:rPr>
          <w:sz w:val="22"/>
          <w:szCs w:val="22"/>
        </w:rPr>
        <w:t>čtyř (</w:t>
      </w:r>
      <w:r w:rsidR="000E40FD" w:rsidRPr="00A50243">
        <w:rPr>
          <w:sz w:val="22"/>
          <w:szCs w:val="22"/>
        </w:rPr>
        <w:t>4</w:t>
      </w:r>
      <w:r w:rsidR="00757D4D" w:rsidRPr="00A50243">
        <w:rPr>
          <w:sz w:val="22"/>
          <w:szCs w:val="22"/>
        </w:rPr>
        <w:t>)</w:t>
      </w:r>
      <w:r w:rsidR="000E40FD" w:rsidRPr="00A50243">
        <w:rPr>
          <w:sz w:val="22"/>
          <w:szCs w:val="22"/>
        </w:rPr>
        <w:t xml:space="preserve"> pracovních hodin od </w:t>
      </w:r>
      <w:r w:rsidR="00F52F01" w:rsidRPr="00A50243">
        <w:rPr>
          <w:sz w:val="22"/>
          <w:szCs w:val="22"/>
        </w:rPr>
        <w:t xml:space="preserve">jejího </w:t>
      </w:r>
      <w:r w:rsidR="000E40FD" w:rsidRPr="00A50243">
        <w:rPr>
          <w:sz w:val="22"/>
          <w:szCs w:val="22"/>
        </w:rPr>
        <w:t>nahlášení v pracovní době</w:t>
      </w:r>
      <w:r w:rsidR="00757D4D" w:rsidRPr="00A50243">
        <w:rPr>
          <w:sz w:val="22"/>
          <w:szCs w:val="22"/>
        </w:rPr>
        <w:t xml:space="preserve">. </w:t>
      </w:r>
      <w:r w:rsidR="00486B37" w:rsidRPr="00A50243">
        <w:rPr>
          <w:sz w:val="22"/>
          <w:szCs w:val="22"/>
        </w:rPr>
        <w:t xml:space="preserve">Při nahlášení vady mimo pracovní dobu počínají lhůty </w:t>
      </w:r>
      <w:r w:rsidR="00486B37" w:rsidRPr="00446C3C">
        <w:rPr>
          <w:sz w:val="22"/>
          <w:szCs w:val="22"/>
        </w:rPr>
        <w:t xml:space="preserve">pro reakci Dodavatele běžet od 08.00 hod. nejbližšího následujícího pracovního dne. </w:t>
      </w:r>
    </w:p>
    <w:p w14:paraId="0E5E913B" w14:textId="16E68190" w:rsidR="00C7505C" w:rsidRPr="00446C3C" w:rsidRDefault="00757D4D" w:rsidP="004D1000">
      <w:pPr>
        <w:pStyle w:val="Nadpis2"/>
        <w:widowControl w:val="0"/>
        <w:tabs>
          <w:tab w:val="clear" w:pos="283"/>
        </w:tabs>
        <w:spacing w:line="276" w:lineRule="auto"/>
        <w:ind w:left="567" w:hanging="567"/>
        <w:jc w:val="both"/>
        <w:rPr>
          <w:sz w:val="22"/>
        </w:rPr>
      </w:pPr>
      <w:r w:rsidRPr="00446C3C">
        <w:rPr>
          <w:sz w:val="22"/>
        </w:rPr>
        <w:t xml:space="preserve">Dodavatel </w:t>
      </w:r>
      <w:r w:rsidR="00C7505C" w:rsidRPr="00446C3C">
        <w:rPr>
          <w:sz w:val="22"/>
        </w:rPr>
        <w:t xml:space="preserve">je dále </w:t>
      </w:r>
      <w:r w:rsidRPr="00446C3C">
        <w:rPr>
          <w:sz w:val="22"/>
        </w:rPr>
        <w:t>povinen</w:t>
      </w:r>
      <w:r w:rsidR="00C7505C" w:rsidRPr="00446C3C">
        <w:rPr>
          <w:sz w:val="22"/>
        </w:rPr>
        <w:t xml:space="preserve"> odstranit nahlášenou vadu </w:t>
      </w:r>
      <w:r w:rsidRPr="00446C3C">
        <w:rPr>
          <w:sz w:val="22"/>
        </w:rPr>
        <w:t xml:space="preserve">nejpozději do konce </w:t>
      </w:r>
      <w:r w:rsidR="00C7505C" w:rsidRPr="00446C3C">
        <w:rPr>
          <w:sz w:val="22"/>
        </w:rPr>
        <w:t xml:space="preserve">následujícího pracovního dne od jejího nahlášení, a to opravou </w:t>
      </w:r>
      <w:r w:rsidR="002315C6" w:rsidRPr="00446C3C">
        <w:rPr>
          <w:sz w:val="22"/>
        </w:rPr>
        <w:t xml:space="preserve">na místě </w:t>
      </w:r>
      <w:r w:rsidR="00C7505C" w:rsidRPr="00446C3C">
        <w:rPr>
          <w:sz w:val="22"/>
        </w:rPr>
        <w:t>nebo výměnou</w:t>
      </w:r>
    </w:p>
    <w:p w14:paraId="5CF62C38" w14:textId="77777777" w:rsidR="007050BA" w:rsidRDefault="00C7505C" w:rsidP="004D1000">
      <w:pPr>
        <w:pStyle w:val="Nadpis2"/>
        <w:widowControl w:val="0"/>
        <w:tabs>
          <w:tab w:val="clear" w:pos="283"/>
        </w:tabs>
        <w:spacing w:line="276" w:lineRule="auto"/>
        <w:ind w:left="567" w:hanging="567"/>
        <w:jc w:val="both"/>
        <w:rPr>
          <w:sz w:val="22"/>
          <w:szCs w:val="22"/>
        </w:rPr>
      </w:pPr>
      <w:r>
        <w:rPr>
          <w:sz w:val="22"/>
          <w:szCs w:val="22"/>
        </w:rPr>
        <w:t xml:space="preserve">Dodavatel se zavazuje nejpozději do konce pracovního dne následujícího po odstranění nahlášené vady </w:t>
      </w:r>
      <w:r w:rsidR="00F41334">
        <w:rPr>
          <w:sz w:val="22"/>
          <w:szCs w:val="22"/>
        </w:rPr>
        <w:t xml:space="preserve">sepsat a </w:t>
      </w:r>
      <w:r>
        <w:rPr>
          <w:sz w:val="22"/>
          <w:szCs w:val="22"/>
        </w:rPr>
        <w:t xml:space="preserve">zaslat Odběrateli na kontaktní spojení uvedené v čl. </w:t>
      </w:r>
      <w:r w:rsidR="00AE658C">
        <w:rPr>
          <w:sz w:val="22"/>
          <w:szCs w:val="22"/>
        </w:rPr>
        <w:t>5.5</w:t>
      </w:r>
      <w:r>
        <w:rPr>
          <w:sz w:val="22"/>
          <w:szCs w:val="22"/>
        </w:rPr>
        <w:t xml:space="preserve"> této </w:t>
      </w:r>
      <w:r w:rsidR="00F41334">
        <w:rPr>
          <w:sz w:val="22"/>
          <w:szCs w:val="22"/>
        </w:rPr>
        <w:t>servisní zprávu</w:t>
      </w:r>
      <w:r w:rsidRPr="00C7505C">
        <w:rPr>
          <w:sz w:val="22"/>
          <w:szCs w:val="22"/>
        </w:rPr>
        <w:t xml:space="preserve"> </w:t>
      </w:r>
      <w:r w:rsidR="00F41334">
        <w:rPr>
          <w:sz w:val="22"/>
          <w:szCs w:val="22"/>
        </w:rPr>
        <w:t xml:space="preserve">o </w:t>
      </w:r>
      <w:r w:rsidRPr="00C7505C">
        <w:rPr>
          <w:sz w:val="22"/>
          <w:szCs w:val="22"/>
        </w:rPr>
        <w:t>provedeném odstranění nahlášené vady</w:t>
      </w:r>
      <w:r w:rsidR="00F41334">
        <w:rPr>
          <w:sz w:val="22"/>
          <w:szCs w:val="22"/>
        </w:rPr>
        <w:t>. Servisní zpráva bude obsahovat př</w:t>
      </w:r>
      <w:r w:rsidR="00CA5FF3">
        <w:rPr>
          <w:sz w:val="22"/>
          <w:szCs w:val="22"/>
        </w:rPr>
        <w:t xml:space="preserve">esný popis dotčeného technického zařízení alespoň údaji uvedenými v příloze č. 1 této Smlouvy, popis vady, popis způsobu jejího odstranění a přesnou specifikaci jakékoliv vyměněné vadné části dotčeného technického zařízení Odběratele. </w:t>
      </w:r>
    </w:p>
    <w:p w14:paraId="6B0B4B7D" w14:textId="77777777" w:rsidR="00A50243" w:rsidRPr="00A50243" w:rsidRDefault="00A50243" w:rsidP="004D1000">
      <w:pPr>
        <w:keepNext/>
        <w:spacing w:after="60" w:line="276" w:lineRule="auto"/>
      </w:pPr>
    </w:p>
    <w:p w14:paraId="2B5BF0E0" w14:textId="77777777" w:rsidR="00B1638C" w:rsidRPr="00757D4D" w:rsidRDefault="00B1638C" w:rsidP="004D1000">
      <w:pPr>
        <w:pStyle w:val="Nadpis2"/>
        <w:widowControl w:val="0"/>
        <w:tabs>
          <w:tab w:val="clear" w:pos="283"/>
        </w:tabs>
        <w:spacing w:line="276" w:lineRule="auto"/>
        <w:ind w:left="567" w:hanging="567"/>
        <w:jc w:val="both"/>
        <w:rPr>
          <w:sz w:val="22"/>
          <w:szCs w:val="22"/>
        </w:rPr>
      </w:pPr>
      <w:r w:rsidRPr="00757D4D">
        <w:rPr>
          <w:sz w:val="22"/>
          <w:szCs w:val="22"/>
        </w:rPr>
        <w:lastRenderedPageBreak/>
        <w:t>Odbě</w:t>
      </w:r>
      <w:r w:rsidR="00CE059A">
        <w:rPr>
          <w:sz w:val="22"/>
          <w:szCs w:val="22"/>
        </w:rPr>
        <w:t xml:space="preserve">ratel je oprávněn nahlásit vadu, vznášet dotazy na </w:t>
      </w:r>
      <w:proofErr w:type="spellStart"/>
      <w:r w:rsidR="00CE059A">
        <w:rPr>
          <w:sz w:val="22"/>
          <w:szCs w:val="22"/>
        </w:rPr>
        <w:t>helpdesk</w:t>
      </w:r>
      <w:proofErr w:type="spellEnd"/>
      <w:r w:rsidR="00CE059A">
        <w:rPr>
          <w:sz w:val="22"/>
          <w:szCs w:val="22"/>
        </w:rPr>
        <w:t xml:space="preserve"> podporu a požádat o </w:t>
      </w:r>
      <w:r w:rsidR="00463FDA">
        <w:rPr>
          <w:sz w:val="22"/>
          <w:szCs w:val="22"/>
        </w:rPr>
        <w:t>software</w:t>
      </w:r>
      <w:r w:rsidR="00CE059A">
        <w:rPr>
          <w:sz w:val="22"/>
          <w:szCs w:val="22"/>
        </w:rPr>
        <w:t xml:space="preserve"> update </w:t>
      </w:r>
      <w:r w:rsidRPr="00757D4D">
        <w:rPr>
          <w:sz w:val="22"/>
          <w:szCs w:val="22"/>
        </w:rPr>
        <w:t>telefonicky nebo elekt</w:t>
      </w:r>
      <w:r w:rsidR="00E9431C" w:rsidRPr="00757D4D">
        <w:rPr>
          <w:sz w:val="22"/>
          <w:szCs w:val="22"/>
        </w:rPr>
        <w:t>ronicky na níže uvedená</w:t>
      </w:r>
      <w:r w:rsidR="00BD217C" w:rsidRPr="00757D4D">
        <w:rPr>
          <w:sz w:val="22"/>
          <w:szCs w:val="22"/>
        </w:rPr>
        <w:t xml:space="preserve"> kontaktní spojení Dodavatele</w:t>
      </w:r>
      <w:r w:rsidRPr="00757D4D">
        <w:rPr>
          <w:sz w:val="22"/>
          <w:szCs w:val="22"/>
        </w:rPr>
        <w:t>:</w:t>
      </w:r>
    </w:p>
    <w:p w14:paraId="01347B99" w14:textId="503DDE14" w:rsidR="00B1638C" w:rsidRPr="00757D4D" w:rsidRDefault="00B1638C" w:rsidP="004D1000">
      <w:pPr>
        <w:keepNext/>
        <w:spacing w:before="120" w:after="60" w:line="276" w:lineRule="auto"/>
        <w:ind w:left="567"/>
        <w:jc w:val="both"/>
        <w:rPr>
          <w:rFonts w:ascii="Arial" w:hAnsi="Arial" w:cs="Arial"/>
          <w:sz w:val="22"/>
          <w:szCs w:val="22"/>
          <w:lang w:eastAsia="x-none"/>
        </w:rPr>
      </w:pPr>
    </w:p>
    <w:p w14:paraId="5576553A" w14:textId="2C4EBA17" w:rsidR="00153A8B" w:rsidRPr="00FD4C12" w:rsidRDefault="00B1638C" w:rsidP="004D1000">
      <w:pPr>
        <w:keepNext/>
        <w:spacing w:before="120" w:after="60" w:line="276" w:lineRule="auto"/>
        <w:ind w:left="567"/>
        <w:jc w:val="both"/>
        <w:rPr>
          <w:rFonts w:ascii="Arial" w:hAnsi="Arial" w:cs="Arial"/>
          <w:sz w:val="22"/>
          <w:szCs w:val="22"/>
          <w:lang w:eastAsia="x-none"/>
        </w:rPr>
      </w:pPr>
      <w:proofErr w:type="gramStart"/>
      <w:r w:rsidRPr="00757D4D">
        <w:rPr>
          <w:rFonts w:ascii="Arial" w:hAnsi="Arial" w:cs="Arial"/>
          <w:sz w:val="22"/>
          <w:szCs w:val="22"/>
          <w:lang w:eastAsia="x-none"/>
        </w:rPr>
        <w:t xml:space="preserve">e-mail:  </w:t>
      </w:r>
      <w:r w:rsidR="00222626">
        <w:rPr>
          <w:rFonts w:ascii="Arial" w:hAnsi="Arial" w:cs="Arial"/>
          <w:sz w:val="22"/>
          <w:szCs w:val="22"/>
          <w:lang w:eastAsia="x-none"/>
        </w:rPr>
        <w:t>(web</w:t>
      </w:r>
      <w:proofErr w:type="gramEnd"/>
      <w:r w:rsidR="00222626">
        <w:rPr>
          <w:rFonts w:ascii="Arial" w:hAnsi="Arial" w:cs="Arial"/>
          <w:sz w:val="22"/>
          <w:szCs w:val="22"/>
          <w:lang w:eastAsia="x-none"/>
        </w:rPr>
        <w:t xml:space="preserve"> e-mail) - </w:t>
      </w:r>
      <w:proofErr w:type="spellStart"/>
      <w:r w:rsidR="001D23A0">
        <w:rPr>
          <w:rStyle w:val="Hypertextovodkaz"/>
          <w:rFonts w:ascii="Arial" w:hAnsi="Arial" w:cs="Arial"/>
          <w:sz w:val="22"/>
          <w:szCs w:val="22"/>
          <w:lang w:eastAsia="x-none"/>
        </w:rPr>
        <w:t>xxx</w:t>
      </w:r>
      <w:proofErr w:type="spellEnd"/>
    </w:p>
    <w:p w14:paraId="37B07833" w14:textId="065C4487" w:rsidR="00153A8B" w:rsidRPr="00757D4D" w:rsidRDefault="00B1638C" w:rsidP="004D1000">
      <w:pPr>
        <w:keepNext/>
        <w:spacing w:before="120" w:after="60" w:line="276" w:lineRule="auto"/>
        <w:ind w:left="567"/>
        <w:jc w:val="both"/>
        <w:rPr>
          <w:rFonts w:ascii="Arial" w:hAnsi="Arial" w:cs="Arial"/>
          <w:sz w:val="22"/>
          <w:szCs w:val="22"/>
          <w:lang w:eastAsia="x-none"/>
        </w:rPr>
      </w:pPr>
      <w:r w:rsidRPr="00757D4D">
        <w:rPr>
          <w:rFonts w:ascii="Arial" w:hAnsi="Arial" w:cs="Arial"/>
          <w:sz w:val="22"/>
          <w:szCs w:val="22"/>
          <w:lang w:eastAsia="x-none"/>
        </w:rPr>
        <w:t>telefon:</w:t>
      </w:r>
      <w:r w:rsidRPr="00757D4D">
        <w:rPr>
          <w:rFonts w:ascii="Arial" w:hAnsi="Arial" w:cs="Arial"/>
          <w:sz w:val="22"/>
          <w:szCs w:val="22"/>
          <w:lang w:eastAsia="x-none"/>
        </w:rPr>
        <w:tab/>
      </w:r>
      <w:proofErr w:type="spellStart"/>
      <w:r w:rsidR="001D23A0">
        <w:rPr>
          <w:rFonts w:ascii="Arial" w:hAnsi="Arial" w:cs="Arial"/>
          <w:sz w:val="22"/>
          <w:szCs w:val="22"/>
          <w:lang w:eastAsia="x-none"/>
        </w:rPr>
        <w:t>xxx</w:t>
      </w:r>
      <w:proofErr w:type="spellEnd"/>
    </w:p>
    <w:p w14:paraId="08001193" w14:textId="30BA8961" w:rsidR="00153A8B" w:rsidRDefault="00B1638C" w:rsidP="004D1000">
      <w:pPr>
        <w:keepNext/>
        <w:spacing w:before="120" w:after="60" w:line="276" w:lineRule="auto"/>
        <w:ind w:left="567"/>
        <w:jc w:val="both"/>
        <w:rPr>
          <w:rFonts w:ascii="Arial" w:hAnsi="Arial" w:cs="Arial"/>
          <w:sz w:val="22"/>
          <w:szCs w:val="22"/>
          <w:u w:val="single"/>
          <w:lang w:eastAsia="x-none"/>
        </w:rPr>
      </w:pPr>
      <w:r w:rsidRPr="00757D4D">
        <w:rPr>
          <w:rFonts w:ascii="Arial" w:hAnsi="Arial" w:cs="Arial"/>
          <w:sz w:val="22"/>
          <w:szCs w:val="22"/>
          <w:lang w:eastAsia="x-none"/>
        </w:rPr>
        <w:t>mobil:</w:t>
      </w:r>
      <w:r w:rsidRPr="00757D4D">
        <w:rPr>
          <w:rFonts w:ascii="Arial" w:hAnsi="Arial" w:cs="Arial"/>
          <w:sz w:val="22"/>
          <w:szCs w:val="22"/>
          <w:lang w:eastAsia="x-none"/>
        </w:rPr>
        <w:tab/>
      </w:r>
      <w:proofErr w:type="spellStart"/>
      <w:r w:rsidR="001D23A0">
        <w:rPr>
          <w:rFonts w:ascii="Arial" w:hAnsi="Arial" w:cs="Arial"/>
          <w:sz w:val="22"/>
          <w:szCs w:val="22"/>
          <w:lang w:eastAsia="x-none"/>
        </w:rPr>
        <w:t>xxx</w:t>
      </w:r>
      <w:proofErr w:type="spellEnd"/>
    </w:p>
    <w:p w14:paraId="05AEEE1A" w14:textId="77777777" w:rsidR="00DB030E" w:rsidRDefault="000B09FA" w:rsidP="004D1000">
      <w:pPr>
        <w:pStyle w:val="Nadpis2"/>
        <w:widowControl w:val="0"/>
        <w:tabs>
          <w:tab w:val="clear" w:pos="283"/>
        </w:tabs>
        <w:spacing w:line="276" w:lineRule="auto"/>
        <w:ind w:left="567" w:hanging="567"/>
        <w:jc w:val="both"/>
        <w:rPr>
          <w:sz w:val="22"/>
          <w:szCs w:val="22"/>
        </w:rPr>
      </w:pPr>
      <w:r w:rsidRPr="00757D4D">
        <w:rPr>
          <w:sz w:val="22"/>
          <w:szCs w:val="22"/>
        </w:rPr>
        <w:t>Dodavatel je povinen</w:t>
      </w:r>
      <w:r w:rsidR="00293C12">
        <w:rPr>
          <w:sz w:val="22"/>
          <w:szCs w:val="22"/>
        </w:rPr>
        <w:t xml:space="preserve"> být po </w:t>
      </w:r>
      <w:r w:rsidRPr="00757D4D">
        <w:rPr>
          <w:sz w:val="22"/>
          <w:szCs w:val="22"/>
        </w:rPr>
        <w:t>celou dobu</w:t>
      </w:r>
      <w:r w:rsidR="00293C12">
        <w:rPr>
          <w:sz w:val="22"/>
          <w:szCs w:val="22"/>
        </w:rPr>
        <w:t xml:space="preserve"> plnění uvedenou v čl. 4.1 této </w:t>
      </w:r>
      <w:r w:rsidRPr="00757D4D">
        <w:rPr>
          <w:sz w:val="22"/>
          <w:szCs w:val="22"/>
        </w:rPr>
        <w:t xml:space="preserve">Smlouvy dostupný na výše uvedených kontaktních spojeních pro potřeby </w:t>
      </w:r>
      <w:r w:rsidR="00585B18" w:rsidRPr="00757D4D">
        <w:rPr>
          <w:sz w:val="22"/>
          <w:szCs w:val="22"/>
        </w:rPr>
        <w:t>Odběratele.</w:t>
      </w:r>
      <w:r w:rsidRPr="00757D4D">
        <w:rPr>
          <w:sz w:val="22"/>
          <w:szCs w:val="22"/>
        </w:rPr>
        <w:t xml:space="preserve"> O změně </w:t>
      </w:r>
      <w:r w:rsidR="00293C12">
        <w:rPr>
          <w:sz w:val="22"/>
          <w:szCs w:val="22"/>
        </w:rPr>
        <w:t xml:space="preserve">těchto </w:t>
      </w:r>
      <w:r w:rsidRPr="00757D4D">
        <w:rPr>
          <w:sz w:val="22"/>
          <w:szCs w:val="22"/>
        </w:rPr>
        <w:t xml:space="preserve">kontaktních spojení je Dodavatel povinen Odběratele předem písemně vyrozumět. V případě jejich výpadku je Dodavatel povinen bez zbytečného odkladu zajistit náhradní kontaktní spojení a </w:t>
      </w:r>
      <w:r w:rsidR="00E9431C" w:rsidRPr="00757D4D">
        <w:rPr>
          <w:sz w:val="22"/>
          <w:szCs w:val="22"/>
        </w:rPr>
        <w:t>vyr</w:t>
      </w:r>
      <w:r w:rsidR="00293C12">
        <w:rPr>
          <w:sz w:val="22"/>
          <w:szCs w:val="22"/>
        </w:rPr>
        <w:t>ozumět</w:t>
      </w:r>
      <w:r w:rsidR="00E9431C" w:rsidRPr="00757D4D">
        <w:rPr>
          <w:sz w:val="22"/>
          <w:szCs w:val="22"/>
        </w:rPr>
        <w:t xml:space="preserve"> o nich </w:t>
      </w:r>
      <w:r w:rsidR="00293C12" w:rsidRPr="00757D4D">
        <w:rPr>
          <w:sz w:val="22"/>
          <w:szCs w:val="22"/>
        </w:rPr>
        <w:t xml:space="preserve">Odběratele </w:t>
      </w:r>
      <w:r w:rsidRPr="00757D4D">
        <w:rPr>
          <w:sz w:val="22"/>
          <w:szCs w:val="22"/>
        </w:rPr>
        <w:t>b</w:t>
      </w:r>
      <w:r w:rsidR="00E9431C" w:rsidRPr="00757D4D">
        <w:rPr>
          <w:sz w:val="22"/>
          <w:szCs w:val="22"/>
        </w:rPr>
        <w:t>ez zbytečného odkladu</w:t>
      </w:r>
      <w:r w:rsidRPr="00757D4D">
        <w:rPr>
          <w:sz w:val="22"/>
          <w:szCs w:val="22"/>
        </w:rPr>
        <w:t>.</w:t>
      </w:r>
    </w:p>
    <w:p w14:paraId="22F109AE" w14:textId="77777777" w:rsidR="000B09FA" w:rsidRPr="00DB030E" w:rsidRDefault="000B09FA" w:rsidP="004D1000">
      <w:pPr>
        <w:pStyle w:val="Nadpis2"/>
        <w:widowControl w:val="0"/>
        <w:tabs>
          <w:tab w:val="clear" w:pos="283"/>
        </w:tabs>
        <w:spacing w:line="276" w:lineRule="auto"/>
        <w:ind w:left="567" w:hanging="567"/>
        <w:jc w:val="both"/>
        <w:rPr>
          <w:sz w:val="22"/>
          <w:szCs w:val="22"/>
        </w:rPr>
      </w:pPr>
      <w:r w:rsidRPr="00DB030E">
        <w:rPr>
          <w:sz w:val="22"/>
          <w:szCs w:val="22"/>
        </w:rPr>
        <w:t xml:space="preserve">Pro započetí řešení servisního požadavku Odběratele Dodavatelem je třeba řádné nahlášení vady s uvedením základních informací o dotčeném technickém zařízení a stručný popis vady. V nahlášení vady Odběratel </w:t>
      </w:r>
      <w:r w:rsidR="00E9431C" w:rsidRPr="00DB030E">
        <w:rPr>
          <w:sz w:val="22"/>
          <w:szCs w:val="22"/>
        </w:rPr>
        <w:t>proto uvede</w:t>
      </w:r>
      <w:r w:rsidRPr="00DB030E">
        <w:rPr>
          <w:sz w:val="22"/>
          <w:szCs w:val="22"/>
        </w:rPr>
        <w:t xml:space="preserve"> alespoň následující:</w:t>
      </w:r>
    </w:p>
    <w:p w14:paraId="140D0E76" w14:textId="77777777" w:rsidR="00E15ECF" w:rsidRDefault="000B09FA" w:rsidP="004D1000">
      <w:pPr>
        <w:keepNext/>
        <w:spacing w:before="240" w:after="60" w:line="276" w:lineRule="auto"/>
        <w:ind w:left="993" w:hanging="426"/>
        <w:jc w:val="both"/>
        <w:rPr>
          <w:rFonts w:ascii="Arial" w:hAnsi="Arial" w:cs="Arial"/>
          <w:sz w:val="22"/>
          <w:szCs w:val="22"/>
        </w:rPr>
      </w:pPr>
      <w:r w:rsidRPr="00757D4D">
        <w:rPr>
          <w:rFonts w:ascii="Arial" w:hAnsi="Arial" w:cs="Arial"/>
          <w:sz w:val="22"/>
          <w:szCs w:val="22"/>
        </w:rPr>
        <w:t>a)</w:t>
      </w:r>
      <w:r w:rsidRPr="00757D4D">
        <w:rPr>
          <w:rFonts w:ascii="Arial" w:hAnsi="Arial" w:cs="Arial"/>
          <w:sz w:val="22"/>
          <w:szCs w:val="22"/>
        </w:rPr>
        <w:tab/>
        <w:t>Jméno a kontakt na osobu řešící vadu na straně Odběratele</w:t>
      </w:r>
      <w:r w:rsidR="00E15ECF">
        <w:rPr>
          <w:rFonts w:ascii="Arial" w:hAnsi="Arial" w:cs="Arial"/>
          <w:sz w:val="22"/>
          <w:szCs w:val="22"/>
        </w:rPr>
        <w:t xml:space="preserve"> (v případě nahlášení e</w:t>
      </w:r>
      <w:r w:rsidR="00E15ECF">
        <w:rPr>
          <w:rFonts w:ascii="Arial" w:hAnsi="Arial" w:cs="Arial"/>
          <w:sz w:val="22"/>
          <w:szCs w:val="22"/>
        </w:rPr>
        <w:noBreakHyphen/>
        <w:t>mailem postačí, je-li z takového nahlášení patrná e-mailová adresa pracovníka Odběratele)</w:t>
      </w:r>
      <w:r w:rsidRPr="00757D4D">
        <w:rPr>
          <w:rFonts w:ascii="Arial" w:hAnsi="Arial" w:cs="Arial"/>
          <w:sz w:val="22"/>
          <w:szCs w:val="22"/>
        </w:rPr>
        <w:t xml:space="preserve">, </w:t>
      </w:r>
    </w:p>
    <w:p w14:paraId="53F08BD3" w14:textId="77777777" w:rsidR="00E15ECF" w:rsidRDefault="00E15ECF" w:rsidP="004D1000">
      <w:pPr>
        <w:keepNext/>
        <w:spacing w:before="240" w:after="60" w:line="276" w:lineRule="auto"/>
        <w:ind w:left="993" w:hanging="426"/>
        <w:jc w:val="both"/>
        <w:rPr>
          <w:rFonts w:ascii="Arial" w:hAnsi="Arial" w:cs="Arial"/>
          <w:sz w:val="22"/>
          <w:szCs w:val="22"/>
        </w:rPr>
      </w:pPr>
      <w:r>
        <w:rPr>
          <w:rFonts w:ascii="Arial" w:hAnsi="Arial" w:cs="Arial"/>
          <w:sz w:val="22"/>
          <w:szCs w:val="22"/>
        </w:rPr>
        <w:t>b)</w:t>
      </w:r>
      <w:r>
        <w:rPr>
          <w:rFonts w:ascii="Arial" w:hAnsi="Arial" w:cs="Arial"/>
          <w:sz w:val="22"/>
          <w:szCs w:val="22"/>
        </w:rPr>
        <w:tab/>
      </w:r>
      <w:r w:rsidR="000B09FA" w:rsidRPr="00757D4D">
        <w:rPr>
          <w:rFonts w:ascii="Arial" w:hAnsi="Arial" w:cs="Arial"/>
          <w:sz w:val="22"/>
          <w:szCs w:val="22"/>
        </w:rPr>
        <w:t>Označení technického zařízení</w:t>
      </w:r>
      <w:r>
        <w:rPr>
          <w:rFonts w:ascii="Arial" w:hAnsi="Arial" w:cs="Arial"/>
          <w:sz w:val="22"/>
          <w:szCs w:val="22"/>
        </w:rPr>
        <w:t xml:space="preserve"> (postačí kterýmkoliv z údajů uvedeným v příloze č. 1 této smlouvy)</w:t>
      </w:r>
      <w:r w:rsidR="000B09FA" w:rsidRPr="00757D4D">
        <w:rPr>
          <w:rFonts w:ascii="Arial" w:hAnsi="Arial" w:cs="Arial"/>
          <w:sz w:val="22"/>
          <w:szCs w:val="22"/>
        </w:rPr>
        <w:t>,</w:t>
      </w:r>
    </w:p>
    <w:p w14:paraId="4E30F804" w14:textId="77777777" w:rsidR="000B09FA" w:rsidRDefault="00E15ECF" w:rsidP="004D1000">
      <w:pPr>
        <w:keepNext/>
        <w:spacing w:before="240" w:after="60" w:line="276" w:lineRule="auto"/>
        <w:ind w:left="993" w:hanging="426"/>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Datum </w:t>
      </w:r>
      <w:r w:rsidR="000B09FA" w:rsidRPr="00757D4D">
        <w:rPr>
          <w:rFonts w:ascii="Arial" w:hAnsi="Arial" w:cs="Arial"/>
          <w:sz w:val="22"/>
          <w:szCs w:val="22"/>
        </w:rPr>
        <w:t>zjištění vady,</w:t>
      </w:r>
    </w:p>
    <w:p w14:paraId="47A78D8A" w14:textId="77777777" w:rsidR="00E15ECF" w:rsidRDefault="00E15ECF" w:rsidP="004D1000">
      <w:pPr>
        <w:keepNext/>
        <w:spacing w:before="240" w:after="60" w:line="276" w:lineRule="auto"/>
        <w:ind w:left="993" w:hanging="426"/>
        <w:jc w:val="both"/>
        <w:rPr>
          <w:rFonts w:ascii="Arial" w:hAnsi="Arial" w:cs="Arial"/>
          <w:sz w:val="22"/>
          <w:szCs w:val="22"/>
        </w:rPr>
      </w:pPr>
      <w:r>
        <w:rPr>
          <w:rFonts w:ascii="Arial" w:hAnsi="Arial" w:cs="Arial"/>
          <w:sz w:val="22"/>
          <w:szCs w:val="22"/>
        </w:rPr>
        <w:t>d)</w:t>
      </w:r>
      <w:r>
        <w:rPr>
          <w:rFonts w:ascii="Arial" w:hAnsi="Arial" w:cs="Arial"/>
          <w:sz w:val="22"/>
          <w:szCs w:val="22"/>
        </w:rPr>
        <w:tab/>
        <w:t>Popis vady,</w:t>
      </w:r>
    </w:p>
    <w:p w14:paraId="01EDCA0B" w14:textId="77777777" w:rsidR="000B09FA" w:rsidRDefault="00E15ECF" w:rsidP="004D1000">
      <w:pPr>
        <w:keepNext/>
        <w:spacing w:before="240" w:after="60" w:line="276" w:lineRule="auto"/>
        <w:ind w:left="993" w:hanging="426"/>
        <w:jc w:val="both"/>
        <w:rPr>
          <w:rFonts w:ascii="Arial" w:hAnsi="Arial" w:cs="Arial"/>
          <w:sz w:val="22"/>
          <w:szCs w:val="22"/>
        </w:rPr>
      </w:pPr>
      <w:r>
        <w:rPr>
          <w:rFonts w:ascii="Arial" w:hAnsi="Arial" w:cs="Arial"/>
          <w:sz w:val="22"/>
          <w:szCs w:val="22"/>
        </w:rPr>
        <w:t>e)</w:t>
      </w:r>
      <w:r>
        <w:rPr>
          <w:rFonts w:ascii="Arial" w:hAnsi="Arial" w:cs="Arial"/>
          <w:sz w:val="22"/>
          <w:szCs w:val="22"/>
        </w:rPr>
        <w:tab/>
      </w:r>
      <w:r w:rsidR="000B09FA" w:rsidRPr="00757D4D">
        <w:rPr>
          <w:rFonts w:ascii="Arial" w:hAnsi="Arial" w:cs="Arial"/>
          <w:sz w:val="22"/>
          <w:szCs w:val="22"/>
        </w:rPr>
        <w:t>Případné další podro</w:t>
      </w:r>
      <w:r w:rsidR="00DB030E">
        <w:rPr>
          <w:rFonts w:ascii="Arial" w:hAnsi="Arial" w:cs="Arial"/>
          <w:sz w:val="22"/>
          <w:szCs w:val="22"/>
        </w:rPr>
        <w:t>bnosti potřebné k vyřešení vady.</w:t>
      </w:r>
    </w:p>
    <w:p w14:paraId="1A6CB27C" w14:textId="77777777" w:rsidR="00DB030E" w:rsidRDefault="000B09FA" w:rsidP="004D1000">
      <w:pPr>
        <w:pStyle w:val="Nadpis2"/>
        <w:widowControl w:val="0"/>
        <w:tabs>
          <w:tab w:val="clear" w:pos="283"/>
        </w:tabs>
        <w:spacing w:line="276" w:lineRule="auto"/>
        <w:ind w:left="567" w:hanging="567"/>
        <w:jc w:val="both"/>
        <w:rPr>
          <w:sz w:val="22"/>
          <w:szCs w:val="22"/>
        </w:rPr>
      </w:pPr>
      <w:r w:rsidRPr="00757D4D">
        <w:rPr>
          <w:sz w:val="22"/>
          <w:szCs w:val="22"/>
        </w:rPr>
        <w:t>Dodavatel bez zbytečného odkladu potvrdí Odběrateli řádné nahlášení vady nebo ho vyzve k doplnění chybějících informací, a to na kontaktní spojení Odběratele,</w:t>
      </w:r>
      <w:r w:rsidR="00DB030E">
        <w:rPr>
          <w:sz w:val="22"/>
          <w:szCs w:val="22"/>
        </w:rPr>
        <w:t xml:space="preserve"> ze kterého byla vada nahlášena.</w:t>
      </w:r>
    </w:p>
    <w:p w14:paraId="5707F226" w14:textId="77777777" w:rsidR="00DB030E" w:rsidRDefault="00B1638C" w:rsidP="004D1000">
      <w:pPr>
        <w:pStyle w:val="Nadpis2"/>
        <w:widowControl w:val="0"/>
        <w:tabs>
          <w:tab w:val="clear" w:pos="283"/>
        </w:tabs>
        <w:spacing w:line="276" w:lineRule="auto"/>
        <w:ind w:left="567" w:hanging="567"/>
        <w:jc w:val="both"/>
        <w:rPr>
          <w:sz w:val="22"/>
          <w:szCs w:val="22"/>
        </w:rPr>
      </w:pPr>
      <w:r w:rsidRPr="00DB030E">
        <w:rPr>
          <w:sz w:val="22"/>
          <w:szCs w:val="22"/>
        </w:rPr>
        <w:t xml:space="preserve">Ujednáním </w:t>
      </w:r>
      <w:r w:rsidR="000B09FA" w:rsidRPr="00DB030E">
        <w:rPr>
          <w:sz w:val="22"/>
          <w:szCs w:val="22"/>
        </w:rPr>
        <w:t>předchozích odstavců</w:t>
      </w:r>
      <w:r w:rsidRPr="00DB030E">
        <w:rPr>
          <w:sz w:val="22"/>
          <w:szCs w:val="22"/>
        </w:rPr>
        <w:t xml:space="preserve"> není vyloučeno právo </w:t>
      </w:r>
      <w:r w:rsidR="000B09FA" w:rsidRPr="00DB030E">
        <w:rPr>
          <w:sz w:val="22"/>
          <w:szCs w:val="22"/>
        </w:rPr>
        <w:t xml:space="preserve">Odběratele nahlásit </w:t>
      </w:r>
      <w:r w:rsidRPr="00DB030E">
        <w:rPr>
          <w:sz w:val="22"/>
          <w:szCs w:val="22"/>
        </w:rPr>
        <w:t xml:space="preserve">Dodavateli </w:t>
      </w:r>
      <w:r w:rsidR="000B09FA" w:rsidRPr="00DB030E">
        <w:rPr>
          <w:sz w:val="22"/>
          <w:szCs w:val="22"/>
        </w:rPr>
        <w:t xml:space="preserve">vadu </w:t>
      </w:r>
      <w:r w:rsidRPr="00DB030E">
        <w:rPr>
          <w:sz w:val="22"/>
          <w:szCs w:val="22"/>
        </w:rPr>
        <w:t xml:space="preserve">prostřednictvím </w:t>
      </w:r>
      <w:r w:rsidR="000B09FA" w:rsidRPr="00DB030E">
        <w:rPr>
          <w:sz w:val="22"/>
          <w:szCs w:val="22"/>
        </w:rPr>
        <w:t xml:space="preserve">zvláštních </w:t>
      </w:r>
      <w:r w:rsidRPr="00DB030E">
        <w:rPr>
          <w:sz w:val="22"/>
          <w:szCs w:val="22"/>
        </w:rPr>
        <w:t xml:space="preserve">formulářů Dodavatele nebo jeho internetových stránek nebo prostřednictvím jiné speciální aplikace, kterou pro tyto účely Dodavatel </w:t>
      </w:r>
      <w:r w:rsidR="000B09FA" w:rsidRPr="00DB030E">
        <w:rPr>
          <w:sz w:val="22"/>
          <w:szCs w:val="22"/>
        </w:rPr>
        <w:t xml:space="preserve">zpřístupní Odběrateli </w:t>
      </w:r>
      <w:r w:rsidRPr="00DB030E">
        <w:rPr>
          <w:sz w:val="22"/>
          <w:szCs w:val="22"/>
        </w:rPr>
        <w:t>a seznámí ho se způsobem jejího fungování</w:t>
      </w:r>
      <w:r w:rsidR="000B09FA" w:rsidRPr="00DB030E">
        <w:rPr>
          <w:sz w:val="22"/>
          <w:szCs w:val="22"/>
        </w:rPr>
        <w:t>.</w:t>
      </w:r>
    </w:p>
    <w:p w14:paraId="66E18800" w14:textId="77777777" w:rsidR="002667B5" w:rsidRDefault="002667B5" w:rsidP="004D1000">
      <w:pPr>
        <w:pStyle w:val="Nadpis2"/>
        <w:keepLines/>
        <w:tabs>
          <w:tab w:val="clear" w:pos="283"/>
        </w:tabs>
        <w:spacing w:line="276" w:lineRule="auto"/>
        <w:ind w:left="567" w:hanging="567"/>
        <w:jc w:val="both"/>
        <w:rPr>
          <w:sz w:val="22"/>
          <w:szCs w:val="22"/>
        </w:rPr>
      </w:pPr>
      <w:r w:rsidRPr="00DB030E">
        <w:rPr>
          <w:sz w:val="22"/>
          <w:szCs w:val="22"/>
        </w:rPr>
        <w:t xml:space="preserve">Smluvní strany se dohodly, že za Odběratele jsou oprávněni </w:t>
      </w:r>
      <w:r w:rsidR="0061523C" w:rsidRPr="00DB030E">
        <w:rPr>
          <w:sz w:val="22"/>
          <w:szCs w:val="22"/>
        </w:rPr>
        <w:t xml:space="preserve">nahlašovat </w:t>
      </w:r>
      <w:r w:rsidRPr="00DB030E">
        <w:rPr>
          <w:sz w:val="22"/>
          <w:szCs w:val="22"/>
        </w:rPr>
        <w:t xml:space="preserve">vady </w:t>
      </w:r>
      <w:r w:rsidR="00EF56CB" w:rsidRPr="00DB030E">
        <w:rPr>
          <w:sz w:val="22"/>
          <w:szCs w:val="22"/>
        </w:rPr>
        <w:t xml:space="preserve">technických zařízení Odběratele, vznášet dotazy na </w:t>
      </w:r>
      <w:proofErr w:type="spellStart"/>
      <w:r w:rsidR="00EF56CB" w:rsidRPr="00DB030E">
        <w:rPr>
          <w:sz w:val="22"/>
          <w:szCs w:val="22"/>
        </w:rPr>
        <w:t>helpdesk</w:t>
      </w:r>
      <w:proofErr w:type="spellEnd"/>
      <w:r w:rsidR="00EF56CB" w:rsidRPr="00DB030E">
        <w:rPr>
          <w:sz w:val="22"/>
          <w:szCs w:val="22"/>
        </w:rPr>
        <w:t xml:space="preserve"> podporu </w:t>
      </w:r>
      <w:r w:rsidRPr="00DB030E">
        <w:rPr>
          <w:sz w:val="22"/>
          <w:szCs w:val="22"/>
        </w:rPr>
        <w:t xml:space="preserve">a </w:t>
      </w:r>
      <w:r w:rsidR="00EF56CB" w:rsidRPr="00DB030E">
        <w:rPr>
          <w:sz w:val="22"/>
          <w:szCs w:val="22"/>
        </w:rPr>
        <w:t xml:space="preserve">žádat o provedení </w:t>
      </w:r>
      <w:r w:rsidR="006B3277">
        <w:rPr>
          <w:sz w:val="22"/>
          <w:szCs w:val="22"/>
        </w:rPr>
        <w:t xml:space="preserve">software </w:t>
      </w:r>
      <w:r w:rsidR="00EF56CB" w:rsidRPr="00DB030E">
        <w:rPr>
          <w:sz w:val="22"/>
          <w:szCs w:val="22"/>
        </w:rPr>
        <w:t xml:space="preserve">update </w:t>
      </w:r>
      <w:r w:rsidRPr="00DB030E">
        <w:rPr>
          <w:sz w:val="22"/>
          <w:szCs w:val="22"/>
        </w:rPr>
        <w:t xml:space="preserve">následující pracovníci Odběratele: </w:t>
      </w:r>
    </w:p>
    <w:p w14:paraId="752B4CED" w14:textId="77777777" w:rsidR="00A50243" w:rsidRDefault="00A50243" w:rsidP="004D1000">
      <w:pPr>
        <w:keepNext/>
        <w:spacing w:after="60" w:line="276" w:lineRule="auto"/>
      </w:pPr>
    </w:p>
    <w:tbl>
      <w:tblPr>
        <w:tblpPr w:leftFromText="141" w:rightFromText="141" w:vertAnchor="text" w:horzAnchor="margin" w:tblpXSpec="center" w:tblpY="-27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10"/>
        <w:gridCol w:w="2126"/>
        <w:gridCol w:w="2126"/>
      </w:tblGrid>
      <w:tr w:rsidR="00A50243" w:rsidRPr="00757D4D" w14:paraId="539B1B9B" w14:textId="77777777" w:rsidTr="00A50243">
        <w:tc>
          <w:tcPr>
            <w:tcW w:w="209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93313A4" w14:textId="77777777" w:rsidR="00A50243" w:rsidRPr="00757D4D" w:rsidRDefault="00A50243" w:rsidP="004D1000">
            <w:pPr>
              <w:keepNext/>
              <w:keepLines/>
              <w:spacing w:after="60" w:line="276" w:lineRule="auto"/>
              <w:ind w:left="90"/>
              <w:jc w:val="center"/>
              <w:rPr>
                <w:rFonts w:ascii="Arial" w:hAnsi="Arial" w:cs="Arial"/>
                <w:b/>
                <w:sz w:val="22"/>
                <w:szCs w:val="22"/>
                <w:lang w:eastAsia="en-US"/>
              </w:rPr>
            </w:pPr>
            <w:r w:rsidRPr="00757D4D">
              <w:rPr>
                <w:rFonts w:ascii="Arial" w:hAnsi="Arial" w:cs="Arial"/>
                <w:b/>
                <w:sz w:val="22"/>
                <w:szCs w:val="22"/>
                <w:lang w:eastAsia="en-US"/>
              </w:rPr>
              <w:lastRenderedPageBreak/>
              <w:t>Jméno</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78531A6" w14:textId="77777777" w:rsidR="00A50243" w:rsidRPr="00757D4D" w:rsidRDefault="00A50243" w:rsidP="004D1000">
            <w:pPr>
              <w:keepNext/>
              <w:keepLines/>
              <w:spacing w:after="60" w:line="276" w:lineRule="auto"/>
              <w:ind w:left="567"/>
              <w:rPr>
                <w:rFonts w:ascii="Arial" w:hAnsi="Arial" w:cs="Arial"/>
                <w:b/>
                <w:sz w:val="22"/>
                <w:szCs w:val="22"/>
                <w:lang w:eastAsia="en-US"/>
              </w:rPr>
            </w:pPr>
            <w:r w:rsidRPr="00757D4D">
              <w:rPr>
                <w:rFonts w:ascii="Arial" w:hAnsi="Arial" w:cs="Arial"/>
                <w:b/>
                <w:sz w:val="22"/>
                <w:szCs w:val="22"/>
                <w:lang w:eastAsia="en-US"/>
              </w:rPr>
              <w:t>Email</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BCE9A8D" w14:textId="77777777" w:rsidR="00A50243" w:rsidRPr="00757D4D" w:rsidRDefault="00A50243" w:rsidP="004D1000">
            <w:pPr>
              <w:keepNext/>
              <w:keepLines/>
              <w:spacing w:after="60" w:line="276" w:lineRule="auto"/>
              <w:ind w:left="567"/>
              <w:rPr>
                <w:rFonts w:ascii="Arial" w:hAnsi="Arial" w:cs="Arial"/>
                <w:b/>
                <w:sz w:val="22"/>
                <w:szCs w:val="22"/>
                <w:lang w:eastAsia="en-US"/>
              </w:rPr>
            </w:pPr>
            <w:r w:rsidRPr="00757D4D">
              <w:rPr>
                <w:rFonts w:ascii="Arial" w:hAnsi="Arial" w:cs="Arial"/>
                <w:b/>
                <w:sz w:val="22"/>
                <w:szCs w:val="22"/>
                <w:lang w:eastAsia="en-US"/>
              </w:rPr>
              <w:t>Telefon</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00BE69F" w14:textId="77777777" w:rsidR="00A50243" w:rsidRPr="00757D4D" w:rsidRDefault="00A50243" w:rsidP="004D1000">
            <w:pPr>
              <w:keepNext/>
              <w:keepLines/>
              <w:spacing w:after="60" w:line="276" w:lineRule="auto"/>
              <w:ind w:left="567"/>
              <w:rPr>
                <w:rFonts w:ascii="Arial" w:hAnsi="Arial" w:cs="Arial"/>
                <w:b/>
                <w:sz w:val="22"/>
                <w:szCs w:val="22"/>
                <w:lang w:eastAsia="en-US"/>
              </w:rPr>
            </w:pPr>
            <w:r w:rsidRPr="00757D4D">
              <w:rPr>
                <w:rFonts w:ascii="Arial" w:hAnsi="Arial" w:cs="Arial"/>
                <w:b/>
                <w:sz w:val="22"/>
                <w:szCs w:val="22"/>
                <w:lang w:eastAsia="en-US"/>
              </w:rPr>
              <w:t>Mobil</w:t>
            </w:r>
          </w:p>
        </w:tc>
      </w:tr>
      <w:tr w:rsidR="00A50243" w:rsidRPr="00757D4D" w14:paraId="7C9F7030" w14:textId="77777777" w:rsidTr="00A50243">
        <w:tc>
          <w:tcPr>
            <w:tcW w:w="2093" w:type="dxa"/>
            <w:tcBorders>
              <w:top w:val="single" w:sz="4" w:space="0" w:color="auto"/>
              <w:left w:val="single" w:sz="4" w:space="0" w:color="auto"/>
              <w:bottom w:val="single" w:sz="4" w:space="0" w:color="auto"/>
              <w:right w:val="single" w:sz="4" w:space="0" w:color="auto"/>
            </w:tcBorders>
          </w:tcPr>
          <w:p w14:paraId="007EEBD8" w14:textId="77777777" w:rsidR="00A50243" w:rsidRPr="003B672E" w:rsidRDefault="00A50243" w:rsidP="004D1000">
            <w:pPr>
              <w:keepNext/>
              <w:keepLines/>
              <w:spacing w:after="60" w:line="276" w:lineRule="auto"/>
              <w:rPr>
                <w:rFonts w:ascii="Arial" w:hAnsi="Arial" w:cs="Arial"/>
                <w:sz w:val="22"/>
                <w:szCs w:val="22"/>
                <w:lang w:eastAsia="en-US"/>
              </w:rPr>
            </w:pPr>
          </w:p>
          <w:p w14:paraId="202A6B7A" w14:textId="50FD53E1" w:rsidR="00A50243" w:rsidRPr="003B672E" w:rsidRDefault="002A25ED" w:rsidP="004D1000">
            <w:pPr>
              <w:keepNext/>
              <w:keepLines/>
              <w:spacing w:after="60" w:line="276" w:lineRule="auto"/>
              <w:rPr>
                <w:rFonts w:ascii="Arial" w:hAnsi="Arial" w:cs="Arial"/>
                <w:sz w:val="22"/>
                <w:szCs w:val="22"/>
                <w:lang w:eastAsia="en-US"/>
              </w:rPr>
            </w:pPr>
            <w:proofErr w:type="spellStart"/>
            <w:r>
              <w:rPr>
                <w:rFonts w:ascii="Arial" w:hAnsi="Arial" w:cs="Arial"/>
                <w:sz w:val="22"/>
                <w:szCs w:val="22"/>
                <w:lang w:eastAsia="en-US"/>
              </w:rPr>
              <w:t>xxx</w:t>
            </w:r>
            <w:proofErr w:type="spellEnd"/>
          </w:p>
        </w:tc>
        <w:tc>
          <w:tcPr>
            <w:tcW w:w="2410" w:type="dxa"/>
            <w:tcBorders>
              <w:top w:val="single" w:sz="4" w:space="0" w:color="auto"/>
              <w:left w:val="single" w:sz="4" w:space="0" w:color="auto"/>
              <w:bottom w:val="single" w:sz="4" w:space="0" w:color="auto"/>
              <w:right w:val="single" w:sz="4" w:space="0" w:color="auto"/>
            </w:tcBorders>
          </w:tcPr>
          <w:p w14:paraId="1669EF08" w14:textId="77777777" w:rsidR="00A50243" w:rsidRPr="003B672E" w:rsidRDefault="00A50243" w:rsidP="004D1000">
            <w:pPr>
              <w:keepNext/>
              <w:keepLines/>
              <w:spacing w:after="60" w:line="276" w:lineRule="auto"/>
              <w:ind w:left="36"/>
              <w:jc w:val="center"/>
              <w:rPr>
                <w:rFonts w:ascii="Arial" w:hAnsi="Arial" w:cs="Arial"/>
                <w:sz w:val="22"/>
                <w:szCs w:val="22"/>
              </w:rPr>
            </w:pPr>
          </w:p>
          <w:p w14:paraId="7903BE5D" w14:textId="12E8D9E3" w:rsidR="00A50243" w:rsidRPr="003B672E" w:rsidRDefault="001D23A0" w:rsidP="004D1000">
            <w:pPr>
              <w:keepNext/>
              <w:keepLines/>
              <w:spacing w:after="60" w:line="276" w:lineRule="auto"/>
              <w:ind w:left="36"/>
              <w:rPr>
                <w:rFonts w:ascii="Arial" w:hAnsi="Arial" w:cs="Arial"/>
                <w:sz w:val="22"/>
                <w:szCs w:val="22"/>
                <w:lang w:eastAsia="en-US"/>
              </w:rPr>
            </w:pPr>
            <w:proofErr w:type="spellStart"/>
            <w:r>
              <w:rPr>
                <w:rFonts w:ascii="Arial" w:hAnsi="Arial" w:cs="Arial"/>
                <w:sz w:val="22"/>
                <w:szCs w:val="22"/>
                <w:lang w:eastAsia="en-US"/>
              </w:rPr>
              <w:t>xxx</w:t>
            </w:r>
            <w:proofErr w:type="spellEnd"/>
          </w:p>
          <w:p w14:paraId="1FAADDAD" w14:textId="77777777" w:rsidR="00A50243" w:rsidRPr="003B672E" w:rsidRDefault="00A50243" w:rsidP="004D1000">
            <w:pPr>
              <w:keepNext/>
              <w:keepLines/>
              <w:spacing w:after="60" w:line="276" w:lineRule="auto"/>
              <w:ind w:left="36"/>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906F6A8" w14:textId="77777777" w:rsidR="00A50243" w:rsidRPr="003B672E" w:rsidRDefault="00A50243" w:rsidP="004D1000">
            <w:pPr>
              <w:keepNext/>
              <w:keepLines/>
              <w:spacing w:after="60" w:line="276" w:lineRule="auto"/>
              <w:ind w:left="36"/>
              <w:rPr>
                <w:rFonts w:ascii="Arial" w:hAnsi="Arial" w:cs="Arial"/>
                <w:sz w:val="22"/>
                <w:szCs w:val="22"/>
                <w:lang w:eastAsia="en-US"/>
              </w:rPr>
            </w:pPr>
          </w:p>
          <w:p w14:paraId="1B318FCF" w14:textId="118334ED" w:rsidR="00A50243" w:rsidRPr="003B672E" w:rsidRDefault="001D23A0" w:rsidP="004D1000">
            <w:pPr>
              <w:keepNext/>
              <w:keepLines/>
              <w:spacing w:after="60" w:line="276" w:lineRule="auto"/>
              <w:ind w:left="36"/>
              <w:rPr>
                <w:rFonts w:ascii="Arial" w:hAnsi="Arial" w:cs="Arial"/>
                <w:sz w:val="22"/>
                <w:szCs w:val="22"/>
              </w:rPr>
            </w:pPr>
            <w:proofErr w:type="spellStart"/>
            <w:r>
              <w:rPr>
                <w:rFonts w:ascii="Arial" w:hAnsi="Arial" w:cs="Arial"/>
                <w:sz w:val="22"/>
                <w:szCs w:val="22"/>
                <w:lang w:eastAsia="en-US"/>
              </w:rPr>
              <w:t>xxx</w:t>
            </w:r>
            <w:proofErr w:type="spellEnd"/>
          </w:p>
          <w:p w14:paraId="5766A694" w14:textId="77777777" w:rsidR="00A50243" w:rsidRPr="003B672E" w:rsidRDefault="00A50243" w:rsidP="004D1000">
            <w:pPr>
              <w:keepNext/>
              <w:keepLines/>
              <w:spacing w:after="60" w:line="276" w:lineRule="auto"/>
              <w:ind w:left="36"/>
              <w:rPr>
                <w:rFonts w:ascii="Arial" w:hAnsi="Arial"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18116651" w14:textId="77777777" w:rsidR="00A50243" w:rsidRPr="003B672E" w:rsidRDefault="00A50243" w:rsidP="004D1000">
            <w:pPr>
              <w:keepNext/>
              <w:keepLines/>
              <w:spacing w:after="60" w:line="276" w:lineRule="auto"/>
              <w:ind w:left="36"/>
              <w:rPr>
                <w:rFonts w:ascii="Arial" w:hAnsi="Arial" w:cs="Arial"/>
                <w:sz w:val="22"/>
                <w:szCs w:val="22"/>
                <w:lang w:eastAsia="en-US"/>
              </w:rPr>
            </w:pPr>
          </w:p>
          <w:p w14:paraId="6E8EF023" w14:textId="39E83DDA" w:rsidR="00A50243" w:rsidRPr="003B672E" w:rsidRDefault="001D23A0" w:rsidP="001D23A0">
            <w:pPr>
              <w:keepNext/>
              <w:keepLines/>
              <w:spacing w:after="60" w:line="276" w:lineRule="auto"/>
              <w:ind w:left="36"/>
              <w:rPr>
                <w:rFonts w:ascii="Arial" w:hAnsi="Arial" w:cs="Arial"/>
                <w:sz w:val="22"/>
                <w:szCs w:val="22"/>
              </w:rPr>
            </w:pPr>
            <w:proofErr w:type="spellStart"/>
            <w:r>
              <w:rPr>
                <w:rFonts w:ascii="Arial" w:hAnsi="Arial" w:cs="Arial"/>
                <w:sz w:val="22"/>
                <w:szCs w:val="22"/>
                <w:lang w:eastAsia="en-US"/>
              </w:rPr>
              <w:t>xxx</w:t>
            </w:r>
            <w:proofErr w:type="spellEnd"/>
          </w:p>
        </w:tc>
      </w:tr>
    </w:tbl>
    <w:p w14:paraId="0B9FDCD9" w14:textId="77777777" w:rsidR="00A50243" w:rsidRDefault="00A50243" w:rsidP="004D1000">
      <w:pPr>
        <w:keepNext/>
        <w:spacing w:after="60" w:line="276" w:lineRule="auto"/>
      </w:pPr>
    </w:p>
    <w:p w14:paraId="0EE82A9B" w14:textId="77777777" w:rsidR="00DB5713" w:rsidRDefault="00ED067E" w:rsidP="004D1000">
      <w:pPr>
        <w:pStyle w:val="Nadpis2"/>
        <w:widowControl w:val="0"/>
        <w:tabs>
          <w:tab w:val="clear" w:pos="283"/>
        </w:tabs>
        <w:spacing w:line="276" w:lineRule="auto"/>
        <w:ind w:left="567" w:hanging="567"/>
        <w:jc w:val="both"/>
        <w:rPr>
          <w:sz w:val="22"/>
          <w:szCs w:val="22"/>
        </w:rPr>
      </w:pPr>
      <w:r w:rsidRPr="00DB5713">
        <w:rPr>
          <w:sz w:val="22"/>
          <w:szCs w:val="22"/>
        </w:rPr>
        <w:t xml:space="preserve">Změny oprávněných pracovníků </w:t>
      </w:r>
      <w:r w:rsidR="00602154" w:rsidRPr="00DB5713">
        <w:rPr>
          <w:sz w:val="22"/>
          <w:szCs w:val="22"/>
        </w:rPr>
        <w:t xml:space="preserve">či jejich kontaktních údajů </w:t>
      </w:r>
      <w:r w:rsidR="00E9431C" w:rsidRPr="00DB5713">
        <w:rPr>
          <w:sz w:val="22"/>
          <w:szCs w:val="22"/>
        </w:rPr>
        <w:t xml:space="preserve">dle předchozího odstavce </w:t>
      </w:r>
      <w:r w:rsidRPr="00DB5713">
        <w:rPr>
          <w:sz w:val="22"/>
          <w:szCs w:val="22"/>
        </w:rPr>
        <w:t>oznámí Odběratel Dodavateli písemně</w:t>
      </w:r>
      <w:r w:rsidR="00602154" w:rsidRPr="00DB5713">
        <w:rPr>
          <w:sz w:val="22"/>
          <w:szCs w:val="22"/>
        </w:rPr>
        <w:t xml:space="preserve"> a jsou účinné vůči Dodavateli od okamžiku jejich oznámení</w:t>
      </w:r>
      <w:r w:rsidR="00DB5713">
        <w:rPr>
          <w:sz w:val="22"/>
          <w:szCs w:val="22"/>
        </w:rPr>
        <w:t>.</w:t>
      </w:r>
    </w:p>
    <w:p w14:paraId="7BB73181" w14:textId="77777777" w:rsidR="00FE2513" w:rsidRPr="00FE2513" w:rsidRDefault="00FE2513" w:rsidP="004D1000">
      <w:pPr>
        <w:pStyle w:val="Nadpis2"/>
        <w:widowControl w:val="0"/>
        <w:tabs>
          <w:tab w:val="clear" w:pos="283"/>
        </w:tabs>
        <w:spacing w:line="276" w:lineRule="auto"/>
        <w:ind w:left="567" w:hanging="567"/>
        <w:jc w:val="both"/>
        <w:rPr>
          <w:sz w:val="22"/>
          <w:szCs w:val="22"/>
          <w:lang w:eastAsia="en-US"/>
        </w:rPr>
      </w:pPr>
      <w:r w:rsidRPr="00FE2513">
        <w:rPr>
          <w:sz w:val="22"/>
          <w:szCs w:val="22"/>
          <w:lang w:eastAsia="en-US"/>
        </w:rPr>
        <w:t xml:space="preserve">Dodavatel je povinen poskytovat </w:t>
      </w:r>
      <w:r w:rsidR="00B65300">
        <w:rPr>
          <w:sz w:val="22"/>
          <w:szCs w:val="22"/>
          <w:lang w:eastAsia="en-US"/>
        </w:rPr>
        <w:t xml:space="preserve">Odběrateli </w:t>
      </w:r>
      <w:r w:rsidRPr="00FE2513">
        <w:rPr>
          <w:sz w:val="22"/>
          <w:szCs w:val="22"/>
          <w:lang w:eastAsia="en-US"/>
        </w:rPr>
        <w:t xml:space="preserve">v rámci </w:t>
      </w:r>
      <w:proofErr w:type="spellStart"/>
      <w:r w:rsidR="00B65300">
        <w:rPr>
          <w:sz w:val="22"/>
          <w:szCs w:val="22"/>
          <w:lang w:eastAsia="en-US"/>
        </w:rPr>
        <w:t>help</w:t>
      </w:r>
      <w:r w:rsidRPr="00FE2513">
        <w:rPr>
          <w:sz w:val="22"/>
          <w:szCs w:val="22"/>
          <w:lang w:eastAsia="en-US"/>
        </w:rPr>
        <w:t>desk</w:t>
      </w:r>
      <w:proofErr w:type="spellEnd"/>
      <w:r w:rsidRPr="00FE2513">
        <w:rPr>
          <w:sz w:val="22"/>
          <w:szCs w:val="22"/>
          <w:lang w:eastAsia="en-US"/>
        </w:rPr>
        <w:t xml:space="preserve"> </w:t>
      </w:r>
      <w:r w:rsidR="00B65300">
        <w:rPr>
          <w:sz w:val="22"/>
          <w:szCs w:val="22"/>
          <w:lang w:eastAsia="en-US"/>
        </w:rPr>
        <w:t xml:space="preserve">podpory </w:t>
      </w:r>
      <w:r w:rsidRPr="00FE2513">
        <w:rPr>
          <w:sz w:val="22"/>
          <w:szCs w:val="22"/>
          <w:lang w:eastAsia="en-US"/>
        </w:rPr>
        <w:t xml:space="preserve">odborné poradenství při vyhledání, analýze </w:t>
      </w:r>
      <w:r w:rsidR="00B65300">
        <w:rPr>
          <w:sz w:val="22"/>
          <w:szCs w:val="22"/>
          <w:lang w:eastAsia="en-US"/>
        </w:rPr>
        <w:t xml:space="preserve">(diagnostice) </w:t>
      </w:r>
      <w:r w:rsidRPr="00FE2513">
        <w:rPr>
          <w:sz w:val="22"/>
          <w:szCs w:val="22"/>
          <w:lang w:eastAsia="en-US"/>
        </w:rPr>
        <w:t xml:space="preserve">a odstranění vad či jiných odchylek od obvyklého fungování </w:t>
      </w:r>
      <w:r w:rsidR="00B65300">
        <w:rPr>
          <w:sz w:val="22"/>
          <w:szCs w:val="22"/>
          <w:lang w:eastAsia="en-US"/>
        </w:rPr>
        <w:t xml:space="preserve">technických zařízení Odběratele </w:t>
      </w:r>
      <w:r w:rsidRPr="00FE2513">
        <w:rPr>
          <w:sz w:val="22"/>
          <w:szCs w:val="22"/>
          <w:lang w:eastAsia="en-US"/>
        </w:rPr>
        <w:t xml:space="preserve">či </w:t>
      </w:r>
      <w:r w:rsidR="00B65300">
        <w:rPr>
          <w:sz w:val="22"/>
          <w:szCs w:val="22"/>
          <w:lang w:eastAsia="en-US"/>
        </w:rPr>
        <w:t>jejich částí</w:t>
      </w:r>
      <w:r w:rsidRPr="00FE2513">
        <w:rPr>
          <w:sz w:val="22"/>
          <w:szCs w:val="22"/>
          <w:lang w:eastAsia="en-US"/>
        </w:rPr>
        <w:t xml:space="preserve">, jakož i poradenství ohledně </w:t>
      </w:r>
      <w:r w:rsidR="00B65300">
        <w:rPr>
          <w:sz w:val="22"/>
          <w:szCs w:val="22"/>
          <w:lang w:eastAsia="en-US"/>
        </w:rPr>
        <w:t xml:space="preserve">jejich </w:t>
      </w:r>
      <w:r w:rsidRPr="00FE2513">
        <w:rPr>
          <w:sz w:val="22"/>
          <w:szCs w:val="22"/>
          <w:lang w:eastAsia="en-US"/>
        </w:rPr>
        <w:t>obsluhy a nastavení, a to v</w:t>
      </w:r>
      <w:r w:rsidR="00B65300">
        <w:rPr>
          <w:sz w:val="22"/>
          <w:szCs w:val="22"/>
          <w:lang w:eastAsia="en-US"/>
        </w:rPr>
        <w:t xml:space="preserve"> pracovní </w:t>
      </w:r>
      <w:r w:rsidRPr="00FE2513">
        <w:rPr>
          <w:sz w:val="22"/>
          <w:szCs w:val="22"/>
          <w:lang w:eastAsia="en-US"/>
        </w:rPr>
        <w:t xml:space="preserve">době sjednané v čl. </w:t>
      </w:r>
      <w:r w:rsidR="001C7ED0">
        <w:rPr>
          <w:sz w:val="22"/>
          <w:szCs w:val="22"/>
          <w:lang w:eastAsia="en-US"/>
        </w:rPr>
        <w:t xml:space="preserve">5.2 této Smlouvy a </w:t>
      </w:r>
      <w:r w:rsidRPr="00FE2513">
        <w:rPr>
          <w:sz w:val="22"/>
          <w:szCs w:val="22"/>
          <w:lang w:eastAsia="en-US"/>
        </w:rPr>
        <w:t>přes k</w:t>
      </w:r>
      <w:r w:rsidR="00487713">
        <w:rPr>
          <w:sz w:val="22"/>
          <w:szCs w:val="22"/>
          <w:lang w:eastAsia="en-US"/>
        </w:rPr>
        <w:t>ontaktní spojení uvedená v čl. 5.10</w:t>
      </w:r>
      <w:r w:rsidRPr="00FE2513">
        <w:rPr>
          <w:sz w:val="22"/>
          <w:szCs w:val="22"/>
          <w:lang w:eastAsia="en-US"/>
        </w:rPr>
        <w:t xml:space="preserve"> této Smlouvy</w:t>
      </w:r>
    </w:p>
    <w:p w14:paraId="3DF320B8" w14:textId="77777777" w:rsidR="006963E8" w:rsidRPr="00446C3C" w:rsidRDefault="00D37555" w:rsidP="004D1000">
      <w:pPr>
        <w:pStyle w:val="Nadpis2"/>
        <w:widowControl w:val="0"/>
        <w:tabs>
          <w:tab w:val="clear" w:pos="283"/>
        </w:tabs>
        <w:spacing w:line="276" w:lineRule="auto"/>
        <w:ind w:left="567" w:hanging="567"/>
        <w:jc w:val="both"/>
        <w:rPr>
          <w:sz w:val="22"/>
          <w:szCs w:val="22"/>
          <w:lang w:eastAsia="en-US"/>
        </w:rPr>
      </w:pPr>
      <w:r w:rsidRPr="00D37555">
        <w:rPr>
          <w:sz w:val="22"/>
          <w:szCs w:val="22"/>
          <w:lang w:eastAsia="en-US"/>
        </w:rPr>
        <w:t xml:space="preserve">Dodavatel se zavazuje písemně (e-mailem) upozornit </w:t>
      </w:r>
      <w:r>
        <w:rPr>
          <w:sz w:val="22"/>
          <w:szCs w:val="22"/>
          <w:lang w:eastAsia="en-US"/>
        </w:rPr>
        <w:t xml:space="preserve">Odběratele </w:t>
      </w:r>
      <w:r w:rsidRPr="00D37555">
        <w:rPr>
          <w:sz w:val="22"/>
          <w:szCs w:val="22"/>
          <w:lang w:eastAsia="en-US"/>
        </w:rPr>
        <w:t xml:space="preserve">na jakékoliv nové aktualizace </w:t>
      </w:r>
      <w:r>
        <w:rPr>
          <w:sz w:val="22"/>
          <w:szCs w:val="22"/>
          <w:lang w:eastAsia="en-US"/>
        </w:rPr>
        <w:t>technických zařízení Odběratele</w:t>
      </w:r>
      <w:r w:rsidRPr="00D37555">
        <w:rPr>
          <w:sz w:val="22"/>
          <w:szCs w:val="22"/>
          <w:lang w:eastAsia="en-US"/>
        </w:rPr>
        <w:t xml:space="preserve">, a to především v případě, když by neprovedení takové aktualizace mohlo byť jen omezit </w:t>
      </w:r>
      <w:r>
        <w:rPr>
          <w:sz w:val="22"/>
          <w:szCs w:val="22"/>
          <w:lang w:eastAsia="en-US"/>
        </w:rPr>
        <w:t xml:space="preserve">jejich </w:t>
      </w:r>
      <w:r w:rsidRPr="00D37555">
        <w:rPr>
          <w:sz w:val="22"/>
          <w:szCs w:val="22"/>
          <w:lang w:eastAsia="en-US"/>
        </w:rPr>
        <w:t xml:space="preserve">plnou funkčnost </w:t>
      </w:r>
      <w:r>
        <w:rPr>
          <w:sz w:val="22"/>
          <w:szCs w:val="22"/>
          <w:lang w:eastAsia="en-US"/>
        </w:rPr>
        <w:t xml:space="preserve">či </w:t>
      </w:r>
      <w:r w:rsidR="006963E8">
        <w:rPr>
          <w:sz w:val="22"/>
          <w:szCs w:val="22"/>
          <w:lang w:eastAsia="en-US"/>
        </w:rPr>
        <w:t xml:space="preserve">nerušený </w:t>
      </w:r>
      <w:r w:rsidR="006963E8" w:rsidRPr="00446C3C">
        <w:rPr>
          <w:sz w:val="22"/>
          <w:szCs w:val="22"/>
          <w:lang w:eastAsia="en-US"/>
        </w:rPr>
        <w:t>provoz.</w:t>
      </w:r>
    </w:p>
    <w:p w14:paraId="333AFA40" w14:textId="09CD5E03" w:rsidR="006963E8" w:rsidRPr="00446C3C" w:rsidRDefault="00293C12" w:rsidP="004D1000">
      <w:pPr>
        <w:pStyle w:val="Nadpis2"/>
        <w:widowControl w:val="0"/>
        <w:tabs>
          <w:tab w:val="clear" w:pos="283"/>
        </w:tabs>
        <w:spacing w:line="276" w:lineRule="auto"/>
        <w:ind w:left="567" w:hanging="567"/>
        <w:jc w:val="both"/>
        <w:rPr>
          <w:sz w:val="22"/>
        </w:rPr>
      </w:pPr>
      <w:r w:rsidRPr="00446C3C">
        <w:rPr>
          <w:sz w:val="22"/>
        </w:rPr>
        <w:t xml:space="preserve">Dodavatel je povinen </w:t>
      </w:r>
      <w:r w:rsidR="00EA63A4" w:rsidRPr="00446C3C">
        <w:rPr>
          <w:sz w:val="22"/>
          <w:szCs w:val="22"/>
          <w:lang w:eastAsia="en-US"/>
        </w:rPr>
        <w:t>poskytnout Odběrateli příslušný software, jehož update si Odběratel provede vlastními prostředky.</w:t>
      </w:r>
      <w:r w:rsidR="00EA63A4" w:rsidRPr="00446C3C">
        <w:rPr>
          <w:sz w:val="22"/>
        </w:rPr>
        <w:t xml:space="preserve"> </w:t>
      </w:r>
    </w:p>
    <w:p w14:paraId="789F470F" w14:textId="77777777" w:rsidR="00BC3D39" w:rsidRDefault="00F61AF5" w:rsidP="004D1000">
      <w:pPr>
        <w:pStyle w:val="Nadpis2"/>
        <w:widowControl w:val="0"/>
        <w:tabs>
          <w:tab w:val="clear" w:pos="283"/>
        </w:tabs>
        <w:spacing w:line="276" w:lineRule="auto"/>
        <w:ind w:left="567" w:hanging="567"/>
        <w:jc w:val="both"/>
        <w:rPr>
          <w:sz w:val="22"/>
          <w:szCs w:val="22"/>
        </w:rPr>
      </w:pPr>
      <w:r w:rsidRPr="006963E8">
        <w:rPr>
          <w:sz w:val="22"/>
          <w:szCs w:val="22"/>
        </w:rPr>
        <w:t xml:space="preserve">Dodavatel </w:t>
      </w:r>
      <w:r w:rsidR="00665521" w:rsidRPr="006963E8">
        <w:rPr>
          <w:sz w:val="22"/>
          <w:szCs w:val="22"/>
        </w:rPr>
        <w:t xml:space="preserve">se zavazuje zachovávat </w:t>
      </w:r>
      <w:r w:rsidRPr="006963E8">
        <w:rPr>
          <w:sz w:val="22"/>
          <w:szCs w:val="22"/>
        </w:rPr>
        <w:t xml:space="preserve">mlčenlivost o všech skutečnostech a informacích, které se </w:t>
      </w:r>
      <w:r w:rsidR="00665521" w:rsidRPr="006963E8">
        <w:rPr>
          <w:sz w:val="22"/>
          <w:szCs w:val="22"/>
        </w:rPr>
        <w:t xml:space="preserve">dozví </w:t>
      </w:r>
      <w:r w:rsidRPr="006963E8">
        <w:rPr>
          <w:sz w:val="22"/>
          <w:szCs w:val="22"/>
        </w:rPr>
        <w:t xml:space="preserve">v souvislosti s plněním této Smlouvy, jakož i o všech datech, k nimž získá </w:t>
      </w:r>
      <w:r w:rsidR="00665521" w:rsidRPr="006963E8">
        <w:rPr>
          <w:sz w:val="22"/>
          <w:szCs w:val="22"/>
        </w:rPr>
        <w:t xml:space="preserve">při plnění této Smlouvy přístup. Povinnost mlčenlivosti Dodavatele zavazuje </w:t>
      </w:r>
      <w:r w:rsidRPr="006963E8">
        <w:rPr>
          <w:sz w:val="22"/>
          <w:szCs w:val="22"/>
        </w:rPr>
        <w:t>i po zániku této Smlouvy</w:t>
      </w:r>
      <w:r w:rsidR="00665521" w:rsidRPr="006963E8">
        <w:rPr>
          <w:sz w:val="22"/>
          <w:szCs w:val="22"/>
        </w:rPr>
        <w:t>.</w:t>
      </w:r>
      <w:r w:rsidRPr="006963E8">
        <w:rPr>
          <w:sz w:val="22"/>
          <w:szCs w:val="22"/>
        </w:rPr>
        <w:t xml:space="preserve"> </w:t>
      </w:r>
    </w:p>
    <w:p w14:paraId="1175F42D" w14:textId="77777777" w:rsidR="00DE467F" w:rsidRPr="00BC3D39" w:rsidRDefault="00F61AF5" w:rsidP="004D1000">
      <w:pPr>
        <w:pStyle w:val="Nadpis2"/>
        <w:widowControl w:val="0"/>
        <w:tabs>
          <w:tab w:val="clear" w:pos="283"/>
        </w:tabs>
        <w:spacing w:line="276" w:lineRule="auto"/>
        <w:ind w:left="567" w:hanging="567"/>
        <w:jc w:val="both"/>
        <w:rPr>
          <w:sz w:val="22"/>
          <w:szCs w:val="22"/>
        </w:rPr>
      </w:pPr>
      <w:r w:rsidRPr="00BC3D39">
        <w:rPr>
          <w:sz w:val="22"/>
          <w:szCs w:val="22"/>
        </w:rPr>
        <w:t xml:space="preserve">Dodavatel se dále zavazuje na své náklady a pro </w:t>
      </w:r>
      <w:r w:rsidR="00894E62" w:rsidRPr="00BC3D39">
        <w:rPr>
          <w:sz w:val="22"/>
          <w:szCs w:val="22"/>
        </w:rPr>
        <w:t xml:space="preserve">Odběratele </w:t>
      </w:r>
      <w:r w:rsidRPr="00BC3D39">
        <w:rPr>
          <w:sz w:val="22"/>
          <w:szCs w:val="22"/>
        </w:rPr>
        <w:t>bezúplatně zajistit, že povinností mlčenlivosti dle předchozího odstavce budou ve stejném rozsahu vázány i všechny třetí osoby, které Dodavatel užije byť jen k částečnému splnění některé své povinnosti z této Smlouvy</w:t>
      </w:r>
      <w:r w:rsidR="00DE467F" w:rsidRPr="00BC3D39">
        <w:rPr>
          <w:sz w:val="22"/>
          <w:szCs w:val="22"/>
        </w:rPr>
        <w:t>.</w:t>
      </w:r>
    </w:p>
    <w:p w14:paraId="75252136" w14:textId="77777777" w:rsidR="00332458" w:rsidRPr="00757D4D" w:rsidRDefault="00332458" w:rsidP="004D1000">
      <w:pPr>
        <w:pStyle w:val="Normln1"/>
        <w:keepNext/>
        <w:shd w:val="clear" w:color="auto" w:fill="FFFFFF"/>
        <w:autoSpaceDE w:val="0"/>
        <w:autoSpaceDN w:val="0"/>
        <w:adjustRightInd w:val="0"/>
        <w:spacing w:before="240" w:after="60" w:line="276" w:lineRule="auto"/>
        <w:ind w:left="567"/>
        <w:jc w:val="both"/>
        <w:rPr>
          <w:rFonts w:ascii="Arial" w:hAnsi="Arial" w:cs="Arial"/>
          <w:sz w:val="22"/>
          <w:szCs w:val="22"/>
        </w:rPr>
      </w:pPr>
    </w:p>
    <w:p w14:paraId="2C77FDAB" w14:textId="77777777" w:rsidR="00332458" w:rsidRPr="00757D4D" w:rsidRDefault="00332458" w:rsidP="004D1000">
      <w:pPr>
        <w:pStyle w:val="Nadpis1"/>
        <w:widowControl w:val="0"/>
        <w:tabs>
          <w:tab w:val="clear" w:pos="0"/>
        </w:tabs>
        <w:spacing w:before="120" w:line="276" w:lineRule="auto"/>
        <w:ind w:left="567" w:hanging="567"/>
        <w:jc w:val="center"/>
        <w:rPr>
          <w:caps/>
          <w:sz w:val="22"/>
          <w:szCs w:val="22"/>
          <w:u w:val="single"/>
        </w:rPr>
      </w:pPr>
      <w:r>
        <w:rPr>
          <w:caps/>
          <w:sz w:val="22"/>
          <w:szCs w:val="22"/>
          <w:u w:val="single"/>
        </w:rPr>
        <w:t xml:space="preserve">DALŠÍ </w:t>
      </w:r>
      <w:r w:rsidR="00337844">
        <w:rPr>
          <w:caps/>
          <w:sz w:val="22"/>
          <w:szCs w:val="22"/>
          <w:u w:val="single"/>
        </w:rPr>
        <w:t>PRÁVA A POVINNOSTI STRAN</w:t>
      </w:r>
    </w:p>
    <w:p w14:paraId="124B5613" w14:textId="77777777" w:rsidR="00FF00A0" w:rsidRDefault="00FF00A0" w:rsidP="004D1000">
      <w:pPr>
        <w:pStyle w:val="Nadpis2"/>
        <w:widowControl w:val="0"/>
        <w:tabs>
          <w:tab w:val="clear" w:pos="283"/>
        </w:tabs>
        <w:spacing w:line="276" w:lineRule="auto"/>
        <w:ind w:left="567" w:hanging="578"/>
        <w:jc w:val="both"/>
        <w:rPr>
          <w:sz w:val="22"/>
          <w:szCs w:val="22"/>
        </w:rPr>
      </w:pPr>
      <w:r w:rsidRPr="00FF00A0">
        <w:rPr>
          <w:sz w:val="22"/>
          <w:szCs w:val="22"/>
        </w:rPr>
        <w:t>Smluvní strany jsou povinny si vzájemné poskytovat součinnost za účelem řádného a včasného pl</w:t>
      </w:r>
      <w:r>
        <w:rPr>
          <w:sz w:val="22"/>
          <w:szCs w:val="22"/>
        </w:rPr>
        <w:t>nění povinností z této Smlouvy.</w:t>
      </w:r>
    </w:p>
    <w:p w14:paraId="6F31DF48" w14:textId="77777777" w:rsidR="00FF00A0" w:rsidRDefault="00FF00A0" w:rsidP="004D1000">
      <w:pPr>
        <w:pStyle w:val="Nadpis2"/>
        <w:widowControl w:val="0"/>
        <w:tabs>
          <w:tab w:val="clear" w:pos="283"/>
        </w:tabs>
        <w:spacing w:line="276" w:lineRule="auto"/>
        <w:ind w:left="567" w:hanging="578"/>
        <w:jc w:val="both"/>
        <w:rPr>
          <w:sz w:val="22"/>
          <w:szCs w:val="22"/>
        </w:rPr>
      </w:pPr>
      <w:r w:rsidRPr="00FF00A0">
        <w:rPr>
          <w:sz w:val="22"/>
          <w:szCs w:val="22"/>
        </w:rPr>
        <w:t>Odběratel se zavazuje informovat pracovníky Dodavatele o bezpečnostních předpisech a interních pravidlech Odběratele souvisejících s výkonem jejich činnosti u Odběratele.</w:t>
      </w:r>
    </w:p>
    <w:p w14:paraId="674FB8D3" w14:textId="77777777" w:rsidR="00A62418" w:rsidRPr="00D42D43" w:rsidRDefault="00A62418" w:rsidP="004D1000">
      <w:pPr>
        <w:pStyle w:val="Nadpis2"/>
        <w:widowControl w:val="0"/>
        <w:tabs>
          <w:tab w:val="clear" w:pos="283"/>
        </w:tabs>
        <w:spacing w:line="276" w:lineRule="auto"/>
        <w:ind w:left="567" w:hanging="578"/>
        <w:jc w:val="both"/>
        <w:rPr>
          <w:sz w:val="22"/>
          <w:szCs w:val="22"/>
        </w:rPr>
      </w:pPr>
      <w:r w:rsidRPr="00FE2513">
        <w:rPr>
          <w:sz w:val="22"/>
          <w:szCs w:val="22"/>
        </w:rPr>
        <w:t>Dodavatel je povinen zejména při servisním zásahu v sídle Odběratele zachovávat veškerá pravidla bezpečnosti práce a interní předpisy platné u Odběratele, pokud o nich byl předem informován.</w:t>
      </w:r>
    </w:p>
    <w:p w14:paraId="7872779A" w14:textId="77777777" w:rsidR="008A1076" w:rsidRDefault="00CB1E45" w:rsidP="004D1000">
      <w:pPr>
        <w:pStyle w:val="Nadpis2"/>
        <w:widowControl w:val="0"/>
        <w:tabs>
          <w:tab w:val="clear" w:pos="283"/>
        </w:tabs>
        <w:spacing w:line="276" w:lineRule="auto"/>
        <w:ind w:left="567" w:hanging="578"/>
        <w:jc w:val="both"/>
        <w:rPr>
          <w:sz w:val="22"/>
          <w:szCs w:val="22"/>
        </w:rPr>
      </w:pPr>
      <w:r w:rsidRPr="008A1076">
        <w:rPr>
          <w:sz w:val="22"/>
          <w:szCs w:val="22"/>
        </w:rPr>
        <w:t xml:space="preserve">Dodavatel se zavazuje po dobu platnosti této Smlouvy a dále po dobu 10 let od vyplacení závěrečné platby Odběratelem Dodavateli na základě této Smlouvy, přičemž tato lhůta počíná běžet 1. ledna následujícího kalendářního roku poté, kdy byla taková platba </w:t>
      </w:r>
      <w:r w:rsidRPr="008A1076">
        <w:rPr>
          <w:sz w:val="22"/>
          <w:szCs w:val="22"/>
        </w:rPr>
        <w:lastRenderedPageBreak/>
        <w:t>závěrečná platba Dodavateli zaplacena,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Dodavatel má dále povinnost zajistit, aby obdobné povinnosti ve vztahu k předmětu plnění plnili také jeho případní poddodavatelé.</w:t>
      </w:r>
      <w:r w:rsidR="004532AC">
        <w:rPr>
          <w:sz w:val="22"/>
          <w:szCs w:val="22"/>
        </w:rPr>
        <w:t xml:space="preserve"> </w:t>
      </w:r>
      <w:r w:rsidRPr="008A1076">
        <w:rPr>
          <w:sz w:val="22"/>
          <w:szCs w:val="22"/>
        </w:rPr>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A633FF0" w14:textId="77777777" w:rsidR="008A1076" w:rsidRDefault="008A1076" w:rsidP="004D1000">
      <w:pPr>
        <w:pStyle w:val="Nadpis2"/>
        <w:widowControl w:val="0"/>
        <w:tabs>
          <w:tab w:val="clear" w:pos="283"/>
        </w:tabs>
        <w:spacing w:line="276" w:lineRule="auto"/>
        <w:ind w:left="567" w:hanging="578"/>
        <w:jc w:val="both"/>
        <w:rPr>
          <w:sz w:val="22"/>
          <w:szCs w:val="22"/>
        </w:rPr>
      </w:pPr>
      <w:r w:rsidRPr="008A1076">
        <w:rPr>
          <w:sz w:val="22"/>
          <w:szCs w:val="22"/>
        </w:rPr>
        <w:t>Dodavatel je povinen archivovat všechny doklady související s prováděním předmětu plnění této Smlouvy nejméně po dobu 10 let od ukončení provádění předmětu Smlouvy nebo po dobu stanovenou právními předpisy ČR, pokud je tato lhůta delší než 10 let. Účetní doklady budou uchovány způsobem uvedeným v zákoně č. 563/1991 Sb., o účetnictví, ve znění pozdějších předpisů.</w:t>
      </w:r>
    </w:p>
    <w:p w14:paraId="2C98B0BB" w14:textId="77777777" w:rsidR="008A1076" w:rsidRPr="00387248" w:rsidRDefault="008A1076" w:rsidP="004D1000">
      <w:pPr>
        <w:pStyle w:val="Nadpis2"/>
        <w:widowControl w:val="0"/>
        <w:tabs>
          <w:tab w:val="clear" w:pos="283"/>
        </w:tabs>
        <w:spacing w:line="276" w:lineRule="auto"/>
        <w:ind w:left="567" w:hanging="578"/>
        <w:jc w:val="both"/>
        <w:rPr>
          <w:sz w:val="22"/>
          <w:szCs w:val="22"/>
        </w:rPr>
      </w:pPr>
      <w:r w:rsidRPr="0039011F">
        <w:rPr>
          <w:sz w:val="22"/>
          <w:szCs w:val="22"/>
        </w:rPr>
        <w:t>Vzhledem k </w:t>
      </w:r>
      <w:r w:rsidRPr="00387248">
        <w:rPr>
          <w:sz w:val="22"/>
          <w:szCs w:val="22"/>
        </w:rPr>
        <w:t xml:space="preserve">veřejnoprávnímu charakteru Odběratele Dodavatel svým podpisem pod textem této Smlouvy uděluje Odběrateli svůj výslovný souhlas se zveřejněním smluvních podmínek obsažených v této smlouvě v rozsahu a za podmínek vyplývajících z příslušných právních předpisů (zejména </w:t>
      </w:r>
      <w:proofErr w:type="spellStart"/>
      <w:r w:rsidRPr="00387248">
        <w:rPr>
          <w:sz w:val="22"/>
          <w:szCs w:val="22"/>
        </w:rPr>
        <w:t>ust</w:t>
      </w:r>
      <w:proofErr w:type="spellEnd"/>
      <w:r w:rsidRPr="00387248">
        <w:rPr>
          <w:sz w:val="22"/>
          <w:szCs w:val="22"/>
        </w:rPr>
        <w:t>. § 219 ZZVZ a zákona č. 106/1999 Sb., o svobodném přístupu k informacím, ve znění pozdějších předpisů, a zákona č. 340/2015 Sb., o zvláštních podmínkách účinnosti některých smluv, uveřejňování těchto smluv a o registru smluv (zákon o registru smluv).</w:t>
      </w:r>
    </w:p>
    <w:p w14:paraId="78C0C7E7" w14:textId="77777777" w:rsidR="008A1076" w:rsidRDefault="008A1076" w:rsidP="004D1000">
      <w:pPr>
        <w:pStyle w:val="Nadpis2"/>
        <w:widowControl w:val="0"/>
        <w:tabs>
          <w:tab w:val="clear" w:pos="283"/>
        </w:tabs>
        <w:spacing w:line="276" w:lineRule="auto"/>
        <w:ind w:left="567" w:hanging="578"/>
        <w:jc w:val="both"/>
        <w:rPr>
          <w:sz w:val="22"/>
          <w:szCs w:val="22"/>
        </w:rPr>
      </w:pPr>
      <w:r w:rsidRPr="00387248">
        <w:rPr>
          <w:sz w:val="22"/>
          <w:szCs w:val="22"/>
        </w:rPr>
        <w:t xml:space="preserve">Dodavatel jako postupitel nesmí </w:t>
      </w:r>
      <w:r w:rsidRPr="008A1076">
        <w:rPr>
          <w:sz w:val="22"/>
          <w:szCs w:val="22"/>
        </w:rPr>
        <w:t xml:space="preserve">bez předchozího písemného souhlasu </w:t>
      </w:r>
      <w:r w:rsidR="00182A46">
        <w:rPr>
          <w:sz w:val="22"/>
          <w:szCs w:val="22"/>
        </w:rPr>
        <w:t xml:space="preserve">Odběratele </w:t>
      </w:r>
      <w:r w:rsidRPr="008A1076">
        <w:rPr>
          <w:sz w:val="22"/>
          <w:szCs w:val="22"/>
        </w:rPr>
        <w:t xml:space="preserve">postoupit jakoukoliv pohledávku za </w:t>
      </w:r>
      <w:r w:rsidR="00182A46">
        <w:rPr>
          <w:sz w:val="22"/>
          <w:szCs w:val="22"/>
        </w:rPr>
        <w:t xml:space="preserve">Odběratelem </w:t>
      </w:r>
      <w:r w:rsidRPr="008A1076">
        <w:rPr>
          <w:sz w:val="22"/>
          <w:szCs w:val="22"/>
        </w:rPr>
        <w:t>plynoucí, týkající se či související s touto Smlouvou na třetí osobu jako postupníka.</w:t>
      </w:r>
    </w:p>
    <w:p w14:paraId="16C1DE2F" w14:textId="77777777" w:rsidR="00B05F3A" w:rsidRDefault="008A1076" w:rsidP="004D1000">
      <w:pPr>
        <w:pStyle w:val="Nadpis2"/>
        <w:widowControl w:val="0"/>
        <w:tabs>
          <w:tab w:val="clear" w:pos="283"/>
        </w:tabs>
        <w:spacing w:line="276" w:lineRule="auto"/>
        <w:ind w:left="567" w:hanging="578"/>
        <w:jc w:val="both"/>
        <w:rPr>
          <w:sz w:val="22"/>
          <w:szCs w:val="22"/>
        </w:rPr>
      </w:pPr>
      <w:r w:rsidRPr="008A1076">
        <w:rPr>
          <w:sz w:val="22"/>
          <w:szCs w:val="22"/>
        </w:rPr>
        <w:t xml:space="preserve">Dodavatel nesmí jednostranně započítat jakoukoliv svoji pohledávku za </w:t>
      </w:r>
      <w:r w:rsidR="00BB41D7">
        <w:rPr>
          <w:sz w:val="22"/>
          <w:szCs w:val="22"/>
        </w:rPr>
        <w:t xml:space="preserve">Odběratelem </w:t>
      </w:r>
      <w:r w:rsidRPr="008A1076">
        <w:rPr>
          <w:sz w:val="22"/>
          <w:szCs w:val="22"/>
        </w:rPr>
        <w:t xml:space="preserve">plynoucí, týkající se či související s touto Smlouvou proti jakékoliv pohledávce </w:t>
      </w:r>
      <w:r w:rsidR="00BB41D7">
        <w:rPr>
          <w:sz w:val="22"/>
          <w:szCs w:val="22"/>
        </w:rPr>
        <w:t xml:space="preserve">Odběratele </w:t>
      </w:r>
      <w:r w:rsidRPr="008A1076">
        <w:rPr>
          <w:sz w:val="22"/>
          <w:szCs w:val="22"/>
        </w:rPr>
        <w:t>za Dodavatelem</w:t>
      </w:r>
      <w:r w:rsidR="00B05F3A">
        <w:rPr>
          <w:sz w:val="22"/>
          <w:szCs w:val="22"/>
        </w:rPr>
        <w:t>.</w:t>
      </w:r>
    </w:p>
    <w:p w14:paraId="26756EE4" w14:textId="77777777" w:rsidR="008A1076" w:rsidRDefault="00B05F3A" w:rsidP="004D1000">
      <w:pPr>
        <w:pStyle w:val="Nadpis2"/>
        <w:widowControl w:val="0"/>
        <w:tabs>
          <w:tab w:val="clear" w:pos="283"/>
        </w:tabs>
        <w:spacing w:line="276" w:lineRule="auto"/>
        <w:ind w:left="567" w:hanging="578"/>
        <w:jc w:val="both"/>
        <w:rPr>
          <w:sz w:val="22"/>
          <w:szCs w:val="22"/>
        </w:rPr>
      </w:pPr>
      <w:r>
        <w:rPr>
          <w:sz w:val="22"/>
          <w:szCs w:val="22"/>
        </w:rPr>
        <w:t xml:space="preserve">Užije-li Dodavatel třetí osobu byť jen k částečnému plnění svých závazků z této Smlouvy, odpovídá </w:t>
      </w:r>
      <w:r w:rsidR="00990E68">
        <w:rPr>
          <w:sz w:val="22"/>
          <w:szCs w:val="22"/>
        </w:rPr>
        <w:t>Odběrateli, jako by takový závazek plnil sám.</w:t>
      </w:r>
    </w:p>
    <w:p w14:paraId="022BF50D" w14:textId="77777777" w:rsidR="00A50243" w:rsidRPr="00A50243" w:rsidRDefault="00A50243" w:rsidP="004D1000">
      <w:pPr>
        <w:keepNext/>
        <w:spacing w:after="60" w:line="276" w:lineRule="auto"/>
      </w:pPr>
    </w:p>
    <w:p w14:paraId="6B64AD7D" w14:textId="77777777" w:rsidR="00177C25" w:rsidRPr="005544DE" w:rsidRDefault="006929F7" w:rsidP="004D1000">
      <w:pPr>
        <w:pStyle w:val="Nadpis1"/>
        <w:widowControl w:val="0"/>
        <w:tabs>
          <w:tab w:val="left" w:pos="567"/>
        </w:tabs>
        <w:spacing w:before="120" w:line="276" w:lineRule="auto"/>
        <w:jc w:val="center"/>
        <w:rPr>
          <w:caps/>
          <w:sz w:val="22"/>
          <w:szCs w:val="22"/>
          <w:u w:val="single"/>
        </w:rPr>
      </w:pPr>
      <w:r w:rsidRPr="005544DE">
        <w:rPr>
          <w:caps/>
          <w:sz w:val="22"/>
          <w:szCs w:val="22"/>
          <w:u w:val="single"/>
        </w:rPr>
        <w:t>CenA</w:t>
      </w:r>
      <w:r w:rsidR="00842D94" w:rsidRPr="005544DE">
        <w:rPr>
          <w:caps/>
          <w:sz w:val="22"/>
          <w:szCs w:val="22"/>
          <w:u w:val="single"/>
        </w:rPr>
        <w:t xml:space="preserve"> a fakturace</w:t>
      </w:r>
    </w:p>
    <w:p w14:paraId="10609657" w14:textId="302F36F6" w:rsidR="00D26B57" w:rsidRPr="000E4843" w:rsidRDefault="004237F0" w:rsidP="004D1000">
      <w:pPr>
        <w:pStyle w:val="Nadpis2"/>
        <w:widowControl w:val="0"/>
        <w:tabs>
          <w:tab w:val="clear" w:pos="283"/>
        </w:tabs>
        <w:spacing w:line="276" w:lineRule="auto"/>
        <w:ind w:left="567" w:hanging="567"/>
        <w:jc w:val="both"/>
        <w:rPr>
          <w:sz w:val="22"/>
          <w:szCs w:val="22"/>
        </w:rPr>
      </w:pPr>
      <w:r w:rsidRPr="00757D4D">
        <w:rPr>
          <w:sz w:val="22"/>
          <w:szCs w:val="22"/>
        </w:rPr>
        <w:t>Smluvní strany se dohodly, že za poskytování</w:t>
      </w:r>
      <w:r w:rsidR="00FD677E">
        <w:rPr>
          <w:sz w:val="22"/>
          <w:szCs w:val="22"/>
        </w:rPr>
        <w:t xml:space="preserve"> servisní podpory</w:t>
      </w:r>
      <w:r w:rsidR="006929F7">
        <w:rPr>
          <w:sz w:val="22"/>
          <w:szCs w:val="22"/>
        </w:rPr>
        <w:t xml:space="preserve"> </w:t>
      </w:r>
      <w:r w:rsidRPr="00757D4D">
        <w:rPr>
          <w:sz w:val="22"/>
          <w:szCs w:val="22"/>
        </w:rPr>
        <w:t xml:space="preserve">dle této Smlouvy </w:t>
      </w:r>
      <w:r w:rsidR="009176B2">
        <w:rPr>
          <w:sz w:val="22"/>
          <w:szCs w:val="22"/>
        </w:rPr>
        <w:t xml:space="preserve">se sjednává </w:t>
      </w:r>
      <w:r w:rsidR="00CC2647">
        <w:rPr>
          <w:sz w:val="22"/>
          <w:szCs w:val="22"/>
        </w:rPr>
        <w:t xml:space="preserve">celková </w:t>
      </w:r>
      <w:r w:rsidR="0059525A">
        <w:rPr>
          <w:sz w:val="22"/>
          <w:szCs w:val="22"/>
        </w:rPr>
        <w:t xml:space="preserve">cena </w:t>
      </w:r>
      <w:r w:rsidR="00EC7236" w:rsidRPr="00757D4D">
        <w:rPr>
          <w:sz w:val="22"/>
          <w:szCs w:val="22"/>
        </w:rPr>
        <w:t xml:space="preserve">ve výši </w:t>
      </w:r>
      <w:r w:rsidR="00A26564">
        <w:rPr>
          <w:b/>
          <w:sz w:val="22"/>
          <w:szCs w:val="22"/>
        </w:rPr>
        <w:t>616612,-Kč</w:t>
      </w:r>
      <w:r w:rsidR="00EC7236" w:rsidRPr="00757D4D">
        <w:rPr>
          <w:b/>
          <w:sz w:val="22"/>
          <w:szCs w:val="22"/>
          <w:lang w:eastAsia="x-none"/>
        </w:rPr>
        <w:t xml:space="preserve"> bez DPH</w:t>
      </w:r>
      <w:r w:rsidR="00EC7236" w:rsidRPr="00757D4D">
        <w:rPr>
          <w:sz w:val="22"/>
          <w:szCs w:val="22"/>
          <w:lang w:eastAsia="x-none"/>
        </w:rPr>
        <w:t xml:space="preserve"> (tj. </w:t>
      </w:r>
      <w:r w:rsidR="00A26564">
        <w:rPr>
          <w:b/>
          <w:sz w:val="22"/>
          <w:szCs w:val="22"/>
        </w:rPr>
        <w:t>746100,52,-Kč</w:t>
      </w:r>
      <w:r w:rsidR="009176B2" w:rsidRPr="00C860ED">
        <w:rPr>
          <w:b/>
          <w:sz w:val="22"/>
          <w:szCs w:val="22"/>
        </w:rPr>
        <w:t xml:space="preserve"> </w:t>
      </w:r>
      <w:r w:rsidR="009176B2">
        <w:rPr>
          <w:sz w:val="22"/>
          <w:szCs w:val="22"/>
          <w:lang w:eastAsia="x-none"/>
        </w:rPr>
        <w:t xml:space="preserve">včetně </w:t>
      </w:r>
      <w:r w:rsidR="00CC2647">
        <w:rPr>
          <w:sz w:val="22"/>
          <w:szCs w:val="22"/>
          <w:lang w:eastAsia="x-none"/>
        </w:rPr>
        <w:t xml:space="preserve">DPH), jejíž podrobný rozpis </w:t>
      </w:r>
      <w:r w:rsidR="00D947C8">
        <w:rPr>
          <w:sz w:val="22"/>
          <w:szCs w:val="22"/>
          <w:lang w:eastAsia="x-none"/>
        </w:rPr>
        <w:t xml:space="preserve">pro jednotlivá technická zařízení Odběratele </w:t>
      </w:r>
      <w:r w:rsidR="00CC2647">
        <w:rPr>
          <w:sz w:val="22"/>
          <w:szCs w:val="22"/>
          <w:lang w:eastAsia="x-none"/>
        </w:rPr>
        <w:t xml:space="preserve">je uveden v příloze </w:t>
      </w:r>
      <w:r w:rsidR="00A53303">
        <w:rPr>
          <w:sz w:val="22"/>
          <w:szCs w:val="22"/>
          <w:lang w:eastAsia="x-none"/>
        </w:rPr>
        <w:t>č. 1</w:t>
      </w:r>
      <w:r w:rsidR="00CC2647">
        <w:rPr>
          <w:sz w:val="22"/>
          <w:szCs w:val="22"/>
          <w:lang w:eastAsia="x-none"/>
        </w:rPr>
        <w:t xml:space="preserve"> této Smlouvy</w:t>
      </w:r>
      <w:r w:rsidR="000E4843">
        <w:rPr>
          <w:sz w:val="22"/>
          <w:szCs w:val="22"/>
          <w:lang w:eastAsia="x-none"/>
        </w:rPr>
        <w:t>, přičemž uvedené c</w:t>
      </w:r>
      <w:r w:rsidR="00CC2647" w:rsidRPr="000E4843">
        <w:rPr>
          <w:sz w:val="22"/>
          <w:szCs w:val="22"/>
          <w:lang w:eastAsia="x-none"/>
        </w:rPr>
        <w:t xml:space="preserve">eny </w:t>
      </w:r>
      <w:r w:rsidR="000E4843">
        <w:rPr>
          <w:sz w:val="22"/>
          <w:szCs w:val="22"/>
          <w:lang w:eastAsia="x-none"/>
        </w:rPr>
        <w:t>pokrývají</w:t>
      </w:r>
      <w:r w:rsidR="00414C78" w:rsidRPr="000E4843">
        <w:rPr>
          <w:sz w:val="22"/>
          <w:szCs w:val="22"/>
          <w:lang w:eastAsia="x-none"/>
        </w:rPr>
        <w:t xml:space="preserve"> </w:t>
      </w:r>
      <w:r w:rsidR="00D26B57" w:rsidRPr="000E4843">
        <w:rPr>
          <w:sz w:val="22"/>
          <w:szCs w:val="22"/>
          <w:lang w:eastAsia="x-none"/>
        </w:rPr>
        <w:t xml:space="preserve">veškeré </w:t>
      </w:r>
      <w:r w:rsidR="00414C78" w:rsidRPr="000E4843">
        <w:rPr>
          <w:sz w:val="22"/>
          <w:szCs w:val="22"/>
          <w:lang w:eastAsia="x-none"/>
        </w:rPr>
        <w:t xml:space="preserve">služby </w:t>
      </w:r>
      <w:r w:rsidR="000E4843">
        <w:rPr>
          <w:sz w:val="22"/>
          <w:szCs w:val="22"/>
          <w:lang w:eastAsia="x-none"/>
        </w:rPr>
        <w:t>dle této Smlouvy a zahrnují</w:t>
      </w:r>
      <w:r w:rsidR="00414C78" w:rsidRPr="000E4843">
        <w:rPr>
          <w:sz w:val="22"/>
          <w:szCs w:val="22"/>
          <w:lang w:eastAsia="x-none"/>
        </w:rPr>
        <w:t xml:space="preserve"> veškeré náklady Dodavatele, </w:t>
      </w:r>
      <w:r w:rsidRPr="000E4843">
        <w:rPr>
          <w:sz w:val="22"/>
          <w:szCs w:val="22"/>
          <w:lang w:eastAsia="x-none"/>
        </w:rPr>
        <w:t xml:space="preserve">včetně nákladů na dopravu do a z místa </w:t>
      </w:r>
      <w:r w:rsidR="00D26B57" w:rsidRPr="000E4843">
        <w:rPr>
          <w:sz w:val="22"/>
          <w:szCs w:val="22"/>
          <w:lang w:eastAsia="x-none"/>
        </w:rPr>
        <w:t xml:space="preserve">servisních zásahů či nákladů na </w:t>
      </w:r>
      <w:proofErr w:type="spellStart"/>
      <w:r w:rsidR="00D26B57" w:rsidRPr="000E4843">
        <w:rPr>
          <w:sz w:val="22"/>
          <w:szCs w:val="22"/>
          <w:lang w:eastAsia="x-none"/>
        </w:rPr>
        <w:t>helpdesk</w:t>
      </w:r>
      <w:proofErr w:type="spellEnd"/>
      <w:r w:rsidR="00D26B57" w:rsidRPr="000E4843">
        <w:rPr>
          <w:sz w:val="22"/>
          <w:szCs w:val="22"/>
          <w:lang w:eastAsia="x-none"/>
        </w:rPr>
        <w:t xml:space="preserve"> a hot-line podporu</w:t>
      </w:r>
      <w:r w:rsidR="00414C78" w:rsidRPr="000E4843">
        <w:rPr>
          <w:sz w:val="22"/>
          <w:szCs w:val="22"/>
          <w:lang w:eastAsia="x-none"/>
        </w:rPr>
        <w:t xml:space="preserve"> a software update</w:t>
      </w:r>
      <w:r w:rsidRPr="000E4843">
        <w:rPr>
          <w:sz w:val="22"/>
          <w:szCs w:val="22"/>
          <w:lang w:eastAsia="x-none"/>
        </w:rPr>
        <w:t xml:space="preserve">, </w:t>
      </w:r>
      <w:r w:rsidR="00D26B57" w:rsidRPr="000E4843">
        <w:rPr>
          <w:sz w:val="22"/>
          <w:szCs w:val="22"/>
          <w:lang w:eastAsia="x-none"/>
        </w:rPr>
        <w:t>jakož i veškeré poplatky a daňová</w:t>
      </w:r>
      <w:r w:rsidRPr="000E4843">
        <w:rPr>
          <w:sz w:val="22"/>
          <w:szCs w:val="22"/>
          <w:lang w:eastAsia="x-none"/>
        </w:rPr>
        <w:t xml:space="preserve"> zatížení</w:t>
      </w:r>
      <w:r w:rsidR="00D26B57" w:rsidRPr="000E4843">
        <w:rPr>
          <w:sz w:val="22"/>
          <w:szCs w:val="22"/>
          <w:lang w:eastAsia="x-none"/>
        </w:rPr>
        <w:t>.</w:t>
      </w:r>
    </w:p>
    <w:p w14:paraId="647450CF" w14:textId="77777777" w:rsidR="00D26B57" w:rsidRPr="00757D4D" w:rsidRDefault="0059525A" w:rsidP="004D1000">
      <w:pPr>
        <w:pStyle w:val="Nadpis2"/>
        <w:widowControl w:val="0"/>
        <w:tabs>
          <w:tab w:val="clear" w:pos="283"/>
        </w:tabs>
        <w:spacing w:line="276" w:lineRule="auto"/>
        <w:ind w:left="567" w:hanging="567"/>
        <w:jc w:val="both"/>
        <w:rPr>
          <w:sz w:val="22"/>
          <w:szCs w:val="22"/>
          <w:lang w:eastAsia="x-none"/>
        </w:rPr>
      </w:pPr>
      <w:r>
        <w:rPr>
          <w:sz w:val="22"/>
          <w:szCs w:val="22"/>
          <w:lang w:eastAsia="x-none"/>
        </w:rPr>
        <w:t>C</w:t>
      </w:r>
      <w:r w:rsidR="009E7267">
        <w:rPr>
          <w:sz w:val="22"/>
          <w:szCs w:val="22"/>
          <w:lang w:eastAsia="x-none"/>
        </w:rPr>
        <w:t>eny</w:t>
      </w:r>
      <w:r>
        <w:rPr>
          <w:sz w:val="22"/>
          <w:szCs w:val="22"/>
          <w:lang w:eastAsia="x-none"/>
        </w:rPr>
        <w:t xml:space="preserve"> </w:t>
      </w:r>
      <w:r w:rsidR="009E7267">
        <w:rPr>
          <w:sz w:val="22"/>
          <w:szCs w:val="22"/>
          <w:lang w:eastAsia="x-none"/>
        </w:rPr>
        <w:t xml:space="preserve">jsou </w:t>
      </w:r>
      <w:r w:rsidR="00B73965" w:rsidRPr="00757D4D">
        <w:rPr>
          <w:sz w:val="22"/>
          <w:szCs w:val="22"/>
          <w:lang w:eastAsia="x-none"/>
        </w:rPr>
        <w:t>sjednán</w:t>
      </w:r>
      <w:r w:rsidR="009E7267">
        <w:rPr>
          <w:sz w:val="22"/>
          <w:szCs w:val="22"/>
          <w:lang w:eastAsia="x-none"/>
        </w:rPr>
        <w:t>y</w:t>
      </w:r>
      <w:r w:rsidR="00D26B57" w:rsidRPr="00757D4D">
        <w:rPr>
          <w:sz w:val="22"/>
          <w:szCs w:val="22"/>
          <w:lang w:eastAsia="x-none"/>
        </w:rPr>
        <w:t xml:space="preserve"> jako</w:t>
      </w:r>
      <w:r w:rsidR="00B73965" w:rsidRPr="00757D4D">
        <w:rPr>
          <w:sz w:val="22"/>
          <w:szCs w:val="22"/>
          <w:lang w:eastAsia="x-none"/>
        </w:rPr>
        <w:t xml:space="preserve"> konečn</w:t>
      </w:r>
      <w:r w:rsidR="009E7267">
        <w:rPr>
          <w:sz w:val="22"/>
          <w:szCs w:val="22"/>
          <w:lang w:eastAsia="x-none"/>
        </w:rPr>
        <w:t>é</w:t>
      </w:r>
      <w:r w:rsidR="00D26B57" w:rsidRPr="00757D4D">
        <w:rPr>
          <w:sz w:val="22"/>
          <w:szCs w:val="22"/>
          <w:lang w:eastAsia="x-none"/>
        </w:rPr>
        <w:t xml:space="preserve"> a</w:t>
      </w:r>
      <w:r w:rsidR="00B73965" w:rsidRPr="00757D4D">
        <w:rPr>
          <w:sz w:val="22"/>
          <w:szCs w:val="22"/>
          <w:lang w:eastAsia="x-none"/>
        </w:rPr>
        <w:t xml:space="preserve"> nepřekročiteln</w:t>
      </w:r>
      <w:r w:rsidR="009E7267">
        <w:rPr>
          <w:sz w:val="22"/>
          <w:szCs w:val="22"/>
          <w:lang w:eastAsia="x-none"/>
        </w:rPr>
        <w:t>é</w:t>
      </w:r>
      <w:r w:rsidR="00D26B57" w:rsidRPr="00757D4D">
        <w:rPr>
          <w:sz w:val="22"/>
          <w:szCs w:val="22"/>
          <w:lang w:eastAsia="x-none"/>
        </w:rPr>
        <w:t xml:space="preserve"> po celou dobu platnosti této Smlouvy. Jediným důvodem pro </w:t>
      </w:r>
      <w:r w:rsidR="009E7267">
        <w:rPr>
          <w:sz w:val="22"/>
          <w:szCs w:val="22"/>
          <w:lang w:eastAsia="x-none"/>
        </w:rPr>
        <w:t xml:space="preserve">jejich </w:t>
      </w:r>
      <w:r w:rsidR="00D26B57" w:rsidRPr="00757D4D">
        <w:rPr>
          <w:sz w:val="22"/>
          <w:szCs w:val="22"/>
          <w:lang w:eastAsia="x-none"/>
        </w:rPr>
        <w:t>změnu je změna platné sazby daně z přidané hodnoty v</w:t>
      </w:r>
      <w:r w:rsidR="00A1119A" w:rsidRPr="00757D4D">
        <w:rPr>
          <w:sz w:val="22"/>
          <w:szCs w:val="22"/>
          <w:lang w:eastAsia="x-none"/>
        </w:rPr>
        <w:t xml:space="preserve"> době </w:t>
      </w:r>
      <w:r w:rsidR="00A1119A" w:rsidRPr="00757D4D">
        <w:rPr>
          <w:sz w:val="22"/>
          <w:szCs w:val="22"/>
          <w:lang w:eastAsia="x-none"/>
        </w:rPr>
        <w:lastRenderedPageBreak/>
        <w:t>od uzavření té</w:t>
      </w:r>
      <w:r w:rsidR="00730423" w:rsidRPr="00757D4D">
        <w:rPr>
          <w:sz w:val="22"/>
          <w:szCs w:val="22"/>
          <w:lang w:eastAsia="x-none"/>
        </w:rPr>
        <w:t xml:space="preserve">to Smlouvy do vyúčtování </w:t>
      </w:r>
      <w:r w:rsidR="00AC0CB1">
        <w:rPr>
          <w:sz w:val="22"/>
          <w:szCs w:val="22"/>
          <w:lang w:eastAsia="x-none"/>
        </w:rPr>
        <w:t>c</w:t>
      </w:r>
      <w:r w:rsidR="00743155">
        <w:rPr>
          <w:sz w:val="22"/>
          <w:szCs w:val="22"/>
          <w:lang w:eastAsia="x-none"/>
        </w:rPr>
        <w:t>eny</w:t>
      </w:r>
      <w:r w:rsidR="00A1119A" w:rsidRPr="00757D4D">
        <w:rPr>
          <w:sz w:val="22"/>
          <w:szCs w:val="22"/>
          <w:lang w:eastAsia="x-none"/>
        </w:rPr>
        <w:t xml:space="preserve"> </w:t>
      </w:r>
      <w:r w:rsidR="00730423" w:rsidRPr="00757D4D">
        <w:rPr>
          <w:sz w:val="22"/>
          <w:szCs w:val="22"/>
          <w:lang w:eastAsia="x-none"/>
        </w:rPr>
        <w:t>Dodavatelem Odběrateli</w:t>
      </w:r>
      <w:r w:rsidR="00D26B57" w:rsidRPr="00757D4D">
        <w:rPr>
          <w:sz w:val="22"/>
          <w:szCs w:val="22"/>
          <w:lang w:eastAsia="x-none"/>
        </w:rPr>
        <w:t>. V takovém případě bud</w:t>
      </w:r>
      <w:r w:rsidR="00730423" w:rsidRPr="00757D4D">
        <w:rPr>
          <w:sz w:val="22"/>
          <w:szCs w:val="22"/>
          <w:lang w:eastAsia="x-none"/>
        </w:rPr>
        <w:t xml:space="preserve">e výše </w:t>
      </w:r>
      <w:r w:rsidR="009E7267">
        <w:rPr>
          <w:sz w:val="22"/>
          <w:szCs w:val="22"/>
          <w:lang w:eastAsia="x-none"/>
        </w:rPr>
        <w:t xml:space="preserve">ceny </w:t>
      </w:r>
      <w:r w:rsidR="00D26B57" w:rsidRPr="00757D4D">
        <w:rPr>
          <w:sz w:val="22"/>
          <w:szCs w:val="22"/>
          <w:lang w:eastAsia="x-none"/>
        </w:rPr>
        <w:t>upraven</w:t>
      </w:r>
      <w:r w:rsidR="00730423" w:rsidRPr="00757D4D">
        <w:rPr>
          <w:sz w:val="22"/>
          <w:szCs w:val="22"/>
          <w:lang w:eastAsia="x-none"/>
        </w:rPr>
        <w:t>a</w:t>
      </w:r>
      <w:r w:rsidR="00D26B57" w:rsidRPr="00757D4D">
        <w:rPr>
          <w:sz w:val="22"/>
          <w:szCs w:val="22"/>
          <w:lang w:eastAsia="x-none"/>
        </w:rPr>
        <w:t xml:space="preserve"> v souladu s platnou právní úpravou.</w:t>
      </w:r>
    </w:p>
    <w:p w14:paraId="5D4D00CB" w14:textId="77777777" w:rsidR="00910D0A" w:rsidRDefault="00EA31F0" w:rsidP="004D1000">
      <w:pPr>
        <w:pStyle w:val="Nadpis2"/>
        <w:widowControl w:val="0"/>
        <w:tabs>
          <w:tab w:val="clear" w:pos="283"/>
        </w:tabs>
        <w:spacing w:line="276" w:lineRule="auto"/>
        <w:ind w:left="567" w:hanging="567"/>
        <w:jc w:val="both"/>
        <w:rPr>
          <w:sz w:val="22"/>
          <w:szCs w:val="22"/>
          <w:lang w:eastAsia="x-none"/>
        </w:rPr>
      </w:pPr>
      <w:r w:rsidRPr="00757D4D">
        <w:rPr>
          <w:sz w:val="22"/>
          <w:szCs w:val="22"/>
          <w:lang w:eastAsia="x-none"/>
        </w:rPr>
        <w:t>Zálohové platby se nesjednávají.</w:t>
      </w:r>
    </w:p>
    <w:p w14:paraId="6E2465A7" w14:textId="77777777" w:rsidR="001E23FC" w:rsidRPr="00910D0A" w:rsidRDefault="00081B05" w:rsidP="004D1000">
      <w:pPr>
        <w:pStyle w:val="Nadpis2"/>
        <w:widowControl w:val="0"/>
        <w:tabs>
          <w:tab w:val="clear" w:pos="283"/>
        </w:tabs>
        <w:spacing w:line="276" w:lineRule="auto"/>
        <w:ind w:left="567" w:hanging="567"/>
        <w:jc w:val="both"/>
        <w:rPr>
          <w:sz w:val="22"/>
          <w:szCs w:val="22"/>
          <w:lang w:eastAsia="x-none"/>
        </w:rPr>
      </w:pPr>
      <w:r>
        <w:rPr>
          <w:sz w:val="22"/>
          <w:szCs w:val="22"/>
        </w:rPr>
        <w:t xml:space="preserve">S ohledem na </w:t>
      </w:r>
      <w:r w:rsidR="00737528">
        <w:rPr>
          <w:sz w:val="22"/>
          <w:szCs w:val="22"/>
        </w:rPr>
        <w:t>závazek Dodavatel poskytovat servisní podporu</w:t>
      </w:r>
      <w:r>
        <w:rPr>
          <w:sz w:val="22"/>
          <w:szCs w:val="22"/>
        </w:rPr>
        <w:t xml:space="preserve"> po dobu tří (3) let se smluvní strany dohodly, že </w:t>
      </w:r>
      <w:r w:rsidR="00910D0A">
        <w:rPr>
          <w:sz w:val="22"/>
          <w:szCs w:val="22"/>
        </w:rPr>
        <w:t xml:space="preserve">Odběratel bude hradit </w:t>
      </w:r>
      <w:r w:rsidR="00737528">
        <w:rPr>
          <w:sz w:val="22"/>
          <w:szCs w:val="22"/>
        </w:rPr>
        <w:t xml:space="preserve">celkovou </w:t>
      </w:r>
      <w:r w:rsidR="00910D0A">
        <w:rPr>
          <w:sz w:val="22"/>
          <w:szCs w:val="22"/>
        </w:rPr>
        <w:t xml:space="preserve">cenu </w:t>
      </w:r>
      <w:r w:rsidR="0004428C">
        <w:rPr>
          <w:sz w:val="22"/>
          <w:szCs w:val="22"/>
        </w:rPr>
        <w:t xml:space="preserve">Dodavateli </w:t>
      </w:r>
      <w:r w:rsidR="00EA63A4">
        <w:rPr>
          <w:sz w:val="22"/>
          <w:szCs w:val="22"/>
        </w:rPr>
        <w:t xml:space="preserve">v jedné </w:t>
      </w:r>
      <w:r w:rsidR="0004428C">
        <w:rPr>
          <w:sz w:val="22"/>
          <w:szCs w:val="22"/>
        </w:rPr>
        <w:t>platb</w:t>
      </w:r>
      <w:r w:rsidR="00EA63A4">
        <w:rPr>
          <w:sz w:val="22"/>
          <w:szCs w:val="22"/>
        </w:rPr>
        <w:t>ě</w:t>
      </w:r>
      <w:r w:rsidR="00E51887">
        <w:rPr>
          <w:sz w:val="22"/>
          <w:szCs w:val="22"/>
        </w:rPr>
        <w:t xml:space="preserve">. </w:t>
      </w:r>
    </w:p>
    <w:p w14:paraId="055CA5D1" w14:textId="77777777" w:rsidR="00910D0A" w:rsidRDefault="00910D0A" w:rsidP="004D1000">
      <w:pPr>
        <w:pStyle w:val="Nadpis2"/>
        <w:widowControl w:val="0"/>
        <w:tabs>
          <w:tab w:val="clear" w:pos="283"/>
        </w:tabs>
        <w:spacing w:line="276" w:lineRule="auto"/>
        <w:ind w:left="567" w:hanging="567"/>
        <w:jc w:val="both"/>
        <w:rPr>
          <w:sz w:val="22"/>
          <w:szCs w:val="22"/>
        </w:rPr>
      </w:pPr>
      <w:r w:rsidRPr="00910D0A">
        <w:rPr>
          <w:sz w:val="22"/>
          <w:szCs w:val="22"/>
        </w:rPr>
        <w:t xml:space="preserve">Odběratel bude hradit Dodavateli </w:t>
      </w:r>
      <w:r w:rsidR="00EA63A4">
        <w:rPr>
          <w:sz w:val="22"/>
          <w:szCs w:val="22"/>
        </w:rPr>
        <w:t xml:space="preserve">celkovou cenu </w:t>
      </w:r>
      <w:r>
        <w:rPr>
          <w:sz w:val="22"/>
          <w:szCs w:val="22"/>
        </w:rPr>
        <w:t>na základě účetníh</w:t>
      </w:r>
      <w:r w:rsidR="00EA63A4">
        <w:rPr>
          <w:sz w:val="22"/>
          <w:szCs w:val="22"/>
        </w:rPr>
        <w:t>o</w:t>
      </w:r>
      <w:r w:rsidRPr="00910D0A">
        <w:rPr>
          <w:sz w:val="22"/>
          <w:szCs w:val="22"/>
        </w:rPr>
        <w:t xml:space="preserve"> </w:t>
      </w:r>
      <w:r>
        <w:rPr>
          <w:sz w:val="22"/>
          <w:szCs w:val="22"/>
        </w:rPr>
        <w:t>a daňov</w:t>
      </w:r>
      <w:r w:rsidR="00EA63A4">
        <w:rPr>
          <w:sz w:val="22"/>
          <w:szCs w:val="22"/>
        </w:rPr>
        <w:t>ého</w:t>
      </w:r>
      <w:r>
        <w:rPr>
          <w:sz w:val="22"/>
          <w:szCs w:val="22"/>
        </w:rPr>
        <w:t xml:space="preserve"> doklad</w:t>
      </w:r>
      <w:r w:rsidR="00EA63A4">
        <w:rPr>
          <w:sz w:val="22"/>
          <w:szCs w:val="22"/>
        </w:rPr>
        <w:t>u</w:t>
      </w:r>
      <w:r w:rsidRPr="00910D0A">
        <w:rPr>
          <w:sz w:val="22"/>
          <w:szCs w:val="22"/>
        </w:rPr>
        <w:t xml:space="preserve"> (</w:t>
      </w:r>
      <w:r>
        <w:rPr>
          <w:sz w:val="22"/>
          <w:szCs w:val="22"/>
        </w:rPr>
        <w:t>faktur</w:t>
      </w:r>
      <w:r w:rsidR="00EA63A4">
        <w:rPr>
          <w:sz w:val="22"/>
          <w:szCs w:val="22"/>
        </w:rPr>
        <w:t>y</w:t>
      </w:r>
      <w:r>
        <w:rPr>
          <w:sz w:val="22"/>
          <w:szCs w:val="22"/>
        </w:rPr>
        <w:t>) vystaven</w:t>
      </w:r>
      <w:r w:rsidR="00EA63A4">
        <w:rPr>
          <w:sz w:val="22"/>
          <w:szCs w:val="22"/>
        </w:rPr>
        <w:t>ého</w:t>
      </w:r>
      <w:r w:rsidRPr="00910D0A">
        <w:rPr>
          <w:sz w:val="22"/>
          <w:szCs w:val="22"/>
        </w:rPr>
        <w:t xml:space="preserve"> Dodavatelem Odběratel</w:t>
      </w:r>
      <w:r>
        <w:rPr>
          <w:sz w:val="22"/>
          <w:szCs w:val="22"/>
        </w:rPr>
        <w:t>i. Fakturovaná cen</w:t>
      </w:r>
      <w:r w:rsidR="00EA63A4">
        <w:rPr>
          <w:sz w:val="22"/>
          <w:szCs w:val="22"/>
        </w:rPr>
        <w:t>a</w:t>
      </w:r>
      <w:r>
        <w:rPr>
          <w:sz w:val="22"/>
          <w:szCs w:val="22"/>
        </w:rPr>
        <w:t xml:space="preserve"> bude </w:t>
      </w:r>
      <w:r w:rsidR="004237F0" w:rsidRPr="00910D0A">
        <w:rPr>
          <w:sz w:val="22"/>
          <w:szCs w:val="22"/>
        </w:rPr>
        <w:t>splatn</w:t>
      </w:r>
      <w:r w:rsidR="00EC7236" w:rsidRPr="00910D0A">
        <w:rPr>
          <w:sz w:val="22"/>
          <w:szCs w:val="22"/>
        </w:rPr>
        <w:t>á</w:t>
      </w:r>
      <w:r w:rsidR="004237F0" w:rsidRPr="00910D0A">
        <w:rPr>
          <w:sz w:val="22"/>
          <w:szCs w:val="22"/>
        </w:rPr>
        <w:t xml:space="preserve"> ve lhůtě </w:t>
      </w:r>
      <w:r>
        <w:rPr>
          <w:sz w:val="22"/>
          <w:szCs w:val="22"/>
        </w:rPr>
        <w:t xml:space="preserve">třiceti (30) </w:t>
      </w:r>
      <w:r w:rsidR="004237F0" w:rsidRPr="00910D0A">
        <w:rPr>
          <w:sz w:val="22"/>
          <w:szCs w:val="22"/>
        </w:rPr>
        <w:t>dnů ode dne doručení faktury Dodavatele Odběrateli</w:t>
      </w:r>
      <w:r w:rsidR="00730423" w:rsidRPr="00910D0A">
        <w:rPr>
          <w:sz w:val="22"/>
          <w:szCs w:val="22"/>
        </w:rPr>
        <w:t xml:space="preserve"> po uzavření této Smlouvy</w:t>
      </w:r>
      <w:r w:rsidR="004237F0" w:rsidRPr="00910D0A">
        <w:rPr>
          <w:sz w:val="22"/>
          <w:szCs w:val="22"/>
        </w:rPr>
        <w:t>.</w:t>
      </w:r>
      <w:r>
        <w:rPr>
          <w:sz w:val="22"/>
          <w:szCs w:val="22"/>
        </w:rPr>
        <w:t xml:space="preserve"> </w:t>
      </w:r>
      <w:r w:rsidR="00EA63A4">
        <w:rPr>
          <w:sz w:val="22"/>
          <w:szCs w:val="22"/>
        </w:rPr>
        <w:t>F</w:t>
      </w:r>
      <w:r>
        <w:rPr>
          <w:sz w:val="22"/>
          <w:szCs w:val="22"/>
        </w:rPr>
        <w:t>aktur</w:t>
      </w:r>
      <w:r w:rsidR="00605528">
        <w:rPr>
          <w:sz w:val="22"/>
          <w:szCs w:val="22"/>
        </w:rPr>
        <w:t xml:space="preserve">u </w:t>
      </w:r>
      <w:r w:rsidR="00EA63A4">
        <w:rPr>
          <w:sz w:val="22"/>
          <w:szCs w:val="22"/>
        </w:rPr>
        <w:t>na</w:t>
      </w:r>
      <w:r w:rsidR="00081B05">
        <w:rPr>
          <w:sz w:val="22"/>
          <w:szCs w:val="22"/>
        </w:rPr>
        <w:t xml:space="preserve"> cen</w:t>
      </w:r>
      <w:r w:rsidR="00EA63A4">
        <w:rPr>
          <w:sz w:val="22"/>
          <w:szCs w:val="22"/>
        </w:rPr>
        <w:t>u</w:t>
      </w:r>
      <w:r w:rsidR="00081B05">
        <w:rPr>
          <w:sz w:val="22"/>
          <w:szCs w:val="22"/>
        </w:rPr>
        <w:t xml:space="preserve"> </w:t>
      </w:r>
      <w:r w:rsidR="00605528">
        <w:rPr>
          <w:sz w:val="22"/>
          <w:szCs w:val="22"/>
        </w:rPr>
        <w:t>Dodavatel vystav</w:t>
      </w:r>
      <w:r w:rsidR="00081B05">
        <w:rPr>
          <w:sz w:val="22"/>
          <w:szCs w:val="22"/>
        </w:rPr>
        <w:t>í do třiceti (30) dní od uzavření této Smlouvy</w:t>
      </w:r>
      <w:r w:rsidR="0004428C">
        <w:rPr>
          <w:sz w:val="22"/>
          <w:szCs w:val="22"/>
        </w:rPr>
        <w:t>.</w:t>
      </w:r>
    </w:p>
    <w:p w14:paraId="4E51F700" w14:textId="77777777" w:rsidR="00FC52E2" w:rsidRDefault="00AE6468" w:rsidP="004D1000">
      <w:pPr>
        <w:pStyle w:val="Nadpis2"/>
        <w:widowControl w:val="0"/>
        <w:tabs>
          <w:tab w:val="clear" w:pos="283"/>
        </w:tabs>
        <w:spacing w:line="276" w:lineRule="auto"/>
        <w:ind w:left="567" w:hanging="567"/>
        <w:jc w:val="both"/>
        <w:rPr>
          <w:sz w:val="22"/>
          <w:szCs w:val="22"/>
        </w:rPr>
      </w:pPr>
      <w:r w:rsidRPr="00757D4D">
        <w:rPr>
          <w:sz w:val="22"/>
          <w:szCs w:val="22"/>
        </w:rPr>
        <w:t>Faktura bude vystavena v souladu se zákonem č. 563/1991 Sb., o účetnictví, ve znění pozdějších předpisů, a bude obsahovat údaje v souladu s § 435 zákona č. 89/2012 Sb., občanského zákoníku, ve znění pozdějších předpisů a náležitosti daňového dokladu dle § 29 zákona č. 235/2004 Sb., o dani z přidané hodnoty, ve  znění pozdějších předpisů. V záhlaví faktury bude uveden i název veřejné zakázky „</w:t>
      </w:r>
      <w:r w:rsidRPr="00757D4D">
        <w:rPr>
          <w:i/>
          <w:sz w:val="22"/>
        </w:rPr>
        <w:t xml:space="preserve">Prodloužení podpory HP </w:t>
      </w:r>
      <w:proofErr w:type="spellStart"/>
      <w:r w:rsidRPr="00757D4D">
        <w:rPr>
          <w:i/>
          <w:sz w:val="22"/>
        </w:rPr>
        <w:t>switchů</w:t>
      </w:r>
      <w:proofErr w:type="spellEnd"/>
      <w:r w:rsidRPr="00757D4D">
        <w:rPr>
          <w:sz w:val="22"/>
          <w:szCs w:val="22"/>
        </w:rPr>
        <w:t xml:space="preserve">“. </w:t>
      </w:r>
    </w:p>
    <w:p w14:paraId="397D9E0E" w14:textId="77777777" w:rsidR="00FC52E2" w:rsidRDefault="00AE6468" w:rsidP="004D1000">
      <w:pPr>
        <w:pStyle w:val="Nadpis2"/>
        <w:widowControl w:val="0"/>
        <w:tabs>
          <w:tab w:val="clear" w:pos="283"/>
        </w:tabs>
        <w:spacing w:line="276" w:lineRule="auto"/>
        <w:ind w:left="567" w:hanging="567"/>
        <w:jc w:val="both"/>
        <w:rPr>
          <w:sz w:val="22"/>
          <w:szCs w:val="22"/>
        </w:rPr>
      </w:pPr>
      <w:r w:rsidRPr="00FC52E2">
        <w:rPr>
          <w:sz w:val="22"/>
          <w:szCs w:val="22"/>
        </w:rPr>
        <w:t>Cena uvedená na faktuře musí být členěna na cenu v Kč bez DPH, výše DPH v Kč</w:t>
      </w:r>
      <w:r w:rsidRPr="00FC52E2">
        <w:rPr>
          <w:sz w:val="22"/>
          <w:szCs w:val="22"/>
        </w:rPr>
        <w:br/>
        <w:t>a cenu v Kč včetně DPH. Faktura musí dále obsahovat číslo účtu Dodavatele a všechny další náležitost  dle platných a účinných právních předpisů.</w:t>
      </w:r>
    </w:p>
    <w:p w14:paraId="23255DDF" w14:textId="77777777" w:rsidR="00EE4DF6" w:rsidRDefault="00AE6468" w:rsidP="004D1000">
      <w:pPr>
        <w:pStyle w:val="Nadpis2"/>
        <w:widowControl w:val="0"/>
        <w:tabs>
          <w:tab w:val="clear" w:pos="283"/>
        </w:tabs>
        <w:spacing w:line="276" w:lineRule="auto"/>
        <w:ind w:left="567" w:hanging="567"/>
        <w:jc w:val="both"/>
        <w:rPr>
          <w:sz w:val="22"/>
          <w:szCs w:val="22"/>
        </w:rPr>
      </w:pPr>
      <w:r w:rsidRPr="00FC52E2">
        <w:rPr>
          <w:sz w:val="22"/>
          <w:szCs w:val="22"/>
        </w:rPr>
        <w:t>Veškeré platby musí probíhat výhradně v Kč a rovněž veškeré uvedené cenové údaje musí být v Kč.</w:t>
      </w:r>
    </w:p>
    <w:p w14:paraId="6B8F053B" w14:textId="77777777" w:rsidR="00AE6468" w:rsidRPr="00EE4DF6" w:rsidRDefault="00AE6468" w:rsidP="004D1000">
      <w:pPr>
        <w:pStyle w:val="Nadpis2"/>
        <w:widowControl w:val="0"/>
        <w:tabs>
          <w:tab w:val="clear" w:pos="283"/>
        </w:tabs>
        <w:spacing w:line="276" w:lineRule="auto"/>
        <w:ind w:left="567" w:hanging="567"/>
        <w:jc w:val="both"/>
        <w:rPr>
          <w:sz w:val="22"/>
          <w:szCs w:val="22"/>
        </w:rPr>
      </w:pPr>
      <w:r w:rsidRPr="00EE4DF6">
        <w:rPr>
          <w:sz w:val="22"/>
          <w:szCs w:val="22"/>
        </w:rPr>
        <w:t xml:space="preserve">Nebude-li faktura obsahovat stanovené nebo sjednané náležitosti nebo v ní nebudou správně uvedené cenové údaje, je </w:t>
      </w:r>
      <w:r w:rsidR="00EE4DF6">
        <w:rPr>
          <w:sz w:val="22"/>
          <w:szCs w:val="22"/>
        </w:rPr>
        <w:t xml:space="preserve">Odběratel </w:t>
      </w:r>
      <w:r w:rsidRPr="00EE4DF6">
        <w:rPr>
          <w:sz w:val="22"/>
          <w:szCs w:val="22"/>
        </w:rPr>
        <w:t xml:space="preserve">oprávněn fakturu vrátit ve lhůtě splatnosti Dodavateli s uvedením chybějících náležitostí nebo </w:t>
      </w:r>
      <w:r w:rsidR="00EE4DF6">
        <w:rPr>
          <w:sz w:val="22"/>
          <w:szCs w:val="22"/>
        </w:rPr>
        <w:t>nesprávných údajů či námitek. V </w:t>
      </w:r>
      <w:r w:rsidRPr="00EE4DF6">
        <w:rPr>
          <w:sz w:val="22"/>
          <w:szCs w:val="22"/>
        </w:rPr>
        <w:t xml:space="preserve">takovém případě se ruší doba splatnosti této faktury a nová lhůta splatnosti počíná opětovně běžet doručením opravené faktury </w:t>
      </w:r>
      <w:r w:rsidR="00376DAE">
        <w:rPr>
          <w:sz w:val="22"/>
          <w:szCs w:val="22"/>
        </w:rPr>
        <w:t>Odběrateli</w:t>
      </w:r>
      <w:r w:rsidRPr="00EE4DF6">
        <w:rPr>
          <w:sz w:val="22"/>
          <w:szCs w:val="22"/>
        </w:rPr>
        <w:t>.</w:t>
      </w:r>
    </w:p>
    <w:p w14:paraId="68C8A4BD" w14:textId="77777777" w:rsidR="00F764A3" w:rsidRPr="005544DE" w:rsidRDefault="00F764A3" w:rsidP="004D1000">
      <w:pPr>
        <w:pStyle w:val="Nadpis1"/>
        <w:widowControl w:val="0"/>
        <w:tabs>
          <w:tab w:val="left" w:pos="567"/>
        </w:tabs>
        <w:spacing w:line="276" w:lineRule="auto"/>
        <w:jc w:val="center"/>
        <w:rPr>
          <w:caps/>
          <w:sz w:val="22"/>
          <w:szCs w:val="22"/>
          <w:u w:val="single"/>
        </w:rPr>
      </w:pPr>
      <w:r>
        <w:rPr>
          <w:caps/>
          <w:sz w:val="22"/>
          <w:szCs w:val="22"/>
          <w:u w:val="single"/>
        </w:rPr>
        <w:t>UKONČENÍ SMLOUVY</w:t>
      </w:r>
    </w:p>
    <w:p w14:paraId="7464CDAF" w14:textId="77777777" w:rsidR="00C61DD8" w:rsidRPr="005F540C" w:rsidRDefault="00C61DD8" w:rsidP="004D1000">
      <w:pPr>
        <w:pStyle w:val="Nadpis2"/>
        <w:widowControl w:val="0"/>
        <w:tabs>
          <w:tab w:val="clear" w:pos="283"/>
        </w:tabs>
        <w:spacing w:line="276" w:lineRule="auto"/>
        <w:ind w:left="567" w:hanging="567"/>
        <w:jc w:val="both"/>
        <w:rPr>
          <w:sz w:val="22"/>
          <w:szCs w:val="22"/>
        </w:rPr>
      </w:pPr>
      <w:r w:rsidRPr="005F540C">
        <w:rPr>
          <w:sz w:val="22"/>
          <w:szCs w:val="22"/>
        </w:rPr>
        <w:t xml:space="preserve">Dodavatel je oprávněn písemně odstoupit od této Smlouvy, </w:t>
      </w:r>
      <w:r w:rsidR="00E90119" w:rsidRPr="005F540C">
        <w:rPr>
          <w:sz w:val="22"/>
          <w:szCs w:val="22"/>
        </w:rPr>
        <w:t xml:space="preserve">ocitne-li se </w:t>
      </w:r>
      <w:r w:rsidRPr="005F540C">
        <w:rPr>
          <w:sz w:val="22"/>
          <w:szCs w:val="22"/>
        </w:rPr>
        <w:t xml:space="preserve">Odběratel v prodlení s úhradou </w:t>
      </w:r>
      <w:r w:rsidR="005F540C">
        <w:rPr>
          <w:sz w:val="22"/>
          <w:szCs w:val="22"/>
        </w:rPr>
        <w:t xml:space="preserve">ceny nebo její dílčí část a </w:t>
      </w:r>
      <w:r w:rsidRPr="005F540C">
        <w:rPr>
          <w:sz w:val="22"/>
          <w:szCs w:val="22"/>
        </w:rPr>
        <w:t xml:space="preserve">dlužnou částku neuhradí ani </w:t>
      </w:r>
      <w:r w:rsidR="00E90119" w:rsidRPr="005F540C">
        <w:rPr>
          <w:sz w:val="22"/>
          <w:szCs w:val="22"/>
        </w:rPr>
        <w:t xml:space="preserve">dodatečně </w:t>
      </w:r>
      <w:r w:rsidRPr="005F540C">
        <w:rPr>
          <w:sz w:val="22"/>
          <w:szCs w:val="22"/>
        </w:rPr>
        <w:t>do 15 dní ode dne doručení písemného upozornění Dodavatele na takové prodlení.</w:t>
      </w:r>
      <w:r w:rsidR="00E90119" w:rsidRPr="005F540C">
        <w:rPr>
          <w:sz w:val="22"/>
          <w:szCs w:val="22"/>
        </w:rPr>
        <w:t xml:space="preserve"> </w:t>
      </w:r>
    </w:p>
    <w:p w14:paraId="5A33A969" w14:textId="77777777" w:rsidR="00C61DD8" w:rsidRPr="00757D4D" w:rsidRDefault="00E90119" w:rsidP="004D1000">
      <w:pPr>
        <w:pStyle w:val="Nadpis2"/>
        <w:widowControl w:val="0"/>
        <w:tabs>
          <w:tab w:val="clear" w:pos="283"/>
        </w:tabs>
        <w:spacing w:line="276" w:lineRule="auto"/>
        <w:ind w:left="567" w:hanging="567"/>
        <w:jc w:val="both"/>
        <w:rPr>
          <w:sz w:val="22"/>
          <w:szCs w:val="22"/>
        </w:rPr>
      </w:pPr>
      <w:r w:rsidRPr="00757D4D">
        <w:rPr>
          <w:sz w:val="22"/>
          <w:szCs w:val="22"/>
        </w:rPr>
        <w:t>Odběratel je oprávněn písemně odstoupit od této Smlouvy z následujících důvodů:</w:t>
      </w:r>
    </w:p>
    <w:p w14:paraId="0AF6FE49" w14:textId="77777777" w:rsidR="00E90119" w:rsidRPr="00757D4D" w:rsidRDefault="00E90119" w:rsidP="004D1000">
      <w:pPr>
        <w:keepNext/>
        <w:tabs>
          <w:tab w:val="left" w:pos="1134"/>
        </w:tabs>
        <w:spacing w:before="240" w:after="60" w:line="276" w:lineRule="auto"/>
        <w:ind w:left="1134" w:hanging="567"/>
        <w:jc w:val="both"/>
        <w:rPr>
          <w:rFonts w:ascii="Arial" w:hAnsi="Arial" w:cs="Arial"/>
          <w:sz w:val="22"/>
          <w:szCs w:val="22"/>
        </w:rPr>
      </w:pPr>
      <w:r w:rsidRPr="00757D4D">
        <w:rPr>
          <w:rFonts w:ascii="Arial" w:hAnsi="Arial" w:cs="Arial"/>
          <w:sz w:val="22"/>
          <w:szCs w:val="22"/>
        </w:rPr>
        <w:t>a)</w:t>
      </w:r>
      <w:r w:rsidRPr="00757D4D">
        <w:rPr>
          <w:rFonts w:ascii="Arial" w:hAnsi="Arial" w:cs="Arial"/>
          <w:sz w:val="22"/>
          <w:szCs w:val="22"/>
        </w:rPr>
        <w:tab/>
        <w:t xml:space="preserve">přestane-li Dodavatel poskytovat </w:t>
      </w:r>
      <w:r w:rsidR="00641F8D">
        <w:rPr>
          <w:rFonts w:ascii="Arial" w:hAnsi="Arial" w:cs="Arial"/>
          <w:sz w:val="22"/>
          <w:szCs w:val="22"/>
        </w:rPr>
        <w:t>kteroukoliv ze služeb</w:t>
      </w:r>
      <w:r w:rsidR="00596E46">
        <w:rPr>
          <w:rFonts w:ascii="Arial" w:hAnsi="Arial" w:cs="Arial"/>
          <w:sz w:val="22"/>
          <w:szCs w:val="22"/>
        </w:rPr>
        <w:t xml:space="preserve"> servisní</w:t>
      </w:r>
      <w:r w:rsidR="00641F8D">
        <w:rPr>
          <w:rFonts w:ascii="Arial" w:hAnsi="Arial" w:cs="Arial"/>
          <w:sz w:val="22"/>
          <w:szCs w:val="22"/>
        </w:rPr>
        <w:t xml:space="preserve"> podpory</w:t>
      </w:r>
      <w:r w:rsidRPr="00757D4D">
        <w:rPr>
          <w:rFonts w:ascii="Arial" w:hAnsi="Arial" w:cs="Arial"/>
          <w:sz w:val="22"/>
          <w:szCs w:val="22"/>
        </w:rPr>
        <w:t xml:space="preserve"> po dobu nejméně pěti (5) </w:t>
      </w:r>
      <w:r w:rsidR="00741A03" w:rsidRPr="00757D4D">
        <w:rPr>
          <w:rFonts w:ascii="Arial" w:hAnsi="Arial" w:cs="Arial"/>
          <w:sz w:val="22"/>
          <w:szCs w:val="22"/>
        </w:rPr>
        <w:t xml:space="preserve">pracovních </w:t>
      </w:r>
      <w:r w:rsidRPr="00757D4D">
        <w:rPr>
          <w:rFonts w:ascii="Arial" w:hAnsi="Arial" w:cs="Arial"/>
          <w:sz w:val="22"/>
          <w:szCs w:val="22"/>
        </w:rPr>
        <w:t>dní nepřetržitě</w:t>
      </w:r>
      <w:r w:rsidR="00697213" w:rsidRPr="00757D4D">
        <w:rPr>
          <w:rFonts w:ascii="Arial" w:hAnsi="Arial" w:cs="Arial"/>
          <w:sz w:val="22"/>
          <w:szCs w:val="22"/>
        </w:rPr>
        <w:t xml:space="preserve">, zejména nebude-li po tuto dobu dostupný k poskytování hot-line a </w:t>
      </w:r>
      <w:proofErr w:type="spellStart"/>
      <w:r w:rsidR="00697213" w:rsidRPr="00757D4D">
        <w:rPr>
          <w:rFonts w:ascii="Arial" w:hAnsi="Arial" w:cs="Arial"/>
          <w:sz w:val="22"/>
          <w:szCs w:val="22"/>
        </w:rPr>
        <w:t>helpdesk</w:t>
      </w:r>
      <w:proofErr w:type="spellEnd"/>
      <w:r w:rsidR="00697213" w:rsidRPr="00757D4D">
        <w:rPr>
          <w:rFonts w:ascii="Arial" w:hAnsi="Arial" w:cs="Arial"/>
          <w:sz w:val="22"/>
          <w:szCs w:val="22"/>
        </w:rPr>
        <w:t xml:space="preserve"> podpory na kontaktech uvedených v čl. </w:t>
      </w:r>
      <w:r w:rsidR="007378F9">
        <w:rPr>
          <w:rFonts w:ascii="Arial" w:hAnsi="Arial" w:cs="Arial"/>
          <w:sz w:val="22"/>
          <w:szCs w:val="22"/>
        </w:rPr>
        <w:t>5</w:t>
      </w:r>
      <w:r w:rsidR="00665521" w:rsidRPr="00757D4D">
        <w:rPr>
          <w:rFonts w:ascii="Arial" w:hAnsi="Arial" w:cs="Arial"/>
          <w:sz w:val="22"/>
          <w:szCs w:val="22"/>
        </w:rPr>
        <w:t>.5 této Smlouvy</w:t>
      </w:r>
      <w:r w:rsidR="004304C0">
        <w:rPr>
          <w:rFonts w:ascii="Arial" w:hAnsi="Arial" w:cs="Arial"/>
          <w:sz w:val="22"/>
          <w:szCs w:val="22"/>
        </w:rPr>
        <w:t>,</w:t>
      </w:r>
      <w:r w:rsidR="008D41F1">
        <w:rPr>
          <w:rFonts w:ascii="Arial" w:hAnsi="Arial" w:cs="Arial"/>
          <w:sz w:val="22"/>
          <w:szCs w:val="22"/>
        </w:rPr>
        <w:t xml:space="preserve"> </w:t>
      </w:r>
    </w:p>
    <w:p w14:paraId="4085E187" w14:textId="77777777" w:rsidR="00697213" w:rsidRPr="00757D4D" w:rsidRDefault="00E90119" w:rsidP="004D1000">
      <w:pPr>
        <w:keepNext/>
        <w:tabs>
          <w:tab w:val="left" w:pos="1134"/>
        </w:tabs>
        <w:spacing w:before="240" w:after="60" w:line="276" w:lineRule="auto"/>
        <w:ind w:left="1134" w:hanging="567"/>
        <w:jc w:val="both"/>
        <w:rPr>
          <w:rFonts w:ascii="Arial" w:hAnsi="Arial" w:cs="Arial"/>
          <w:sz w:val="22"/>
          <w:szCs w:val="22"/>
        </w:rPr>
      </w:pPr>
      <w:r w:rsidRPr="00757D4D">
        <w:rPr>
          <w:rFonts w:ascii="Arial" w:hAnsi="Arial" w:cs="Arial"/>
          <w:sz w:val="22"/>
          <w:szCs w:val="22"/>
        </w:rPr>
        <w:t>b)</w:t>
      </w:r>
      <w:r w:rsidRPr="00757D4D">
        <w:rPr>
          <w:rFonts w:ascii="Arial" w:hAnsi="Arial" w:cs="Arial"/>
          <w:sz w:val="22"/>
          <w:szCs w:val="22"/>
        </w:rPr>
        <w:tab/>
        <w:t xml:space="preserve">neodpoví-li Dodavatel na </w:t>
      </w:r>
      <w:r w:rsidR="005F6783">
        <w:rPr>
          <w:rFonts w:ascii="Arial" w:hAnsi="Arial" w:cs="Arial"/>
          <w:sz w:val="22"/>
          <w:szCs w:val="22"/>
        </w:rPr>
        <w:t xml:space="preserve">řádně </w:t>
      </w:r>
      <w:r w:rsidRPr="00757D4D">
        <w:rPr>
          <w:rFonts w:ascii="Arial" w:hAnsi="Arial" w:cs="Arial"/>
          <w:sz w:val="22"/>
          <w:szCs w:val="22"/>
        </w:rPr>
        <w:t xml:space="preserve">nahlášenou vadu </w:t>
      </w:r>
      <w:r w:rsidR="00BE7F6D" w:rsidRPr="00757D4D">
        <w:rPr>
          <w:rFonts w:ascii="Arial" w:hAnsi="Arial" w:cs="Arial"/>
          <w:sz w:val="22"/>
          <w:szCs w:val="22"/>
        </w:rPr>
        <w:t>kteréhokoliv z technických</w:t>
      </w:r>
      <w:r w:rsidRPr="00757D4D">
        <w:rPr>
          <w:rFonts w:ascii="Arial" w:hAnsi="Arial" w:cs="Arial"/>
          <w:sz w:val="22"/>
          <w:szCs w:val="22"/>
        </w:rPr>
        <w:t xml:space="preserve"> zař</w:t>
      </w:r>
      <w:r w:rsidR="00BE7F6D" w:rsidRPr="00757D4D">
        <w:rPr>
          <w:rFonts w:ascii="Arial" w:hAnsi="Arial" w:cs="Arial"/>
          <w:sz w:val="22"/>
          <w:szCs w:val="22"/>
        </w:rPr>
        <w:t>ízení Odběratele, a to</w:t>
      </w:r>
      <w:r w:rsidR="00697213" w:rsidRPr="00757D4D">
        <w:rPr>
          <w:rFonts w:ascii="Arial" w:hAnsi="Arial" w:cs="Arial"/>
          <w:sz w:val="22"/>
          <w:szCs w:val="22"/>
        </w:rPr>
        <w:t xml:space="preserve"> ani do pěti (5) pracovních dní od jejího </w:t>
      </w:r>
      <w:r w:rsidR="00BE7F6D" w:rsidRPr="00757D4D">
        <w:rPr>
          <w:rFonts w:ascii="Arial" w:hAnsi="Arial" w:cs="Arial"/>
          <w:sz w:val="22"/>
          <w:szCs w:val="22"/>
        </w:rPr>
        <w:t xml:space="preserve">řádného </w:t>
      </w:r>
      <w:r w:rsidR="00697213" w:rsidRPr="00757D4D">
        <w:rPr>
          <w:rFonts w:ascii="Arial" w:hAnsi="Arial" w:cs="Arial"/>
          <w:sz w:val="22"/>
          <w:szCs w:val="22"/>
        </w:rPr>
        <w:t>nahlášení;</w:t>
      </w:r>
    </w:p>
    <w:p w14:paraId="6B29DBEC" w14:textId="77777777" w:rsidR="00697213" w:rsidRPr="00757D4D" w:rsidRDefault="00697213" w:rsidP="004D1000">
      <w:pPr>
        <w:keepNext/>
        <w:tabs>
          <w:tab w:val="left" w:pos="1134"/>
        </w:tabs>
        <w:spacing w:before="240" w:after="60" w:line="276" w:lineRule="auto"/>
        <w:ind w:left="1134" w:hanging="567"/>
        <w:jc w:val="both"/>
        <w:rPr>
          <w:rFonts w:ascii="Arial" w:hAnsi="Arial" w:cs="Arial"/>
          <w:sz w:val="22"/>
          <w:szCs w:val="22"/>
        </w:rPr>
      </w:pPr>
      <w:r w:rsidRPr="00757D4D">
        <w:rPr>
          <w:rFonts w:ascii="Arial" w:hAnsi="Arial" w:cs="Arial"/>
          <w:sz w:val="22"/>
          <w:szCs w:val="22"/>
        </w:rPr>
        <w:lastRenderedPageBreak/>
        <w:t>c)</w:t>
      </w:r>
      <w:r w:rsidRPr="00757D4D">
        <w:rPr>
          <w:rFonts w:ascii="Arial" w:hAnsi="Arial" w:cs="Arial"/>
          <w:sz w:val="22"/>
          <w:szCs w:val="22"/>
        </w:rPr>
        <w:tab/>
        <w:t>nepřijede-li k Odběrateli servisní technik Dodavatele ani do pěti (5) pracovních dn</w:t>
      </w:r>
      <w:r w:rsidR="00BE7F6D" w:rsidRPr="00757D4D">
        <w:rPr>
          <w:rFonts w:ascii="Arial" w:hAnsi="Arial" w:cs="Arial"/>
          <w:sz w:val="22"/>
          <w:szCs w:val="22"/>
        </w:rPr>
        <w:t xml:space="preserve">í ode dne, kdy se měl </w:t>
      </w:r>
      <w:r w:rsidRPr="00757D4D">
        <w:rPr>
          <w:rFonts w:ascii="Arial" w:hAnsi="Arial" w:cs="Arial"/>
          <w:sz w:val="22"/>
          <w:szCs w:val="22"/>
        </w:rPr>
        <w:t>dostavit k Odběrateli k provedení servisního zásahu;</w:t>
      </w:r>
    </w:p>
    <w:p w14:paraId="3FE6CB72" w14:textId="77777777" w:rsidR="00697213" w:rsidRPr="00757D4D" w:rsidRDefault="00697213" w:rsidP="004D1000">
      <w:pPr>
        <w:keepNext/>
        <w:tabs>
          <w:tab w:val="left" w:pos="1134"/>
        </w:tabs>
        <w:spacing w:before="240" w:after="60" w:line="276" w:lineRule="auto"/>
        <w:ind w:left="1134" w:hanging="567"/>
        <w:jc w:val="both"/>
        <w:rPr>
          <w:rFonts w:ascii="Arial" w:hAnsi="Arial" w:cs="Arial"/>
          <w:sz w:val="22"/>
          <w:szCs w:val="22"/>
        </w:rPr>
      </w:pPr>
      <w:r w:rsidRPr="00757D4D">
        <w:rPr>
          <w:rFonts w:ascii="Arial" w:hAnsi="Arial" w:cs="Arial"/>
          <w:sz w:val="22"/>
          <w:szCs w:val="22"/>
        </w:rPr>
        <w:t>d)</w:t>
      </w:r>
      <w:r w:rsidRPr="00757D4D">
        <w:rPr>
          <w:rFonts w:ascii="Arial" w:hAnsi="Arial" w:cs="Arial"/>
          <w:sz w:val="22"/>
          <w:szCs w:val="22"/>
        </w:rPr>
        <w:tab/>
        <w:t>dojde-li v důsledku činnosti</w:t>
      </w:r>
      <w:r w:rsidR="004C55D7" w:rsidRPr="00757D4D">
        <w:rPr>
          <w:rFonts w:ascii="Arial" w:hAnsi="Arial" w:cs="Arial"/>
          <w:sz w:val="22"/>
          <w:szCs w:val="22"/>
        </w:rPr>
        <w:t xml:space="preserve"> či</w:t>
      </w:r>
      <w:r w:rsidRPr="00757D4D">
        <w:rPr>
          <w:rFonts w:ascii="Arial" w:hAnsi="Arial" w:cs="Arial"/>
          <w:sz w:val="22"/>
          <w:szCs w:val="22"/>
        </w:rPr>
        <w:t xml:space="preserve"> opomenutí Dodavatele či osob, které užije k plnění svých povinností z této Smlouvy, k poškození </w:t>
      </w:r>
      <w:r w:rsidR="004C55D7" w:rsidRPr="00757D4D">
        <w:rPr>
          <w:rFonts w:ascii="Arial" w:hAnsi="Arial" w:cs="Arial"/>
          <w:sz w:val="22"/>
          <w:szCs w:val="22"/>
        </w:rPr>
        <w:t xml:space="preserve">kteréhokoliv z </w:t>
      </w:r>
      <w:r w:rsidRPr="00757D4D">
        <w:rPr>
          <w:rFonts w:ascii="Arial" w:hAnsi="Arial" w:cs="Arial"/>
          <w:sz w:val="22"/>
          <w:szCs w:val="22"/>
        </w:rPr>
        <w:t>technických zařízení Odběratele</w:t>
      </w:r>
      <w:r w:rsidR="00BE7F6D" w:rsidRPr="00757D4D">
        <w:rPr>
          <w:rFonts w:ascii="Arial" w:hAnsi="Arial" w:cs="Arial"/>
          <w:sz w:val="22"/>
          <w:szCs w:val="22"/>
        </w:rPr>
        <w:t>,</w:t>
      </w:r>
      <w:r w:rsidRPr="00757D4D">
        <w:rPr>
          <w:rFonts w:ascii="Arial" w:hAnsi="Arial" w:cs="Arial"/>
          <w:sz w:val="22"/>
          <w:szCs w:val="22"/>
        </w:rPr>
        <w:t xml:space="preserve"> nebo dojde-li v důsledku činnosti či opomenutí Dodavatele k nenávratné </w:t>
      </w:r>
      <w:r w:rsidR="00E90119" w:rsidRPr="00757D4D">
        <w:rPr>
          <w:rFonts w:ascii="Arial" w:hAnsi="Arial" w:cs="Arial"/>
          <w:sz w:val="22"/>
          <w:szCs w:val="22"/>
        </w:rPr>
        <w:t>ztrátě dat či</w:t>
      </w:r>
      <w:r w:rsidR="004C55D7" w:rsidRPr="00757D4D">
        <w:rPr>
          <w:rFonts w:ascii="Arial" w:hAnsi="Arial" w:cs="Arial"/>
          <w:sz w:val="22"/>
          <w:szCs w:val="22"/>
        </w:rPr>
        <w:t xml:space="preserve"> informací </w:t>
      </w:r>
      <w:r w:rsidRPr="00757D4D">
        <w:rPr>
          <w:rFonts w:ascii="Arial" w:hAnsi="Arial" w:cs="Arial"/>
          <w:sz w:val="22"/>
          <w:szCs w:val="22"/>
        </w:rPr>
        <w:t xml:space="preserve">uložených v či přenášených přes </w:t>
      </w:r>
      <w:r w:rsidR="004C55D7" w:rsidRPr="00757D4D">
        <w:rPr>
          <w:rFonts w:ascii="Arial" w:hAnsi="Arial" w:cs="Arial"/>
          <w:sz w:val="22"/>
          <w:szCs w:val="22"/>
        </w:rPr>
        <w:t>kterékoliv z těchto technických</w:t>
      </w:r>
      <w:r w:rsidRPr="00757D4D">
        <w:rPr>
          <w:rFonts w:ascii="Arial" w:hAnsi="Arial" w:cs="Arial"/>
          <w:sz w:val="22"/>
          <w:szCs w:val="22"/>
        </w:rPr>
        <w:t xml:space="preserve"> zařízení Odběratele</w:t>
      </w:r>
      <w:r w:rsidR="00BE7F6D" w:rsidRPr="00757D4D">
        <w:rPr>
          <w:rFonts w:ascii="Arial" w:hAnsi="Arial" w:cs="Arial"/>
          <w:sz w:val="22"/>
          <w:szCs w:val="22"/>
        </w:rPr>
        <w:t>,</w:t>
      </w:r>
      <w:r w:rsidRPr="00757D4D">
        <w:rPr>
          <w:rFonts w:ascii="Arial" w:hAnsi="Arial" w:cs="Arial"/>
          <w:sz w:val="22"/>
          <w:szCs w:val="22"/>
        </w:rPr>
        <w:t xml:space="preserve"> nebo dojde-li </w:t>
      </w:r>
      <w:r w:rsidR="004C55D7" w:rsidRPr="00757D4D">
        <w:rPr>
          <w:rFonts w:ascii="Arial" w:hAnsi="Arial" w:cs="Arial"/>
          <w:sz w:val="22"/>
          <w:szCs w:val="22"/>
        </w:rPr>
        <w:t xml:space="preserve">v důsledku činnosti či opomenutí Dodavatele </w:t>
      </w:r>
      <w:r w:rsidR="00BE7F6D" w:rsidRPr="00757D4D">
        <w:rPr>
          <w:rFonts w:ascii="Arial" w:hAnsi="Arial" w:cs="Arial"/>
          <w:sz w:val="22"/>
          <w:szCs w:val="22"/>
        </w:rPr>
        <w:t xml:space="preserve">na dobu delší než dvacet čtyři (24) hodin </w:t>
      </w:r>
      <w:r w:rsidR="004C55D7" w:rsidRPr="00757D4D">
        <w:rPr>
          <w:rFonts w:ascii="Arial" w:hAnsi="Arial" w:cs="Arial"/>
          <w:sz w:val="22"/>
          <w:szCs w:val="22"/>
        </w:rPr>
        <w:t xml:space="preserve">k </w:t>
      </w:r>
      <w:r w:rsidRPr="00757D4D">
        <w:rPr>
          <w:rFonts w:ascii="Arial" w:hAnsi="Arial" w:cs="Arial"/>
          <w:sz w:val="22"/>
          <w:szCs w:val="22"/>
        </w:rPr>
        <w:t xml:space="preserve">neplánovanému </w:t>
      </w:r>
      <w:r w:rsidR="00E90119" w:rsidRPr="00757D4D">
        <w:rPr>
          <w:rFonts w:ascii="Arial" w:hAnsi="Arial" w:cs="Arial"/>
          <w:sz w:val="22"/>
          <w:szCs w:val="22"/>
        </w:rPr>
        <w:t>přerušení provozu</w:t>
      </w:r>
      <w:r w:rsidR="004C55D7" w:rsidRPr="00757D4D">
        <w:rPr>
          <w:rFonts w:ascii="Arial" w:hAnsi="Arial" w:cs="Arial"/>
          <w:sz w:val="22"/>
          <w:szCs w:val="22"/>
        </w:rPr>
        <w:t xml:space="preserve"> interní sítě </w:t>
      </w:r>
      <w:proofErr w:type="gramStart"/>
      <w:r w:rsidR="004C55D7" w:rsidRPr="00757D4D">
        <w:rPr>
          <w:rFonts w:ascii="Arial" w:hAnsi="Arial" w:cs="Arial"/>
          <w:sz w:val="22"/>
          <w:szCs w:val="22"/>
        </w:rPr>
        <w:t xml:space="preserve">Odběratele </w:t>
      </w:r>
      <w:r w:rsidR="003939D6">
        <w:rPr>
          <w:rFonts w:ascii="Arial" w:hAnsi="Arial" w:cs="Arial"/>
          <w:sz w:val="22"/>
          <w:szCs w:val="22"/>
        </w:rPr>
        <w:t>;</w:t>
      </w:r>
      <w:proofErr w:type="gramEnd"/>
    </w:p>
    <w:p w14:paraId="14179EAC" w14:textId="77777777" w:rsidR="00917019" w:rsidRPr="00757D4D" w:rsidRDefault="00697213" w:rsidP="004D1000">
      <w:pPr>
        <w:keepNext/>
        <w:tabs>
          <w:tab w:val="left" w:pos="1134"/>
        </w:tabs>
        <w:spacing w:before="240" w:after="60" w:line="276" w:lineRule="auto"/>
        <w:ind w:left="1134" w:hanging="567"/>
        <w:jc w:val="both"/>
        <w:rPr>
          <w:rFonts w:ascii="Arial" w:hAnsi="Arial" w:cs="Arial"/>
          <w:sz w:val="22"/>
          <w:szCs w:val="22"/>
        </w:rPr>
      </w:pPr>
      <w:r w:rsidRPr="00757D4D">
        <w:rPr>
          <w:rFonts w:ascii="Arial" w:hAnsi="Arial" w:cs="Arial"/>
          <w:sz w:val="22"/>
          <w:szCs w:val="22"/>
        </w:rPr>
        <w:t>e)</w:t>
      </w:r>
      <w:r w:rsidRPr="00757D4D">
        <w:rPr>
          <w:rFonts w:ascii="Arial" w:hAnsi="Arial" w:cs="Arial"/>
          <w:sz w:val="22"/>
          <w:szCs w:val="22"/>
        </w:rPr>
        <w:tab/>
        <w:t xml:space="preserve">poruší-li Dodavatel </w:t>
      </w:r>
      <w:r w:rsidR="00962EE2">
        <w:rPr>
          <w:rFonts w:ascii="Arial" w:hAnsi="Arial" w:cs="Arial"/>
          <w:sz w:val="22"/>
          <w:szCs w:val="22"/>
        </w:rPr>
        <w:t xml:space="preserve">či třetí osoba jím užitá k plnění závazků Dodavatele z této Smlouvy povinnost mlčenlivosti </w:t>
      </w:r>
      <w:r w:rsidRPr="00757D4D">
        <w:rPr>
          <w:rFonts w:ascii="Arial" w:hAnsi="Arial" w:cs="Arial"/>
          <w:sz w:val="22"/>
          <w:szCs w:val="22"/>
        </w:rPr>
        <w:t xml:space="preserve">upravenou v čl. </w:t>
      </w:r>
      <w:r w:rsidR="00962EE2">
        <w:rPr>
          <w:rFonts w:ascii="Arial" w:hAnsi="Arial" w:cs="Arial"/>
          <w:sz w:val="22"/>
          <w:szCs w:val="22"/>
        </w:rPr>
        <w:t>5</w:t>
      </w:r>
      <w:r w:rsidR="004046CC" w:rsidRPr="00757D4D">
        <w:rPr>
          <w:rFonts w:ascii="Arial" w:hAnsi="Arial" w:cs="Arial"/>
          <w:sz w:val="22"/>
          <w:szCs w:val="22"/>
        </w:rPr>
        <w:t>.</w:t>
      </w:r>
      <w:r w:rsidR="00962EE2">
        <w:rPr>
          <w:rFonts w:ascii="Arial" w:hAnsi="Arial" w:cs="Arial"/>
          <w:sz w:val="22"/>
          <w:szCs w:val="22"/>
        </w:rPr>
        <w:t xml:space="preserve">15 a 5.16 </w:t>
      </w:r>
      <w:r w:rsidRPr="00757D4D">
        <w:rPr>
          <w:rFonts w:ascii="Arial" w:hAnsi="Arial" w:cs="Arial"/>
          <w:sz w:val="22"/>
          <w:szCs w:val="22"/>
        </w:rPr>
        <w:t>této Smlouvy.</w:t>
      </w:r>
      <w:r w:rsidR="00917019" w:rsidRPr="00757D4D">
        <w:rPr>
          <w:rFonts w:ascii="Arial" w:hAnsi="Arial" w:cs="Arial"/>
          <w:sz w:val="22"/>
          <w:szCs w:val="22"/>
        </w:rPr>
        <w:t xml:space="preserve"> </w:t>
      </w:r>
    </w:p>
    <w:p w14:paraId="692EE02F" w14:textId="77777777" w:rsidR="00697213" w:rsidRPr="00757D4D" w:rsidRDefault="00917019" w:rsidP="004D1000">
      <w:pPr>
        <w:pStyle w:val="Nadpis2"/>
        <w:widowControl w:val="0"/>
        <w:numPr>
          <w:ilvl w:val="0"/>
          <w:numId w:val="0"/>
        </w:numPr>
        <w:spacing w:line="276" w:lineRule="auto"/>
        <w:ind w:firstLine="567"/>
        <w:jc w:val="both"/>
        <w:rPr>
          <w:sz w:val="22"/>
          <w:szCs w:val="22"/>
        </w:rPr>
      </w:pPr>
      <w:r w:rsidRPr="00757D4D">
        <w:rPr>
          <w:sz w:val="22"/>
          <w:szCs w:val="22"/>
        </w:rPr>
        <w:t>Doručením písemného odstoupení tato Smlouva zaniká.</w:t>
      </w:r>
    </w:p>
    <w:p w14:paraId="465B51A7" w14:textId="77777777" w:rsidR="00513C3E" w:rsidRPr="00757D4D" w:rsidRDefault="00C61DD8" w:rsidP="004D1000">
      <w:pPr>
        <w:pStyle w:val="Nadpis2"/>
        <w:widowControl w:val="0"/>
        <w:tabs>
          <w:tab w:val="clear" w:pos="283"/>
        </w:tabs>
        <w:spacing w:line="276" w:lineRule="auto"/>
        <w:ind w:left="567" w:hanging="567"/>
        <w:jc w:val="both"/>
        <w:rPr>
          <w:sz w:val="22"/>
          <w:szCs w:val="22"/>
        </w:rPr>
      </w:pPr>
      <w:r w:rsidRPr="00757D4D">
        <w:rPr>
          <w:iCs/>
          <w:sz w:val="22"/>
          <w:szCs w:val="22"/>
        </w:rPr>
        <w:t xml:space="preserve">Odběratel je oprávněn tuto Smlouvu kdykoliv písemně vypovědět, a to i bez uvedení důvodu. Výpovědní doba činí tři (3) měsíce a počíná běžet prvním dnem následujícího kalendářního měsíce po doručení písemné výpovědi Dodavateli a končí posledním dnem příslušného kalendářního měsíce. </w:t>
      </w:r>
      <w:r w:rsidR="00917019" w:rsidRPr="00757D4D">
        <w:rPr>
          <w:sz w:val="22"/>
          <w:szCs w:val="22"/>
        </w:rPr>
        <w:t xml:space="preserve">Uplynutím výpovědní doby tato Smlouva zaniká. </w:t>
      </w:r>
    </w:p>
    <w:p w14:paraId="385840B2" w14:textId="77777777" w:rsidR="00663961" w:rsidRPr="00757D4D" w:rsidRDefault="00513C3E" w:rsidP="004D1000">
      <w:pPr>
        <w:pStyle w:val="Nadpis2"/>
        <w:widowControl w:val="0"/>
        <w:tabs>
          <w:tab w:val="clear" w:pos="283"/>
        </w:tabs>
        <w:spacing w:line="276" w:lineRule="auto"/>
        <w:ind w:left="567" w:hanging="567"/>
        <w:jc w:val="both"/>
        <w:rPr>
          <w:sz w:val="22"/>
          <w:szCs w:val="22"/>
        </w:rPr>
      </w:pPr>
      <w:r w:rsidRPr="00757D4D">
        <w:rPr>
          <w:sz w:val="22"/>
          <w:szCs w:val="22"/>
        </w:rPr>
        <w:t xml:space="preserve">V případě předčasného ukončení </w:t>
      </w:r>
      <w:r w:rsidR="00D72305" w:rsidRPr="00757D4D">
        <w:rPr>
          <w:sz w:val="22"/>
          <w:szCs w:val="22"/>
        </w:rPr>
        <w:t xml:space="preserve">této </w:t>
      </w:r>
      <w:r w:rsidRPr="00757D4D">
        <w:rPr>
          <w:sz w:val="22"/>
          <w:szCs w:val="22"/>
        </w:rPr>
        <w:t xml:space="preserve">Smlouvy Dodavatel vrátí na výzvu Odběratele alikvótní část uhrazené </w:t>
      </w:r>
      <w:r w:rsidR="00B261A2">
        <w:rPr>
          <w:sz w:val="22"/>
          <w:szCs w:val="22"/>
        </w:rPr>
        <w:t xml:space="preserve">ceny </w:t>
      </w:r>
      <w:r w:rsidRPr="00757D4D">
        <w:rPr>
          <w:sz w:val="22"/>
          <w:szCs w:val="22"/>
        </w:rPr>
        <w:t>zpět Odběrateli</w:t>
      </w:r>
      <w:r w:rsidR="003679E7" w:rsidRPr="00757D4D">
        <w:rPr>
          <w:sz w:val="22"/>
          <w:szCs w:val="22"/>
        </w:rPr>
        <w:t>, a to</w:t>
      </w:r>
      <w:r w:rsidRPr="00757D4D">
        <w:rPr>
          <w:sz w:val="22"/>
          <w:szCs w:val="22"/>
        </w:rPr>
        <w:t xml:space="preserve"> </w:t>
      </w:r>
      <w:r w:rsidR="00D72305" w:rsidRPr="00757D4D">
        <w:rPr>
          <w:sz w:val="22"/>
          <w:szCs w:val="22"/>
        </w:rPr>
        <w:t xml:space="preserve">za dobu, o kterou byla předčasným ukončením Smlouvy zkrácena sjednaná </w:t>
      </w:r>
      <w:r w:rsidR="00A62DB8" w:rsidRPr="00757D4D">
        <w:rPr>
          <w:sz w:val="22"/>
          <w:szCs w:val="22"/>
        </w:rPr>
        <w:t>a předem Odběr</w:t>
      </w:r>
      <w:r w:rsidR="00C70808" w:rsidRPr="00757D4D">
        <w:rPr>
          <w:sz w:val="22"/>
          <w:szCs w:val="22"/>
        </w:rPr>
        <w:t>a</w:t>
      </w:r>
      <w:r w:rsidR="00F76FAD" w:rsidRPr="00757D4D">
        <w:rPr>
          <w:sz w:val="22"/>
          <w:szCs w:val="22"/>
        </w:rPr>
        <w:t>te</w:t>
      </w:r>
      <w:r w:rsidR="00A62DB8" w:rsidRPr="00757D4D">
        <w:rPr>
          <w:sz w:val="22"/>
          <w:szCs w:val="22"/>
        </w:rPr>
        <w:t xml:space="preserve">lem uhrazená </w:t>
      </w:r>
      <w:r w:rsidR="00D72305" w:rsidRPr="00757D4D">
        <w:rPr>
          <w:sz w:val="22"/>
          <w:szCs w:val="22"/>
        </w:rPr>
        <w:t>doba poskytování služeb</w:t>
      </w:r>
      <w:r w:rsidR="00054268">
        <w:rPr>
          <w:sz w:val="22"/>
          <w:szCs w:val="22"/>
        </w:rPr>
        <w:t xml:space="preserve"> servisní</w:t>
      </w:r>
      <w:r w:rsidR="00B261A2">
        <w:rPr>
          <w:sz w:val="22"/>
          <w:szCs w:val="22"/>
        </w:rPr>
        <w:t xml:space="preserve"> podpory</w:t>
      </w:r>
      <w:r w:rsidR="00D72305" w:rsidRPr="00757D4D">
        <w:rPr>
          <w:sz w:val="22"/>
          <w:szCs w:val="22"/>
        </w:rPr>
        <w:t xml:space="preserve">. </w:t>
      </w:r>
    </w:p>
    <w:p w14:paraId="2CB6BC04" w14:textId="77777777" w:rsidR="00882407" w:rsidRPr="00757D4D" w:rsidRDefault="00882407" w:rsidP="004D1000">
      <w:pPr>
        <w:keepNext/>
        <w:spacing w:before="240" w:after="60" w:line="276" w:lineRule="auto"/>
        <w:rPr>
          <w:rFonts w:ascii="Arial" w:hAnsi="Arial" w:cs="Arial"/>
          <w:sz w:val="22"/>
          <w:szCs w:val="22"/>
        </w:rPr>
      </w:pPr>
    </w:p>
    <w:p w14:paraId="7957A6A3" w14:textId="77777777" w:rsidR="00882407" w:rsidRPr="008A5CB6" w:rsidRDefault="00882407" w:rsidP="004D1000">
      <w:pPr>
        <w:pStyle w:val="Nadpis1"/>
        <w:widowControl w:val="0"/>
        <w:tabs>
          <w:tab w:val="clear" w:pos="0"/>
          <w:tab w:val="left" w:pos="567"/>
        </w:tabs>
        <w:spacing w:before="120" w:line="276" w:lineRule="auto"/>
        <w:ind w:left="567" w:hanging="567"/>
        <w:jc w:val="center"/>
        <w:rPr>
          <w:caps/>
          <w:sz w:val="22"/>
          <w:szCs w:val="22"/>
          <w:u w:val="single"/>
        </w:rPr>
      </w:pPr>
      <w:r w:rsidRPr="008A5CB6">
        <w:rPr>
          <w:caps/>
          <w:sz w:val="22"/>
          <w:szCs w:val="22"/>
          <w:u w:val="single"/>
        </w:rPr>
        <w:t>SANKCE</w:t>
      </w:r>
    </w:p>
    <w:p w14:paraId="32A0BC78" w14:textId="77777777" w:rsidR="004C55D7" w:rsidRPr="00757D4D" w:rsidRDefault="00977F1C" w:rsidP="004D1000">
      <w:pPr>
        <w:pStyle w:val="Nadpis2"/>
        <w:widowControl w:val="0"/>
        <w:shd w:val="clear" w:color="auto" w:fill="FFFFFF"/>
        <w:tabs>
          <w:tab w:val="left" w:pos="567"/>
        </w:tabs>
        <w:spacing w:line="276" w:lineRule="auto"/>
        <w:ind w:left="567" w:hanging="567"/>
        <w:jc w:val="both"/>
        <w:rPr>
          <w:sz w:val="22"/>
          <w:szCs w:val="22"/>
        </w:rPr>
      </w:pPr>
      <w:r w:rsidRPr="00757D4D">
        <w:rPr>
          <w:sz w:val="22"/>
          <w:szCs w:val="22"/>
        </w:rPr>
        <w:t>Dodavatel se zavazuje zaplatit Odb</w:t>
      </w:r>
      <w:r w:rsidR="00D478B3">
        <w:rPr>
          <w:sz w:val="22"/>
          <w:szCs w:val="22"/>
        </w:rPr>
        <w:t xml:space="preserve">ěrateli smluvní pokutu ve </w:t>
      </w:r>
      <w:r w:rsidR="00D478B3" w:rsidRPr="003B672E">
        <w:rPr>
          <w:sz w:val="22"/>
          <w:szCs w:val="22"/>
        </w:rPr>
        <w:t>výši 1</w:t>
      </w:r>
      <w:r w:rsidRPr="003B672E">
        <w:rPr>
          <w:sz w:val="22"/>
          <w:szCs w:val="22"/>
        </w:rPr>
        <w:t>5.000,- Kč za každý</w:t>
      </w:r>
      <w:r w:rsidRPr="00757D4D">
        <w:rPr>
          <w:sz w:val="22"/>
          <w:szCs w:val="22"/>
        </w:rPr>
        <w:t xml:space="preserve"> případ, kdy přestane poskytovat servisní </w:t>
      </w:r>
      <w:r w:rsidR="005E5803">
        <w:rPr>
          <w:sz w:val="22"/>
          <w:szCs w:val="22"/>
        </w:rPr>
        <w:t xml:space="preserve">podporu Odběrateli </w:t>
      </w:r>
      <w:r w:rsidRPr="00757D4D">
        <w:rPr>
          <w:sz w:val="22"/>
          <w:szCs w:val="22"/>
        </w:rPr>
        <w:t xml:space="preserve">po dobu nejméně pěti (5) </w:t>
      </w:r>
      <w:r w:rsidR="005E5803">
        <w:rPr>
          <w:sz w:val="22"/>
          <w:szCs w:val="22"/>
        </w:rPr>
        <w:t xml:space="preserve">pracovních </w:t>
      </w:r>
      <w:r w:rsidRPr="00757D4D">
        <w:rPr>
          <w:sz w:val="22"/>
          <w:szCs w:val="22"/>
        </w:rPr>
        <w:t xml:space="preserve">dní nepřetržitě, nebo když neodpoví Odběrateli na nahlášenou vadu či jinou nahlášenou </w:t>
      </w:r>
      <w:r w:rsidR="00CC4919" w:rsidRPr="00757D4D">
        <w:rPr>
          <w:sz w:val="22"/>
          <w:szCs w:val="22"/>
        </w:rPr>
        <w:t xml:space="preserve">kritickou nebo nekritickou vadu </w:t>
      </w:r>
      <w:r w:rsidRPr="00757D4D">
        <w:rPr>
          <w:sz w:val="22"/>
          <w:szCs w:val="22"/>
        </w:rPr>
        <w:t xml:space="preserve">technických zařízení Odběratele specifikovaných v příloze č. 1 této Smlouvy ani do pěti (5) pracovních dní od jejího </w:t>
      </w:r>
      <w:r w:rsidR="00CC4919" w:rsidRPr="00757D4D">
        <w:rPr>
          <w:sz w:val="22"/>
          <w:szCs w:val="22"/>
        </w:rPr>
        <w:t xml:space="preserve">řádného </w:t>
      </w:r>
      <w:r w:rsidRPr="00757D4D">
        <w:rPr>
          <w:sz w:val="22"/>
          <w:szCs w:val="22"/>
        </w:rPr>
        <w:t>nahlášení, nebo když nepřijede k Odběrateli servisní technik Dodavatele ani do pěti (5) pracovních dn</w:t>
      </w:r>
      <w:r w:rsidR="00CC4919" w:rsidRPr="00757D4D">
        <w:rPr>
          <w:sz w:val="22"/>
          <w:szCs w:val="22"/>
        </w:rPr>
        <w:t xml:space="preserve">í ode dne, kdy se měl </w:t>
      </w:r>
      <w:r w:rsidRPr="00757D4D">
        <w:rPr>
          <w:sz w:val="22"/>
          <w:szCs w:val="22"/>
        </w:rPr>
        <w:t xml:space="preserve">dostavit k Odběrateli k provedení servisního zásahu. </w:t>
      </w:r>
    </w:p>
    <w:p w14:paraId="34175D3A" w14:textId="77777777" w:rsidR="004C55D7" w:rsidRPr="00757D4D" w:rsidRDefault="00977F1C" w:rsidP="004D1000">
      <w:pPr>
        <w:pStyle w:val="Nadpis2"/>
        <w:widowControl w:val="0"/>
        <w:shd w:val="clear" w:color="auto" w:fill="FFFFFF"/>
        <w:tabs>
          <w:tab w:val="clear" w:pos="283"/>
          <w:tab w:val="left" w:pos="567"/>
        </w:tabs>
        <w:spacing w:line="276" w:lineRule="auto"/>
        <w:ind w:left="567" w:hanging="567"/>
        <w:jc w:val="both"/>
        <w:rPr>
          <w:sz w:val="22"/>
          <w:szCs w:val="22"/>
        </w:rPr>
      </w:pPr>
      <w:r w:rsidRPr="00757D4D">
        <w:rPr>
          <w:sz w:val="22"/>
          <w:szCs w:val="22"/>
        </w:rPr>
        <w:t xml:space="preserve">V případě prodlení </w:t>
      </w:r>
      <w:r w:rsidR="004C55D7" w:rsidRPr="00757D4D">
        <w:rPr>
          <w:sz w:val="22"/>
          <w:szCs w:val="22"/>
        </w:rPr>
        <w:t xml:space="preserve">Odběratele </w:t>
      </w:r>
      <w:r w:rsidRPr="00757D4D">
        <w:rPr>
          <w:sz w:val="22"/>
          <w:szCs w:val="22"/>
        </w:rPr>
        <w:t xml:space="preserve">s úhradou řádně </w:t>
      </w:r>
      <w:r w:rsidR="00487F0F" w:rsidRPr="00757D4D">
        <w:rPr>
          <w:sz w:val="22"/>
          <w:szCs w:val="22"/>
        </w:rPr>
        <w:t>vyfakturovan</w:t>
      </w:r>
      <w:r w:rsidR="00730423" w:rsidRPr="00757D4D">
        <w:rPr>
          <w:sz w:val="22"/>
          <w:szCs w:val="22"/>
        </w:rPr>
        <w:t xml:space="preserve">é </w:t>
      </w:r>
      <w:r w:rsidR="0035670B">
        <w:rPr>
          <w:sz w:val="22"/>
          <w:szCs w:val="22"/>
        </w:rPr>
        <w:t xml:space="preserve">ceny </w:t>
      </w:r>
      <w:r w:rsidR="00730423" w:rsidRPr="00757D4D">
        <w:rPr>
          <w:sz w:val="22"/>
          <w:szCs w:val="22"/>
        </w:rPr>
        <w:t xml:space="preserve">za služby </w:t>
      </w:r>
      <w:r w:rsidR="0035670B">
        <w:rPr>
          <w:sz w:val="22"/>
          <w:szCs w:val="22"/>
        </w:rPr>
        <w:t xml:space="preserve">servisní </w:t>
      </w:r>
      <w:r w:rsidR="00A50243">
        <w:rPr>
          <w:sz w:val="22"/>
          <w:szCs w:val="22"/>
        </w:rPr>
        <w:t xml:space="preserve">podpory </w:t>
      </w:r>
      <w:r w:rsidR="004C55D7" w:rsidRPr="00757D4D">
        <w:rPr>
          <w:sz w:val="22"/>
          <w:szCs w:val="22"/>
        </w:rPr>
        <w:t>v rámci plnění této S</w:t>
      </w:r>
      <w:r w:rsidRPr="00757D4D">
        <w:rPr>
          <w:sz w:val="22"/>
          <w:szCs w:val="22"/>
        </w:rPr>
        <w:t xml:space="preserve">mlouvy a v souladu s dohodnutými platebními podmínkami je </w:t>
      </w:r>
      <w:r w:rsidR="004C55D7" w:rsidRPr="00757D4D">
        <w:rPr>
          <w:sz w:val="22"/>
          <w:szCs w:val="22"/>
        </w:rPr>
        <w:t xml:space="preserve">Odběratel </w:t>
      </w:r>
      <w:r w:rsidRPr="00757D4D">
        <w:rPr>
          <w:sz w:val="22"/>
          <w:szCs w:val="22"/>
        </w:rPr>
        <w:t xml:space="preserve">povinen </w:t>
      </w:r>
      <w:r w:rsidR="00416305" w:rsidRPr="00757D4D">
        <w:rPr>
          <w:sz w:val="22"/>
          <w:szCs w:val="22"/>
        </w:rPr>
        <w:t xml:space="preserve">zaplatit </w:t>
      </w:r>
      <w:r w:rsidR="00487F0F" w:rsidRPr="00757D4D">
        <w:rPr>
          <w:sz w:val="22"/>
          <w:szCs w:val="22"/>
        </w:rPr>
        <w:t xml:space="preserve">Dodavateli </w:t>
      </w:r>
      <w:r w:rsidRPr="00757D4D">
        <w:rPr>
          <w:sz w:val="22"/>
          <w:szCs w:val="22"/>
        </w:rPr>
        <w:t xml:space="preserve">smluvní pokutu ve výši 0,05% z dlužné částky za každý byť jen započatý den </w:t>
      </w:r>
      <w:r w:rsidR="00487F0F" w:rsidRPr="00757D4D">
        <w:rPr>
          <w:sz w:val="22"/>
          <w:szCs w:val="22"/>
        </w:rPr>
        <w:t xml:space="preserve">svého </w:t>
      </w:r>
      <w:r w:rsidRPr="00757D4D">
        <w:rPr>
          <w:sz w:val="22"/>
          <w:szCs w:val="22"/>
        </w:rPr>
        <w:t>prodlení.</w:t>
      </w:r>
    </w:p>
    <w:p w14:paraId="7F60496A" w14:textId="77777777" w:rsidR="004C55D7" w:rsidRPr="00757D4D" w:rsidRDefault="00977F1C" w:rsidP="004D1000">
      <w:pPr>
        <w:pStyle w:val="Nadpis2"/>
        <w:widowControl w:val="0"/>
        <w:shd w:val="clear" w:color="auto" w:fill="FFFFFF"/>
        <w:tabs>
          <w:tab w:val="clear" w:pos="283"/>
          <w:tab w:val="left" w:pos="567"/>
        </w:tabs>
        <w:spacing w:line="276" w:lineRule="auto"/>
        <w:ind w:left="567" w:hanging="567"/>
        <w:jc w:val="both"/>
        <w:rPr>
          <w:sz w:val="22"/>
          <w:szCs w:val="22"/>
        </w:rPr>
      </w:pPr>
      <w:r w:rsidRPr="00757D4D">
        <w:rPr>
          <w:sz w:val="22"/>
          <w:szCs w:val="22"/>
        </w:rPr>
        <w:t xml:space="preserve">Smluvní </w:t>
      </w:r>
      <w:r w:rsidR="003679E7" w:rsidRPr="00757D4D">
        <w:rPr>
          <w:sz w:val="22"/>
          <w:szCs w:val="22"/>
        </w:rPr>
        <w:t xml:space="preserve">pokuty </w:t>
      </w:r>
      <w:r w:rsidRPr="00757D4D">
        <w:rPr>
          <w:sz w:val="22"/>
          <w:szCs w:val="22"/>
        </w:rPr>
        <w:t xml:space="preserve">jsou splatné do 15 kalendářních dnů ode dne doručení písemného </w:t>
      </w:r>
      <w:r w:rsidR="004C55D7" w:rsidRPr="00757D4D">
        <w:rPr>
          <w:sz w:val="22"/>
          <w:szCs w:val="22"/>
        </w:rPr>
        <w:t xml:space="preserve">vyúčtování </w:t>
      </w:r>
      <w:r w:rsidRPr="00757D4D">
        <w:rPr>
          <w:sz w:val="22"/>
          <w:szCs w:val="22"/>
        </w:rPr>
        <w:t>oprávněnou smluvní stranou straně povinné. Oznámení o uplatnění smluvní pokuty musí vždy obsahovat popis a časové určení události, která zakládá právo na smluvní pokutu. Oznámení musí dále obsahovat informaci o způsobu úhrady smluvní pokuty.</w:t>
      </w:r>
    </w:p>
    <w:p w14:paraId="2BED756C" w14:textId="77777777" w:rsidR="004729A7" w:rsidRDefault="00E708B1" w:rsidP="004D1000">
      <w:pPr>
        <w:pStyle w:val="Nadpis2"/>
        <w:widowControl w:val="0"/>
        <w:shd w:val="clear" w:color="auto" w:fill="FFFFFF"/>
        <w:tabs>
          <w:tab w:val="clear" w:pos="283"/>
          <w:tab w:val="left" w:pos="567"/>
        </w:tabs>
        <w:spacing w:line="276" w:lineRule="auto"/>
        <w:ind w:left="567" w:hanging="567"/>
        <w:jc w:val="both"/>
        <w:rPr>
          <w:sz w:val="22"/>
          <w:szCs w:val="22"/>
        </w:rPr>
      </w:pPr>
      <w:r w:rsidRPr="004D1000">
        <w:rPr>
          <w:sz w:val="22"/>
          <w:szCs w:val="22"/>
        </w:rPr>
        <w:t xml:space="preserve">Každá smluvní strana má právo na plnou náhradu škody způsobené </w:t>
      </w:r>
      <w:r w:rsidR="00353169" w:rsidRPr="004D1000">
        <w:rPr>
          <w:sz w:val="22"/>
          <w:szCs w:val="22"/>
        </w:rPr>
        <w:t xml:space="preserve">porušením </w:t>
      </w:r>
      <w:r w:rsidR="00353169" w:rsidRPr="004D1000">
        <w:rPr>
          <w:sz w:val="22"/>
          <w:szCs w:val="22"/>
        </w:rPr>
        <w:lastRenderedPageBreak/>
        <w:t>povinnosti zajištěné</w:t>
      </w:r>
      <w:r w:rsidRPr="004D1000">
        <w:rPr>
          <w:sz w:val="22"/>
          <w:szCs w:val="22"/>
        </w:rPr>
        <w:t xml:space="preserve"> smluvní pokutou. </w:t>
      </w:r>
    </w:p>
    <w:p w14:paraId="4FBE8B46" w14:textId="77777777" w:rsidR="004D1000" w:rsidRPr="00757D4D" w:rsidRDefault="004D1000" w:rsidP="004D1000">
      <w:pPr>
        <w:keepNext/>
        <w:spacing w:after="60" w:line="276" w:lineRule="auto"/>
        <w:rPr>
          <w:rFonts w:ascii="Arial" w:hAnsi="Arial" w:cs="Arial"/>
          <w:sz w:val="22"/>
          <w:szCs w:val="22"/>
        </w:rPr>
      </w:pPr>
    </w:p>
    <w:p w14:paraId="5BF1CA81" w14:textId="77777777" w:rsidR="00842D94" w:rsidRPr="008A5D7B" w:rsidRDefault="00842D94" w:rsidP="004D1000">
      <w:pPr>
        <w:pStyle w:val="Nadpis1"/>
        <w:widowControl w:val="0"/>
        <w:tabs>
          <w:tab w:val="clear" w:pos="0"/>
          <w:tab w:val="num" w:pos="567"/>
        </w:tabs>
        <w:spacing w:line="276" w:lineRule="auto"/>
        <w:ind w:left="567" w:hanging="567"/>
        <w:jc w:val="center"/>
        <w:rPr>
          <w:caps/>
          <w:sz w:val="22"/>
          <w:szCs w:val="22"/>
          <w:u w:val="single"/>
        </w:rPr>
      </w:pPr>
      <w:r w:rsidRPr="008A5D7B">
        <w:rPr>
          <w:caps/>
          <w:sz w:val="22"/>
          <w:szCs w:val="22"/>
          <w:u w:val="single"/>
        </w:rPr>
        <w:t>Závěrečná ustanovení</w:t>
      </w:r>
    </w:p>
    <w:p w14:paraId="65F29B0A" w14:textId="77777777" w:rsidR="00CC6AA0" w:rsidRDefault="00CC6AA0" w:rsidP="004D1000">
      <w:pPr>
        <w:pStyle w:val="Nadpis2"/>
        <w:widowControl w:val="0"/>
        <w:tabs>
          <w:tab w:val="clear" w:pos="283"/>
          <w:tab w:val="left" w:pos="709"/>
        </w:tabs>
        <w:spacing w:line="276" w:lineRule="auto"/>
        <w:ind w:left="709" w:hanging="709"/>
        <w:jc w:val="both"/>
        <w:rPr>
          <w:sz w:val="22"/>
          <w:szCs w:val="22"/>
        </w:rPr>
      </w:pPr>
      <w:r w:rsidRPr="00CC6AA0">
        <w:rPr>
          <w:sz w:val="22"/>
          <w:szCs w:val="22"/>
        </w:rPr>
        <w:t xml:space="preserve">Smluvní strany berou na vědomí, že tato Smlouva ke své účinnosti vyžaduje uveřejnění v registru smluv podle zákona č. 340/2015 Sb., o zvláštních podmínkách účinnosti některých smluv, uveřejňování těchto smluv a o registru smluv (zákon o registru smluv) a s tímto uveřejněním souhlasí. Tato Smlouva nabývá platnosti dnem podpisu poslední smluvní strany a účinnosti dnem uveřejnění v registru smluv podle zákona o registru smluv. </w:t>
      </w:r>
    </w:p>
    <w:p w14:paraId="2732C938" w14:textId="77777777" w:rsidR="00CC6AA0" w:rsidRDefault="00CC6AA0" w:rsidP="004D1000">
      <w:pPr>
        <w:pStyle w:val="Nadpis2"/>
        <w:widowControl w:val="0"/>
        <w:tabs>
          <w:tab w:val="clear" w:pos="283"/>
          <w:tab w:val="left" w:pos="709"/>
        </w:tabs>
        <w:spacing w:line="276" w:lineRule="auto"/>
        <w:ind w:left="709" w:hanging="709"/>
        <w:jc w:val="both"/>
        <w:rPr>
          <w:sz w:val="22"/>
          <w:szCs w:val="22"/>
        </w:rPr>
      </w:pPr>
      <w:r w:rsidRPr="00CC6AA0">
        <w:rPr>
          <w:sz w:val="22"/>
          <w:szCs w:val="22"/>
        </w:rPr>
        <w:t>Tuto Smlouvu lze měnit nebo doplňovat pouze písemnými dodatky podepsanými oběma smluvními stranami. Jiná ujednání jsou neplatná a nepřihlíží se k nim.</w:t>
      </w:r>
    </w:p>
    <w:p w14:paraId="625E231D" w14:textId="77777777" w:rsidR="006C6401" w:rsidRPr="005A7902" w:rsidRDefault="00CC6AA0" w:rsidP="004D1000">
      <w:pPr>
        <w:pStyle w:val="Nadpis2"/>
        <w:widowControl w:val="0"/>
        <w:tabs>
          <w:tab w:val="clear" w:pos="283"/>
          <w:tab w:val="left" w:pos="709"/>
        </w:tabs>
        <w:spacing w:line="276" w:lineRule="auto"/>
        <w:ind w:left="709" w:hanging="709"/>
        <w:jc w:val="both"/>
        <w:rPr>
          <w:sz w:val="22"/>
          <w:szCs w:val="22"/>
        </w:rPr>
      </w:pPr>
      <w:r w:rsidRPr="005A7902">
        <w:rPr>
          <w:sz w:val="22"/>
          <w:szCs w:val="22"/>
        </w:rPr>
        <w:t>Tato Smlouva je sepsána ve třech (3) vyhotoveních s platností originálu, z nichž dvě (2) vyhotovení obdrží Odběratel a jedno (1) vyhotovení obdrží Dodavatel.</w:t>
      </w:r>
    </w:p>
    <w:p w14:paraId="5075EB19" w14:textId="77777777" w:rsidR="00380D7B" w:rsidRDefault="00CC6AA0" w:rsidP="004D1000">
      <w:pPr>
        <w:pStyle w:val="Nadpis2"/>
        <w:widowControl w:val="0"/>
        <w:tabs>
          <w:tab w:val="clear" w:pos="283"/>
          <w:tab w:val="left" w:pos="709"/>
        </w:tabs>
        <w:spacing w:line="276" w:lineRule="auto"/>
        <w:ind w:left="709" w:hanging="709"/>
        <w:jc w:val="both"/>
        <w:rPr>
          <w:sz w:val="22"/>
          <w:szCs w:val="22"/>
        </w:rPr>
      </w:pPr>
      <w:r w:rsidRPr="006C6401">
        <w:rPr>
          <w:sz w:val="22"/>
          <w:szCs w:val="22"/>
        </w:rPr>
        <w:t>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r w:rsidR="00380D7B">
        <w:rPr>
          <w:sz w:val="22"/>
          <w:szCs w:val="22"/>
        </w:rPr>
        <w:t>.</w:t>
      </w:r>
    </w:p>
    <w:p w14:paraId="56C8F692" w14:textId="77777777" w:rsidR="00380D7B" w:rsidRDefault="00CC6AA0" w:rsidP="004D1000">
      <w:pPr>
        <w:pStyle w:val="Nadpis2"/>
        <w:widowControl w:val="0"/>
        <w:tabs>
          <w:tab w:val="clear" w:pos="283"/>
          <w:tab w:val="left" w:pos="709"/>
        </w:tabs>
        <w:spacing w:line="276" w:lineRule="auto"/>
        <w:ind w:left="709" w:hanging="709"/>
        <w:jc w:val="both"/>
        <w:rPr>
          <w:sz w:val="22"/>
          <w:szCs w:val="22"/>
        </w:rPr>
      </w:pPr>
      <w:r w:rsidRPr="00380D7B">
        <w:rPr>
          <w:sz w:val="22"/>
          <w:szCs w:val="22"/>
        </w:rPr>
        <w:t>Nedílnou součást této Smlouvy tvoří tato příloha</w:t>
      </w:r>
    </w:p>
    <w:p w14:paraId="76A82CBB" w14:textId="77777777" w:rsidR="00380D7B" w:rsidRPr="00BD30E7" w:rsidRDefault="00380D7B" w:rsidP="002C7A99">
      <w:pPr>
        <w:pStyle w:val="WW-Zkladntextodsazen3"/>
        <w:keepNext/>
        <w:tabs>
          <w:tab w:val="left" w:pos="1560"/>
        </w:tabs>
        <w:spacing w:before="240" w:after="60" w:line="276" w:lineRule="auto"/>
        <w:ind w:left="709"/>
        <w:rPr>
          <w:rFonts w:ascii="Arial" w:hAnsi="Arial" w:cs="Arial"/>
          <w:bCs/>
          <w:sz w:val="22"/>
          <w:szCs w:val="22"/>
        </w:rPr>
      </w:pPr>
      <w:r w:rsidRPr="00BD30E7">
        <w:rPr>
          <w:rFonts w:ascii="Arial" w:hAnsi="Arial" w:cs="Arial"/>
          <w:bCs/>
          <w:sz w:val="22"/>
          <w:szCs w:val="22"/>
        </w:rPr>
        <w:t xml:space="preserve">Příloha č. 1: Technická </w:t>
      </w:r>
      <w:r>
        <w:rPr>
          <w:rFonts w:ascii="Arial" w:hAnsi="Arial" w:cs="Arial"/>
          <w:bCs/>
          <w:sz w:val="22"/>
          <w:szCs w:val="22"/>
        </w:rPr>
        <w:t xml:space="preserve">a cenová </w:t>
      </w:r>
      <w:r w:rsidRPr="00BD30E7">
        <w:rPr>
          <w:rFonts w:ascii="Arial" w:hAnsi="Arial" w:cs="Arial"/>
          <w:bCs/>
          <w:sz w:val="22"/>
          <w:szCs w:val="22"/>
        </w:rPr>
        <w:t>specifikace</w:t>
      </w:r>
    </w:p>
    <w:p w14:paraId="2CC8FF24" w14:textId="77777777" w:rsidR="00CC6AA0" w:rsidRPr="00380D7B" w:rsidRDefault="00161F24" w:rsidP="00052A66">
      <w:pPr>
        <w:pStyle w:val="Nadpis2"/>
        <w:tabs>
          <w:tab w:val="clear" w:pos="283"/>
        </w:tabs>
        <w:spacing w:line="276" w:lineRule="auto"/>
        <w:ind w:left="709" w:hanging="709"/>
        <w:jc w:val="both"/>
        <w:rPr>
          <w:sz w:val="22"/>
          <w:szCs w:val="22"/>
        </w:rPr>
      </w:pPr>
      <w:r w:rsidRPr="00161F24">
        <w:rPr>
          <w:sz w:val="22"/>
          <w:szCs w:val="22"/>
        </w:rPr>
        <w:t xml:space="preserve">Smluvní strany prohlašují, že tato Smlouva je projevem jejich pravé a svobodné vůle a na důkaz dohody o všech článcích této Smlouvy připojují své podpisy. Smluvní strany mohou tuto Smlouvu podepsat i elektronicky připojením svých elektronických podpisů (tj. zaručeného elektronického podpisu či kvalifikovaného elektronického podpisu) na tuto Smlouvu, a to v souladu s </w:t>
      </w:r>
      <w:proofErr w:type="spellStart"/>
      <w:r w:rsidRPr="00161F24">
        <w:rPr>
          <w:sz w:val="22"/>
          <w:szCs w:val="22"/>
        </w:rPr>
        <w:t>ust</w:t>
      </w:r>
      <w:proofErr w:type="spellEnd"/>
      <w:r w:rsidRPr="00161F24">
        <w:rPr>
          <w:sz w:val="22"/>
          <w:szCs w:val="22"/>
        </w:rPr>
        <w:t>. 561 odst. 1 občanského zákoníku a zákonem č. 297/2016 Sb., o službách vytvářejících důvěru pro elektronické transakce.</w:t>
      </w:r>
    </w:p>
    <w:p w14:paraId="35F0CFA3" w14:textId="77777777" w:rsidR="00F3476B" w:rsidRPr="00757D4D" w:rsidRDefault="00F3476B" w:rsidP="00052A66">
      <w:pPr>
        <w:keepNext/>
        <w:widowControl w:val="0"/>
        <w:spacing w:after="60" w:line="276" w:lineRule="auto"/>
        <w:jc w:val="both"/>
        <w:rPr>
          <w:rFonts w:ascii="Arial" w:hAnsi="Arial" w:cs="Arial"/>
          <w:sz w:val="22"/>
          <w:szCs w:val="22"/>
        </w:rPr>
      </w:pPr>
    </w:p>
    <w:p w14:paraId="725A6598" w14:textId="68E6DDF3" w:rsidR="00EB5DFF" w:rsidRPr="00757D4D" w:rsidRDefault="00EB5DFF" w:rsidP="004D1000">
      <w:pPr>
        <w:keepNext/>
        <w:widowControl w:val="0"/>
        <w:tabs>
          <w:tab w:val="left" w:pos="5879"/>
        </w:tabs>
        <w:spacing w:after="60" w:line="276" w:lineRule="auto"/>
        <w:ind w:firstLine="567"/>
        <w:rPr>
          <w:rFonts w:ascii="Arial" w:hAnsi="Arial" w:cs="Arial"/>
          <w:sz w:val="22"/>
          <w:szCs w:val="22"/>
        </w:rPr>
      </w:pPr>
      <w:r w:rsidRPr="00757D4D">
        <w:rPr>
          <w:rFonts w:ascii="Arial" w:hAnsi="Arial" w:cs="Arial"/>
          <w:sz w:val="22"/>
          <w:szCs w:val="22"/>
        </w:rPr>
        <w:t>V</w:t>
      </w:r>
      <w:r w:rsidR="001D23A0">
        <w:rPr>
          <w:rFonts w:ascii="Arial" w:hAnsi="Arial" w:cs="Arial"/>
          <w:sz w:val="22"/>
          <w:szCs w:val="22"/>
        </w:rPr>
        <w:t xml:space="preserve"> Praze </w:t>
      </w:r>
      <w:r w:rsidRPr="00757D4D">
        <w:rPr>
          <w:rFonts w:ascii="Arial" w:hAnsi="Arial" w:cs="Arial"/>
          <w:sz w:val="22"/>
          <w:szCs w:val="22"/>
        </w:rPr>
        <w:t xml:space="preserve">dne </w:t>
      </w:r>
      <w:r w:rsidR="001D23A0">
        <w:rPr>
          <w:rFonts w:ascii="Arial" w:hAnsi="Arial" w:cs="Arial"/>
          <w:sz w:val="22"/>
          <w:szCs w:val="22"/>
        </w:rPr>
        <w:t>20. 2. 2019</w:t>
      </w:r>
      <w:r w:rsidRPr="00757D4D">
        <w:rPr>
          <w:rFonts w:ascii="Arial" w:hAnsi="Arial" w:cs="Arial"/>
          <w:sz w:val="22"/>
          <w:szCs w:val="22"/>
        </w:rPr>
        <w:tab/>
        <w:t xml:space="preserve">V Praze dne </w:t>
      </w:r>
      <w:r w:rsidR="001D23A0">
        <w:rPr>
          <w:rFonts w:ascii="Arial" w:hAnsi="Arial" w:cs="Arial"/>
          <w:sz w:val="22"/>
          <w:szCs w:val="22"/>
        </w:rPr>
        <w:t>20. 2. 2019</w:t>
      </w:r>
    </w:p>
    <w:p w14:paraId="10F88011" w14:textId="77777777" w:rsidR="00EB5DFF" w:rsidRPr="00757D4D" w:rsidRDefault="00EB5DFF" w:rsidP="004D1000">
      <w:pPr>
        <w:keepNext/>
        <w:widowControl w:val="0"/>
        <w:spacing w:after="60" w:line="276" w:lineRule="auto"/>
        <w:ind w:firstLine="567"/>
        <w:rPr>
          <w:rFonts w:ascii="Arial" w:hAnsi="Arial" w:cs="Arial"/>
          <w:sz w:val="22"/>
          <w:szCs w:val="22"/>
        </w:rPr>
      </w:pPr>
    </w:p>
    <w:p w14:paraId="2855CBCB" w14:textId="77777777" w:rsidR="009851E2" w:rsidRPr="00757D4D" w:rsidRDefault="009851E2" w:rsidP="004D1000">
      <w:pPr>
        <w:keepNext/>
        <w:widowControl w:val="0"/>
        <w:spacing w:after="60" w:line="276" w:lineRule="auto"/>
        <w:rPr>
          <w:rFonts w:ascii="Arial" w:hAnsi="Arial" w:cs="Arial"/>
          <w:sz w:val="22"/>
          <w:szCs w:val="22"/>
        </w:rPr>
      </w:pPr>
    </w:p>
    <w:tbl>
      <w:tblPr>
        <w:tblW w:w="8460" w:type="dxa"/>
        <w:tblInd w:w="828" w:type="dxa"/>
        <w:tblLook w:val="01E0" w:firstRow="1" w:lastRow="1" w:firstColumn="1" w:lastColumn="1" w:noHBand="0" w:noVBand="0"/>
      </w:tblPr>
      <w:tblGrid>
        <w:gridCol w:w="3391"/>
        <w:gridCol w:w="1649"/>
        <w:gridCol w:w="3420"/>
      </w:tblGrid>
      <w:tr w:rsidR="00682A62" w:rsidRPr="00757D4D" w14:paraId="233CF111" w14:textId="77777777" w:rsidTr="00764E8B">
        <w:tc>
          <w:tcPr>
            <w:tcW w:w="3391" w:type="dxa"/>
            <w:shd w:val="clear" w:color="auto" w:fill="auto"/>
            <w:vAlign w:val="bottom"/>
          </w:tcPr>
          <w:p w14:paraId="7E77E663" w14:textId="77777777" w:rsidR="00682A62" w:rsidRPr="00757D4D" w:rsidRDefault="00EB5DFF" w:rsidP="004D1000">
            <w:pPr>
              <w:keepNext/>
              <w:widowControl w:val="0"/>
              <w:spacing w:after="60" w:line="276" w:lineRule="auto"/>
              <w:rPr>
                <w:rFonts w:ascii="Arial" w:hAnsi="Arial" w:cs="Arial"/>
                <w:b/>
                <w:bCs/>
                <w:color w:val="000000"/>
                <w:sz w:val="22"/>
                <w:szCs w:val="22"/>
              </w:rPr>
            </w:pPr>
            <w:r w:rsidRPr="00757D4D">
              <w:rPr>
                <w:rFonts w:ascii="Arial" w:hAnsi="Arial" w:cs="Arial"/>
                <w:b/>
                <w:bCs/>
                <w:color w:val="000000"/>
                <w:sz w:val="22"/>
                <w:szCs w:val="22"/>
              </w:rPr>
              <w:t xml:space="preserve">Za </w:t>
            </w:r>
            <w:r w:rsidR="00842D94" w:rsidRPr="00757D4D">
              <w:rPr>
                <w:rFonts w:ascii="Arial" w:hAnsi="Arial" w:cs="Arial"/>
                <w:b/>
                <w:bCs/>
                <w:color w:val="000000"/>
                <w:sz w:val="22"/>
                <w:szCs w:val="22"/>
              </w:rPr>
              <w:t>Dodavatel</w:t>
            </w:r>
            <w:r w:rsidRPr="00757D4D">
              <w:rPr>
                <w:rFonts w:ascii="Arial" w:hAnsi="Arial" w:cs="Arial"/>
                <w:b/>
                <w:bCs/>
                <w:color w:val="000000"/>
                <w:sz w:val="22"/>
                <w:szCs w:val="22"/>
              </w:rPr>
              <w:t>e</w:t>
            </w:r>
            <w:r w:rsidR="00682A62" w:rsidRPr="00757D4D">
              <w:rPr>
                <w:rFonts w:ascii="Arial" w:hAnsi="Arial" w:cs="Arial"/>
                <w:b/>
                <w:bCs/>
                <w:color w:val="000000"/>
                <w:sz w:val="22"/>
                <w:szCs w:val="22"/>
              </w:rPr>
              <w:t>:</w:t>
            </w:r>
          </w:p>
          <w:p w14:paraId="58CE5448" w14:textId="77777777" w:rsidR="00EB5DFF" w:rsidRPr="00757D4D" w:rsidRDefault="00EB5DFF" w:rsidP="004D1000">
            <w:pPr>
              <w:keepNext/>
              <w:widowControl w:val="0"/>
              <w:spacing w:after="60" w:line="276" w:lineRule="auto"/>
              <w:rPr>
                <w:rFonts w:ascii="Arial" w:hAnsi="Arial" w:cs="Arial"/>
                <w:b/>
                <w:bCs/>
                <w:color w:val="000000"/>
                <w:sz w:val="22"/>
                <w:szCs w:val="22"/>
              </w:rPr>
            </w:pPr>
          </w:p>
          <w:p w14:paraId="7E8432C8" w14:textId="77777777" w:rsidR="00EB5DFF" w:rsidRPr="00757D4D" w:rsidRDefault="00EB5DFF" w:rsidP="004D1000">
            <w:pPr>
              <w:keepNext/>
              <w:widowControl w:val="0"/>
              <w:spacing w:after="60" w:line="276" w:lineRule="auto"/>
              <w:rPr>
                <w:rFonts w:ascii="Arial" w:hAnsi="Arial" w:cs="Arial"/>
                <w:b/>
                <w:bCs/>
                <w:color w:val="000000"/>
                <w:sz w:val="22"/>
                <w:szCs w:val="22"/>
              </w:rPr>
            </w:pPr>
          </w:p>
          <w:p w14:paraId="309D20B0" w14:textId="77777777" w:rsidR="00EB5DFF" w:rsidRPr="00757D4D" w:rsidRDefault="00EB5DFF" w:rsidP="004D1000">
            <w:pPr>
              <w:keepNext/>
              <w:widowControl w:val="0"/>
              <w:spacing w:after="60" w:line="276" w:lineRule="auto"/>
              <w:rPr>
                <w:rFonts w:ascii="Arial" w:hAnsi="Arial" w:cs="Arial"/>
                <w:color w:val="000000"/>
                <w:sz w:val="22"/>
                <w:szCs w:val="22"/>
              </w:rPr>
            </w:pPr>
          </w:p>
        </w:tc>
        <w:tc>
          <w:tcPr>
            <w:tcW w:w="1649" w:type="dxa"/>
            <w:shd w:val="clear" w:color="auto" w:fill="auto"/>
            <w:vAlign w:val="bottom"/>
          </w:tcPr>
          <w:p w14:paraId="16FBC77F" w14:textId="77777777" w:rsidR="00682A62" w:rsidRPr="00757D4D" w:rsidRDefault="00682A62" w:rsidP="004D1000">
            <w:pPr>
              <w:keepNext/>
              <w:widowControl w:val="0"/>
              <w:spacing w:after="60" w:line="276" w:lineRule="auto"/>
              <w:rPr>
                <w:rFonts w:ascii="Arial" w:hAnsi="Arial" w:cs="Arial"/>
                <w:sz w:val="22"/>
                <w:szCs w:val="22"/>
              </w:rPr>
            </w:pPr>
          </w:p>
        </w:tc>
        <w:tc>
          <w:tcPr>
            <w:tcW w:w="3420" w:type="dxa"/>
            <w:shd w:val="clear" w:color="auto" w:fill="auto"/>
            <w:vAlign w:val="bottom"/>
          </w:tcPr>
          <w:p w14:paraId="54211885" w14:textId="77777777" w:rsidR="00682A62" w:rsidRPr="00757D4D" w:rsidRDefault="00EB5DFF" w:rsidP="004D1000">
            <w:pPr>
              <w:keepNext/>
              <w:widowControl w:val="0"/>
              <w:spacing w:after="60" w:line="276" w:lineRule="auto"/>
              <w:rPr>
                <w:rFonts w:ascii="Arial" w:hAnsi="Arial" w:cs="Arial"/>
                <w:b/>
                <w:bCs/>
                <w:color w:val="000000"/>
                <w:sz w:val="22"/>
                <w:szCs w:val="22"/>
              </w:rPr>
            </w:pPr>
            <w:r w:rsidRPr="00757D4D">
              <w:rPr>
                <w:rFonts w:ascii="Arial" w:hAnsi="Arial" w:cs="Arial"/>
                <w:b/>
                <w:bCs/>
                <w:color w:val="000000"/>
                <w:sz w:val="22"/>
                <w:szCs w:val="22"/>
              </w:rPr>
              <w:t xml:space="preserve">Za </w:t>
            </w:r>
            <w:r w:rsidR="00842D94" w:rsidRPr="00757D4D">
              <w:rPr>
                <w:rFonts w:ascii="Arial" w:hAnsi="Arial" w:cs="Arial"/>
                <w:b/>
                <w:bCs/>
                <w:color w:val="000000"/>
                <w:sz w:val="22"/>
                <w:szCs w:val="22"/>
              </w:rPr>
              <w:t>Odběratel</w:t>
            </w:r>
            <w:r w:rsidRPr="00757D4D">
              <w:rPr>
                <w:rFonts w:ascii="Arial" w:hAnsi="Arial" w:cs="Arial"/>
                <w:b/>
                <w:bCs/>
                <w:color w:val="000000"/>
                <w:sz w:val="22"/>
                <w:szCs w:val="22"/>
              </w:rPr>
              <w:t>e</w:t>
            </w:r>
          </w:p>
          <w:p w14:paraId="14B687CD" w14:textId="77777777" w:rsidR="00EB5DFF" w:rsidRPr="00757D4D" w:rsidRDefault="00EB5DFF" w:rsidP="004D1000">
            <w:pPr>
              <w:keepNext/>
              <w:widowControl w:val="0"/>
              <w:spacing w:after="60" w:line="276" w:lineRule="auto"/>
              <w:rPr>
                <w:rFonts w:ascii="Arial" w:hAnsi="Arial" w:cs="Arial"/>
                <w:b/>
                <w:bCs/>
                <w:color w:val="000000"/>
                <w:sz w:val="22"/>
                <w:szCs w:val="22"/>
              </w:rPr>
            </w:pPr>
          </w:p>
          <w:p w14:paraId="39848303" w14:textId="77777777" w:rsidR="00EB5DFF" w:rsidRPr="00757D4D" w:rsidRDefault="00EB5DFF" w:rsidP="004D1000">
            <w:pPr>
              <w:keepNext/>
              <w:widowControl w:val="0"/>
              <w:spacing w:after="60" w:line="276" w:lineRule="auto"/>
              <w:rPr>
                <w:rFonts w:ascii="Arial" w:hAnsi="Arial" w:cs="Arial"/>
                <w:b/>
                <w:bCs/>
                <w:color w:val="000000"/>
                <w:sz w:val="22"/>
                <w:szCs w:val="22"/>
              </w:rPr>
            </w:pPr>
          </w:p>
          <w:p w14:paraId="2BA2E521" w14:textId="77777777" w:rsidR="00EB5DFF" w:rsidRPr="00757D4D" w:rsidRDefault="00EB5DFF" w:rsidP="004D1000">
            <w:pPr>
              <w:keepNext/>
              <w:widowControl w:val="0"/>
              <w:spacing w:after="60" w:line="276" w:lineRule="auto"/>
              <w:rPr>
                <w:rFonts w:ascii="Arial" w:hAnsi="Arial" w:cs="Arial"/>
                <w:color w:val="000000"/>
                <w:sz w:val="22"/>
                <w:szCs w:val="22"/>
              </w:rPr>
            </w:pPr>
          </w:p>
        </w:tc>
      </w:tr>
      <w:tr w:rsidR="00C67927" w:rsidRPr="00757D4D" w14:paraId="42B3EED8" w14:textId="77777777" w:rsidTr="00EC7236">
        <w:trPr>
          <w:trHeight w:val="678"/>
        </w:trPr>
        <w:tc>
          <w:tcPr>
            <w:tcW w:w="3391" w:type="dxa"/>
            <w:shd w:val="clear" w:color="auto" w:fill="auto"/>
            <w:vAlign w:val="bottom"/>
          </w:tcPr>
          <w:p w14:paraId="5E19606F" w14:textId="77777777" w:rsidR="00C67927" w:rsidRDefault="0008792D" w:rsidP="004D1000">
            <w:pPr>
              <w:keepNext/>
              <w:widowControl w:val="0"/>
              <w:spacing w:after="60" w:line="276" w:lineRule="auto"/>
              <w:rPr>
                <w:rFonts w:ascii="Arial" w:hAnsi="Arial" w:cs="Arial"/>
                <w:sz w:val="22"/>
                <w:szCs w:val="22"/>
              </w:rPr>
            </w:pPr>
            <w:r w:rsidRPr="00757D4D">
              <w:rPr>
                <w:rFonts w:ascii="Arial" w:hAnsi="Arial" w:cs="Arial"/>
                <w:sz w:val="22"/>
                <w:szCs w:val="22"/>
              </w:rPr>
              <w:t>………………………………</w:t>
            </w:r>
          </w:p>
          <w:p w14:paraId="73F8D6FD" w14:textId="25F96959" w:rsidR="00FD4C12" w:rsidRPr="00757D4D" w:rsidRDefault="00FD4C12" w:rsidP="004D1000">
            <w:pPr>
              <w:keepNext/>
              <w:widowControl w:val="0"/>
              <w:spacing w:after="60" w:line="276" w:lineRule="auto"/>
              <w:rPr>
                <w:rFonts w:ascii="Arial" w:hAnsi="Arial" w:cs="Arial"/>
                <w:sz w:val="22"/>
                <w:szCs w:val="22"/>
              </w:rPr>
            </w:pPr>
            <w:r>
              <w:rPr>
                <w:rFonts w:ascii="Arial" w:hAnsi="Arial" w:cs="Arial"/>
                <w:sz w:val="22"/>
                <w:szCs w:val="22"/>
              </w:rPr>
              <w:t>Ing. Jaromír Holub,</w:t>
            </w:r>
          </w:p>
        </w:tc>
        <w:tc>
          <w:tcPr>
            <w:tcW w:w="1649" w:type="dxa"/>
            <w:shd w:val="clear" w:color="auto" w:fill="auto"/>
            <w:vAlign w:val="bottom"/>
          </w:tcPr>
          <w:p w14:paraId="2C5CA27F" w14:textId="77777777" w:rsidR="00C67927" w:rsidRPr="00757D4D" w:rsidRDefault="00C67927" w:rsidP="004D1000">
            <w:pPr>
              <w:keepNext/>
              <w:widowControl w:val="0"/>
              <w:spacing w:after="60" w:line="276" w:lineRule="auto"/>
              <w:rPr>
                <w:rFonts w:ascii="Arial" w:hAnsi="Arial" w:cs="Arial"/>
                <w:sz w:val="22"/>
                <w:szCs w:val="22"/>
              </w:rPr>
            </w:pPr>
          </w:p>
        </w:tc>
        <w:tc>
          <w:tcPr>
            <w:tcW w:w="3420" w:type="dxa"/>
            <w:shd w:val="clear" w:color="auto" w:fill="auto"/>
            <w:vAlign w:val="bottom"/>
          </w:tcPr>
          <w:p w14:paraId="221D6E33" w14:textId="77777777" w:rsidR="00C67927" w:rsidRDefault="00C67927" w:rsidP="004D1000">
            <w:pPr>
              <w:keepNext/>
              <w:widowControl w:val="0"/>
              <w:spacing w:after="60" w:line="276" w:lineRule="auto"/>
              <w:rPr>
                <w:rFonts w:ascii="Arial" w:hAnsi="Arial" w:cs="Arial"/>
                <w:color w:val="000000"/>
                <w:sz w:val="22"/>
                <w:szCs w:val="22"/>
              </w:rPr>
            </w:pPr>
            <w:r w:rsidRPr="00757D4D">
              <w:rPr>
                <w:rFonts w:ascii="Arial" w:hAnsi="Arial" w:cs="Arial"/>
                <w:color w:val="000000"/>
                <w:sz w:val="22"/>
                <w:szCs w:val="22"/>
              </w:rPr>
              <w:t>………………………………</w:t>
            </w:r>
          </w:p>
          <w:p w14:paraId="78D29BE7" w14:textId="736C4A6B" w:rsidR="00FD4C12" w:rsidRPr="00757D4D" w:rsidRDefault="00FD4C12" w:rsidP="004D1000">
            <w:pPr>
              <w:keepNext/>
              <w:widowControl w:val="0"/>
              <w:spacing w:after="60" w:line="276" w:lineRule="auto"/>
              <w:rPr>
                <w:rFonts w:ascii="Arial" w:hAnsi="Arial" w:cs="Arial"/>
                <w:sz w:val="22"/>
                <w:szCs w:val="22"/>
              </w:rPr>
            </w:pPr>
            <w:r>
              <w:rPr>
                <w:rFonts w:ascii="Arial" w:hAnsi="Arial" w:cs="Arial"/>
                <w:sz w:val="22"/>
                <w:szCs w:val="22"/>
              </w:rPr>
              <w:t>Ing. Zdeněk Vašák,</w:t>
            </w:r>
          </w:p>
        </w:tc>
      </w:tr>
      <w:tr w:rsidR="00682A62" w:rsidRPr="00757D4D" w14:paraId="5897D029" w14:textId="77777777" w:rsidTr="00764E8B">
        <w:tc>
          <w:tcPr>
            <w:tcW w:w="3391" w:type="dxa"/>
            <w:shd w:val="clear" w:color="auto" w:fill="auto"/>
            <w:vAlign w:val="bottom"/>
          </w:tcPr>
          <w:p w14:paraId="0BDEAD1D" w14:textId="0A52CFC5" w:rsidR="00F36C84" w:rsidRPr="00757D4D" w:rsidRDefault="00FD4C12" w:rsidP="004D1000">
            <w:pPr>
              <w:keepNext/>
              <w:widowControl w:val="0"/>
              <w:autoSpaceDE w:val="0"/>
              <w:autoSpaceDN w:val="0"/>
              <w:adjustRightInd w:val="0"/>
              <w:spacing w:after="60" w:line="276" w:lineRule="auto"/>
              <w:rPr>
                <w:rFonts w:ascii="Arial" w:hAnsi="Arial" w:cs="Arial"/>
                <w:color w:val="000000"/>
                <w:sz w:val="22"/>
                <w:szCs w:val="22"/>
              </w:rPr>
            </w:pPr>
            <w:r>
              <w:rPr>
                <w:rFonts w:ascii="Arial" w:hAnsi="Arial" w:cs="Arial"/>
                <w:color w:val="000000"/>
                <w:sz w:val="22"/>
                <w:szCs w:val="22"/>
              </w:rPr>
              <w:t>jednatel</w:t>
            </w:r>
          </w:p>
        </w:tc>
        <w:tc>
          <w:tcPr>
            <w:tcW w:w="1649" w:type="dxa"/>
            <w:shd w:val="clear" w:color="auto" w:fill="auto"/>
            <w:vAlign w:val="bottom"/>
          </w:tcPr>
          <w:p w14:paraId="78A3E070" w14:textId="77777777" w:rsidR="00682A62" w:rsidRPr="00757D4D" w:rsidRDefault="00682A62" w:rsidP="004D1000">
            <w:pPr>
              <w:keepNext/>
              <w:widowControl w:val="0"/>
              <w:spacing w:after="60" w:line="276" w:lineRule="auto"/>
              <w:rPr>
                <w:rFonts w:ascii="Arial" w:hAnsi="Arial" w:cs="Arial"/>
                <w:sz w:val="22"/>
                <w:szCs w:val="22"/>
              </w:rPr>
            </w:pPr>
          </w:p>
        </w:tc>
        <w:tc>
          <w:tcPr>
            <w:tcW w:w="3420" w:type="dxa"/>
            <w:shd w:val="clear" w:color="auto" w:fill="auto"/>
            <w:vAlign w:val="bottom"/>
          </w:tcPr>
          <w:p w14:paraId="340C57FA" w14:textId="77777777" w:rsidR="00682A62" w:rsidRPr="00757D4D" w:rsidRDefault="00F36C84" w:rsidP="004D1000">
            <w:pPr>
              <w:keepNext/>
              <w:widowControl w:val="0"/>
              <w:spacing w:after="60" w:line="276" w:lineRule="auto"/>
              <w:rPr>
                <w:rFonts w:ascii="Arial" w:hAnsi="Arial" w:cs="Arial"/>
                <w:sz w:val="22"/>
                <w:szCs w:val="22"/>
              </w:rPr>
            </w:pPr>
            <w:r w:rsidRPr="00757D4D">
              <w:rPr>
                <w:rFonts w:ascii="Arial" w:hAnsi="Arial" w:cs="Arial"/>
                <w:color w:val="000000"/>
                <w:sz w:val="22"/>
                <w:szCs w:val="22"/>
              </w:rPr>
              <w:t>generální ředitel</w:t>
            </w:r>
          </w:p>
        </w:tc>
      </w:tr>
    </w:tbl>
    <w:p w14:paraId="53199387" w14:textId="77777777" w:rsidR="00AC7D74" w:rsidRPr="00757D4D" w:rsidRDefault="00F64B4C" w:rsidP="004D1000">
      <w:pPr>
        <w:keepNext/>
        <w:widowControl w:val="0"/>
        <w:spacing w:after="60" w:line="276" w:lineRule="auto"/>
        <w:jc w:val="center"/>
        <w:rPr>
          <w:rFonts w:ascii="Arial" w:hAnsi="Arial" w:cs="Arial"/>
          <w:sz w:val="20"/>
          <w:szCs w:val="20"/>
        </w:rPr>
      </w:pPr>
      <w:r w:rsidRPr="00757D4D">
        <w:rPr>
          <w:rFonts w:ascii="Arial" w:hAnsi="Arial" w:cs="Arial"/>
          <w:b/>
          <w:caps/>
          <w:sz w:val="22"/>
          <w:szCs w:val="22"/>
        </w:rPr>
        <w:br w:type="page"/>
      </w:r>
      <w:r w:rsidR="008F2E93" w:rsidRPr="00757D4D">
        <w:rPr>
          <w:rFonts w:ascii="Arial" w:hAnsi="Arial" w:cs="Arial"/>
          <w:b/>
          <w:caps/>
          <w:sz w:val="28"/>
          <w:szCs w:val="28"/>
        </w:rPr>
        <w:lastRenderedPageBreak/>
        <w:t xml:space="preserve">příLOHA č. </w:t>
      </w:r>
      <w:r w:rsidR="000E40FD" w:rsidRPr="00757D4D">
        <w:rPr>
          <w:rFonts w:ascii="Arial" w:hAnsi="Arial" w:cs="Arial"/>
          <w:b/>
          <w:caps/>
          <w:sz w:val="28"/>
          <w:szCs w:val="28"/>
        </w:rPr>
        <w:t>1</w:t>
      </w:r>
      <w:r w:rsidR="008F2E93" w:rsidRPr="00757D4D">
        <w:rPr>
          <w:rFonts w:ascii="Arial" w:hAnsi="Arial" w:cs="Arial"/>
          <w:b/>
          <w:caps/>
          <w:sz w:val="28"/>
          <w:szCs w:val="28"/>
        </w:rPr>
        <w:t xml:space="preserve"> ke Smlouvě </w:t>
      </w:r>
      <w:r w:rsidR="00DB715C" w:rsidRPr="00757D4D">
        <w:rPr>
          <w:rFonts w:ascii="Arial" w:hAnsi="Arial" w:cs="Arial"/>
          <w:b/>
          <w:caps/>
          <w:sz w:val="28"/>
          <w:szCs w:val="28"/>
        </w:rPr>
        <w:t xml:space="preserve">O POSKYTOVÁNÍ </w:t>
      </w:r>
      <w:r w:rsidR="00343F10" w:rsidRPr="00757D4D">
        <w:rPr>
          <w:rFonts w:ascii="Arial" w:hAnsi="Arial" w:cs="Arial"/>
          <w:b/>
          <w:caps/>
          <w:sz w:val="28"/>
          <w:szCs w:val="28"/>
        </w:rPr>
        <w:t>SLUŽEB SERVISNÍ PODPORY</w:t>
      </w:r>
    </w:p>
    <w:p w14:paraId="173D8BB2" w14:textId="77777777" w:rsidR="00343F10" w:rsidRPr="00757D4D" w:rsidRDefault="00343F10" w:rsidP="004D1000">
      <w:pPr>
        <w:keepNext/>
        <w:widowControl w:val="0"/>
        <w:spacing w:line="276" w:lineRule="auto"/>
        <w:jc w:val="center"/>
        <w:rPr>
          <w:rFonts w:ascii="Arial" w:hAnsi="Arial" w:cs="Arial"/>
          <w:b/>
          <w:bCs/>
          <w:caps/>
          <w:sz w:val="28"/>
          <w:szCs w:val="28"/>
        </w:rPr>
      </w:pPr>
    </w:p>
    <w:p w14:paraId="2F24E37D" w14:textId="77777777" w:rsidR="008F2E93" w:rsidRPr="00757D4D" w:rsidRDefault="008F2E93" w:rsidP="004D1000">
      <w:pPr>
        <w:keepNext/>
        <w:ind w:left="720" w:hanging="720"/>
        <w:jc w:val="center"/>
        <w:rPr>
          <w:rFonts w:ascii="Arial" w:hAnsi="Arial" w:cs="Arial"/>
          <w:b/>
        </w:rPr>
      </w:pPr>
    </w:p>
    <w:p w14:paraId="3537F240" w14:textId="77777777" w:rsidR="00EA4618" w:rsidRPr="00757D4D" w:rsidRDefault="004E3B47" w:rsidP="004D1000">
      <w:pPr>
        <w:keepNext/>
        <w:jc w:val="center"/>
        <w:rPr>
          <w:rFonts w:ascii="Arial" w:hAnsi="Arial" w:cs="Arial"/>
          <w:b/>
          <w:caps/>
          <w:sz w:val="28"/>
          <w:szCs w:val="28"/>
        </w:rPr>
      </w:pPr>
      <w:r>
        <w:rPr>
          <w:rFonts w:ascii="Arial" w:hAnsi="Arial" w:cs="Arial"/>
          <w:b/>
          <w:caps/>
          <w:sz w:val="28"/>
          <w:szCs w:val="28"/>
          <w:lang w:val="en-GB"/>
        </w:rPr>
        <w:t>TECHNICK</w:t>
      </w:r>
      <w:r>
        <w:rPr>
          <w:rFonts w:ascii="Arial" w:hAnsi="Arial" w:cs="Arial"/>
          <w:b/>
          <w:caps/>
          <w:sz w:val="28"/>
          <w:szCs w:val="28"/>
        </w:rPr>
        <w:t xml:space="preserve">Á A CENOVÁ </w:t>
      </w:r>
      <w:r w:rsidR="00EA4618" w:rsidRPr="00757D4D">
        <w:rPr>
          <w:rFonts w:ascii="Arial" w:hAnsi="Arial" w:cs="Arial"/>
          <w:b/>
          <w:caps/>
          <w:sz w:val="28"/>
          <w:szCs w:val="28"/>
        </w:rPr>
        <w:t xml:space="preserve">Specifikace </w:t>
      </w:r>
    </w:p>
    <w:p w14:paraId="3E5551CC" w14:textId="77777777" w:rsidR="00D11AAA" w:rsidRDefault="00D11AAA" w:rsidP="004D1000">
      <w:pPr>
        <w:keepNext/>
        <w:jc w:val="both"/>
        <w:rPr>
          <w:rFonts w:ascii="Arial" w:hAnsi="Arial"/>
          <w:sz w:val="18"/>
        </w:rPr>
      </w:pPr>
    </w:p>
    <w:p w14:paraId="6A2FE310" w14:textId="77777777" w:rsidR="005A7902" w:rsidRDefault="005A7902" w:rsidP="004D1000">
      <w:pPr>
        <w:keepNext/>
        <w:jc w:val="both"/>
        <w:rPr>
          <w:rFonts w:ascii="Arial" w:hAnsi="Arial"/>
          <w:sz w:val="18"/>
        </w:rPr>
      </w:pPr>
    </w:p>
    <w:p w14:paraId="4A26C27D" w14:textId="77777777" w:rsidR="005A7902" w:rsidRDefault="005A7902" w:rsidP="004D1000">
      <w:pPr>
        <w:keepNext/>
        <w:jc w:val="both"/>
        <w:rPr>
          <w:rFonts w:ascii="Arial" w:hAnsi="Arial"/>
          <w:sz w:val="18"/>
        </w:rPr>
      </w:pPr>
    </w:p>
    <w:tbl>
      <w:tblPr>
        <w:tblW w:w="9743" w:type="dxa"/>
        <w:tblInd w:w="70" w:type="dxa"/>
        <w:tblCellMar>
          <w:left w:w="70" w:type="dxa"/>
          <w:right w:w="70" w:type="dxa"/>
        </w:tblCellMar>
        <w:tblLook w:val="04A0" w:firstRow="1" w:lastRow="0" w:firstColumn="1" w:lastColumn="0" w:noHBand="0" w:noVBand="1"/>
      </w:tblPr>
      <w:tblGrid>
        <w:gridCol w:w="2871"/>
        <w:gridCol w:w="2565"/>
        <w:gridCol w:w="1972"/>
        <w:gridCol w:w="2335"/>
      </w:tblGrid>
      <w:tr w:rsidR="005A7902" w14:paraId="2CF4FCE7" w14:textId="77777777" w:rsidTr="005A7902">
        <w:trPr>
          <w:trHeight w:val="920"/>
        </w:trPr>
        <w:tc>
          <w:tcPr>
            <w:tcW w:w="2871" w:type="dxa"/>
            <w:tcBorders>
              <w:top w:val="single" w:sz="8" w:space="0" w:color="auto"/>
              <w:left w:val="single" w:sz="8" w:space="0" w:color="auto"/>
              <w:bottom w:val="single" w:sz="8" w:space="0" w:color="auto"/>
              <w:right w:val="single" w:sz="8" w:space="0" w:color="auto"/>
            </w:tcBorders>
            <w:shd w:val="clear" w:color="000000" w:fill="F8CBAD"/>
            <w:noWrap/>
            <w:vAlign w:val="center"/>
            <w:hideMark/>
          </w:tcPr>
          <w:p w14:paraId="4C0021E8" w14:textId="77777777" w:rsidR="005A7902" w:rsidRDefault="005A7902">
            <w:pPr>
              <w:rPr>
                <w:rFonts w:ascii="Arial" w:hAnsi="Arial" w:cs="Arial"/>
                <w:color w:val="000000"/>
                <w:sz w:val="16"/>
                <w:szCs w:val="16"/>
              </w:rPr>
            </w:pPr>
            <w:r>
              <w:rPr>
                <w:rFonts w:ascii="Arial" w:hAnsi="Arial" w:cs="Arial"/>
                <w:color w:val="000000"/>
                <w:sz w:val="16"/>
                <w:szCs w:val="16"/>
              </w:rPr>
              <w:t>Model</w:t>
            </w:r>
          </w:p>
        </w:tc>
        <w:tc>
          <w:tcPr>
            <w:tcW w:w="2565" w:type="dxa"/>
            <w:tcBorders>
              <w:top w:val="single" w:sz="8" w:space="0" w:color="auto"/>
              <w:left w:val="nil"/>
              <w:bottom w:val="single" w:sz="8" w:space="0" w:color="auto"/>
              <w:right w:val="single" w:sz="8" w:space="0" w:color="auto"/>
            </w:tcBorders>
            <w:shd w:val="clear" w:color="000000" w:fill="F8CBAD"/>
            <w:noWrap/>
            <w:vAlign w:val="center"/>
            <w:hideMark/>
          </w:tcPr>
          <w:p w14:paraId="3C219BB8" w14:textId="77777777" w:rsidR="005A7902" w:rsidRDefault="005A7902">
            <w:pPr>
              <w:rPr>
                <w:rFonts w:ascii="Arial" w:hAnsi="Arial" w:cs="Arial"/>
                <w:color w:val="000000"/>
                <w:sz w:val="16"/>
                <w:szCs w:val="16"/>
              </w:rPr>
            </w:pPr>
            <w:proofErr w:type="spellStart"/>
            <w:r>
              <w:rPr>
                <w:rFonts w:ascii="Arial" w:hAnsi="Arial" w:cs="Arial"/>
                <w:color w:val="000000"/>
                <w:sz w:val="16"/>
                <w:szCs w:val="16"/>
              </w:rPr>
              <w:t>Serial</w:t>
            </w:r>
            <w:proofErr w:type="spellEnd"/>
            <w:r>
              <w:rPr>
                <w:rFonts w:ascii="Arial" w:hAnsi="Arial" w:cs="Arial"/>
                <w:color w:val="000000"/>
                <w:sz w:val="16"/>
                <w:szCs w:val="16"/>
              </w:rPr>
              <w:t xml:space="preserve"> Number</w:t>
            </w:r>
          </w:p>
        </w:tc>
        <w:tc>
          <w:tcPr>
            <w:tcW w:w="1972" w:type="dxa"/>
            <w:tcBorders>
              <w:top w:val="single" w:sz="8" w:space="0" w:color="auto"/>
              <w:left w:val="nil"/>
              <w:bottom w:val="single" w:sz="8" w:space="0" w:color="auto"/>
              <w:right w:val="single" w:sz="8" w:space="0" w:color="auto"/>
            </w:tcBorders>
            <w:shd w:val="clear" w:color="000000" w:fill="F8CBAD"/>
            <w:vAlign w:val="center"/>
            <w:hideMark/>
          </w:tcPr>
          <w:p w14:paraId="705FC4E5" w14:textId="77777777" w:rsidR="005A7902" w:rsidRDefault="005A7902">
            <w:pPr>
              <w:jc w:val="center"/>
              <w:rPr>
                <w:rFonts w:ascii="Arial" w:hAnsi="Arial" w:cs="Arial"/>
                <w:color w:val="000000"/>
                <w:sz w:val="16"/>
                <w:szCs w:val="16"/>
              </w:rPr>
            </w:pPr>
            <w:r>
              <w:rPr>
                <w:rFonts w:ascii="Arial" w:hAnsi="Arial" w:cs="Arial"/>
                <w:color w:val="000000"/>
                <w:sz w:val="16"/>
                <w:szCs w:val="16"/>
              </w:rPr>
              <w:t xml:space="preserve">Cena v Kč bez </w:t>
            </w:r>
            <w:proofErr w:type="gramStart"/>
            <w:r>
              <w:rPr>
                <w:rFonts w:ascii="Arial" w:hAnsi="Arial" w:cs="Arial"/>
                <w:color w:val="000000"/>
                <w:sz w:val="16"/>
                <w:szCs w:val="16"/>
              </w:rPr>
              <w:t>DPH          (3 letá</w:t>
            </w:r>
            <w:proofErr w:type="gramEnd"/>
            <w:r>
              <w:rPr>
                <w:rFonts w:ascii="Arial" w:hAnsi="Arial" w:cs="Arial"/>
                <w:color w:val="000000"/>
                <w:sz w:val="16"/>
                <w:szCs w:val="16"/>
              </w:rPr>
              <w:t xml:space="preserve"> podpora)</w:t>
            </w:r>
          </w:p>
        </w:tc>
        <w:tc>
          <w:tcPr>
            <w:tcW w:w="2335" w:type="dxa"/>
            <w:tcBorders>
              <w:top w:val="single" w:sz="8" w:space="0" w:color="auto"/>
              <w:left w:val="nil"/>
              <w:bottom w:val="single" w:sz="8" w:space="0" w:color="auto"/>
              <w:right w:val="single" w:sz="8" w:space="0" w:color="auto"/>
            </w:tcBorders>
            <w:shd w:val="clear" w:color="000000" w:fill="F8CBAD"/>
            <w:vAlign w:val="center"/>
            <w:hideMark/>
          </w:tcPr>
          <w:p w14:paraId="25118A57" w14:textId="77777777" w:rsidR="005A7902" w:rsidRDefault="005A7902">
            <w:pPr>
              <w:jc w:val="center"/>
              <w:rPr>
                <w:rFonts w:ascii="Arial" w:hAnsi="Arial" w:cs="Arial"/>
                <w:color w:val="000000"/>
                <w:sz w:val="16"/>
                <w:szCs w:val="16"/>
              </w:rPr>
            </w:pPr>
            <w:r>
              <w:rPr>
                <w:rFonts w:ascii="Arial" w:hAnsi="Arial" w:cs="Arial"/>
                <w:color w:val="000000"/>
                <w:sz w:val="16"/>
                <w:szCs w:val="16"/>
              </w:rPr>
              <w:t xml:space="preserve">Cena v Kč s </w:t>
            </w:r>
            <w:proofErr w:type="gramStart"/>
            <w:r>
              <w:rPr>
                <w:rFonts w:ascii="Arial" w:hAnsi="Arial" w:cs="Arial"/>
                <w:color w:val="000000"/>
                <w:sz w:val="16"/>
                <w:szCs w:val="16"/>
              </w:rPr>
              <w:t>DPH                    (3 letá</w:t>
            </w:r>
            <w:proofErr w:type="gramEnd"/>
            <w:r>
              <w:rPr>
                <w:rFonts w:ascii="Arial" w:hAnsi="Arial" w:cs="Arial"/>
                <w:color w:val="000000"/>
                <w:sz w:val="16"/>
                <w:szCs w:val="16"/>
              </w:rPr>
              <w:t xml:space="preserve"> podpora)</w:t>
            </w:r>
          </w:p>
        </w:tc>
      </w:tr>
      <w:tr w:rsidR="00A26564" w14:paraId="5423EC36"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4D9706D4" w14:textId="77777777" w:rsidR="00A26564" w:rsidRDefault="00A26564" w:rsidP="00A26564">
            <w:pPr>
              <w:rPr>
                <w:rFonts w:ascii="Arial" w:hAnsi="Arial" w:cs="Arial"/>
                <w:color w:val="000000"/>
                <w:sz w:val="16"/>
                <w:szCs w:val="16"/>
              </w:rPr>
            </w:pPr>
            <w:r>
              <w:rPr>
                <w:rFonts w:ascii="Arial" w:hAnsi="Arial" w:cs="Arial"/>
                <w:color w:val="000000"/>
                <w:sz w:val="16"/>
                <w:szCs w:val="16"/>
              </w:rPr>
              <w:t>HP 5130-48G-4SFP+ EI</w:t>
            </w:r>
          </w:p>
        </w:tc>
        <w:tc>
          <w:tcPr>
            <w:tcW w:w="2565" w:type="dxa"/>
            <w:tcBorders>
              <w:top w:val="nil"/>
              <w:left w:val="nil"/>
              <w:bottom w:val="single" w:sz="8" w:space="0" w:color="auto"/>
              <w:right w:val="single" w:sz="8" w:space="0" w:color="auto"/>
            </w:tcBorders>
            <w:shd w:val="clear" w:color="auto" w:fill="auto"/>
            <w:noWrap/>
            <w:vAlign w:val="center"/>
            <w:hideMark/>
          </w:tcPr>
          <w:p w14:paraId="35EDD5D9" w14:textId="77777777" w:rsidR="00A26564" w:rsidRDefault="00A26564" w:rsidP="00A26564">
            <w:pPr>
              <w:rPr>
                <w:rFonts w:ascii="Arial" w:hAnsi="Arial" w:cs="Arial"/>
                <w:color w:val="000000"/>
                <w:sz w:val="16"/>
                <w:szCs w:val="16"/>
              </w:rPr>
            </w:pPr>
            <w:r>
              <w:rPr>
                <w:rFonts w:ascii="Arial" w:hAnsi="Arial" w:cs="Arial"/>
                <w:color w:val="000000"/>
                <w:sz w:val="16"/>
                <w:szCs w:val="16"/>
              </w:rPr>
              <w:t>CN61GPX0CB</w:t>
            </w:r>
          </w:p>
        </w:tc>
        <w:tc>
          <w:tcPr>
            <w:tcW w:w="1972" w:type="dxa"/>
            <w:tcBorders>
              <w:top w:val="nil"/>
              <w:left w:val="nil"/>
              <w:bottom w:val="single" w:sz="8" w:space="0" w:color="auto"/>
              <w:right w:val="single" w:sz="8" w:space="0" w:color="auto"/>
            </w:tcBorders>
            <w:shd w:val="clear" w:color="auto" w:fill="auto"/>
            <w:noWrap/>
            <w:vAlign w:val="center"/>
            <w:hideMark/>
          </w:tcPr>
          <w:p w14:paraId="0031AFB7" w14:textId="7DE39513"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2</w:t>
            </w:r>
            <w:r>
              <w:rPr>
                <w:rFonts w:ascii="Calibri" w:hAnsi="Calibri" w:cs="Calibri"/>
                <w:color w:val="000000"/>
              </w:rPr>
              <w:t>7 2</w:t>
            </w:r>
            <w:r w:rsidRPr="00603CC8">
              <w:rPr>
                <w:rFonts w:ascii="Calibri" w:hAnsi="Calibri" w:cs="Calibri"/>
                <w:color w:val="000000"/>
              </w:rPr>
              <w:t>26</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0D2EB6B5" w14:textId="5C2098BD"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32 943,46 Kč</w:t>
            </w:r>
          </w:p>
        </w:tc>
      </w:tr>
      <w:tr w:rsidR="00A26564" w14:paraId="4E68B408"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0129AD27" w14:textId="77777777" w:rsidR="00A26564" w:rsidRDefault="00A26564" w:rsidP="00A26564">
            <w:pPr>
              <w:rPr>
                <w:rFonts w:ascii="Arial" w:hAnsi="Arial" w:cs="Arial"/>
                <w:color w:val="000000"/>
                <w:sz w:val="16"/>
                <w:szCs w:val="16"/>
              </w:rPr>
            </w:pPr>
            <w:r>
              <w:rPr>
                <w:rFonts w:ascii="Arial" w:hAnsi="Arial" w:cs="Arial"/>
                <w:color w:val="000000"/>
                <w:sz w:val="16"/>
                <w:szCs w:val="16"/>
              </w:rPr>
              <w:t>HP 5130-48G-4SFP+ EI</w:t>
            </w:r>
          </w:p>
        </w:tc>
        <w:tc>
          <w:tcPr>
            <w:tcW w:w="2565" w:type="dxa"/>
            <w:tcBorders>
              <w:top w:val="nil"/>
              <w:left w:val="nil"/>
              <w:bottom w:val="single" w:sz="8" w:space="0" w:color="auto"/>
              <w:right w:val="single" w:sz="8" w:space="0" w:color="auto"/>
            </w:tcBorders>
            <w:shd w:val="clear" w:color="auto" w:fill="auto"/>
            <w:noWrap/>
            <w:vAlign w:val="center"/>
            <w:hideMark/>
          </w:tcPr>
          <w:p w14:paraId="36E457AF" w14:textId="77777777" w:rsidR="00A26564" w:rsidRDefault="00A26564" w:rsidP="00A26564">
            <w:pPr>
              <w:rPr>
                <w:rFonts w:ascii="Arial" w:hAnsi="Arial" w:cs="Arial"/>
                <w:color w:val="000000"/>
                <w:sz w:val="16"/>
                <w:szCs w:val="16"/>
              </w:rPr>
            </w:pPr>
            <w:r>
              <w:rPr>
                <w:rFonts w:ascii="Arial" w:hAnsi="Arial" w:cs="Arial"/>
                <w:color w:val="000000"/>
                <w:sz w:val="16"/>
                <w:szCs w:val="16"/>
              </w:rPr>
              <w:t>CN61GPX00X</w:t>
            </w:r>
          </w:p>
        </w:tc>
        <w:tc>
          <w:tcPr>
            <w:tcW w:w="1972" w:type="dxa"/>
            <w:tcBorders>
              <w:top w:val="nil"/>
              <w:left w:val="nil"/>
              <w:bottom w:val="single" w:sz="8" w:space="0" w:color="auto"/>
              <w:right w:val="single" w:sz="8" w:space="0" w:color="auto"/>
            </w:tcBorders>
            <w:shd w:val="clear" w:color="auto" w:fill="auto"/>
            <w:noWrap/>
            <w:vAlign w:val="center"/>
            <w:hideMark/>
          </w:tcPr>
          <w:p w14:paraId="710495FC" w14:textId="15E037B3"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2</w:t>
            </w:r>
            <w:r>
              <w:rPr>
                <w:rFonts w:ascii="Calibri" w:hAnsi="Calibri" w:cs="Calibri"/>
                <w:color w:val="000000"/>
              </w:rPr>
              <w:t>7 2</w:t>
            </w:r>
            <w:r w:rsidRPr="00603CC8">
              <w:rPr>
                <w:rFonts w:ascii="Calibri" w:hAnsi="Calibri" w:cs="Calibri"/>
                <w:color w:val="000000"/>
              </w:rPr>
              <w:t>26</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57FADFCE" w14:textId="79FEF550"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32 943,46 Kč</w:t>
            </w:r>
          </w:p>
        </w:tc>
      </w:tr>
      <w:tr w:rsidR="00A26564" w14:paraId="01FC17B6"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21CF7AB7" w14:textId="77777777" w:rsidR="00A26564" w:rsidRDefault="00A26564" w:rsidP="00A26564">
            <w:pPr>
              <w:rPr>
                <w:rFonts w:ascii="Arial" w:hAnsi="Arial" w:cs="Arial"/>
                <w:color w:val="000000"/>
                <w:sz w:val="16"/>
                <w:szCs w:val="16"/>
              </w:rPr>
            </w:pPr>
            <w:r>
              <w:rPr>
                <w:rFonts w:ascii="Arial" w:hAnsi="Arial" w:cs="Arial"/>
                <w:color w:val="000000"/>
                <w:sz w:val="16"/>
                <w:szCs w:val="16"/>
              </w:rPr>
              <w:t>HP 5130-48G-4SFP+ EI</w:t>
            </w:r>
          </w:p>
        </w:tc>
        <w:tc>
          <w:tcPr>
            <w:tcW w:w="2565" w:type="dxa"/>
            <w:tcBorders>
              <w:top w:val="nil"/>
              <w:left w:val="nil"/>
              <w:bottom w:val="single" w:sz="8" w:space="0" w:color="auto"/>
              <w:right w:val="single" w:sz="8" w:space="0" w:color="auto"/>
            </w:tcBorders>
            <w:shd w:val="clear" w:color="auto" w:fill="auto"/>
            <w:noWrap/>
            <w:vAlign w:val="center"/>
            <w:hideMark/>
          </w:tcPr>
          <w:p w14:paraId="2FA36FDC" w14:textId="77777777" w:rsidR="00A26564" w:rsidRDefault="00A26564" w:rsidP="00A26564">
            <w:pPr>
              <w:rPr>
                <w:rFonts w:ascii="Arial" w:hAnsi="Arial" w:cs="Arial"/>
                <w:color w:val="000000"/>
                <w:sz w:val="16"/>
                <w:szCs w:val="16"/>
              </w:rPr>
            </w:pPr>
            <w:r>
              <w:rPr>
                <w:rFonts w:ascii="Arial" w:hAnsi="Arial" w:cs="Arial"/>
                <w:color w:val="000000"/>
                <w:sz w:val="16"/>
                <w:szCs w:val="16"/>
              </w:rPr>
              <w:t>CN61GPX0QC</w:t>
            </w:r>
          </w:p>
        </w:tc>
        <w:tc>
          <w:tcPr>
            <w:tcW w:w="1972" w:type="dxa"/>
            <w:tcBorders>
              <w:top w:val="nil"/>
              <w:left w:val="nil"/>
              <w:bottom w:val="single" w:sz="8" w:space="0" w:color="auto"/>
              <w:right w:val="single" w:sz="8" w:space="0" w:color="auto"/>
            </w:tcBorders>
            <w:shd w:val="clear" w:color="auto" w:fill="auto"/>
            <w:noWrap/>
            <w:vAlign w:val="center"/>
            <w:hideMark/>
          </w:tcPr>
          <w:p w14:paraId="2C07194C" w14:textId="2FFB32E2"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2</w:t>
            </w:r>
            <w:r>
              <w:rPr>
                <w:rFonts w:ascii="Calibri" w:hAnsi="Calibri" w:cs="Calibri"/>
                <w:color w:val="000000"/>
              </w:rPr>
              <w:t>7 2</w:t>
            </w:r>
            <w:r w:rsidRPr="00603CC8">
              <w:rPr>
                <w:rFonts w:ascii="Calibri" w:hAnsi="Calibri" w:cs="Calibri"/>
                <w:color w:val="000000"/>
              </w:rPr>
              <w:t>26</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2762524D" w14:textId="2D86B95B"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32 943,46 Kč</w:t>
            </w:r>
          </w:p>
        </w:tc>
      </w:tr>
      <w:tr w:rsidR="00A26564" w14:paraId="2971019A"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3F265C63" w14:textId="77777777" w:rsidR="00A26564" w:rsidRDefault="00A26564" w:rsidP="00A26564">
            <w:pPr>
              <w:rPr>
                <w:rFonts w:ascii="Arial" w:hAnsi="Arial" w:cs="Arial"/>
                <w:color w:val="000000"/>
                <w:sz w:val="16"/>
                <w:szCs w:val="16"/>
              </w:rPr>
            </w:pPr>
            <w:r>
              <w:rPr>
                <w:rFonts w:ascii="Arial" w:hAnsi="Arial" w:cs="Arial"/>
                <w:color w:val="000000"/>
                <w:sz w:val="16"/>
                <w:szCs w:val="16"/>
              </w:rPr>
              <w:t>HP 5130-48G-4SFP+ EI</w:t>
            </w:r>
          </w:p>
        </w:tc>
        <w:tc>
          <w:tcPr>
            <w:tcW w:w="2565" w:type="dxa"/>
            <w:tcBorders>
              <w:top w:val="nil"/>
              <w:left w:val="nil"/>
              <w:bottom w:val="single" w:sz="8" w:space="0" w:color="auto"/>
              <w:right w:val="single" w:sz="8" w:space="0" w:color="auto"/>
            </w:tcBorders>
            <w:shd w:val="clear" w:color="auto" w:fill="auto"/>
            <w:noWrap/>
            <w:vAlign w:val="center"/>
            <w:hideMark/>
          </w:tcPr>
          <w:p w14:paraId="3DB30F72" w14:textId="77777777" w:rsidR="00A26564" w:rsidRDefault="00A26564" w:rsidP="00A26564">
            <w:pPr>
              <w:rPr>
                <w:rFonts w:ascii="Arial" w:hAnsi="Arial" w:cs="Arial"/>
                <w:color w:val="000000"/>
                <w:sz w:val="16"/>
                <w:szCs w:val="16"/>
              </w:rPr>
            </w:pPr>
            <w:r>
              <w:rPr>
                <w:rFonts w:ascii="Arial" w:hAnsi="Arial" w:cs="Arial"/>
                <w:color w:val="000000"/>
                <w:sz w:val="16"/>
                <w:szCs w:val="16"/>
              </w:rPr>
              <w:t>CN61GPX0Q3</w:t>
            </w:r>
          </w:p>
        </w:tc>
        <w:tc>
          <w:tcPr>
            <w:tcW w:w="1972" w:type="dxa"/>
            <w:tcBorders>
              <w:top w:val="nil"/>
              <w:left w:val="nil"/>
              <w:bottom w:val="single" w:sz="8" w:space="0" w:color="auto"/>
              <w:right w:val="single" w:sz="8" w:space="0" w:color="auto"/>
            </w:tcBorders>
            <w:shd w:val="clear" w:color="auto" w:fill="auto"/>
            <w:noWrap/>
            <w:vAlign w:val="center"/>
            <w:hideMark/>
          </w:tcPr>
          <w:p w14:paraId="19644BDA" w14:textId="491D0876"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2</w:t>
            </w:r>
            <w:r>
              <w:rPr>
                <w:rFonts w:ascii="Calibri" w:hAnsi="Calibri" w:cs="Calibri"/>
                <w:color w:val="000000"/>
              </w:rPr>
              <w:t>7 2</w:t>
            </w:r>
            <w:r w:rsidRPr="00603CC8">
              <w:rPr>
                <w:rFonts w:ascii="Calibri" w:hAnsi="Calibri" w:cs="Calibri"/>
                <w:color w:val="000000"/>
              </w:rPr>
              <w:t>26</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37BEAFF4" w14:textId="0BAD9AD7"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32 943,46 Kč</w:t>
            </w:r>
          </w:p>
        </w:tc>
      </w:tr>
      <w:tr w:rsidR="00A26564" w14:paraId="47AF5F32"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6F57423D" w14:textId="77777777" w:rsidR="00A26564" w:rsidRDefault="00A26564" w:rsidP="00A26564">
            <w:pPr>
              <w:rPr>
                <w:rFonts w:ascii="Arial" w:hAnsi="Arial" w:cs="Arial"/>
                <w:color w:val="000000"/>
                <w:sz w:val="16"/>
                <w:szCs w:val="16"/>
              </w:rPr>
            </w:pPr>
            <w:r>
              <w:rPr>
                <w:rFonts w:ascii="Arial" w:hAnsi="Arial" w:cs="Arial"/>
                <w:color w:val="000000"/>
                <w:sz w:val="16"/>
                <w:szCs w:val="16"/>
              </w:rPr>
              <w:t>HP 5130-48G-4SFP+ EI</w:t>
            </w:r>
          </w:p>
        </w:tc>
        <w:tc>
          <w:tcPr>
            <w:tcW w:w="2565" w:type="dxa"/>
            <w:tcBorders>
              <w:top w:val="nil"/>
              <w:left w:val="nil"/>
              <w:bottom w:val="single" w:sz="8" w:space="0" w:color="auto"/>
              <w:right w:val="single" w:sz="8" w:space="0" w:color="auto"/>
            </w:tcBorders>
            <w:shd w:val="clear" w:color="auto" w:fill="auto"/>
            <w:noWrap/>
            <w:vAlign w:val="center"/>
            <w:hideMark/>
          </w:tcPr>
          <w:p w14:paraId="01952170" w14:textId="77777777" w:rsidR="00A26564" w:rsidRDefault="00A26564" w:rsidP="00A26564">
            <w:pPr>
              <w:rPr>
                <w:rFonts w:ascii="Arial" w:hAnsi="Arial" w:cs="Arial"/>
                <w:color w:val="000000"/>
                <w:sz w:val="16"/>
                <w:szCs w:val="16"/>
              </w:rPr>
            </w:pPr>
            <w:r>
              <w:rPr>
                <w:rFonts w:ascii="Arial" w:hAnsi="Arial" w:cs="Arial"/>
                <w:color w:val="000000"/>
                <w:sz w:val="16"/>
                <w:szCs w:val="16"/>
              </w:rPr>
              <w:t>CN61GPX0JN</w:t>
            </w:r>
          </w:p>
        </w:tc>
        <w:tc>
          <w:tcPr>
            <w:tcW w:w="1972" w:type="dxa"/>
            <w:tcBorders>
              <w:top w:val="nil"/>
              <w:left w:val="nil"/>
              <w:bottom w:val="single" w:sz="8" w:space="0" w:color="auto"/>
              <w:right w:val="single" w:sz="8" w:space="0" w:color="auto"/>
            </w:tcBorders>
            <w:shd w:val="clear" w:color="auto" w:fill="auto"/>
            <w:noWrap/>
            <w:vAlign w:val="center"/>
            <w:hideMark/>
          </w:tcPr>
          <w:p w14:paraId="51308227" w14:textId="28954568"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2</w:t>
            </w:r>
            <w:r>
              <w:rPr>
                <w:rFonts w:ascii="Calibri" w:hAnsi="Calibri" w:cs="Calibri"/>
                <w:color w:val="000000"/>
              </w:rPr>
              <w:t>7 2</w:t>
            </w:r>
            <w:r w:rsidRPr="00603CC8">
              <w:rPr>
                <w:rFonts w:ascii="Calibri" w:hAnsi="Calibri" w:cs="Calibri"/>
                <w:color w:val="000000"/>
              </w:rPr>
              <w:t>26</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4CFE0269" w14:textId="3CC2318E"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32 943,46 Kč</w:t>
            </w:r>
          </w:p>
        </w:tc>
      </w:tr>
      <w:tr w:rsidR="00A26564" w14:paraId="3BC51F4F"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2DE3CDF8" w14:textId="77777777" w:rsidR="00A26564" w:rsidRDefault="00A26564" w:rsidP="00A26564">
            <w:pPr>
              <w:rPr>
                <w:rFonts w:ascii="Arial" w:hAnsi="Arial" w:cs="Arial"/>
                <w:color w:val="000000"/>
                <w:sz w:val="16"/>
                <w:szCs w:val="16"/>
              </w:rPr>
            </w:pPr>
            <w:r>
              <w:rPr>
                <w:rFonts w:ascii="Arial" w:hAnsi="Arial" w:cs="Arial"/>
                <w:color w:val="000000"/>
                <w:sz w:val="16"/>
                <w:szCs w:val="16"/>
              </w:rPr>
              <w:t>HP 5130-48G-4SFP+ EI</w:t>
            </w:r>
          </w:p>
        </w:tc>
        <w:tc>
          <w:tcPr>
            <w:tcW w:w="2565" w:type="dxa"/>
            <w:tcBorders>
              <w:top w:val="nil"/>
              <w:left w:val="nil"/>
              <w:bottom w:val="single" w:sz="8" w:space="0" w:color="auto"/>
              <w:right w:val="single" w:sz="8" w:space="0" w:color="auto"/>
            </w:tcBorders>
            <w:shd w:val="clear" w:color="auto" w:fill="auto"/>
            <w:noWrap/>
            <w:vAlign w:val="center"/>
            <w:hideMark/>
          </w:tcPr>
          <w:p w14:paraId="17615D8A" w14:textId="77777777" w:rsidR="00A26564" w:rsidRDefault="00A26564" w:rsidP="00A26564">
            <w:pPr>
              <w:rPr>
                <w:rFonts w:ascii="Arial" w:hAnsi="Arial" w:cs="Arial"/>
                <w:color w:val="000000"/>
                <w:sz w:val="16"/>
                <w:szCs w:val="16"/>
              </w:rPr>
            </w:pPr>
            <w:r>
              <w:rPr>
                <w:rFonts w:ascii="Arial" w:hAnsi="Arial" w:cs="Arial"/>
                <w:color w:val="000000"/>
                <w:sz w:val="16"/>
                <w:szCs w:val="16"/>
              </w:rPr>
              <w:t>CN61GPX0NB</w:t>
            </w:r>
          </w:p>
        </w:tc>
        <w:tc>
          <w:tcPr>
            <w:tcW w:w="1972" w:type="dxa"/>
            <w:tcBorders>
              <w:top w:val="nil"/>
              <w:left w:val="nil"/>
              <w:bottom w:val="single" w:sz="8" w:space="0" w:color="auto"/>
              <w:right w:val="single" w:sz="8" w:space="0" w:color="auto"/>
            </w:tcBorders>
            <w:shd w:val="clear" w:color="auto" w:fill="auto"/>
            <w:noWrap/>
            <w:vAlign w:val="center"/>
            <w:hideMark/>
          </w:tcPr>
          <w:p w14:paraId="0D4E44B0" w14:textId="386789F0"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2</w:t>
            </w:r>
            <w:r>
              <w:rPr>
                <w:rFonts w:ascii="Calibri" w:hAnsi="Calibri" w:cs="Calibri"/>
                <w:color w:val="000000"/>
              </w:rPr>
              <w:t>7 2</w:t>
            </w:r>
            <w:r w:rsidRPr="00603CC8">
              <w:rPr>
                <w:rFonts w:ascii="Calibri" w:hAnsi="Calibri" w:cs="Calibri"/>
                <w:color w:val="000000"/>
              </w:rPr>
              <w:t>26</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0EADC757" w14:textId="6D047A44"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32 943,46 Kč</w:t>
            </w:r>
          </w:p>
        </w:tc>
      </w:tr>
      <w:tr w:rsidR="00A26564" w14:paraId="63CEE171"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144EF736" w14:textId="77777777" w:rsidR="00A26564" w:rsidRDefault="00A26564" w:rsidP="00A26564">
            <w:pPr>
              <w:rPr>
                <w:rFonts w:ascii="Arial" w:hAnsi="Arial" w:cs="Arial"/>
                <w:color w:val="000000"/>
                <w:sz w:val="16"/>
                <w:szCs w:val="16"/>
              </w:rPr>
            </w:pPr>
            <w:r>
              <w:rPr>
                <w:rFonts w:ascii="Arial" w:hAnsi="Arial" w:cs="Arial"/>
                <w:color w:val="000000"/>
                <w:sz w:val="16"/>
                <w:szCs w:val="16"/>
              </w:rPr>
              <w:t>HP 5130-48G-4SFP+ EI</w:t>
            </w:r>
          </w:p>
        </w:tc>
        <w:tc>
          <w:tcPr>
            <w:tcW w:w="2565" w:type="dxa"/>
            <w:tcBorders>
              <w:top w:val="nil"/>
              <w:left w:val="nil"/>
              <w:bottom w:val="single" w:sz="8" w:space="0" w:color="auto"/>
              <w:right w:val="single" w:sz="8" w:space="0" w:color="auto"/>
            </w:tcBorders>
            <w:shd w:val="clear" w:color="auto" w:fill="auto"/>
            <w:noWrap/>
            <w:vAlign w:val="center"/>
            <w:hideMark/>
          </w:tcPr>
          <w:p w14:paraId="346EA078" w14:textId="77777777" w:rsidR="00A26564" w:rsidRDefault="00A26564" w:rsidP="00A26564">
            <w:pPr>
              <w:rPr>
                <w:rFonts w:ascii="Arial" w:hAnsi="Arial" w:cs="Arial"/>
                <w:color w:val="000000"/>
                <w:sz w:val="16"/>
                <w:szCs w:val="16"/>
              </w:rPr>
            </w:pPr>
            <w:r>
              <w:rPr>
                <w:rFonts w:ascii="Arial" w:hAnsi="Arial" w:cs="Arial"/>
                <w:color w:val="000000"/>
                <w:sz w:val="16"/>
                <w:szCs w:val="16"/>
              </w:rPr>
              <w:t>CN61GPX0J4</w:t>
            </w:r>
          </w:p>
        </w:tc>
        <w:tc>
          <w:tcPr>
            <w:tcW w:w="1972" w:type="dxa"/>
            <w:tcBorders>
              <w:top w:val="nil"/>
              <w:left w:val="nil"/>
              <w:bottom w:val="single" w:sz="8" w:space="0" w:color="auto"/>
              <w:right w:val="single" w:sz="8" w:space="0" w:color="auto"/>
            </w:tcBorders>
            <w:shd w:val="clear" w:color="auto" w:fill="auto"/>
            <w:noWrap/>
            <w:vAlign w:val="center"/>
            <w:hideMark/>
          </w:tcPr>
          <w:p w14:paraId="130EEADF" w14:textId="6E2044E8"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2</w:t>
            </w:r>
            <w:r>
              <w:rPr>
                <w:rFonts w:ascii="Calibri" w:hAnsi="Calibri" w:cs="Calibri"/>
                <w:color w:val="000000"/>
              </w:rPr>
              <w:t>7 2</w:t>
            </w:r>
            <w:r w:rsidRPr="00603CC8">
              <w:rPr>
                <w:rFonts w:ascii="Calibri" w:hAnsi="Calibri" w:cs="Calibri"/>
                <w:color w:val="000000"/>
              </w:rPr>
              <w:t>26</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3E55273B" w14:textId="48FF557B"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32 943,46 Kč</w:t>
            </w:r>
          </w:p>
        </w:tc>
      </w:tr>
      <w:tr w:rsidR="00A26564" w14:paraId="2EC5525B"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12AB922E" w14:textId="77777777" w:rsidR="00A26564" w:rsidRDefault="00A26564" w:rsidP="00A26564">
            <w:pPr>
              <w:rPr>
                <w:rFonts w:ascii="Arial" w:hAnsi="Arial" w:cs="Arial"/>
                <w:color w:val="000000"/>
                <w:sz w:val="16"/>
                <w:szCs w:val="16"/>
              </w:rPr>
            </w:pPr>
            <w:r>
              <w:rPr>
                <w:rFonts w:ascii="Arial" w:hAnsi="Arial" w:cs="Arial"/>
                <w:color w:val="000000"/>
                <w:sz w:val="16"/>
                <w:szCs w:val="16"/>
              </w:rPr>
              <w:t>HP 5130-48G-4SFP+ EI</w:t>
            </w:r>
          </w:p>
        </w:tc>
        <w:tc>
          <w:tcPr>
            <w:tcW w:w="2565" w:type="dxa"/>
            <w:tcBorders>
              <w:top w:val="nil"/>
              <w:left w:val="nil"/>
              <w:bottom w:val="single" w:sz="8" w:space="0" w:color="auto"/>
              <w:right w:val="single" w:sz="8" w:space="0" w:color="auto"/>
            </w:tcBorders>
            <w:shd w:val="clear" w:color="auto" w:fill="auto"/>
            <w:noWrap/>
            <w:vAlign w:val="center"/>
            <w:hideMark/>
          </w:tcPr>
          <w:p w14:paraId="5B13B84A" w14:textId="77777777" w:rsidR="00A26564" w:rsidRDefault="00A26564" w:rsidP="00A26564">
            <w:pPr>
              <w:rPr>
                <w:rFonts w:ascii="Arial" w:hAnsi="Arial" w:cs="Arial"/>
                <w:color w:val="000000"/>
                <w:sz w:val="16"/>
                <w:szCs w:val="16"/>
              </w:rPr>
            </w:pPr>
            <w:r>
              <w:rPr>
                <w:rFonts w:ascii="Arial" w:hAnsi="Arial" w:cs="Arial"/>
                <w:color w:val="000000"/>
                <w:sz w:val="16"/>
                <w:szCs w:val="16"/>
              </w:rPr>
              <w:t>CN61GPX0QL</w:t>
            </w:r>
          </w:p>
        </w:tc>
        <w:tc>
          <w:tcPr>
            <w:tcW w:w="1972" w:type="dxa"/>
            <w:tcBorders>
              <w:top w:val="nil"/>
              <w:left w:val="nil"/>
              <w:bottom w:val="single" w:sz="8" w:space="0" w:color="auto"/>
              <w:right w:val="single" w:sz="8" w:space="0" w:color="auto"/>
            </w:tcBorders>
            <w:shd w:val="clear" w:color="auto" w:fill="auto"/>
            <w:noWrap/>
            <w:vAlign w:val="center"/>
            <w:hideMark/>
          </w:tcPr>
          <w:p w14:paraId="1E91D6F6" w14:textId="4C2E043C"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2</w:t>
            </w:r>
            <w:r>
              <w:rPr>
                <w:rFonts w:ascii="Calibri" w:hAnsi="Calibri" w:cs="Calibri"/>
                <w:color w:val="000000"/>
              </w:rPr>
              <w:t>7 2</w:t>
            </w:r>
            <w:r w:rsidRPr="00603CC8">
              <w:rPr>
                <w:rFonts w:ascii="Calibri" w:hAnsi="Calibri" w:cs="Calibri"/>
                <w:color w:val="000000"/>
              </w:rPr>
              <w:t>26</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5BF05A4E" w14:textId="0DBC61A3"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32 943,46 Kč</w:t>
            </w:r>
          </w:p>
        </w:tc>
      </w:tr>
      <w:tr w:rsidR="00A26564" w14:paraId="0BF912FA"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62F535BD" w14:textId="77777777" w:rsidR="00A26564" w:rsidRDefault="00A26564" w:rsidP="00A26564">
            <w:pPr>
              <w:rPr>
                <w:rFonts w:ascii="Arial" w:hAnsi="Arial" w:cs="Arial"/>
                <w:color w:val="000000"/>
                <w:sz w:val="16"/>
                <w:szCs w:val="16"/>
              </w:rPr>
            </w:pPr>
            <w:r>
              <w:rPr>
                <w:rFonts w:ascii="Arial" w:hAnsi="Arial" w:cs="Arial"/>
                <w:color w:val="000000"/>
                <w:sz w:val="16"/>
                <w:szCs w:val="16"/>
              </w:rPr>
              <w:t xml:space="preserve">HP </w:t>
            </w:r>
            <w:proofErr w:type="gramStart"/>
            <w:r>
              <w:rPr>
                <w:rFonts w:ascii="Arial" w:hAnsi="Arial" w:cs="Arial"/>
                <w:color w:val="000000"/>
                <w:sz w:val="16"/>
                <w:szCs w:val="16"/>
              </w:rPr>
              <w:t>5900-AF-48XG-4QSFP+</w:t>
            </w:r>
            <w:proofErr w:type="gramEnd"/>
          </w:p>
        </w:tc>
        <w:tc>
          <w:tcPr>
            <w:tcW w:w="2565" w:type="dxa"/>
            <w:tcBorders>
              <w:top w:val="nil"/>
              <w:left w:val="nil"/>
              <w:bottom w:val="single" w:sz="8" w:space="0" w:color="auto"/>
              <w:right w:val="single" w:sz="8" w:space="0" w:color="auto"/>
            </w:tcBorders>
            <w:shd w:val="clear" w:color="auto" w:fill="auto"/>
            <w:noWrap/>
            <w:vAlign w:val="center"/>
            <w:hideMark/>
          </w:tcPr>
          <w:p w14:paraId="741B74D7" w14:textId="77777777" w:rsidR="00A26564" w:rsidRDefault="00A26564" w:rsidP="00A26564">
            <w:pPr>
              <w:rPr>
                <w:rFonts w:ascii="Arial" w:hAnsi="Arial" w:cs="Arial"/>
                <w:color w:val="000000"/>
                <w:sz w:val="16"/>
                <w:szCs w:val="16"/>
              </w:rPr>
            </w:pPr>
            <w:r>
              <w:rPr>
                <w:rFonts w:ascii="Arial" w:hAnsi="Arial" w:cs="Arial"/>
                <w:color w:val="000000"/>
                <w:sz w:val="16"/>
                <w:szCs w:val="16"/>
              </w:rPr>
              <w:t>CN59FHC0XS</w:t>
            </w:r>
          </w:p>
        </w:tc>
        <w:tc>
          <w:tcPr>
            <w:tcW w:w="1972" w:type="dxa"/>
            <w:tcBorders>
              <w:top w:val="nil"/>
              <w:left w:val="nil"/>
              <w:bottom w:val="single" w:sz="8" w:space="0" w:color="auto"/>
              <w:right w:val="single" w:sz="8" w:space="0" w:color="auto"/>
            </w:tcBorders>
            <w:shd w:val="clear" w:color="auto" w:fill="auto"/>
            <w:noWrap/>
            <w:vAlign w:val="center"/>
            <w:hideMark/>
          </w:tcPr>
          <w:p w14:paraId="5C5E4C7F" w14:textId="36958B3C"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19</w:t>
            </w:r>
            <w:r>
              <w:rPr>
                <w:rFonts w:ascii="Calibri" w:hAnsi="Calibri" w:cs="Calibri"/>
                <w:color w:val="000000"/>
              </w:rPr>
              <w:t>9 </w:t>
            </w:r>
            <w:r w:rsidRPr="00603CC8">
              <w:rPr>
                <w:rFonts w:ascii="Calibri" w:hAnsi="Calibri" w:cs="Calibri"/>
                <w:color w:val="000000"/>
              </w:rPr>
              <w:t>402</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28A98FA9" w14:textId="24381772"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241 276,42 Kč</w:t>
            </w:r>
          </w:p>
        </w:tc>
      </w:tr>
      <w:tr w:rsidR="00A26564" w14:paraId="7CBE9A1C" w14:textId="77777777" w:rsidTr="005A7902">
        <w:trPr>
          <w:trHeight w:val="317"/>
        </w:trPr>
        <w:tc>
          <w:tcPr>
            <w:tcW w:w="2871" w:type="dxa"/>
            <w:tcBorders>
              <w:top w:val="nil"/>
              <w:left w:val="single" w:sz="8" w:space="0" w:color="auto"/>
              <w:bottom w:val="single" w:sz="8" w:space="0" w:color="auto"/>
              <w:right w:val="single" w:sz="8" w:space="0" w:color="auto"/>
            </w:tcBorders>
            <w:shd w:val="clear" w:color="auto" w:fill="auto"/>
            <w:noWrap/>
            <w:vAlign w:val="center"/>
            <w:hideMark/>
          </w:tcPr>
          <w:p w14:paraId="6D59A65B" w14:textId="77777777" w:rsidR="00A26564" w:rsidRDefault="00A26564" w:rsidP="00A26564">
            <w:pPr>
              <w:rPr>
                <w:rFonts w:ascii="Arial" w:hAnsi="Arial" w:cs="Arial"/>
                <w:color w:val="000000"/>
                <w:sz w:val="16"/>
                <w:szCs w:val="16"/>
              </w:rPr>
            </w:pPr>
            <w:r>
              <w:rPr>
                <w:rFonts w:ascii="Arial" w:hAnsi="Arial" w:cs="Arial"/>
                <w:color w:val="000000"/>
                <w:sz w:val="16"/>
                <w:szCs w:val="16"/>
              </w:rPr>
              <w:t xml:space="preserve">HP </w:t>
            </w:r>
            <w:proofErr w:type="gramStart"/>
            <w:r>
              <w:rPr>
                <w:rFonts w:ascii="Arial" w:hAnsi="Arial" w:cs="Arial"/>
                <w:color w:val="000000"/>
                <w:sz w:val="16"/>
                <w:szCs w:val="16"/>
              </w:rPr>
              <w:t>5900-AF-48XG-4QSFP+</w:t>
            </w:r>
            <w:proofErr w:type="gramEnd"/>
          </w:p>
        </w:tc>
        <w:tc>
          <w:tcPr>
            <w:tcW w:w="2565" w:type="dxa"/>
            <w:tcBorders>
              <w:top w:val="nil"/>
              <w:left w:val="nil"/>
              <w:bottom w:val="single" w:sz="8" w:space="0" w:color="auto"/>
              <w:right w:val="single" w:sz="8" w:space="0" w:color="auto"/>
            </w:tcBorders>
            <w:shd w:val="clear" w:color="auto" w:fill="auto"/>
            <w:noWrap/>
            <w:vAlign w:val="center"/>
            <w:hideMark/>
          </w:tcPr>
          <w:p w14:paraId="234FF157" w14:textId="77777777" w:rsidR="00A26564" w:rsidRDefault="00A26564" w:rsidP="00A26564">
            <w:pPr>
              <w:rPr>
                <w:rFonts w:ascii="Arial" w:hAnsi="Arial" w:cs="Arial"/>
                <w:color w:val="000000"/>
                <w:sz w:val="16"/>
                <w:szCs w:val="16"/>
              </w:rPr>
            </w:pPr>
            <w:r>
              <w:rPr>
                <w:rFonts w:ascii="Arial" w:hAnsi="Arial" w:cs="Arial"/>
                <w:color w:val="000000"/>
                <w:sz w:val="16"/>
                <w:szCs w:val="16"/>
              </w:rPr>
              <w:t>CN59FHC0Y2</w:t>
            </w:r>
          </w:p>
        </w:tc>
        <w:tc>
          <w:tcPr>
            <w:tcW w:w="1972" w:type="dxa"/>
            <w:tcBorders>
              <w:top w:val="nil"/>
              <w:left w:val="nil"/>
              <w:bottom w:val="single" w:sz="8" w:space="0" w:color="auto"/>
              <w:right w:val="single" w:sz="8" w:space="0" w:color="auto"/>
            </w:tcBorders>
            <w:shd w:val="clear" w:color="auto" w:fill="auto"/>
            <w:noWrap/>
            <w:vAlign w:val="center"/>
            <w:hideMark/>
          </w:tcPr>
          <w:p w14:paraId="4CEA48E2" w14:textId="145A27B2" w:rsidR="00A26564" w:rsidRPr="005A7902" w:rsidRDefault="00A26564" w:rsidP="00A26564">
            <w:pPr>
              <w:jc w:val="center"/>
              <w:rPr>
                <w:rFonts w:ascii="Calibri" w:hAnsi="Calibri"/>
                <w:color w:val="000000"/>
                <w:sz w:val="16"/>
                <w:szCs w:val="16"/>
                <w:highlight w:val="yellow"/>
              </w:rPr>
            </w:pPr>
            <w:r w:rsidRPr="00603CC8">
              <w:rPr>
                <w:rFonts w:ascii="Calibri" w:hAnsi="Calibri" w:cs="Calibri"/>
                <w:color w:val="000000"/>
              </w:rPr>
              <w:t>19</w:t>
            </w:r>
            <w:r>
              <w:rPr>
                <w:rFonts w:ascii="Calibri" w:hAnsi="Calibri" w:cs="Calibri"/>
                <w:color w:val="000000"/>
              </w:rPr>
              <w:t>9 </w:t>
            </w:r>
            <w:r w:rsidRPr="00603CC8">
              <w:rPr>
                <w:rFonts w:ascii="Calibri" w:hAnsi="Calibri" w:cs="Calibri"/>
                <w:color w:val="000000"/>
              </w:rPr>
              <w:t>402</w:t>
            </w:r>
            <w:r>
              <w:rPr>
                <w:rFonts w:ascii="Calibri" w:hAnsi="Calibri" w:cs="Calibri"/>
                <w:color w:val="000000"/>
              </w:rPr>
              <w:t>,-Kč</w:t>
            </w:r>
          </w:p>
        </w:tc>
        <w:tc>
          <w:tcPr>
            <w:tcW w:w="2335" w:type="dxa"/>
            <w:tcBorders>
              <w:top w:val="nil"/>
              <w:left w:val="nil"/>
              <w:bottom w:val="single" w:sz="8" w:space="0" w:color="auto"/>
              <w:right w:val="single" w:sz="8" w:space="0" w:color="auto"/>
            </w:tcBorders>
            <w:shd w:val="clear" w:color="auto" w:fill="auto"/>
            <w:noWrap/>
            <w:vAlign w:val="center"/>
            <w:hideMark/>
          </w:tcPr>
          <w:p w14:paraId="52FADB5E" w14:textId="1FB60059" w:rsidR="00A26564" w:rsidRPr="005A7902" w:rsidRDefault="00A26564" w:rsidP="00A26564">
            <w:pPr>
              <w:jc w:val="center"/>
              <w:rPr>
                <w:rFonts w:ascii="Calibri" w:hAnsi="Calibri"/>
                <w:color w:val="000000"/>
                <w:sz w:val="16"/>
                <w:szCs w:val="16"/>
                <w:highlight w:val="yellow"/>
              </w:rPr>
            </w:pPr>
            <w:r>
              <w:rPr>
                <w:rFonts w:ascii="Calibri" w:hAnsi="Calibri" w:cs="Calibri"/>
                <w:color w:val="000000"/>
              </w:rPr>
              <w:t>241 276,42 Kč</w:t>
            </w:r>
          </w:p>
        </w:tc>
      </w:tr>
      <w:tr w:rsidR="005A7902" w14:paraId="2C89ED5C" w14:textId="77777777" w:rsidTr="005A7902">
        <w:trPr>
          <w:trHeight w:val="317"/>
        </w:trPr>
        <w:tc>
          <w:tcPr>
            <w:tcW w:w="2871" w:type="dxa"/>
            <w:tcBorders>
              <w:top w:val="nil"/>
              <w:left w:val="single" w:sz="8" w:space="0" w:color="auto"/>
              <w:bottom w:val="single" w:sz="8" w:space="0" w:color="auto"/>
              <w:right w:val="single" w:sz="8" w:space="0" w:color="auto"/>
            </w:tcBorders>
            <w:shd w:val="clear" w:color="000000" w:fill="F8CBAD"/>
            <w:noWrap/>
            <w:vAlign w:val="center"/>
            <w:hideMark/>
          </w:tcPr>
          <w:p w14:paraId="372B12C4" w14:textId="77777777" w:rsidR="005A7902" w:rsidRDefault="005A7902">
            <w:pPr>
              <w:rPr>
                <w:rFonts w:ascii="Arial" w:hAnsi="Arial" w:cs="Arial"/>
                <w:b/>
                <w:bCs/>
                <w:sz w:val="16"/>
                <w:szCs w:val="16"/>
              </w:rPr>
            </w:pPr>
            <w:r>
              <w:rPr>
                <w:rFonts w:ascii="Arial" w:hAnsi="Arial" w:cs="Arial"/>
                <w:b/>
                <w:bCs/>
                <w:sz w:val="16"/>
                <w:szCs w:val="16"/>
              </w:rPr>
              <w:t>Celková cena v Kč bez DPH</w:t>
            </w:r>
          </w:p>
        </w:tc>
        <w:tc>
          <w:tcPr>
            <w:tcW w:w="2565" w:type="dxa"/>
            <w:tcBorders>
              <w:top w:val="nil"/>
              <w:left w:val="nil"/>
              <w:bottom w:val="single" w:sz="8" w:space="0" w:color="auto"/>
              <w:right w:val="single" w:sz="8" w:space="0" w:color="auto"/>
            </w:tcBorders>
            <w:shd w:val="clear" w:color="000000" w:fill="DBDBDB"/>
            <w:noWrap/>
            <w:vAlign w:val="center"/>
            <w:hideMark/>
          </w:tcPr>
          <w:p w14:paraId="0A7BC6F1" w14:textId="77777777" w:rsidR="005A7902" w:rsidRDefault="005A7902">
            <w:pPr>
              <w:rPr>
                <w:rFonts w:ascii="Calibri" w:hAnsi="Calibri"/>
                <w:color w:val="000000"/>
                <w:sz w:val="16"/>
                <w:szCs w:val="16"/>
              </w:rPr>
            </w:pPr>
            <w:r>
              <w:rPr>
                <w:rFonts w:ascii="Calibri" w:hAnsi="Calibri"/>
                <w:color w:val="000000"/>
                <w:sz w:val="16"/>
                <w:szCs w:val="16"/>
              </w:rPr>
              <w:t> </w:t>
            </w:r>
          </w:p>
        </w:tc>
        <w:tc>
          <w:tcPr>
            <w:tcW w:w="1972" w:type="dxa"/>
            <w:tcBorders>
              <w:top w:val="nil"/>
              <w:left w:val="nil"/>
              <w:bottom w:val="single" w:sz="8" w:space="0" w:color="auto"/>
              <w:right w:val="single" w:sz="8" w:space="0" w:color="auto"/>
            </w:tcBorders>
            <w:shd w:val="clear" w:color="000000" w:fill="F8CBAD"/>
            <w:noWrap/>
            <w:vAlign w:val="center"/>
            <w:hideMark/>
          </w:tcPr>
          <w:p w14:paraId="498BC7F1" w14:textId="2C123E3E" w:rsidR="005A7902" w:rsidRPr="00A26564" w:rsidRDefault="00A26564" w:rsidP="00A26564">
            <w:pPr>
              <w:jc w:val="center"/>
              <w:rPr>
                <w:rFonts w:ascii="Calibri" w:hAnsi="Calibri" w:cs="Calibri"/>
                <w:b/>
                <w:color w:val="000000"/>
              </w:rPr>
            </w:pPr>
            <w:r w:rsidRPr="00A26564">
              <w:rPr>
                <w:rFonts w:ascii="Calibri" w:hAnsi="Calibri" w:cs="Calibri"/>
                <w:b/>
                <w:color w:val="000000"/>
              </w:rPr>
              <w:t>616 612,-Kč</w:t>
            </w:r>
          </w:p>
        </w:tc>
        <w:tc>
          <w:tcPr>
            <w:tcW w:w="2335" w:type="dxa"/>
            <w:tcBorders>
              <w:top w:val="nil"/>
              <w:left w:val="nil"/>
              <w:bottom w:val="single" w:sz="8" w:space="0" w:color="auto"/>
              <w:right w:val="single" w:sz="8" w:space="0" w:color="auto"/>
            </w:tcBorders>
            <w:shd w:val="clear" w:color="000000" w:fill="F8CBAD"/>
            <w:noWrap/>
            <w:vAlign w:val="center"/>
            <w:hideMark/>
          </w:tcPr>
          <w:p w14:paraId="128251D4" w14:textId="777E1626" w:rsidR="005A7902" w:rsidRPr="00A26564" w:rsidRDefault="00A26564" w:rsidP="00A26564">
            <w:pPr>
              <w:jc w:val="center"/>
              <w:rPr>
                <w:rFonts w:ascii="Calibri" w:hAnsi="Calibri"/>
                <w:b/>
                <w:color w:val="000000"/>
                <w:sz w:val="16"/>
                <w:szCs w:val="16"/>
                <w:highlight w:val="yellow"/>
              </w:rPr>
            </w:pPr>
            <w:r w:rsidRPr="00A26564">
              <w:rPr>
                <w:rFonts w:ascii="Calibri" w:hAnsi="Calibri" w:cs="Calibri"/>
                <w:b/>
                <w:color w:val="000000"/>
              </w:rPr>
              <w:t>746</w:t>
            </w:r>
            <w:r>
              <w:rPr>
                <w:rFonts w:ascii="Calibri" w:hAnsi="Calibri" w:cs="Calibri"/>
                <w:b/>
                <w:color w:val="000000"/>
              </w:rPr>
              <w:t> </w:t>
            </w:r>
            <w:r w:rsidRPr="00A26564">
              <w:rPr>
                <w:rFonts w:ascii="Calibri" w:hAnsi="Calibri" w:cs="Calibri"/>
                <w:b/>
                <w:color w:val="000000"/>
              </w:rPr>
              <w:t>10</w:t>
            </w:r>
            <w:r>
              <w:rPr>
                <w:rFonts w:ascii="Calibri" w:hAnsi="Calibri" w:cs="Calibri"/>
                <w:b/>
                <w:color w:val="000000"/>
              </w:rPr>
              <w:t>0,52</w:t>
            </w:r>
            <w:r w:rsidRPr="00A26564">
              <w:rPr>
                <w:rFonts w:ascii="Calibri" w:hAnsi="Calibri" w:cs="Calibri"/>
                <w:b/>
                <w:color w:val="000000"/>
              </w:rPr>
              <w:t>,-Kč</w:t>
            </w:r>
          </w:p>
        </w:tc>
      </w:tr>
    </w:tbl>
    <w:p w14:paraId="4263B6DE" w14:textId="77777777" w:rsidR="00235050" w:rsidRPr="00757D4D" w:rsidRDefault="00235050" w:rsidP="004D1000">
      <w:pPr>
        <w:keepNext/>
        <w:jc w:val="both"/>
        <w:rPr>
          <w:rFonts w:ascii="Arial" w:hAnsi="Arial"/>
          <w:sz w:val="18"/>
        </w:rPr>
      </w:pPr>
    </w:p>
    <w:sectPr w:rsidR="00235050" w:rsidRPr="00757D4D" w:rsidSect="004D1000">
      <w:pgSz w:w="11906" w:h="16838"/>
      <w:pgMar w:top="1746" w:right="1418" w:bottom="851" w:left="1134" w:header="425"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FFED9" w14:textId="77777777" w:rsidR="00E90354" w:rsidRDefault="00E90354">
      <w:r>
        <w:separator/>
      </w:r>
    </w:p>
  </w:endnote>
  <w:endnote w:type="continuationSeparator" w:id="0">
    <w:p w14:paraId="02BF125A" w14:textId="77777777" w:rsidR="00E90354" w:rsidRDefault="00E90354">
      <w:r>
        <w:continuationSeparator/>
      </w:r>
    </w:p>
  </w:endnote>
  <w:endnote w:type="continuationNotice" w:id="1">
    <w:p w14:paraId="7CDADD98" w14:textId="77777777" w:rsidR="00E90354" w:rsidRDefault="00E90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ヒラギノ角ゴ Pro W3">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E81E1" w14:textId="77777777" w:rsidR="00E90354" w:rsidRDefault="00E90354">
      <w:r>
        <w:separator/>
      </w:r>
    </w:p>
  </w:footnote>
  <w:footnote w:type="continuationSeparator" w:id="0">
    <w:p w14:paraId="05EAD57F" w14:textId="77777777" w:rsidR="00E90354" w:rsidRDefault="00E90354">
      <w:r>
        <w:continuationSeparator/>
      </w:r>
    </w:p>
  </w:footnote>
  <w:footnote w:type="continuationNotice" w:id="1">
    <w:p w14:paraId="1C9F12BC" w14:textId="77777777" w:rsidR="00E90354" w:rsidRDefault="00E903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694030B"/>
    <w:multiLevelType w:val="multilevel"/>
    <w:tmpl w:val="8B70C2D0"/>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9E37B9"/>
    <w:multiLevelType w:val="hybridMultilevel"/>
    <w:tmpl w:val="EF5E9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7D1022"/>
    <w:multiLevelType w:val="multilevel"/>
    <w:tmpl w:val="F5B48C1C"/>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722F44"/>
    <w:multiLevelType w:val="hybridMultilevel"/>
    <w:tmpl w:val="2076A2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C5236C9"/>
    <w:multiLevelType w:val="singleLevel"/>
    <w:tmpl w:val="5B2E5B7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7">
    <w:nsid w:val="1D2E225A"/>
    <w:multiLevelType w:val="hybridMultilevel"/>
    <w:tmpl w:val="E77C119C"/>
    <w:lvl w:ilvl="0" w:tplc="DA86C974">
      <w:start w:val="1"/>
      <w:numFmt w:val="bullet"/>
      <w:pStyle w:val="Seznamsodrkami"/>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A8254E"/>
    <w:multiLevelType w:val="multilevel"/>
    <w:tmpl w:val="292E180E"/>
    <w:lvl w:ilvl="0">
      <w:start w:val="1"/>
      <w:numFmt w:val="decimal"/>
      <w:pStyle w:val="Smouvanadpis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7854321"/>
    <w:multiLevelType w:val="multilevel"/>
    <w:tmpl w:val="D79C2122"/>
    <w:lvl w:ilvl="0">
      <w:start w:val="2"/>
      <w:numFmt w:val="decimal"/>
      <w:pStyle w:val="Nadpis1-nabdka"/>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8917196"/>
    <w:multiLevelType w:val="hybridMultilevel"/>
    <w:tmpl w:val="A84E3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E00FD2"/>
    <w:multiLevelType w:val="multilevel"/>
    <w:tmpl w:val="26F4A6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CD7882"/>
    <w:multiLevelType w:val="multilevel"/>
    <w:tmpl w:val="A84A88E4"/>
    <w:lvl w:ilvl="0">
      <w:start w:val="4"/>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nsid w:val="36256CA8"/>
    <w:multiLevelType w:val="singleLevel"/>
    <w:tmpl w:val="6674DAA0"/>
    <w:lvl w:ilvl="0">
      <w:start w:val="1"/>
      <w:numFmt w:val="lowerLetter"/>
      <w:lvlText w:val=""/>
      <w:lvlJc w:val="left"/>
      <w:pPr>
        <w:tabs>
          <w:tab w:val="num" w:pos="360"/>
        </w:tabs>
        <w:ind w:left="360" w:hanging="360"/>
      </w:pPr>
      <w:rPr>
        <w:rFonts w:ascii="Wingdings" w:hAnsi="Wingdings" w:hint="default"/>
      </w:rPr>
    </w:lvl>
  </w:abstractNum>
  <w:abstractNum w:abstractNumId="14">
    <w:nsid w:val="40221329"/>
    <w:multiLevelType w:val="multilevel"/>
    <w:tmpl w:val="1D8286EE"/>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0437CB6"/>
    <w:multiLevelType w:val="singleLevel"/>
    <w:tmpl w:val="5B2E5B7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6">
    <w:nsid w:val="46527A7C"/>
    <w:multiLevelType w:val="multilevel"/>
    <w:tmpl w:val="646CFD2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526642"/>
    <w:multiLevelType w:val="singleLevel"/>
    <w:tmpl w:val="AFF03630"/>
    <w:lvl w:ilvl="0">
      <w:start w:val="1"/>
      <w:numFmt w:val="decimal"/>
      <w:lvlText w:val="(%1)"/>
      <w:lvlJc w:val="left"/>
      <w:pPr>
        <w:tabs>
          <w:tab w:val="num" w:pos="360"/>
        </w:tabs>
        <w:ind w:left="360" w:hanging="360"/>
      </w:pPr>
      <w:rPr>
        <w:rFonts w:hint="default"/>
      </w:rPr>
    </w:lvl>
  </w:abstractNum>
  <w:abstractNum w:abstractNumId="18">
    <w:nsid w:val="4D877133"/>
    <w:multiLevelType w:val="multilevel"/>
    <w:tmpl w:val="81202422"/>
    <w:lvl w:ilvl="0">
      <w:start w:val="4"/>
      <w:numFmt w:val="decimal"/>
      <w:lvlText w:val="%1."/>
      <w:lvlJc w:val="left"/>
      <w:pPr>
        <w:ind w:left="720" w:hanging="360"/>
      </w:pPr>
      <w:rPr>
        <w:rFonts w:hint="default"/>
      </w:rPr>
    </w:lvl>
    <w:lvl w:ilvl="1">
      <w:start w:val="1"/>
      <w:numFmt w:val="decimal"/>
      <w:isLgl/>
      <w:lvlText w:val="5.%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3D4C28"/>
    <w:multiLevelType w:val="hybridMultilevel"/>
    <w:tmpl w:val="DC0C67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BFD4D04"/>
    <w:multiLevelType w:val="hybridMultilevel"/>
    <w:tmpl w:val="8F30BE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CBC63D5"/>
    <w:multiLevelType w:val="multilevel"/>
    <w:tmpl w:val="915E2F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0BE1CD7"/>
    <w:multiLevelType w:val="multilevel"/>
    <w:tmpl w:val="744AD0D6"/>
    <w:lvl w:ilvl="0">
      <w:start w:val="1"/>
      <w:numFmt w:val="decimal"/>
      <w:lvlText w:val="%1."/>
      <w:lvlJc w:val="left"/>
      <w:pPr>
        <w:tabs>
          <w:tab w:val="num" w:pos="0"/>
        </w:tabs>
      </w:pPr>
      <w:rPr>
        <w:rFonts w:hint="default"/>
      </w:rPr>
    </w:lvl>
    <w:lvl w:ilvl="1">
      <w:start w:val="1"/>
      <w:numFmt w:val="decimal"/>
      <w:pStyle w:val="N2"/>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3%1.%2..%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23">
    <w:nsid w:val="649D28FE"/>
    <w:multiLevelType w:val="multilevel"/>
    <w:tmpl w:val="7B46B8BE"/>
    <w:lvl w:ilvl="0">
      <w:start w:val="1"/>
      <w:numFmt w:val="decimal"/>
      <w:pStyle w:val="1"/>
      <w:lvlText w:val="%1."/>
      <w:lvlJc w:val="left"/>
      <w:pPr>
        <w:tabs>
          <w:tab w:val="num" w:pos="720"/>
        </w:tabs>
        <w:ind w:left="720" w:hanging="720"/>
      </w:pPr>
      <w:rPr>
        <w:rFonts w:hint="default"/>
      </w:rPr>
    </w:lvl>
    <w:lvl w:ilvl="1">
      <w:start w:val="1"/>
      <w:numFmt w:val="decimal"/>
      <w:pStyle w:val="2"/>
      <w:lvlText w:val="%1.%2."/>
      <w:lvlJc w:val="left"/>
      <w:pPr>
        <w:tabs>
          <w:tab w:val="num" w:pos="1146"/>
        </w:tabs>
        <w:ind w:left="1146" w:hanging="720"/>
      </w:pPr>
      <w:rPr>
        <w:rFonts w:hint="default"/>
      </w:rPr>
    </w:lvl>
    <w:lvl w:ilvl="2">
      <w:start w:val="1"/>
      <w:numFmt w:val="lowerLetter"/>
      <w:pStyle w:val="3"/>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D0C2EA5"/>
    <w:multiLevelType w:val="multilevel"/>
    <w:tmpl w:val="FEB276B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F554D61"/>
    <w:multiLevelType w:val="multilevel"/>
    <w:tmpl w:val="734C8D9A"/>
    <w:lvl w:ilvl="0">
      <w:start w:val="1"/>
      <w:numFmt w:val="decimal"/>
      <w:pStyle w:val="Nadpis1"/>
      <w:lvlText w:val="%1."/>
      <w:lvlJc w:val="left"/>
      <w:pPr>
        <w:tabs>
          <w:tab w:val="num" w:pos="0"/>
        </w:tabs>
        <w:ind w:left="0" w:firstLine="0"/>
      </w:pPr>
      <w:rPr>
        <w:rFonts w:hint="default"/>
      </w:rPr>
    </w:lvl>
    <w:lvl w:ilvl="1">
      <w:start w:val="1"/>
      <w:numFmt w:val="decimal"/>
      <w:pStyle w:val="Nadpis2"/>
      <w:lvlText w:val="%1.%2"/>
      <w:lvlJc w:val="left"/>
      <w:pPr>
        <w:tabs>
          <w:tab w:val="num" w:pos="567"/>
        </w:tabs>
        <w:ind w:left="567" w:firstLine="0"/>
      </w:pPr>
      <w:rPr>
        <w:rFonts w:hint="default"/>
        <w:sz w:val="22"/>
        <w:szCs w:val="22"/>
      </w:rPr>
    </w:lvl>
    <w:lvl w:ilvl="2">
      <w:start w:val="1"/>
      <w:numFmt w:val="decimal"/>
      <w:pStyle w:val="N3"/>
      <w:lvlText w:val="%1.%2.%3"/>
      <w:lvlJc w:val="left"/>
      <w:pPr>
        <w:tabs>
          <w:tab w:val="num" w:pos="0"/>
        </w:tabs>
        <w:ind w:left="0" w:firstLine="0"/>
      </w:pPr>
      <w:rPr>
        <w:rFonts w:hint="default"/>
      </w:rPr>
    </w:lvl>
    <w:lvl w:ilvl="3">
      <w:start w:val="1"/>
      <w:numFmt w:val="decimal"/>
      <w:pStyle w:val="N4"/>
      <w:lvlText w:val="%3%1.%2..%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nsid w:val="7059521A"/>
    <w:multiLevelType w:val="hybridMultilevel"/>
    <w:tmpl w:val="FA4A7CA2"/>
    <w:lvl w:ilvl="0" w:tplc="50FEBA9E">
      <w:start w:val="1"/>
      <w:numFmt w:val="bullet"/>
      <w:pStyle w:val="Odrka1"/>
      <w:lvlText w:val=""/>
      <w:lvlJc w:val="left"/>
      <w:pPr>
        <w:tabs>
          <w:tab w:val="num" w:pos="720"/>
        </w:tabs>
        <w:ind w:left="720" w:hanging="360"/>
      </w:pPr>
      <w:rPr>
        <w:rFonts w:ascii="Wingdings" w:hAnsi="Wingdings" w:cs="Wingdings" w:hint="default"/>
      </w:rPr>
    </w:lvl>
    <w:lvl w:ilvl="1" w:tplc="EAD8E188">
      <w:start w:val="1"/>
      <w:numFmt w:val="bullet"/>
      <w:lvlText w:val="o"/>
      <w:lvlJc w:val="left"/>
      <w:pPr>
        <w:tabs>
          <w:tab w:val="num" w:pos="1440"/>
        </w:tabs>
        <w:ind w:left="1440" w:hanging="360"/>
      </w:pPr>
      <w:rPr>
        <w:rFonts w:ascii="Courier New" w:hAnsi="Courier New" w:cs="Courier New" w:hint="default"/>
      </w:rPr>
    </w:lvl>
    <w:lvl w:ilvl="2" w:tplc="BC3601AE">
      <w:start w:val="1"/>
      <w:numFmt w:val="bullet"/>
      <w:lvlText w:val=""/>
      <w:lvlJc w:val="left"/>
      <w:pPr>
        <w:tabs>
          <w:tab w:val="num" w:pos="2160"/>
        </w:tabs>
        <w:ind w:left="2160" w:hanging="360"/>
      </w:pPr>
      <w:rPr>
        <w:rFonts w:ascii="Wingdings" w:hAnsi="Wingdings" w:cs="Wingdings" w:hint="default"/>
      </w:rPr>
    </w:lvl>
    <w:lvl w:ilvl="3" w:tplc="EC529958">
      <w:start w:val="1"/>
      <w:numFmt w:val="bullet"/>
      <w:lvlText w:val=""/>
      <w:lvlJc w:val="left"/>
      <w:pPr>
        <w:tabs>
          <w:tab w:val="num" w:pos="2880"/>
        </w:tabs>
        <w:ind w:left="2880" w:hanging="360"/>
      </w:pPr>
      <w:rPr>
        <w:rFonts w:ascii="Symbol" w:hAnsi="Symbol" w:cs="Symbol" w:hint="default"/>
      </w:rPr>
    </w:lvl>
    <w:lvl w:ilvl="4" w:tplc="6D7ED590">
      <w:start w:val="1"/>
      <w:numFmt w:val="bullet"/>
      <w:lvlText w:val="o"/>
      <w:lvlJc w:val="left"/>
      <w:pPr>
        <w:tabs>
          <w:tab w:val="num" w:pos="3600"/>
        </w:tabs>
        <w:ind w:left="3600" w:hanging="360"/>
      </w:pPr>
      <w:rPr>
        <w:rFonts w:ascii="Courier New" w:hAnsi="Courier New" w:cs="Courier New" w:hint="default"/>
      </w:rPr>
    </w:lvl>
    <w:lvl w:ilvl="5" w:tplc="6D663CF0">
      <w:start w:val="1"/>
      <w:numFmt w:val="bullet"/>
      <w:lvlText w:val=""/>
      <w:lvlJc w:val="left"/>
      <w:pPr>
        <w:tabs>
          <w:tab w:val="num" w:pos="4320"/>
        </w:tabs>
        <w:ind w:left="4320" w:hanging="360"/>
      </w:pPr>
      <w:rPr>
        <w:rFonts w:ascii="Wingdings" w:hAnsi="Wingdings" w:cs="Wingdings" w:hint="default"/>
      </w:rPr>
    </w:lvl>
    <w:lvl w:ilvl="6" w:tplc="35125274">
      <w:start w:val="1"/>
      <w:numFmt w:val="bullet"/>
      <w:lvlText w:val=""/>
      <w:lvlJc w:val="left"/>
      <w:pPr>
        <w:tabs>
          <w:tab w:val="num" w:pos="5040"/>
        </w:tabs>
        <w:ind w:left="5040" w:hanging="360"/>
      </w:pPr>
      <w:rPr>
        <w:rFonts w:ascii="Symbol" w:hAnsi="Symbol" w:cs="Symbol" w:hint="default"/>
      </w:rPr>
    </w:lvl>
    <w:lvl w:ilvl="7" w:tplc="C2688716">
      <w:start w:val="1"/>
      <w:numFmt w:val="bullet"/>
      <w:lvlText w:val="o"/>
      <w:lvlJc w:val="left"/>
      <w:pPr>
        <w:tabs>
          <w:tab w:val="num" w:pos="5760"/>
        </w:tabs>
        <w:ind w:left="5760" w:hanging="360"/>
      </w:pPr>
      <w:rPr>
        <w:rFonts w:ascii="Courier New" w:hAnsi="Courier New" w:cs="Courier New" w:hint="default"/>
      </w:rPr>
    </w:lvl>
    <w:lvl w:ilvl="8" w:tplc="FFC01BA4">
      <w:start w:val="1"/>
      <w:numFmt w:val="bullet"/>
      <w:lvlText w:val=""/>
      <w:lvlJc w:val="left"/>
      <w:pPr>
        <w:tabs>
          <w:tab w:val="num" w:pos="6480"/>
        </w:tabs>
        <w:ind w:left="6480" w:hanging="360"/>
      </w:pPr>
      <w:rPr>
        <w:rFonts w:ascii="Wingdings" w:hAnsi="Wingdings" w:cs="Wingdings" w:hint="default"/>
      </w:rPr>
    </w:lvl>
  </w:abstractNum>
  <w:abstractNum w:abstractNumId="27">
    <w:nsid w:val="70A95DEA"/>
    <w:multiLevelType w:val="hybridMultilevel"/>
    <w:tmpl w:val="32F2DE06"/>
    <w:lvl w:ilvl="0" w:tplc="FD0A0D12">
      <w:start w:val="1"/>
      <w:numFmt w:val="lowerLetter"/>
      <w:pStyle w:val="a"/>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8">
    <w:nsid w:val="73B2344B"/>
    <w:multiLevelType w:val="multilevel"/>
    <w:tmpl w:val="BDA61AF0"/>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pStyle w:val="Styl1"/>
      <w:lvlText w:val="%1.%2.%3"/>
      <w:lvlJc w:val="left"/>
      <w:pPr>
        <w:tabs>
          <w:tab w:val="num" w:pos="0"/>
        </w:tabs>
      </w:pPr>
      <w:rPr>
        <w:rFonts w:hint="default"/>
      </w:rPr>
    </w:lvl>
    <w:lvl w:ilvl="3">
      <w:start w:val="1"/>
      <w:numFmt w:val="decimal"/>
      <w:lvlText w:val="%3%1.%2..%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29">
    <w:nsid w:val="74570277"/>
    <w:multiLevelType w:val="multilevel"/>
    <w:tmpl w:val="1F6A9992"/>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F0D6DF2"/>
    <w:multiLevelType w:val="multilevel"/>
    <w:tmpl w:val="EB2EF38C"/>
    <w:lvl w:ilvl="0">
      <w:start w:val="1"/>
      <w:numFmt w:val="decimal"/>
      <w:lvlText w:val="%1."/>
      <w:lvlJc w:val="left"/>
      <w:pPr>
        <w:ind w:left="720" w:hanging="360"/>
      </w:pPr>
      <w:rPr>
        <w:rFonts w:hint="default"/>
      </w:rPr>
    </w:lvl>
    <w:lvl w:ilvl="1">
      <w:start w:val="1"/>
      <w:numFmt w:val="decimal"/>
      <w:isLgl/>
      <w:lvlText w:val="3.%2"/>
      <w:lvlJc w:val="left"/>
      <w:pPr>
        <w:ind w:left="502" w:hanging="360"/>
      </w:pPr>
      <w:rPr>
        <w:rFonts w:hint="default"/>
        <w:sz w:val="22"/>
        <w:szCs w:val="22"/>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2"/>
  </w:num>
  <w:num w:numId="3">
    <w:abstractNumId w:val="25"/>
  </w:num>
  <w:num w:numId="4">
    <w:abstractNumId w:val="27"/>
  </w:num>
  <w:num w:numId="5">
    <w:abstractNumId w:val="26"/>
  </w:num>
  <w:num w:numId="6">
    <w:abstractNumId w:val="2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20"/>
  </w:num>
  <w:num w:numId="11">
    <w:abstractNumId w:val="25"/>
  </w:num>
  <w:num w:numId="12">
    <w:abstractNumId w:val="5"/>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6"/>
  </w:num>
  <w:num w:numId="16">
    <w:abstractNumId w:val="17"/>
  </w:num>
  <w:num w:numId="17">
    <w:abstractNumId w:val="13"/>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15"/>
  </w:num>
  <w:num w:numId="29">
    <w:abstractNumId w:val="24"/>
  </w:num>
  <w:num w:numId="30">
    <w:abstractNumId w:val="10"/>
  </w:num>
  <w:num w:numId="31">
    <w:abstractNumId w:val="25"/>
  </w:num>
  <w:num w:numId="32">
    <w:abstractNumId w:val="9"/>
  </w:num>
  <w:num w:numId="33">
    <w:abstractNumId w:val="23"/>
  </w:num>
  <w:num w:numId="34">
    <w:abstractNumId w:val="19"/>
  </w:num>
  <w:num w:numId="35">
    <w:abstractNumId w:val="29"/>
  </w:num>
  <w:num w:numId="36">
    <w:abstractNumId w:val="4"/>
  </w:num>
  <w:num w:numId="37">
    <w:abstractNumId w:val="30"/>
  </w:num>
  <w:num w:numId="38">
    <w:abstractNumId w:val="3"/>
  </w:num>
  <w:num w:numId="39">
    <w:abstractNumId w:val="18"/>
  </w:num>
  <w:num w:numId="40">
    <w:abstractNumId w:val="2"/>
  </w:num>
  <w:num w:numId="41">
    <w:abstractNumId w:val="12"/>
  </w:num>
  <w:num w:numId="42">
    <w:abstractNumId w:val="14"/>
  </w:num>
  <w:num w:numId="43">
    <w:abstractNumId w:val="16"/>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1"/>
  </w:num>
  <w:num w:numId="47">
    <w:abstractNumId w:val="25"/>
    <w:lvlOverride w:ilvl="0">
      <w:startOverride w:val="10"/>
    </w:lvlOverride>
    <w:lvlOverride w:ilvl="1">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1E"/>
    <w:rsid w:val="0000190C"/>
    <w:rsid w:val="00002B0C"/>
    <w:rsid w:val="00004C30"/>
    <w:rsid w:val="00005A9F"/>
    <w:rsid w:val="0000762D"/>
    <w:rsid w:val="0001078B"/>
    <w:rsid w:val="00012962"/>
    <w:rsid w:val="000133C7"/>
    <w:rsid w:val="00015378"/>
    <w:rsid w:val="00016E4E"/>
    <w:rsid w:val="00022430"/>
    <w:rsid w:val="000256D4"/>
    <w:rsid w:val="00026770"/>
    <w:rsid w:val="0003338E"/>
    <w:rsid w:val="00034E82"/>
    <w:rsid w:val="00035DD8"/>
    <w:rsid w:val="0003786B"/>
    <w:rsid w:val="0004428C"/>
    <w:rsid w:val="00046802"/>
    <w:rsid w:val="00052A66"/>
    <w:rsid w:val="00054268"/>
    <w:rsid w:val="0005678A"/>
    <w:rsid w:val="00057117"/>
    <w:rsid w:val="00057B54"/>
    <w:rsid w:val="00057F65"/>
    <w:rsid w:val="000618B5"/>
    <w:rsid w:val="00067502"/>
    <w:rsid w:val="000719FF"/>
    <w:rsid w:val="000737D6"/>
    <w:rsid w:val="00074217"/>
    <w:rsid w:val="00074418"/>
    <w:rsid w:val="00076357"/>
    <w:rsid w:val="00076E6D"/>
    <w:rsid w:val="00081B05"/>
    <w:rsid w:val="0008792D"/>
    <w:rsid w:val="00092E3D"/>
    <w:rsid w:val="00095A77"/>
    <w:rsid w:val="000966A5"/>
    <w:rsid w:val="0009691A"/>
    <w:rsid w:val="000A0B16"/>
    <w:rsid w:val="000A0CBE"/>
    <w:rsid w:val="000A218A"/>
    <w:rsid w:val="000A32BC"/>
    <w:rsid w:val="000A3C84"/>
    <w:rsid w:val="000A7076"/>
    <w:rsid w:val="000A7399"/>
    <w:rsid w:val="000B09FA"/>
    <w:rsid w:val="000B14A8"/>
    <w:rsid w:val="000B2DC3"/>
    <w:rsid w:val="000B36D3"/>
    <w:rsid w:val="000B3CA3"/>
    <w:rsid w:val="000B4304"/>
    <w:rsid w:val="000B4CC6"/>
    <w:rsid w:val="000B6232"/>
    <w:rsid w:val="000C3449"/>
    <w:rsid w:val="000C4DE1"/>
    <w:rsid w:val="000C55F4"/>
    <w:rsid w:val="000D1583"/>
    <w:rsid w:val="000D6CC3"/>
    <w:rsid w:val="000D6E9C"/>
    <w:rsid w:val="000D7B15"/>
    <w:rsid w:val="000E40FD"/>
    <w:rsid w:val="000E4843"/>
    <w:rsid w:val="000E4EC0"/>
    <w:rsid w:val="000E69D3"/>
    <w:rsid w:val="000F3942"/>
    <w:rsid w:val="000F7EC9"/>
    <w:rsid w:val="00100887"/>
    <w:rsid w:val="00102EB8"/>
    <w:rsid w:val="0011146E"/>
    <w:rsid w:val="00112C46"/>
    <w:rsid w:val="001137F0"/>
    <w:rsid w:val="00113F45"/>
    <w:rsid w:val="00116C3C"/>
    <w:rsid w:val="00140D2A"/>
    <w:rsid w:val="00141E05"/>
    <w:rsid w:val="0014429B"/>
    <w:rsid w:val="001508B8"/>
    <w:rsid w:val="00152093"/>
    <w:rsid w:val="00153A8B"/>
    <w:rsid w:val="001540F9"/>
    <w:rsid w:val="0015745F"/>
    <w:rsid w:val="00160F2C"/>
    <w:rsid w:val="00161F24"/>
    <w:rsid w:val="00162022"/>
    <w:rsid w:val="00167031"/>
    <w:rsid w:val="0017511D"/>
    <w:rsid w:val="00176BB4"/>
    <w:rsid w:val="00177654"/>
    <w:rsid w:val="00177C25"/>
    <w:rsid w:val="00182A46"/>
    <w:rsid w:val="0018608F"/>
    <w:rsid w:val="00191781"/>
    <w:rsid w:val="00193C1E"/>
    <w:rsid w:val="001A06E1"/>
    <w:rsid w:val="001A175A"/>
    <w:rsid w:val="001A1CE3"/>
    <w:rsid w:val="001A1E12"/>
    <w:rsid w:val="001A200F"/>
    <w:rsid w:val="001A39AF"/>
    <w:rsid w:val="001A5087"/>
    <w:rsid w:val="001A64F9"/>
    <w:rsid w:val="001A6B5F"/>
    <w:rsid w:val="001A753A"/>
    <w:rsid w:val="001B0992"/>
    <w:rsid w:val="001B0E76"/>
    <w:rsid w:val="001B12BE"/>
    <w:rsid w:val="001B63D3"/>
    <w:rsid w:val="001B7975"/>
    <w:rsid w:val="001C4048"/>
    <w:rsid w:val="001C4DD4"/>
    <w:rsid w:val="001C6A81"/>
    <w:rsid w:val="001C75D0"/>
    <w:rsid w:val="001C7ED0"/>
    <w:rsid w:val="001D2388"/>
    <w:rsid w:val="001D23A0"/>
    <w:rsid w:val="001D2F54"/>
    <w:rsid w:val="001D3F76"/>
    <w:rsid w:val="001D5DFE"/>
    <w:rsid w:val="001D6787"/>
    <w:rsid w:val="001E04A4"/>
    <w:rsid w:val="001E23FC"/>
    <w:rsid w:val="001E2619"/>
    <w:rsid w:val="001E3961"/>
    <w:rsid w:val="001E54B8"/>
    <w:rsid w:val="001F207C"/>
    <w:rsid w:val="00205CC7"/>
    <w:rsid w:val="00206117"/>
    <w:rsid w:val="00207960"/>
    <w:rsid w:val="002103C8"/>
    <w:rsid w:val="002111A9"/>
    <w:rsid w:val="002117A3"/>
    <w:rsid w:val="00214C5A"/>
    <w:rsid w:val="00216EFB"/>
    <w:rsid w:val="00222626"/>
    <w:rsid w:val="00224534"/>
    <w:rsid w:val="00226591"/>
    <w:rsid w:val="002315C6"/>
    <w:rsid w:val="002326EB"/>
    <w:rsid w:val="00235050"/>
    <w:rsid w:val="00240EBD"/>
    <w:rsid w:val="00241786"/>
    <w:rsid w:val="00244150"/>
    <w:rsid w:val="00245E64"/>
    <w:rsid w:val="002460E9"/>
    <w:rsid w:val="00247E1C"/>
    <w:rsid w:val="00247EC3"/>
    <w:rsid w:val="00251970"/>
    <w:rsid w:val="00254B1D"/>
    <w:rsid w:val="002567BB"/>
    <w:rsid w:val="00261554"/>
    <w:rsid w:val="00263012"/>
    <w:rsid w:val="00263FDC"/>
    <w:rsid w:val="00265063"/>
    <w:rsid w:val="002667B5"/>
    <w:rsid w:val="00267A1C"/>
    <w:rsid w:val="00267C3C"/>
    <w:rsid w:val="0027189E"/>
    <w:rsid w:val="002771F9"/>
    <w:rsid w:val="00277708"/>
    <w:rsid w:val="00283AFD"/>
    <w:rsid w:val="00283BB8"/>
    <w:rsid w:val="00284D2F"/>
    <w:rsid w:val="002868F2"/>
    <w:rsid w:val="00292E7B"/>
    <w:rsid w:val="00293C12"/>
    <w:rsid w:val="002A1E5C"/>
    <w:rsid w:val="002A25ED"/>
    <w:rsid w:val="002A687B"/>
    <w:rsid w:val="002B2412"/>
    <w:rsid w:val="002B3114"/>
    <w:rsid w:val="002B3CB8"/>
    <w:rsid w:val="002B717E"/>
    <w:rsid w:val="002C0970"/>
    <w:rsid w:val="002C2D50"/>
    <w:rsid w:val="002C3815"/>
    <w:rsid w:val="002C7A99"/>
    <w:rsid w:val="002D078A"/>
    <w:rsid w:val="002D1C43"/>
    <w:rsid w:val="002D28A9"/>
    <w:rsid w:val="002D3E4D"/>
    <w:rsid w:val="002D5BB8"/>
    <w:rsid w:val="002D621E"/>
    <w:rsid w:val="002E24FD"/>
    <w:rsid w:val="002E3C65"/>
    <w:rsid w:val="002E6B9A"/>
    <w:rsid w:val="002F0940"/>
    <w:rsid w:val="002F22D8"/>
    <w:rsid w:val="002F43B3"/>
    <w:rsid w:val="002F5E74"/>
    <w:rsid w:val="0030080C"/>
    <w:rsid w:val="00300B3E"/>
    <w:rsid w:val="00303A96"/>
    <w:rsid w:val="00306DA9"/>
    <w:rsid w:val="00307312"/>
    <w:rsid w:val="00310E29"/>
    <w:rsid w:val="00313E88"/>
    <w:rsid w:val="00314F3B"/>
    <w:rsid w:val="0031537C"/>
    <w:rsid w:val="00315F9F"/>
    <w:rsid w:val="00320F0D"/>
    <w:rsid w:val="00324CE5"/>
    <w:rsid w:val="00327B43"/>
    <w:rsid w:val="00327ED0"/>
    <w:rsid w:val="003301D9"/>
    <w:rsid w:val="00331499"/>
    <w:rsid w:val="00332458"/>
    <w:rsid w:val="003326E9"/>
    <w:rsid w:val="00333CC5"/>
    <w:rsid w:val="00337844"/>
    <w:rsid w:val="003405B4"/>
    <w:rsid w:val="00343F10"/>
    <w:rsid w:val="003463B7"/>
    <w:rsid w:val="00350CFE"/>
    <w:rsid w:val="0035197C"/>
    <w:rsid w:val="0035243B"/>
    <w:rsid w:val="00353169"/>
    <w:rsid w:val="00353B1E"/>
    <w:rsid w:val="0035670B"/>
    <w:rsid w:val="003621D2"/>
    <w:rsid w:val="00366764"/>
    <w:rsid w:val="003679E7"/>
    <w:rsid w:val="00371E8B"/>
    <w:rsid w:val="00371F60"/>
    <w:rsid w:val="00376DAE"/>
    <w:rsid w:val="0037766A"/>
    <w:rsid w:val="00380D7B"/>
    <w:rsid w:val="0038202B"/>
    <w:rsid w:val="00383DD4"/>
    <w:rsid w:val="00384852"/>
    <w:rsid w:val="00386E54"/>
    <w:rsid w:val="00387248"/>
    <w:rsid w:val="00387402"/>
    <w:rsid w:val="0039011F"/>
    <w:rsid w:val="003901AF"/>
    <w:rsid w:val="003906C8"/>
    <w:rsid w:val="003939D6"/>
    <w:rsid w:val="003948AB"/>
    <w:rsid w:val="00395614"/>
    <w:rsid w:val="00396F61"/>
    <w:rsid w:val="0039783C"/>
    <w:rsid w:val="003A6A00"/>
    <w:rsid w:val="003A7E5C"/>
    <w:rsid w:val="003B15E9"/>
    <w:rsid w:val="003B1CF7"/>
    <w:rsid w:val="003B5975"/>
    <w:rsid w:val="003B6337"/>
    <w:rsid w:val="003B672E"/>
    <w:rsid w:val="003B6819"/>
    <w:rsid w:val="003B7C1E"/>
    <w:rsid w:val="003C1135"/>
    <w:rsid w:val="003C2569"/>
    <w:rsid w:val="003C3DFE"/>
    <w:rsid w:val="003C4419"/>
    <w:rsid w:val="003C4C42"/>
    <w:rsid w:val="003C6D17"/>
    <w:rsid w:val="003D0398"/>
    <w:rsid w:val="003D04CF"/>
    <w:rsid w:val="003D05A6"/>
    <w:rsid w:val="003D1180"/>
    <w:rsid w:val="003D1DAA"/>
    <w:rsid w:val="003D234F"/>
    <w:rsid w:val="003D2C9A"/>
    <w:rsid w:val="003D73E0"/>
    <w:rsid w:val="003D7C89"/>
    <w:rsid w:val="003E248B"/>
    <w:rsid w:val="003E3AC3"/>
    <w:rsid w:val="003E5D98"/>
    <w:rsid w:val="003E6739"/>
    <w:rsid w:val="003F00F1"/>
    <w:rsid w:val="003F560C"/>
    <w:rsid w:val="00400019"/>
    <w:rsid w:val="0040095A"/>
    <w:rsid w:val="00403356"/>
    <w:rsid w:val="004046CC"/>
    <w:rsid w:val="00407472"/>
    <w:rsid w:val="00407AC8"/>
    <w:rsid w:val="00407FDC"/>
    <w:rsid w:val="00411EDF"/>
    <w:rsid w:val="00413F17"/>
    <w:rsid w:val="00414C78"/>
    <w:rsid w:val="00416305"/>
    <w:rsid w:val="00416AD6"/>
    <w:rsid w:val="00417B39"/>
    <w:rsid w:val="004226A9"/>
    <w:rsid w:val="004237F0"/>
    <w:rsid w:val="00424988"/>
    <w:rsid w:val="004304C0"/>
    <w:rsid w:val="004306EA"/>
    <w:rsid w:val="00431E75"/>
    <w:rsid w:val="004336ED"/>
    <w:rsid w:val="00435AB3"/>
    <w:rsid w:val="004409CF"/>
    <w:rsid w:val="00441E75"/>
    <w:rsid w:val="004440B3"/>
    <w:rsid w:val="004449DC"/>
    <w:rsid w:val="00444B61"/>
    <w:rsid w:val="00446513"/>
    <w:rsid w:val="00446C3C"/>
    <w:rsid w:val="00451C09"/>
    <w:rsid w:val="004532AC"/>
    <w:rsid w:val="00454A5A"/>
    <w:rsid w:val="00463FDA"/>
    <w:rsid w:val="004729A7"/>
    <w:rsid w:val="00472A9B"/>
    <w:rsid w:val="00481C98"/>
    <w:rsid w:val="004844E6"/>
    <w:rsid w:val="00486B37"/>
    <w:rsid w:val="00487713"/>
    <w:rsid w:val="00487F0F"/>
    <w:rsid w:val="00491A5D"/>
    <w:rsid w:val="00495C9C"/>
    <w:rsid w:val="004B0404"/>
    <w:rsid w:val="004C029C"/>
    <w:rsid w:val="004C12A1"/>
    <w:rsid w:val="004C55D7"/>
    <w:rsid w:val="004D1000"/>
    <w:rsid w:val="004D2603"/>
    <w:rsid w:val="004D5060"/>
    <w:rsid w:val="004D68B4"/>
    <w:rsid w:val="004D7585"/>
    <w:rsid w:val="004E0366"/>
    <w:rsid w:val="004E3B47"/>
    <w:rsid w:val="004E4D83"/>
    <w:rsid w:val="004F649E"/>
    <w:rsid w:val="004F7C33"/>
    <w:rsid w:val="005012F5"/>
    <w:rsid w:val="00502689"/>
    <w:rsid w:val="00502890"/>
    <w:rsid w:val="0050380C"/>
    <w:rsid w:val="00513C3E"/>
    <w:rsid w:val="00515161"/>
    <w:rsid w:val="00521388"/>
    <w:rsid w:val="00523650"/>
    <w:rsid w:val="00523D8D"/>
    <w:rsid w:val="00524BA2"/>
    <w:rsid w:val="00525150"/>
    <w:rsid w:val="00525D66"/>
    <w:rsid w:val="00525F30"/>
    <w:rsid w:val="00527080"/>
    <w:rsid w:val="00531376"/>
    <w:rsid w:val="00535610"/>
    <w:rsid w:val="00535968"/>
    <w:rsid w:val="005461EA"/>
    <w:rsid w:val="005465F1"/>
    <w:rsid w:val="00547EE8"/>
    <w:rsid w:val="0055047B"/>
    <w:rsid w:val="005544DE"/>
    <w:rsid w:val="00555461"/>
    <w:rsid w:val="00556A96"/>
    <w:rsid w:val="0056291A"/>
    <w:rsid w:val="00566A26"/>
    <w:rsid w:val="00566EC7"/>
    <w:rsid w:val="00567228"/>
    <w:rsid w:val="00571C64"/>
    <w:rsid w:val="00577FA4"/>
    <w:rsid w:val="00581430"/>
    <w:rsid w:val="0058257F"/>
    <w:rsid w:val="00582AF6"/>
    <w:rsid w:val="00585526"/>
    <w:rsid w:val="00585B18"/>
    <w:rsid w:val="00587D9C"/>
    <w:rsid w:val="005907CF"/>
    <w:rsid w:val="00591832"/>
    <w:rsid w:val="0059525A"/>
    <w:rsid w:val="00596E46"/>
    <w:rsid w:val="005A1DE4"/>
    <w:rsid w:val="005A7879"/>
    <w:rsid w:val="005A7902"/>
    <w:rsid w:val="005B12E5"/>
    <w:rsid w:val="005B5694"/>
    <w:rsid w:val="005C3A96"/>
    <w:rsid w:val="005C661B"/>
    <w:rsid w:val="005E2BE6"/>
    <w:rsid w:val="005E430C"/>
    <w:rsid w:val="005E43AD"/>
    <w:rsid w:val="005E5803"/>
    <w:rsid w:val="005E5CE8"/>
    <w:rsid w:val="005F09C3"/>
    <w:rsid w:val="005F1294"/>
    <w:rsid w:val="005F43DE"/>
    <w:rsid w:val="005F51FD"/>
    <w:rsid w:val="005F540C"/>
    <w:rsid w:val="005F6783"/>
    <w:rsid w:val="00602154"/>
    <w:rsid w:val="00602CBF"/>
    <w:rsid w:val="00604802"/>
    <w:rsid w:val="00605528"/>
    <w:rsid w:val="00606C29"/>
    <w:rsid w:val="00611CE3"/>
    <w:rsid w:val="00611FB2"/>
    <w:rsid w:val="00612F4B"/>
    <w:rsid w:val="0061314F"/>
    <w:rsid w:val="0061523C"/>
    <w:rsid w:val="006212A9"/>
    <w:rsid w:val="006268B5"/>
    <w:rsid w:val="006270E2"/>
    <w:rsid w:val="0062775C"/>
    <w:rsid w:val="00631252"/>
    <w:rsid w:val="00632E33"/>
    <w:rsid w:val="00634BC3"/>
    <w:rsid w:val="00636A9D"/>
    <w:rsid w:val="0064000D"/>
    <w:rsid w:val="00640558"/>
    <w:rsid w:val="00640711"/>
    <w:rsid w:val="00641F8D"/>
    <w:rsid w:val="006425C1"/>
    <w:rsid w:val="006527AB"/>
    <w:rsid w:val="006532C3"/>
    <w:rsid w:val="00661546"/>
    <w:rsid w:val="00663937"/>
    <w:rsid w:val="00663961"/>
    <w:rsid w:val="00665493"/>
    <w:rsid w:val="00665521"/>
    <w:rsid w:val="006676C0"/>
    <w:rsid w:val="00667ACB"/>
    <w:rsid w:val="00670A9B"/>
    <w:rsid w:val="0067122A"/>
    <w:rsid w:val="00671849"/>
    <w:rsid w:val="006810E1"/>
    <w:rsid w:val="00682A62"/>
    <w:rsid w:val="00685FF8"/>
    <w:rsid w:val="00687A4A"/>
    <w:rsid w:val="0069034B"/>
    <w:rsid w:val="006929F7"/>
    <w:rsid w:val="00693021"/>
    <w:rsid w:val="00694681"/>
    <w:rsid w:val="006963E8"/>
    <w:rsid w:val="00697213"/>
    <w:rsid w:val="006A0FFC"/>
    <w:rsid w:val="006A114E"/>
    <w:rsid w:val="006A37CF"/>
    <w:rsid w:val="006A4101"/>
    <w:rsid w:val="006A6A21"/>
    <w:rsid w:val="006A7071"/>
    <w:rsid w:val="006B18BC"/>
    <w:rsid w:val="006B2EE4"/>
    <w:rsid w:val="006B3277"/>
    <w:rsid w:val="006B4EFB"/>
    <w:rsid w:val="006B601C"/>
    <w:rsid w:val="006B7567"/>
    <w:rsid w:val="006C1446"/>
    <w:rsid w:val="006C57F6"/>
    <w:rsid w:val="006C6401"/>
    <w:rsid w:val="006C76F9"/>
    <w:rsid w:val="006D04CA"/>
    <w:rsid w:val="006D077A"/>
    <w:rsid w:val="006D30B2"/>
    <w:rsid w:val="006E0485"/>
    <w:rsid w:val="006E0B16"/>
    <w:rsid w:val="006E3446"/>
    <w:rsid w:val="006E4A1E"/>
    <w:rsid w:val="006E5CB2"/>
    <w:rsid w:val="006E66BA"/>
    <w:rsid w:val="006E7101"/>
    <w:rsid w:val="006E7CB9"/>
    <w:rsid w:val="006F1421"/>
    <w:rsid w:val="006F1BDF"/>
    <w:rsid w:val="006F2466"/>
    <w:rsid w:val="006F5706"/>
    <w:rsid w:val="00700376"/>
    <w:rsid w:val="0070043C"/>
    <w:rsid w:val="007008AA"/>
    <w:rsid w:val="0070491B"/>
    <w:rsid w:val="00704CDB"/>
    <w:rsid w:val="007050BA"/>
    <w:rsid w:val="00705CEE"/>
    <w:rsid w:val="00706FB0"/>
    <w:rsid w:val="0071042A"/>
    <w:rsid w:val="007115CB"/>
    <w:rsid w:val="00712B77"/>
    <w:rsid w:val="007150A6"/>
    <w:rsid w:val="00716346"/>
    <w:rsid w:val="007166EA"/>
    <w:rsid w:val="00716798"/>
    <w:rsid w:val="00721773"/>
    <w:rsid w:val="007236A6"/>
    <w:rsid w:val="00727091"/>
    <w:rsid w:val="00730423"/>
    <w:rsid w:val="00730AE9"/>
    <w:rsid w:val="00730E7C"/>
    <w:rsid w:val="00731B88"/>
    <w:rsid w:val="00731FFE"/>
    <w:rsid w:val="0073398D"/>
    <w:rsid w:val="00733B87"/>
    <w:rsid w:val="00733EA6"/>
    <w:rsid w:val="00734CB1"/>
    <w:rsid w:val="00734E50"/>
    <w:rsid w:val="00736736"/>
    <w:rsid w:val="00737376"/>
    <w:rsid w:val="00737528"/>
    <w:rsid w:val="007378F9"/>
    <w:rsid w:val="00740DF1"/>
    <w:rsid w:val="00741A03"/>
    <w:rsid w:val="00743155"/>
    <w:rsid w:val="00746CCD"/>
    <w:rsid w:val="00747B7B"/>
    <w:rsid w:val="00753271"/>
    <w:rsid w:val="00754867"/>
    <w:rsid w:val="007556EE"/>
    <w:rsid w:val="00755ACF"/>
    <w:rsid w:val="007565BA"/>
    <w:rsid w:val="00756F0D"/>
    <w:rsid w:val="00757D4D"/>
    <w:rsid w:val="00757F29"/>
    <w:rsid w:val="007616C8"/>
    <w:rsid w:val="00762456"/>
    <w:rsid w:val="00764E8B"/>
    <w:rsid w:val="00765420"/>
    <w:rsid w:val="0077492E"/>
    <w:rsid w:val="00775043"/>
    <w:rsid w:val="00777DD3"/>
    <w:rsid w:val="00780ACA"/>
    <w:rsid w:val="0078391A"/>
    <w:rsid w:val="00786330"/>
    <w:rsid w:val="00790B7A"/>
    <w:rsid w:val="00790EA5"/>
    <w:rsid w:val="00791C2B"/>
    <w:rsid w:val="0079226F"/>
    <w:rsid w:val="00792C44"/>
    <w:rsid w:val="00793F49"/>
    <w:rsid w:val="00794AF4"/>
    <w:rsid w:val="00795110"/>
    <w:rsid w:val="00796369"/>
    <w:rsid w:val="00797BC9"/>
    <w:rsid w:val="007A0997"/>
    <w:rsid w:val="007B1980"/>
    <w:rsid w:val="007B2BD1"/>
    <w:rsid w:val="007B6ADC"/>
    <w:rsid w:val="007B6C78"/>
    <w:rsid w:val="007B71CB"/>
    <w:rsid w:val="007B71E0"/>
    <w:rsid w:val="007B753D"/>
    <w:rsid w:val="007C0089"/>
    <w:rsid w:val="007C3599"/>
    <w:rsid w:val="007D1121"/>
    <w:rsid w:val="007D7406"/>
    <w:rsid w:val="007F0A43"/>
    <w:rsid w:val="007F13BF"/>
    <w:rsid w:val="007F14AE"/>
    <w:rsid w:val="007F32B8"/>
    <w:rsid w:val="007F70BD"/>
    <w:rsid w:val="008056BA"/>
    <w:rsid w:val="0080681D"/>
    <w:rsid w:val="00807367"/>
    <w:rsid w:val="00810254"/>
    <w:rsid w:val="00815023"/>
    <w:rsid w:val="0082226E"/>
    <w:rsid w:val="00832328"/>
    <w:rsid w:val="008348EE"/>
    <w:rsid w:val="008359ED"/>
    <w:rsid w:val="00835C09"/>
    <w:rsid w:val="00835CF8"/>
    <w:rsid w:val="00836D53"/>
    <w:rsid w:val="00837EF4"/>
    <w:rsid w:val="00841979"/>
    <w:rsid w:val="00842D94"/>
    <w:rsid w:val="008432CC"/>
    <w:rsid w:val="00847204"/>
    <w:rsid w:val="00850E0F"/>
    <w:rsid w:val="0086244A"/>
    <w:rsid w:val="00865414"/>
    <w:rsid w:val="008656BC"/>
    <w:rsid w:val="008663DB"/>
    <w:rsid w:val="00866462"/>
    <w:rsid w:val="00866B89"/>
    <w:rsid w:val="00870F5D"/>
    <w:rsid w:val="00875874"/>
    <w:rsid w:val="00875C2C"/>
    <w:rsid w:val="008765B8"/>
    <w:rsid w:val="00876856"/>
    <w:rsid w:val="008821A0"/>
    <w:rsid w:val="00882407"/>
    <w:rsid w:val="0088586A"/>
    <w:rsid w:val="00885A4E"/>
    <w:rsid w:val="0088658C"/>
    <w:rsid w:val="00890469"/>
    <w:rsid w:val="00890D2B"/>
    <w:rsid w:val="0089282A"/>
    <w:rsid w:val="00893116"/>
    <w:rsid w:val="00894E62"/>
    <w:rsid w:val="008A1076"/>
    <w:rsid w:val="008A41B0"/>
    <w:rsid w:val="008A5CB6"/>
    <w:rsid w:val="008A5D7B"/>
    <w:rsid w:val="008A6382"/>
    <w:rsid w:val="008B1ADA"/>
    <w:rsid w:val="008B2883"/>
    <w:rsid w:val="008B395C"/>
    <w:rsid w:val="008B3E97"/>
    <w:rsid w:val="008C061C"/>
    <w:rsid w:val="008C0EBD"/>
    <w:rsid w:val="008C439D"/>
    <w:rsid w:val="008C50CB"/>
    <w:rsid w:val="008C55CE"/>
    <w:rsid w:val="008C698C"/>
    <w:rsid w:val="008D09B0"/>
    <w:rsid w:val="008D3C72"/>
    <w:rsid w:val="008D4008"/>
    <w:rsid w:val="008D41F1"/>
    <w:rsid w:val="008D52F2"/>
    <w:rsid w:val="008D5489"/>
    <w:rsid w:val="008D5735"/>
    <w:rsid w:val="008D6F2A"/>
    <w:rsid w:val="008E3916"/>
    <w:rsid w:val="008E5033"/>
    <w:rsid w:val="008E7ACE"/>
    <w:rsid w:val="008F01D9"/>
    <w:rsid w:val="008F1D3B"/>
    <w:rsid w:val="008F29C8"/>
    <w:rsid w:val="008F2D67"/>
    <w:rsid w:val="008F2E93"/>
    <w:rsid w:val="008F4DDA"/>
    <w:rsid w:val="008F6DBD"/>
    <w:rsid w:val="00903EFE"/>
    <w:rsid w:val="0090559A"/>
    <w:rsid w:val="0091044B"/>
    <w:rsid w:val="009108F6"/>
    <w:rsid w:val="00910D0A"/>
    <w:rsid w:val="00912877"/>
    <w:rsid w:val="00914C75"/>
    <w:rsid w:val="00915B4B"/>
    <w:rsid w:val="00915E6B"/>
    <w:rsid w:val="00917019"/>
    <w:rsid w:val="009176B2"/>
    <w:rsid w:val="009229BD"/>
    <w:rsid w:val="009270FA"/>
    <w:rsid w:val="0093408B"/>
    <w:rsid w:val="00936BA7"/>
    <w:rsid w:val="009455DC"/>
    <w:rsid w:val="00945FD5"/>
    <w:rsid w:val="00950FB5"/>
    <w:rsid w:val="00952FD9"/>
    <w:rsid w:val="00954E69"/>
    <w:rsid w:val="009553F2"/>
    <w:rsid w:val="00956C49"/>
    <w:rsid w:val="0095729F"/>
    <w:rsid w:val="00957CDA"/>
    <w:rsid w:val="00962EE2"/>
    <w:rsid w:val="00972331"/>
    <w:rsid w:val="00977F1C"/>
    <w:rsid w:val="00980821"/>
    <w:rsid w:val="00981DE3"/>
    <w:rsid w:val="00982D4C"/>
    <w:rsid w:val="00983119"/>
    <w:rsid w:val="009851E2"/>
    <w:rsid w:val="00986BF2"/>
    <w:rsid w:val="00987F8D"/>
    <w:rsid w:val="00990E68"/>
    <w:rsid w:val="009913DB"/>
    <w:rsid w:val="00992F4C"/>
    <w:rsid w:val="0099621D"/>
    <w:rsid w:val="00997656"/>
    <w:rsid w:val="009A1E8C"/>
    <w:rsid w:val="009A3AFE"/>
    <w:rsid w:val="009A5644"/>
    <w:rsid w:val="009A644B"/>
    <w:rsid w:val="009B3AC4"/>
    <w:rsid w:val="009B5316"/>
    <w:rsid w:val="009B554B"/>
    <w:rsid w:val="009B5BA0"/>
    <w:rsid w:val="009B76D6"/>
    <w:rsid w:val="009C0540"/>
    <w:rsid w:val="009C2A0C"/>
    <w:rsid w:val="009C547A"/>
    <w:rsid w:val="009C5872"/>
    <w:rsid w:val="009D06A0"/>
    <w:rsid w:val="009D0E0E"/>
    <w:rsid w:val="009D1DD2"/>
    <w:rsid w:val="009D4C4F"/>
    <w:rsid w:val="009D69B5"/>
    <w:rsid w:val="009E2CA6"/>
    <w:rsid w:val="009E6DE6"/>
    <w:rsid w:val="009E7267"/>
    <w:rsid w:val="009F3F28"/>
    <w:rsid w:val="009F449C"/>
    <w:rsid w:val="009F7968"/>
    <w:rsid w:val="00A00BB9"/>
    <w:rsid w:val="00A01EEA"/>
    <w:rsid w:val="00A045C7"/>
    <w:rsid w:val="00A06EFC"/>
    <w:rsid w:val="00A0761C"/>
    <w:rsid w:val="00A10C2E"/>
    <w:rsid w:val="00A10D56"/>
    <w:rsid w:val="00A1119A"/>
    <w:rsid w:val="00A11779"/>
    <w:rsid w:val="00A23288"/>
    <w:rsid w:val="00A253E1"/>
    <w:rsid w:val="00A2636C"/>
    <w:rsid w:val="00A26564"/>
    <w:rsid w:val="00A26E6D"/>
    <w:rsid w:val="00A27933"/>
    <w:rsid w:val="00A30C6C"/>
    <w:rsid w:val="00A33467"/>
    <w:rsid w:val="00A36475"/>
    <w:rsid w:val="00A3663E"/>
    <w:rsid w:val="00A400DF"/>
    <w:rsid w:val="00A412F1"/>
    <w:rsid w:val="00A46B8B"/>
    <w:rsid w:val="00A47735"/>
    <w:rsid w:val="00A50243"/>
    <w:rsid w:val="00A52967"/>
    <w:rsid w:val="00A53303"/>
    <w:rsid w:val="00A54728"/>
    <w:rsid w:val="00A57CEB"/>
    <w:rsid w:val="00A60182"/>
    <w:rsid w:val="00A6080B"/>
    <w:rsid w:val="00A60B4E"/>
    <w:rsid w:val="00A62418"/>
    <w:rsid w:val="00A62DB8"/>
    <w:rsid w:val="00A64588"/>
    <w:rsid w:val="00A6683D"/>
    <w:rsid w:val="00A6707D"/>
    <w:rsid w:val="00A72286"/>
    <w:rsid w:val="00A75F73"/>
    <w:rsid w:val="00A77478"/>
    <w:rsid w:val="00A779F7"/>
    <w:rsid w:val="00A81EC3"/>
    <w:rsid w:val="00A84397"/>
    <w:rsid w:val="00A851BB"/>
    <w:rsid w:val="00A93C64"/>
    <w:rsid w:val="00A96D04"/>
    <w:rsid w:val="00AA0316"/>
    <w:rsid w:val="00AA1514"/>
    <w:rsid w:val="00AA4736"/>
    <w:rsid w:val="00AA72F4"/>
    <w:rsid w:val="00AA7939"/>
    <w:rsid w:val="00AA7C4E"/>
    <w:rsid w:val="00AB0E1A"/>
    <w:rsid w:val="00AB1F3E"/>
    <w:rsid w:val="00AB406C"/>
    <w:rsid w:val="00AB7D0D"/>
    <w:rsid w:val="00AC0CB1"/>
    <w:rsid w:val="00AC220A"/>
    <w:rsid w:val="00AC38DC"/>
    <w:rsid w:val="00AC3DF9"/>
    <w:rsid w:val="00AC417C"/>
    <w:rsid w:val="00AC4E1C"/>
    <w:rsid w:val="00AC7D74"/>
    <w:rsid w:val="00AD0074"/>
    <w:rsid w:val="00AD624C"/>
    <w:rsid w:val="00AD6A51"/>
    <w:rsid w:val="00AE016C"/>
    <w:rsid w:val="00AE2BD8"/>
    <w:rsid w:val="00AE47C7"/>
    <w:rsid w:val="00AE6468"/>
    <w:rsid w:val="00AE658C"/>
    <w:rsid w:val="00AE7146"/>
    <w:rsid w:val="00AF4453"/>
    <w:rsid w:val="00B00E73"/>
    <w:rsid w:val="00B03A98"/>
    <w:rsid w:val="00B05F3A"/>
    <w:rsid w:val="00B06D8B"/>
    <w:rsid w:val="00B106A4"/>
    <w:rsid w:val="00B11030"/>
    <w:rsid w:val="00B11538"/>
    <w:rsid w:val="00B1178F"/>
    <w:rsid w:val="00B1638C"/>
    <w:rsid w:val="00B2156D"/>
    <w:rsid w:val="00B23339"/>
    <w:rsid w:val="00B24AEB"/>
    <w:rsid w:val="00B261A2"/>
    <w:rsid w:val="00B2697C"/>
    <w:rsid w:val="00B2707C"/>
    <w:rsid w:val="00B34A54"/>
    <w:rsid w:val="00B45A9A"/>
    <w:rsid w:val="00B5279D"/>
    <w:rsid w:val="00B53A8B"/>
    <w:rsid w:val="00B55DC5"/>
    <w:rsid w:val="00B56230"/>
    <w:rsid w:val="00B57DBE"/>
    <w:rsid w:val="00B61719"/>
    <w:rsid w:val="00B65300"/>
    <w:rsid w:val="00B65710"/>
    <w:rsid w:val="00B73965"/>
    <w:rsid w:val="00B82FE7"/>
    <w:rsid w:val="00B869BA"/>
    <w:rsid w:val="00B93EE0"/>
    <w:rsid w:val="00B94759"/>
    <w:rsid w:val="00B966AA"/>
    <w:rsid w:val="00BA0305"/>
    <w:rsid w:val="00BA0BAA"/>
    <w:rsid w:val="00BA1920"/>
    <w:rsid w:val="00BA4C85"/>
    <w:rsid w:val="00BA5192"/>
    <w:rsid w:val="00BA7529"/>
    <w:rsid w:val="00BB1694"/>
    <w:rsid w:val="00BB2016"/>
    <w:rsid w:val="00BB41D7"/>
    <w:rsid w:val="00BB6322"/>
    <w:rsid w:val="00BC0D84"/>
    <w:rsid w:val="00BC1A13"/>
    <w:rsid w:val="00BC2B13"/>
    <w:rsid w:val="00BC3D39"/>
    <w:rsid w:val="00BC4189"/>
    <w:rsid w:val="00BC654B"/>
    <w:rsid w:val="00BC7B2E"/>
    <w:rsid w:val="00BD0781"/>
    <w:rsid w:val="00BD171B"/>
    <w:rsid w:val="00BD210A"/>
    <w:rsid w:val="00BD217C"/>
    <w:rsid w:val="00BE2330"/>
    <w:rsid w:val="00BE3A34"/>
    <w:rsid w:val="00BE5535"/>
    <w:rsid w:val="00BE5952"/>
    <w:rsid w:val="00BE5E8B"/>
    <w:rsid w:val="00BE7F6D"/>
    <w:rsid w:val="00BF47C0"/>
    <w:rsid w:val="00BF536B"/>
    <w:rsid w:val="00C01726"/>
    <w:rsid w:val="00C01BAF"/>
    <w:rsid w:val="00C02356"/>
    <w:rsid w:val="00C0269B"/>
    <w:rsid w:val="00C037B2"/>
    <w:rsid w:val="00C12B19"/>
    <w:rsid w:val="00C163A3"/>
    <w:rsid w:val="00C16929"/>
    <w:rsid w:val="00C17026"/>
    <w:rsid w:val="00C24031"/>
    <w:rsid w:val="00C25F1B"/>
    <w:rsid w:val="00C27909"/>
    <w:rsid w:val="00C30090"/>
    <w:rsid w:val="00C30DB4"/>
    <w:rsid w:val="00C321E3"/>
    <w:rsid w:val="00C35788"/>
    <w:rsid w:val="00C35BF6"/>
    <w:rsid w:val="00C43A93"/>
    <w:rsid w:val="00C45682"/>
    <w:rsid w:val="00C45B6E"/>
    <w:rsid w:val="00C47313"/>
    <w:rsid w:val="00C47CC0"/>
    <w:rsid w:val="00C50AB0"/>
    <w:rsid w:val="00C52F09"/>
    <w:rsid w:val="00C52FB9"/>
    <w:rsid w:val="00C54C43"/>
    <w:rsid w:val="00C61DD8"/>
    <w:rsid w:val="00C62C9D"/>
    <w:rsid w:val="00C64467"/>
    <w:rsid w:val="00C672CA"/>
    <w:rsid w:val="00C67927"/>
    <w:rsid w:val="00C70808"/>
    <w:rsid w:val="00C7505C"/>
    <w:rsid w:val="00C76EDE"/>
    <w:rsid w:val="00C77905"/>
    <w:rsid w:val="00C813A3"/>
    <w:rsid w:val="00C8291A"/>
    <w:rsid w:val="00C83E4F"/>
    <w:rsid w:val="00C85DB9"/>
    <w:rsid w:val="00C860ED"/>
    <w:rsid w:val="00C900ED"/>
    <w:rsid w:val="00C95DE2"/>
    <w:rsid w:val="00C9610B"/>
    <w:rsid w:val="00CA0BAA"/>
    <w:rsid w:val="00CA3E3A"/>
    <w:rsid w:val="00CA5FF3"/>
    <w:rsid w:val="00CA6571"/>
    <w:rsid w:val="00CB0F86"/>
    <w:rsid w:val="00CB171D"/>
    <w:rsid w:val="00CB1E45"/>
    <w:rsid w:val="00CB5282"/>
    <w:rsid w:val="00CB54AE"/>
    <w:rsid w:val="00CB7760"/>
    <w:rsid w:val="00CC0096"/>
    <w:rsid w:val="00CC0170"/>
    <w:rsid w:val="00CC06BD"/>
    <w:rsid w:val="00CC2647"/>
    <w:rsid w:val="00CC4919"/>
    <w:rsid w:val="00CC6AA0"/>
    <w:rsid w:val="00CD0A8F"/>
    <w:rsid w:val="00CD3161"/>
    <w:rsid w:val="00CD3F5D"/>
    <w:rsid w:val="00CD4E1F"/>
    <w:rsid w:val="00CE059A"/>
    <w:rsid w:val="00CE19CB"/>
    <w:rsid w:val="00CE1B74"/>
    <w:rsid w:val="00CF05F4"/>
    <w:rsid w:val="00CF5B5C"/>
    <w:rsid w:val="00D05B67"/>
    <w:rsid w:val="00D06B1D"/>
    <w:rsid w:val="00D108A4"/>
    <w:rsid w:val="00D110D3"/>
    <w:rsid w:val="00D116B6"/>
    <w:rsid w:val="00D11AAA"/>
    <w:rsid w:val="00D15BFA"/>
    <w:rsid w:val="00D2040A"/>
    <w:rsid w:val="00D236B4"/>
    <w:rsid w:val="00D24536"/>
    <w:rsid w:val="00D26B57"/>
    <w:rsid w:val="00D301DF"/>
    <w:rsid w:val="00D30E4B"/>
    <w:rsid w:val="00D36006"/>
    <w:rsid w:val="00D37555"/>
    <w:rsid w:val="00D42742"/>
    <w:rsid w:val="00D42D43"/>
    <w:rsid w:val="00D43261"/>
    <w:rsid w:val="00D46270"/>
    <w:rsid w:val="00D478B3"/>
    <w:rsid w:val="00D5259F"/>
    <w:rsid w:val="00D53E83"/>
    <w:rsid w:val="00D54CC2"/>
    <w:rsid w:val="00D5537F"/>
    <w:rsid w:val="00D600CF"/>
    <w:rsid w:val="00D605BF"/>
    <w:rsid w:val="00D62426"/>
    <w:rsid w:val="00D652B4"/>
    <w:rsid w:val="00D66701"/>
    <w:rsid w:val="00D70EA2"/>
    <w:rsid w:val="00D72305"/>
    <w:rsid w:val="00D72721"/>
    <w:rsid w:val="00D748E3"/>
    <w:rsid w:val="00D74980"/>
    <w:rsid w:val="00D74E34"/>
    <w:rsid w:val="00D80FB3"/>
    <w:rsid w:val="00D82439"/>
    <w:rsid w:val="00D82D3C"/>
    <w:rsid w:val="00D83054"/>
    <w:rsid w:val="00D86090"/>
    <w:rsid w:val="00D91A44"/>
    <w:rsid w:val="00D947C8"/>
    <w:rsid w:val="00D9520F"/>
    <w:rsid w:val="00D96B48"/>
    <w:rsid w:val="00D97B23"/>
    <w:rsid w:val="00DA0ADA"/>
    <w:rsid w:val="00DA528E"/>
    <w:rsid w:val="00DB030E"/>
    <w:rsid w:val="00DB1B94"/>
    <w:rsid w:val="00DB5713"/>
    <w:rsid w:val="00DB715C"/>
    <w:rsid w:val="00DC29E2"/>
    <w:rsid w:val="00DC2AC6"/>
    <w:rsid w:val="00DC4C7F"/>
    <w:rsid w:val="00DC675A"/>
    <w:rsid w:val="00DD015A"/>
    <w:rsid w:val="00DD0D8B"/>
    <w:rsid w:val="00DD1066"/>
    <w:rsid w:val="00DE03D3"/>
    <w:rsid w:val="00DE2785"/>
    <w:rsid w:val="00DE2DBE"/>
    <w:rsid w:val="00DE467F"/>
    <w:rsid w:val="00DE4C39"/>
    <w:rsid w:val="00DF6842"/>
    <w:rsid w:val="00DF6E4B"/>
    <w:rsid w:val="00DF6E73"/>
    <w:rsid w:val="00E02591"/>
    <w:rsid w:val="00E04335"/>
    <w:rsid w:val="00E05B89"/>
    <w:rsid w:val="00E11A7A"/>
    <w:rsid w:val="00E14B44"/>
    <w:rsid w:val="00E15095"/>
    <w:rsid w:val="00E1550C"/>
    <w:rsid w:val="00E15ECF"/>
    <w:rsid w:val="00E17714"/>
    <w:rsid w:val="00E2025B"/>
    <w:rsid w:val="00E211CA"/>
    <w:rsid w:val="00E250AC"/>
    <w:rsid w:val="00E27241"/>
    <w:rsid w:val="00E2795B"/>
    <w:rsid w:val="00E31F49"/>
    <w:rsid w:val="00E325B6"/>
    <w:rsid w:val="00E361E7"/>
    <w:rsid w:val="00E4011A"/>
    <w:rsid w:val="00E41A5D"/>
    <w:rsid w:val="00E42213"/>
    <w:rsid w:val="00E4307A"/>
    <w:rsid w:val="00E43249"/>
    <w:rsid w:val="00E4499B"/>
    <w:rsid w:val="00E45A9C"/>
    <w:rsid w:val="00E50B98"/>
    <w:rsid w:val="00E517A6"/>
    <w:rsid w:val="00E51887"/>
    <w:rsid w:val="00E55222"/>
    <w:rsid w:val="00E564EF"/>
    <w:rsid w:val="00E57B41"/>
    <w:rsid w:val="00E61685"/>
    <w:rsid w:val="00E62743"/>
    <w:rsid w:val="00E658B0"/>
    <w:rsid w:val="00E66393"/>
    <w:rsid w:val="00E66A78"/>
    <w:rsid w:val="00E6759E"/>
    <w:rsid w:val="00E708B1"/>
    <w:rsid w:val="00E7098A"/>
    <w:rsid w:val="00E8054B"/>
    <w:rsid w:val="00E81457"/>
    <w:rsid w:val="00E81B7C"/>
    <w:rsid w:val="00E83BCB"/>
    <w:rsid w:val="00E90119"/>
    <w:rsid w:val="00E90354"/>
    <w:rsid w:val="00E92DA4"/>
    <w:rsid w:val="00E9398A"/>
    <w:rsid w:val="00E939ED"/>
    <w:rsid w:val="00E9431C"/>
    <w:rsid w:val="00E9548F"/>
    <w:rsid w:val="00E962BA"/>
    <w:rsid w:val="00EA1F4E"/>
    <w:rsid w:val="00EA303D"/>
    <w:rsid w:val="00EA31F0"/>
    <w:rsid w:val="00EA42DA"/>
    <w:rsid w:val="00EA4618"/>
    <w:rsid w:val="00EA63A4"/>
    <w:rsid w:val="00EA6E8F"/>
    <w:rsid w:val="00EA728F"/>
    <w:rsid w:val="00EA736B"/>
    <w:rsid w:val="00EB0CA5"/>
    <w:rsid w:val="00EB4896"/>
    <w:rsid w:val="00EB5BBD"/>
    <w:rsid w:val="00EB5DFF"/>
    <w:rsid w:val="00EC0FD7"/>
    <w:rsid w:val="00EC1AC5"/>
    <w:rsid w:val="00EC1BB3"/>
    <w:rsid w:val="00EC6B63"/>
    <w:rsid w:val="00EC7236"/>
    <w:rsid w:val="00ED067E"/>
    <w:rsid w:val="00ED1F13"/>
    <w:rsid w:val="00ED60BA"/>
    <w:rsid w:val="00EE20E0"/>
    <w:rsid w:val="00EE2F95"/>
    <w:rsid w:val="00EE32AA"/>
    <w:rsid w:val="00EE4408"/>
    <w:rsid w:val="00EE4DF6"/>
    <w:rsid w:val="00EE58E4"/>
    <w:rsid w:val="00EE7ACB"/>
    <w:rsid w:val="00EF135F"/>
    <w:rsid w:val="00EF3687"/>
    <w:rsid w:val="00EF39CE"/>
    <w:rsid w:val="00EF4F91"/>
    <w:rsid w:val="00EF56CB"/>
    <w:rsid w:val="00F00ACA"/>
    <w:rsid w:val="00F01453"/>
    <w:rsid w:val="00F017C0"/>
    <w:rsid w:val="00F0461A"/>
    <w:rsid w:val="00F107C6"/>
    <w:rsid w:val="00F169CD"/>
    <w:rsid w:val="00F17547"/>
    <w:rsid w:val="00F178E3"/>
    <w:rsid w:val="00F22A4A"/>
    <w:rsid w:val="00F23518"/>
    <w:rsid w:val="00F23BB3"/>
    <w:rsid w:val="00F247B1"/>
    <w:rsid w:val="00F253DB"/>
    <w:rsid w:val="00F301DB"/>
    <w:rsid w:val="00F30C1F"/>
    <w:rsid w:val="00F30CCD"/>
    <w:rsid w:val="00F3476B"/>
    <w:rsid w:val="00F34782"/>
    <w:rsid w:val="00F36C84"/>
    <w:rsid w:val="00F3711D"/>
    <w:rsid w:val="00F4005F"/>
    <w:rsid w:val="00F41334"/>
    <w:rsid w:val="00F42468"/>
    <w:rsid w:val="00F4274B"/>
    <w:rsid w:val="00F44BE3"/>
    <w:rsid w:val="00F52F01"/>
    <w:rsid w:val="00F535DB"/>
    <w:rsid w:val="00F56DA4"/>
    <w:rsid w:val="00F57D54"/>
    <w:rsid w:val="00F61AF5"/>
    <w:rsid w:val="00F62DD7"/>
    <w:rsid w:val="00F63C2F"/>
    <w:rsid w:val="00F64B4C"/>
    <w:rsid w:val="00F71D5D"/>
    <w:rsid w:val="00F75ED9"/>
    <w:rsid w:val="00F764A3"/>
    <w:rsid w:val="00F76D21"/>
    <w:rsid w:val="00F76FAD"/>
    <w:rsid w:val="00F77C68"/>
    <w:rsid w:val="00F80D3E"/>
    <w:rsid w:val="00F8147E"/>
    <w:rsid w:val="00F86382"/>
    <w:rsid w:val="00F9177F"/>
    <w:rsid w:val="00F948D5"/>
    <w:rsid w:val="00FA13CA"/>
    <w:rsid w:val="00FA4DFA"/>
    <w:rsid w:val="00FA54FE"/>
    <w:rsid w:val="00FA5E92"/>
    <w:rsid w:val="00FA7989"/>
    <w:rsid w:val="00FC52E2"/>
    <w:rsid w:val="00FC7DB7"/>
    <w:rsid w:val="00FD22A6"/>
    <w:rsid w:val="00FD395F"/>
    <w:rsid w:val="00FD4C12"/>
    <w:rsid w:val="00FD677E"/>
    <w:rsid w:val="00FE10F7"/>
    <w:rsid w:val="00FE1418"/>
    <w:rsid w:val="00FE2513"/>
    <w:rsid w:val="00FE4E2A"/>
    <w:rsid w:val="00FE527D"/>
    <w:rsid w:val="00FF00A0"/>
    <w:rsid w:val="00FF13AF"/>
    <w:rsid w:val="00FF1E52"/>
    <w:rsid w:val="00FF44A3"/>
    <w:rsid w:val="00FF4DFC"/>
    <w:rsid w:val="00FF6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54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030E"/>
    <w:rPr>
      <w:sz w:val="24"/>
      <w:szCs w:val="24"/>
    </w:rPr>
  </w:style>
  <w:style w:type="paragraph" w:styleId="Nadpis1">
    <w:name w:val="heading 1"/>
    <w:aliases w:val="ASAPHeading 1,V_Head1,Záhlaví 1,Kapitola,Nadpis 11,H1,h1,Nadpis dokumentu,Základní kapitola,RFP,Aliatel,JK Chapter,AL Chapter,A,PA Chapter,Heading A,Heading1,H1-Heading 1,1,Header 1,l1,Legal Line 1,head 1,list 1,II+,I,Heading No. L1"/>
    <w:basedOn w:val="Normln"/>
    <w:next w:val="Normln"/>
    <w:link w:val="Nadpis1Char"/>
    <w:qFormat/>
    <w:rsid w:val="00A400DF"/>
    <w:pPr>
      <w:keepNext/>
      <w:numPr>
        <w:numId w:val="3"/>
      </w:numPr>
      <w:spacing w:before="240" w:after="60"/>
      <w:outlineLvl w:val="0"/>
    </w:pPr>
    <w:rPr>
      <w:rFonts w:ascii="Arial" w:hAnsi="Arial" w:cs="Arial"/>
      <w:b/>
      <w:bCs/>
      <w:kern w:val="32"/>
      <w:sz w:val="20"/>
      <w:szCs w:val="20"/>
    </w:rPr>
  </w:style>
  <w:style w:type="paragraph" w:styleId="Nadpis2">
    <w:name w:val="heading 2"/>
    <w:aliases w:val="TOC1,ASAPHeading 2,NoNewPg,Podkapitola1,H2,hlavicka,V_Head2,h2,Head2A,2,PA Major Section,Nadpis kapitoly,l2,list2,head2,G2,Podkapitola základní kapitoly,RFP Aliatel,JK Major Section,AL Major Section,B,Header 2,Header,Heading 2subnumbered,PARA"/>
    <w:basedOn w:val="Normln"/>
    <w:next w:val="Normln"/>
    <w:link w:val="Nadpis2Char"/>
    <w:qFormat/>
    <w:rsid w:val="00A400DF"/>
    <w:pPr>
      <w:keepNext/>
      <w:numPr>
        <w:ilvl w:val="1"/>
        <w:numId w:val="3"/>
      </w:numPr>
      <w:tabs>
        <w:tab w:val="clear" w:pos="567"/>
        <w:tab w:val="num" w:pos="283"/>
      </w:tabs>
      <w:spacing w:before="240" w:after="60"/>
      <w:ind w:left="283"/>
      <w:outlineLvl w:val="1"/>
    </w:pPr>
    <w:rPr>
      <w:rFonts w:ascii="Arial" w:hAnsi="Arial" w:cs="Arial"/>
      <w:sz w:val="20"/>
      <w:szCs w:val="20"/>
    </w:rPr>
  </w:style>
  <w:style w:type="paragraph" w:styleId="Nadpis3">
    <w:name w:val="heading 3"/>
    <w:aliases w:val="Podkapitola2,H3,V_Head3,h3,h3 sub heading,(Alt+3),Table Attribute He..."/>
    <w:basedOn w:val="Normln"/>
    <w:next w:val="Normln"/>
    <w:qFormat/>
    <w:rsid w:val="004D2603"/>
    <w:pPr>
      <w:keepNext/>
      <w:tabs>
        <w:tab w:val="num" w:pos="907"/>
      </w:tabs>
      <w:spacing w:before="240"/>
      <w:ind w:left="907" w:hanging="907"/>
      <w:outlineLvl w:val="2"/>
    </w:pPr>
    <w:rPr>
      <w:rFonts w:ascii="Tahoma" w:hAnsi="Tahoma" w:cs="Tahoma"/>
      <w:i/>
      <w:iCs/>
      <w:sz w:val="20"/>
      <w:szCs w:val="20"/>
    </w:rPr>
  </w:style>
  <w:style w:type="paragraph" w:styleId="Nadpis4">
    <w:name w:val="heading 4"/>
    <w:basedOn w:val="Normln"/>
    <w:next w:val="Normln"/>
    <w:qFormat/>
    <w:rsid w:val="00435AB3"/>
    <w:pPr>
      <w:keepNext/>
      <w:spacing w:before="240" w:after="60"/>
      <w:outlineLvl w:val="3"/>
    </w:pPr>
    <w:rPr>
      <w:rFonts w:ascii="Tahoma" w:hAnsi="Tahoma"/>
      <w:bCs/>
      <w:i/>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682A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ln"/>
    <w:rsid w:val="00BF47C0"/>
    <w:pPr>
      <w:autoSpaceDE w:val="0"/>
      <w:autoSpaceDN w:val="0"/>
      <w:adjustRightInd w:val="0"/>
    </w:pPr>
    <w:rPr>
      <w:lang w:val="en-US"/>
    </w:rPr>
  </w:style>
  <w:style w:type="paragraph" w:customStyle="1" w:styleId="Smouvanadpis1">
    <w:name w:val="Smouva nadpis1"/>
    <w:basedOn w:val="Normln"/>
    <w:rsid w:val="00640558"/>
    <w:pPr>
      <w:numPr>
        <w:numId w:val="1"/>
      </w:numPr>
    </w:pPr>
    <w:rPr>
      <w:b/>
      <w:bCs/>
      <w:caps/>
      <w:sz w:val="22"/>
      <w:szCs w:val="22"/>
    </w:rPr>
  </w:style>
  <w:style w:type="paragraph" w:customStyle="1" w:styleId="a">
    <w:name w:val="a"/>
    <w:basedOn w:val="Normln"/>
    <w:rsid w:val="002F0940"/>
    <w:pPr>
      <w:numPr>
        <w:numId w:val="4"/>
      </w:numPr>
    </w:pPr>
  </w:style>
  <w:style w:type="paragraph" w:customStyle="1" w:styleId="N2">
    <w:name w:val="N2"/>
    <w:basedOn w:val="Normln"/>
    <w:rsid w:val="00A400DF"/>
    <w:pPr>
      <w:numPr>
        <w:ilvl w:val="1"/>
        <w:numId w:val="2"/>
      </w:numPr>
    </w:pPr>
  </w:style>
  <w:style w:type="paragraph" w:customStyle="1" w:styleId="N3">
    <w:name w:val="N3"/>
    <w:basedOn w:val="Normln"/>
    <w:rsid w:val="009D06A0"/>
    <w:pPr>
      <w:numPr>
        <w:ilvl w:val="2"/>
        <w:numId w:val="3"/>
      </w:numPr>
      <w:spacing w:before="240" w:after="60"/>
      <w:jc w:val="both"/>
    </w:pPr>
    <w:rPr>
      <w:rFonts w:ascii="Arial" w:hAnsi="Arial" w:cs="Arial"/>
      <w:sz w:val="20"/>
      <w:szCs w:val="20"/>
    </w:rPr>
  </w:style>
  <w:style w:type="paragraph" w:customStyle="1" w:styleId="N4">
    <w:name w:val="N4"/>
    <w:basedOn w:val="Normln"/>
    <w:rsid w:val="00A400DF"/>
    <w:pPr>
      <w:numPr>
        <w:ilvl w:val="3"/>
        <w:numId w:val="3"/>
      </w:numPr>
    </w:pPr>
  </w:style>
  <w:style w:type="paragraph" w:customStyle="1" w:styleId="Odrka1">
    <w:name w:val="Odrážka 1"/>
    <w:basedOn w:val="Normln"/>
    <w:link w:val="Odrka1Char"/>
    <w:uiPriority w:val="99"/>
    <w:rsid w:val="002E3C65"/>
    <w:pPr>
      <w:numPr>
        <w:numId w:val="5"/>
      </w:numPr>
    </w:pPr>
  </w:style>
  <w:style w:type="paragraph" w:styleId="Textbubliny">
    <w:name w:val="Balloon Text"/>
    <w:basedOn w:val="Normln"/>
    <w:semiHidden/>
    <w:rsid w:val="00E939ED"/>
    <w:rPr>
      <w:rFonts w:ascii="Tahoma" w:hAnsi="Tahoma" w:cs="Tahoma"/>
      <w:sz w:val="16"/>
      <w:szCs w:val="16"/>
    </w:rPr>
  </w:style>
  <w:style w:type="paragraph" w:customStyle="1" w:styleId="Styl1">
    <w:name w:val="Styl1"/>
    <w:basedOn w:val="Nadpis3"/>
    <w:rsid w:val="00F23518"/>
    <w:pPr>
      <w:numPr>
        <w:ilvl w:val="2"/>
        <w:numId w:val="6"/>
      </w:numPr>
      <w:ind w:left="0" w:firstLine="0"/>
      <w:jc w:val="both"/>
    </w:pPr>
    <w:rPr>
      <w:rFonts w:ascii="Arial" w:hAnsi="Arial" w:cs="Arial"/>
      <w:i w:val="0"/>
      <w:iCs w:val="0"/>
    </w:rPr>
  </w:style>
  <w:style w:type="paragraph" w:styleId="Seznamsodrkami">
    <w:name w:val="List Bullet"/>
    <w:aliases w:val="li1"/>
    <w:basedOn w:val="Normln"/>
    <w:autoRedefine/>
    <w:rsid w:val="005B12E5"/>
    <w:pPr>
      <w:numPr>
        <w:numId w:val="8"/>
      </w:numPr>
      <w:spacing w:before="120" w:after="60"/>
      <w:jc w:val="both"/>
    </w:pPr>
    <w:rPr>
      <w:rFonts w:ascii="Arial" w:hAnsi="Arial" w:cs="Arial"/>
      <w:sz w:val="18"/>
      <w:szCs w:val="18"/>
    </w:rPr>
  </w:style>
  <w:style w:type="paragraph" w:styleId="Zkladntextodsazen">
    <w:name w:val="Body Text Indent"/>
    <w:basedOn w:val="Normln"/>
    <w:rsid w:val="008765B8"/>
    <w:pPr>
      <w:spacing w:after="120"/>
      <w:ind w:left="283"/>
    </w:pPr>
  </w:style>
  <w:style w:type="paragraph" w:customStyle="1" w:styleId="Normln0">
    <w:name w:val="Norm‡ln’"/>
    <w:rsid w:val="001D3F76"/>
    <w:rPr>
      <w:sz w:val="22"/>
      <w:szCs w:val="22"/>
    </w:rPr>
  </w:style>
  <w:style w:type="paragraph" w:customStyle="1" w:styleId="Nadpis">
    <w:name w:val="Nadpis"/>
    <w:basedOn w:val="Normln0"/>
    <w:rsid w:val="00BA7529"/>
    <w:pPr>
      <w:keepNext/>
      <w:keepLines/>
      <w:spacing w:before="144" w:after="72"/>
      <w:jc w:val="both"/>
    </w:pPr>
    <w:rPr>
      <w:b/>
      <w:bCs/>
    </w:rPr>
  </w:style>
  <w:style w:type="character" w:styleId="Odkaznakoment">
    <w:name w:val="annotation reference"/>
    <w:semiHidden/>
    <w:rsid w:val="00B2707C"/>
    <w:rPr>
      <w:sz w:val="16"/>
      <w:szCs w:val="16"/>
    </w:rPr>
  </w:style>
  <w:style w:type="paragraph" w:styleId="Textkomente">
    <w:name w:val="annotation text"/>
    <w:basedOn w:val="Normln"/>
    <w:semiHidden/>
    <w:rsid w:val="00B2707C"/>
    <w:rPr>
      <w:sz w:val="20"/>
      <w:szCs w:val="20"/>
    </w:rPr>
  </w:style>
  <w:style w:type="paragraph" w:styleId="Pedmtkomente">
    <w:name w:val="annotation subject"/>
    <w:basedOn w:val="Textkomente"/>
    <w:next w:val="Textkomente"/>
    <w:semiHidden/>
    <w:rsid w:val="00B2707C"/>
    <w:rPr>
      <w:b/>
      <w:bCs/>
    </w:rPr>
  </w:style>
  <w:style w:type="paragraph" w:styleId="Textpoznpodarou">
    <w:name w:val="footnote text"/>
    <w:basedOn w:val="Normln"/>
    <w:semiHidden/>
    <w:rsid w:val="003948AB"/>
    <w:rPr>
      <w:sz w:val="20"/>
      <w:szCs w:val="20"/>
    </w:rPr>
  </w:style>
  <w:style w:type="character" w:styleId="Znakapoznpodarou">
    <w:name w:val="footnote reference"/>
    <w:semiHidden/>
    <w:rsid w:val="003948AB"/>
    <w:rPr>
      <w:vertAlign w:val="superscript"/>
    </w:rPr>
  </w:style>
  <w:style w:type="paragraph" w:customStyle="1" w:styleId="OZPDMS">
    <w:name w:val="OZP DMS"/>
    <w:basedOn w:val="Normln"/>
    <w:autoRedefine/>
    <w:rsid w:val="00435AB3"/>
    <w:pPr>
      <w:spacing w:before="120"/>
    </w:pPr>
    <w:rPr>
      <w:rFonts w:ascii="Tahoma" w:hAnsi="Tahoma"/>
      <w:sz w:val="20"/>
    </w:rPr>
  </w:style>
  <w:style w:type="character" w:customStyle="1" w:styleId="eConfig">
    <w:name w:val="eConfig"/>
    <w:rsid w:val="00435AB3"/>
    <w:rPr>
      <w:rFonts w:ascii="Courier New" w:hAnsi="Courier New"/>
      <w:sz w:val="14"/>
    </w:rPr>
  </w:style>
  <w:style w:type="paragraph" w:customStyle="1" w:styleId="Standardnodstavec">
    <w:name w:val="Standardní odstavec"/>
    <w:basedOn w:val="Normln"/>
    <w:link w:val="StandardnodstavecChar"/>
    <w:rsid w:val="000A3C84"/>
    <w:pPr>
      <w:tabs>
        <w:tab w:val="right" w:pos="9000"/>
      </w:tabs>
      <w:spacing w:before="120"/>
      <w:jc w:val="both"/>
    </w:pPr>
    <w:rPr>
      <w:rFonts w:ascii="Tahoma" w:hAnsi="Tahoma"/>
      <w:sz w:val="20"/>
    </w:rPr>
  </w:style>
  <w:style w:type="character" w:customStyle="1" w:styleId="StandardnodstavecChar">
    <w:name w:val="Standardní odstavec Char"/>
    <w:link w:val="Standardnodstavec"/>
    <w:rsid w:val="000A3C84"/>
    <w:rPr>
      <w:rFonts w:ascii="Tahoma" w:hAnsi="Tahoma"/>
      <w:szCs w:val="24"/>
      <w:lang w:val="cs-CZ" w:eastAsia="cs-CZ" w:bidi="ar-SA"/>
    </w:rPr>
  </w:style>
  <w:style w:type="paragraph" w:styleId="Zkladntextodsazen2">
    <w:name w:val="Body Text Indent 2"/>
    <w:basedOn w:val="Normln"/>
    <w:rsid w:val="008F2E93"/>
    <w:pPr>
      <w:spacing w:after="120" w:line="480" w:lineRule="auto"/>
      <w:ind w:left="283"/>
    </w:pPr>
  </w:style>
  <w:style w:type="character" w:styleId="Zvraznn">
    <w:name w:val="Emphasis"/>
    <w:uiPriority w:val="20"/>
    <w:qFormat/>
    <w:rsid w:val="00C30DB4"/>
    <w:rPr>
      <w:i/>
      <w:iCs/>
    </w:rPr>
  </w:style>
  <w:style w:type="character" w:styleId="Hypertextovodkaz">
    <w:name w:val="Hyperlink"/>
    <w:rsid w:val="00A26E6D"/>
    <w:rPr>
      <w:color w:val="0000FF"/>
      <w:u w:val="single"/>
    </w:rPr>
  </w:style>
  <w:style w:type="paragraph" w:styleId="Odstavecseseznamem">
    <w:name w:val="List Paragraph"/>
    <w:aliases w:val="A-Odrážky1"/>
    <w:basedOn w:val="Normln"/>
    <w:link w:val="OdstavecseseznamemChar"/>
    <w:uiPriority w:val="34"/>
    <w:qFormat/>
    <w:rsid w:val="00A26E6D"/>
    <w:pPr>
      <w:ind w:left="708"/>
    </w:pPr>
  </w:style>
  <w:style w:type="character" w:customStyle="1" w:styleId="Odrka1Char">
    <w:name w:val="Odrážka 1 Char"/>
    <w:link w:val="Odrka1"/>
    <w:uiPriority w:val="99"/>
    <w:locked/>
    <w:rsid w:val="001B0992"/>
    <w:rPr>
      <w:sz w:val="24"/>
      <w:szCs w:val="24"/>
    </w:rPr>
  </w:style>
  <w:style w:type="paragraph" w:customStyle="1" w:styleId="Nadpis1-nabdka">
    <w:name w:val="Nadpis 1 - nabídka"/>
    <w:basedOn w:val="Nadpis1"/>
    <w:next w:val="Normln"/>
    <w:autoRedefine/>
    <w:rsid w:val="00177C25"/>
    <w:pPr>
      <w:numPr>
        <w:numId w:val="32"/>
      </w:numPr>
      <w:tabs>
        <w:tab w:val="clear" w:pos="405"/>
        <w:tab w:val="num" w:pos="720"/>
      </w:tabs>
      <w:spacing w:after="120"/>
    </w:pPr>
    <w:rPr>
      <w:sz w:val="24"/>
      <w:szCs w:val="24"/>
    </w:rPr>
  </w:style>
  <w:style w:type="paragraph" w:styleId="Prosttext">
    <w:name w:val="Plain Text"/>
    <w:basedOn w:val="Normln"/>
    <w:link w:val="ProsttextChar"/>
    <w:uiPriority w:val="99"/>
    <w:unhideWhenUsed/>
    <w:rsid w:val="00283AFD"/>
    <w:rPr>
      <w:rFonts w:ascii="Calibri" w:eastAsia="Calibri" w:hAnsi="Calibri"/>
      <w:sz w:val="22"/>
      <w:szCs w:val="21"/>
      <w:lang w:eastAsia="en-US"/>
    </w:rPr>
  </w:style>
  <w:style w:type="character" w:customStyle="1" w:styleId="ProsttextChar">
    <w:name w:val="Prostý text Char"/>
    <w:link w:val="Prosttext"/>
    <w:uiPriority w:val="99"/>
    <w:rsid w:val="00283AFD"/>
    <w:rPr>
      <w:rFonts w:ascii="Calibri" w:eastAsia="Calibri" w:hAnsi="Calibri"/>
      <w:sz w:val="22"/>
      <w:szCs w:val="21"/>
      <w:lang w:eastAsia="en-US"/>
    </w:rPr>
  </w:style>
  <w:style w:type="paragraph" w:styleId="Nzev">
    <w:name w:val="Title"/>
    <w:basedOn w:val="Normln"/>
    <w:next w:val="Normln"/>
    <w:link w:val="NzevChar"/>
    <w:qFormat/>
    <w:rsid w:val="00EA42DA"/>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EA42DA"/>
    <w:rPr>
      <w:rFonts w:ascii="Calibri Light" w:eastAsia="Times New Roman" w:hAnsi="Calibri Light" w:cs="Times New Roman"/>
      <w:b/>
      <w:bCs/>
      <w:kern w:val="28"/>
      <w:sz w:val="32"/>
      <w:szCs w:val="32"/>
    </w:rPr>
  </w:style>
  <w:style w:type="paragraph" w:styleId="Podtitul">
    <w:name w:val="Subtitle"/>
    <w:basedOn w:val="Normln"/>
    <w:next w:val="Normln"/>
    <w:link w:val="PodtitulChar"/>
    <w:qFormat/>
    <w:rsid w:val="00EA42DA"/>
    <w:pPr>
      <w:spacing w:after="60"/>
      <w:jc w:val="center"/>
      <w:outlineLvl w:val="1"/>
    </w:pPr>
    <w:rPr>
      <w:rFonts w:ascii="Calibri Light" w:hAnsi="Calibri Light"/>
    </w:rPr>
  </w:style>
  <w:style w:type="character" w:customStyle="1" w:styleId="PodtitulChar">
    <w:name w:val="Podtitul Char"/>
    <w:link w:val="Podtitul"/>
    <w:rsid w:val="00EA42DA"/>
    <w:rPr>
      <w:rFonts w:ascii="Calibri Light" w:eastAsia="Times New Roman" w:hAnsi="Calibri Light" w:cs="Times New Roman"/>
      <w:sz w:val="24"/>
      <w:szCs w:val="24"/>
    </w:rPr>
  </w:style>
  <w:style w:type="character" w:styleId="Siln">
    <w:name w:val="Strong"/>
    <w:qFormat/>
    <w:rsid w:val="00EA42DA"/>
    <w:rPr>
      <w:b/>
      <w:bCs/>
    </w:rPr>
  </w:style>
  <w:style w:type="paragraph" w:customStyle="1" w:styleId="1">
    <w:name w:val="§1"/>
    <w:basedOn w:val="Normln"/>
    <w:rsid w:val="00866462"/>
    <w:pPr>
      <w:keepNext/>
      <w:keepLines/>
      <w:numPr>
        <w:numId w:val="33"/>
      </w:numPr>
      <w:spacing w:before="240" w:after="40"/>
      <w:jc w:val="both"/>
    </w:pPr>
    <w:rPr>
      <w:b/>
      <w:iCs/>
      <w:szCs w:val="20"/>
      <w:lang w:eastAsia="en-US"/>
    </w:rPr>
  </w:style>
  <w:style w:type="paragraph" w:customStyle="1" w:styleId="2">
    <w:name w:val="§2"/>
    <w:basedOn w:val="1"/>
    <w:rsid w:val="00866462"/>
    <w:pPr>
      <w:keepNext w:val="0"/>
      <w:numPr>
        <w:ilvl w:val="1"/>
      </w:numPr>
      <w:spacing w:before="120"/>
    </w:pPr>
    <w:rPr>
      <w:b w:val="0"/>
      <w:sz w:val="22"/>
    </w:rPr>
  </w:style>
  <w:style w:type="paragraph" w:customStyle="1" w:styleId="3">
    <w:name w:val="§3"/>
    <w:basedOn w:val="2"/>
    <w:rsid w:val="00866462"/>
    <w:pPr>
      <w:numPr>
        <w:ilvl w:val="2"/>
      </w:numPr>
    </w:pPr>
  </w:style>
  <w:style w:type="paragraph" w:customStyle="1" w:styleId="Normln1">
    <w:name w:val="Normální1"/>
    <w:rsid w:val="00E90119"/>
    <w:pPr>
      <w:widowControl w:val="0"/>
    </w:pPr>
    <w:rPr>
      <w:rFonts w:eastAsia="ヒラギノ角ゴ Pro W3"/>
      <w:color w:val="000000"/>
    </w:rPr>
  </w:style>
  <w:style w:type="paragraph" w:styleId="Normlnweb">
    <w:name w:val="Normal (Web)"/>
    <w:basedOn w:val="Normln"/>
    <w:rsid w:val="00B65710"/>
    <w:pPr>
      <w:spacing w:before="100" w:beforeAutospacing="1" w:after="100" w:afterAutospacing="1" w:line="360" w:lineRule="auto"/>
      <w:jc w:val="both"/>
    </w:pPr>
    <w:rPr>
      <w:rFonts w:ascii="Arial" w:hAnsi="Arial"/>
      <w:sz w:val="20"/>
    </w:rPr>
  </w:style>
  <w:style w:type="paragraph" w:customStyle="1" w:styleId="Standard">
    <w:name w:val="Standard"/>
    <w:rsid w:val="00057B54"/>
    <w:pPr>
      <w:suppressAutoHyphens/>
      <w:autoSpaceDN w:val="0"/>
      <w:textAlignment w:val="baseline"/>
    </w:pPr>
    <w:rPr>
      <w:kern w:val="3"/>
      <w:sz w:val="24"/>
      <w:szCs w:val="24"/>
    </w:rPr>
  </w:style>
  <w:style w:type="character" w:customStyle="1" w:styleId="OdstavecseseznamemChar">
    <w:name w:val="Odstavec se seznamem Char"/>
    <w:aliases w:val="A-Odrážky1 Char"/>
    <w:link w:val="Odstavecseseznamem"/>
    <w:uiPriority w:val="34"/>
    <w:locked/>
    <w:rsid w:val="00407472"/>
    <w:rPr>
      <w:sz w:val="24"/>
      <w:szCs w:val="24"/>
    </w:rPr>
  </w:style>
  <w:style w:type="character" w:customStyle="1" w:styleId="ZpatChar">
    <w:name w:val="Zápatí Char"/>
    <w:basedOn w:val="Standardnpsmoodstavce"/>
    <w:link w:val="Zpat"/>
    <w:uiPriority w:val="99"/>
    <w:rsid w:val="00DE2785"/>
    <w:rPr>
      <w:sz w:val="24"/>
      <w:szCs w:val="24"/>
    </w:rPr>
  </w:style>
  <w:style w:type="paragraph" w:customStyle="1" w:styleId="WW-Zkladntextodsazen3">
    <w:name w:val="WW-Základní text odsazený 3"/>
    <w:basedOn w:val="Normln"/>
    <w:rsid w:val="00CC6AA0"/>
    <w:pPr>
      <w:widowControl w:val="0"/>
      <w:ind w:left="765"/>
      <w:jc w:val="both"/>
    </w:pPr>
    <w:rPr>
      <w:szCs w:val="20"/>
    </w:rPr>
  </w:style>
  <w:style w:type="character" w:customStyle="1" w:styleId="Nadpis1Char">
    <w:name w:val="Nadpis 1 Char"/>
    <w:aliases w:val="ASAPHeading 1 Char,V_Head1 Char,Záhlaví 1 Char,Kapitola Char,Nadpis 11 Char,H1 Char,h1 Char,Nadpis dokumentu Char,Základní kapitola Char,RFP Char,Aliatel Char,JK Chapter Char,AL Chapter Char,A Char,PA Chapter Char,Heading A Char,1 Char"/>
    <w:basedOn w:val="Standardnpsmoodstavce"/>
    <w:link w:val="Nadpis1"/>
    <w:rsid w:val="004D1000"/>
    <w:rPr>
      <w:rFonts w:ascii="Arial" w:hAnsi="Arial" w:cs="Arial"/>
      <w:b/>
      <w:bCs/>
      <w:kern w:val="32"/>
    </w:rPr>
  </w:style>
  <w:style w:type="character" w:customStyle="1" w:styleId="Nadpis2Char">
    <w:name w:val="Nadpis 2 Char"/>
    <w:aliases w:val="TOC1 Char,ASAPHeading 2 Char,NoNewPg Char,Podkapitola1 Char,H2 Char,hlavicka Char,V_Head2 Char,h2 Char,Head2A Char,2 Char,PA Major Section Char,Nadpis kapitoly Char,l2 Char,list2 Char,head2 Char,G2 Char,Podkapitola základní kapitoly Char"/>
    <w:basedOn w:val="Standardnpsmoodstavce"/>
    <w:link w:val="Nadpis2"/>
    <w:rsid w:val="004D1000"/>
    <w:rPr>
      <w:rFonts w:ascii="Arial" w:hAnsi="Arial" w:cs="Arial"/>
    </w:rPr>
  </w:style>
  <w:style w:type="paragraph" w:styleId="Revize">
    <w:name w:val="Revision"/>
    <w:hidden/>
    <w:uiPriority w:val="99"/>
    <w:semiHidden/>
    <w:rsid w:val="00EA63A4"/>
    <w:rPr>
      <w:sz w:val="24"/>
      <w:szCs w:val="24"/>
    </w:rPr>
  </w:style>
  <w:style w:type="character" w:customStyle="1" w:styleId="ZhlavChar">
    <w:name w:val="Záhlaví Char"/>
    <w:basedOn w:val="Standardnpsmoodstavce"/>
    <w:link w:val="Zhlav"/>
    <w:uiPriority w:val="99"/>
    <w:rsid w:val="008102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030E"/>
    <w:rPr>
      <w:sz w:val="24"/>
      <w:szCs w:val="24"/>
    </w:rPr>
  </w:style>
  <w:style w:type="paragraph" w:styleId="Nadpis1">
    <w:name w:val="heading 1"/>
    <w:aliases w:val="ASAPHeading 1,V_Head1,Záhlaví 1,Kapitola,Nadpis 11,H1,h1,Nadpis dokumentu,Základní kapitola,RFP,Aliatel,JK Chapter,AL Chapter,A,PA Chapter,Heading A,Heading1,H1-Heading 1,1,Header 1,l1,Legal Line 1,head 1,list 1,II+,I,Heading No. L1"/>
    <w:basedOn w:val="Normln"/>
    <w:next w:val="Normln"/>
    <w:link w:val="Nadpis1Char"/>
    <w:qFormat/>
    <w:rsid w:val="00A400DF"/>
    <w:pPr>
      <w:keepNext/>
      <w:numPr>
        <w:numId w:val="3"/>
      </w:numPr>
      <w:spacing w:before="240" w:after="60"/>
      <w:outlineLvl w:val="0"/>
    </w:pPr>
    <w:rPr>
      <w:rFonts w:ascii="Arial" w:hAnsi="Arial" w:cs="Arial"/>
      <w:b/>
      <w:bCs/>
      <w:kern w:val="32"/>
      <w:sz w:val="20"/>
      <w:szCs w:val="20"/>
    </w:rPr>
  </w:style>
  <w:style w:type="paragraph" w:styleId="Nadpis2">
    <w:name w:val="heading 2"/>
    <w:aliases w:val="TOC1,ASAPHeading 2,NoNewPg,Podkapitola1,H2,hlavicka,V_Head2,h2,Head2A,2,PA Major Section,Nadpis kapitoly,l2,list2,head2,G2,Podkapitola základní kapitoly,RFP Aliatel,JK Major Section,AL Major Section,B,Header 2,Header,Heading 2subnumbered,PARA"/>
    <w:basedOn w:val="Normln"/>
    <w:next w:val="Normln"/>
    <w:link w:val="Nadpis2Char"/>
    <w:qFormat/>
    <w:rsid w:val="00A400DF"/>
    <w:pPr>
      <w:keepNext/>
      <w:numPr>
        <w:ilvl w:val="1"/>
        <w:numId w:val="3"/>
      </w:numPr>
      <w:tabs>
        <w:tab w:val="clear" w:pos="567"/>
        <w:tab w:val="num" w:pos="283"/>
      </w:tabs>
      <w:spacing w:before="240" w:after="60"/>
      <w:ind w:left="283"/>
      <w:outlineLvl w:val="1"/>
    </w:pPr>
    <w:rPr>
      <w:rFonts w:ascii="Arial" w:hAnsi="Arial" w:cs="Arial"/>
      <w:sz w:val="20"/>
      <w:szCs w:val="20"/>
    </w:rPr>
  </w:style>
  <w:style w:type="paragraph" w:styleId="Nadpis3">
    <w:name w:val="heading 3"/>
    <w:aliases w:val="Podkapitola2,H3,V_Head3,h3,h3 sub heading,(Alt+3),Table Attribute He..."/>
    <w:basedOn w:val="Normln"/>
    <w:next w:val="Normln"/>
    <w:qFormat/>
    <w:rsid w:val="004D2603"/>
    <w:pPr>
      <w:keepNext/>
      <w:tabs>
        <w:tab w:val="num" w:pos="907"/>
      </w:tabs>
      <w:spacing w:before="240"/>
      <w:ind w:left="907" w:hanging="907"/>
      <w:outlineLvl w:val="2"/>
    </w:pPr>
    <w:rPr>
      <w:rFonts w:ascii="Tahoma" w:hAnsi="Tahoma" w:cs="Tahoma"/>
      <w:i/>
      <w:iCs/>
      <w:sz w:val="20"/>
      <w:szCs w:val="20"/>
    </w:rPr>
  </w:style>
  <w:style w:type="paragraph" w:styleId="Nadpis4">
    <w:name w:val="heading 4"/>
    <w:basedOn w:val="Normln"/>
    <w:next w:val="Normln"/>
    <w:qFormat/>
    <w:rsid w:val="00435AB3"/>
    <w:pPr>
      <w:keepNext/>
      <w:spacing w:before="240" w:after="60"/>
      <w:outlineLvl w:val="3"/>
    </w:pPr>
    <w:rPr>
      <w:rFonts w:ascii="Tahoma" w:hAnsi="Tahoma"/>
      <w:bCs/>
      <w:i/>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682A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ln"/>
    <w:rsid w:val="00BF47C0"/>
    <w:pPr>
      <w:autoSpaceDE w:val="0"/>
      <w:autoSpaceDN w:val="0"/>
      <w:adjustRightInd w:val="0"/>
    </w:pPr>
    <w:rPr>
      <w:lang w:val="en-US"/>
    </w:rPr>
  </w:style>
  <w:style w:type="paragraph" w:customStyle="1" w:styleId="Smouvanadpis1">
    <w:name w:val="Smouva nadpis1"/>
    <w:basedOn w:val="Normln"/>
    <w:rsid w:val="00640558"/>
    <w:pPr>
      <w:numPr>
        <w:numId w:val="1"/>
      </w:numPr>
    </w:pPr>
    <w:rPr>
      <w:b/>
      <w:bCs/>
      <w:caps/>
      <w:sz w:val="22"/>
      <w:szCs w:val="22"/>
    </w:rPr>
  </w:style>
  <w:style w:type="paragraph" w:customStyle="1" w:styleId="a">
    <w:name w:val="a"/>
    <w:basedOn w:val="Normln"/>
    <w:rsid w:val="002F0940"/>
    <w:pPr>
      <w:numPr>
        <w:numId w:val="4"/>
      </w:numPr>
    </w:pPr>
  </w:style>
  <w:style w:type="paragraph" w:customStyle="1" w:styleId="N2">
    <w:name w:val="N2"/>
    <w:basedOn w:val="Normln"/>
    <w:rsid w:val="00A400DF"/>
    <w:pPr>
      <w:numPr>
        <w:ilvl w:val="1"/>
        <w:numId w:val="2"/>
      </w:numPr>
    </w:pPr>
  </w:style>
  <w:style w:type="paragraph" w:customStyle="1" w:styleId="N3">
    <w:name w:val="N3"/>
    <w:basedOn w:val="Normln"/>
    <w:rsid w:val="009D06A0"/>
    <w:pPr>
      <w:numPr>
        <w:ilvl w:val="2"/>
        <w:numId w:val="3"/>
      </w:numPr>
      <w:spacing w:before="240" w:after="60"/>
      <w:jc w:val="both"/>
    </w:pPr>
    <w:rPr>
      <w:rFonts w:ascii="Arial" w:hAnsi="Arial" w:cs="Arial"/>
      <w:sz w:val="20"/>
      <w:szCs w:val="20"/>
    </w:rPr>
  </w:style>
  <w:style w:type="paragraph" w:customStyle="1" w:styleId="N4">
    <w:name w:val="N4"/>
    <w:basedOn w:val="Normln"/>
    <w:rsid w:val="00A400DF"/>
    <w:pPr>
      <w:numPr>
        <w:ilvl w:val="3"/>
        <w:numId w:val="3"/>
      </w:numPr>
    </w:pPr>
  </w:style>
  <w:style w:type="paragraph" w:customStyle="1" w:styleId="Odrka1">
    <w:name w:val="Odrážka 1"/>
    <w:basedOn w:val="Normln"/>
    <w:link w:val="Odrka1Char"/>
    <w:uiPriority w:val="99"/>
    <w:rsid w:val="002E3C65"/>
    <w:pPr>
      <w:numPr>
        <w:numId w:val="5"/>
      </w:numPr>
    </w:pPr>
  </w:style>
  <w:style w:type="paragraph" w:styleId="Textbubliny">
    <w:name w:val="Balloon Text"/>
    <w:basedOn w:val="Normln"/>
    <w:semiHidden/>
    <w:rsid w:val="00E939ED"/>
    <w:rPr>
      <w:rFonts w:ascii="Tahoma" w:hAnsi="Tahoma" w:cs="Tahoma"/>
      <w:sz w:val="16"/>
      <w:szCs w:val="16"/>
    </w:rPr>
  </w:style>
  <w:style w:type="paragraph" w:customStyle="1" w:styleId="Styl1">
    <w:name w:val="Styl1"/>
    <w:basedOn w:val="Nadpis3"/>
    <w:rsid w:val="00F23518"/>
    <w:pPr>
      <w:numPr>
        <w:ilvl w:val="2"/>
        <w:numId w:val="6"/>
      </w:numPr>
      <w:ind w:left="0" w:firstLine="0"/>
      <w:jc w:val="both"/>
    </w:pPr>
    <w:rPr>
      <w:rFonts w:ascii="Arial" w:hAnsi="Arial" w:cs="Arial"/>
      <w:i w:val="0"/>
      <w:iCs w:val="0"/>
    </w:rPr>
  </w:style>
  <w:style w:type="paragraph" w:styleId="Seznamsodrkami">
    <w:name w:val="List Bullet"/>
    <w:aliases w:val="li1"/>
    <w:basedOn w:val="Normln"/>
    <w:autoRedefine/>
    <w:rsid w:val="005B12E5"/>
    <w:pPr>
      <w:numPr>
        <w:numId w:val="8"/>
      </w:numPr>
      <w:spacing w:before="120" w:after="60"/>
      <w:jc w:val="both"/>
    </w:pPr>
    <w:rPr>
      <w:rFonts w:ascii="Arial" w:hAnsi="Arial" w:cs="Arial"/>
      <w:sz w:val="18"/>
      <w:szCs w:val="18"/>
    </w:rPr>
  </w:style>
  <w:style w:type="paragraph" w:styleId="Zkladntextodsazen">
    <w:name w:val="Body Text Indent"/>
    <w:basedOn w:val="Normln"/>
    <w:rsid w:val="008765B8"/>
    <w:pPr>
      <w:spacing w:after="120"/>
      <w:ind w:left="283"/>
    </w:pPr>
  </w:style>
  <w:style w:type="paragraph" w:customStyle="1" w:styleId="Normln0">
    <w:name w:val="Norm‡ln’"/>
    <w:rsid w:val="001D3F76"/>
    <w:rPr>
      <w:sz w:val="22"/>
      <w:szCs w:val="22"/>
    </w:rPr>
  </w:style>
  <w:style w:type="paragraph" w:customStyle="1" w:styleId="Nadpis">
    <w:name w:val="Nadpis"/>
    <w:basedOn w:val="Normln0"/>
    <w:rsid w:val="00BA7529"/>
    <w:pPr>
      <w:keepNext/>
      <w:keepLines/>
      <w:spacing w:before="144" w:after="72"/>
      <w:jc w:val="both"/>
    </w:pPr>
    <w:rPr>
      <w:b/>
      <w:bCs/>
    </w:rPr>
  </w:style>
  <w:style w:type="character" w:styleId="Odkaznakoment">
    <w:name w:val="annotation reference"/>
    <w:semiHidden/>
    <w:rsid w:val="00B2707C"/>
    <w:rPr>
      <w:sz w:val="16"/>
      <w:szCs w:val="16"/>
    </w:rPr>
  </w:style>
  <w:style w:type="paragraph" w:styleId="Textkomente">
    <w:name w:val="annotation text"/>
    <w:basedOn w:val="Normln"/>
    <w:semiHidden/>
    <w:rsid w:val="00B2707C"/>
    <w:rPr>
      <w:sz w:val="20"/>
      <w:szCs w:val="20"/>
    </w:rPr>
  </w:style>
  <w:style w:type="paragraph" w:styleId="Pedmtkomente">
    <w:name w:val="annotation subject"/>
    <w:basedOn w:val="Textkomente"/>
    <w:next w:val="Textkomente"/>
    <w:semiHidden/>
    <w:rsid w:val="00B2707C"/>
    <w:rPr>
      <w:b/>
      <w:bCs/>
    </w:rPr>
  </w:style>
  <w:style w:type="paragraph" w:styleId="Textpoznpodarou">
    <w:name w:val="footnote text"/>
    <w:basedOn w:val="Normln"/>
    <w:semiHidden/>
    <w:rsid w:val="003948AB"/>
    <w:rPr>
      <w:sz w:val="20"/>
      <w:szCs w:val="20"/>
    </w:rPr>
  </w:style>
  <w:style w:type="character" w:styleId="Znakapoznpodarou">
    <w:name w:val="footnote reference"/>
    <w:semiHidden/>
    <w:rsid w:val="003948AB"/>
    <w:rPr>
      <w:vertAlign w:val="superscript"/>
    </w:rPr>
  </w:style>
  <w:style w:type="paragraph" w:customStyle="1" w:styleId="OZPDMS">
    <w:name w:val="OZP DMS"/>
    <w:basedOn w:val="Normln"/>
    <w:autoRedefine/>
    <w:rsid w:val="00435AB3"/>
    <w:pPr>
      <w:spacing w:before="120"/>
    </w:pPr>
    <w:rPr>
      <w:rFonts w:ascii="Tahoma" w:hAnsi="Tahoma"/>
      <w:sz w:val="20"/>
    </w:rPr>
  </w:style>
  <w:style w:type="character" w:customStyle="1" w:styleId="eConfig">
    <w:name w:val="eConfig"/>
    <w:rsid w:val="00435AB3"/>
    <w:rPr>
      <w:rFonts w:ascii="Courier New" w:hAnsi="Courier New"/>
      <w:sz w:val="14"/>
    </w:rPr>
  </w:style>
  <w:style w:type="paragraph" w:customStyle="1" w:styleId="Standardnodstavec">
    <w:name w:val="Standardní odstavec"/>
    <w:basedOn w:val="Normln"/>
    <w:link w:val="StandardnodstavecChar"/>
    <w:rsid w:val="000A3C84"/>
    <w:pPr>
      <w:tabs>
        <w:tab w:val="right" w:pos="9000"/>
      </w:tabs>
      <w:spacing w:before="120"/>
      <w:jc w:val="both"/>
    </w:pPr>
    <w:rPr>
      <w:rFonts w:ascii="Tahoma" w:hAnsi="Tahoma"/>
      <w:sz w:val="20"/>
    </w:rPr>
  </w:style>
  <w:style w:type="character" w:customStyle="1" w:styleId="StandardnodstavecChar">
    <w:name w:val="Standardní odstavec Char"/>
    <w:link w:val="Standardnodstavec"/>
    <w:rsid w:val="000A3C84"/>
    <w:rPr>
      <w:rFonts w:ascii="Tahoma" w:hAnsi="Tahoma"/>
      <w:szCs w:val="24"/>
      <w:lang w:val="cs-CZ" w:eastAsia="cs-CZ" w:bidi="ar-SA"/>
    </w:rPr>
  </w:style>
  <w:style w:type="paragraph" w:styleId="Zkladntextodsazen2">
    <w:name w:val="Body Text Indent 2"/>
    <w:basedOn w:val="Normln"/>
    <w:rsid w:val="008F2E93"/>
    <w:pPr>
      <w:spacing w:after="120" w:line="480" w:lineRule="auto"/>
      <w:ind w:left="283"/>
    </w:pPr>
  </w:style>
  <w:style w:type="character" w:styleId="Zvraznn">
    <w:name w:val="Emphasis"/>
    <w:uiPriority w:val="20"/>
    <w:qFormat/>
    <w:rsid w:val="00C30DB4"/>
    <w:rPr>
      <w:i/>
      <w:iCs/>
    </w:rPr>
  </w:style>
  <w:style w:type="character" w:styleId="Hypertextovodkaz">
    <w:name w:val="Hyperlink"/>
    <w:rsid w:val="00A26E6D"/>
    <w:rPr>
      <w:color w:val="0000FF"/>
      <w:u w:val="single"/>
    </w:rPr>
  </w:style>
  <w:style w:type="paragraph" w:styleId="Odstavecseseznamem">
    <w:name w:val="List Paragraph"/>
    <w:aliases w:val="A-Odrážky1"/>
    <w:basedOn w:val="Normln"/>
    <w:link w:val="OdstavecseseznamemChar"/>
    <w:uiPriority w:val="34"/>
    <w:qFormat/>
    <w:rsid w:val="00A26E6D"/>
    <w:pPr>
      <w:ind w:left="708"/>
    </w:pPr>
  </w:style>
  <w:style w:type="character" w:customStyle="1" w:styleId="Odrka1Char">
    <w:name w:val="Odrážka 1 Char"/>
    <w:link w:val="Odrka1"/>
    <w:uiPriority w:val="99"/>
    <w:locked/>
    <w:rsid w:val="001B0992"/>
    <w:rPr>
      <w:sz w:val="24"/>
      <w:szCs w:val="24"/>
    </w:rPr>
  </w:style>
  <w:style w:type="paragraph" w:customStyle="1" w:styleId="Nadpis1-nabdka">
    <w:name w:val="Nadpis 1 - nabídka"/>
    <w:basedOn w:val="Nadpis1"/>
    <w:next w:val="Normln"/>
    <w:autoRedefine/>
    <w:rsid w:val="00177C25"/>
    <w:pPr>
      <w:numPr>
        <w:numId w:val="32"/>
      </w:numPr>
      <w:tabs>
        <w:tab w:val="clear" w:pos="405"/>
        <w:tab w:val="num" w:pos="720"/>
      </w:tabs>
      <w:spacing w:after="120"/>
    </w:pPr>
    <w:rPr>
      <w:sz w:val="24"/>
      <w:szCs w:val="24"/>
    </w:rPr>
  </w:style>
  <w:style w:type="paragraph" w:styleId="Prosttext">
    <w:name w:val="Plain Text"/>
    <w:basedOn w:val="Normln"/>
    <w:link w:val="ProsttextChar"/>
    <w:uiPriority w:val="99"/>
    <w:unhideWhenUsed/>
    <w:rsid w:val="00283AFD"/>
    <w:rPr>
      <w:rFonts w:ascii="Calibri" w:eastAsia="Calibri" w:hAnsi="Calibri"/>
      <w:sz w:val="22"/>
      <w:szCs w:val="21"/>
      <w:lang w:eastAsia="en-US"/>
    </w:rPr>
  </w:style>
  <w:style w:type="character" w:customStyle="1" w:styleId="ProsttextChar">
    <w:name w:val="Prostý text Char"/>
    <w:link w:val="Prosttext"/>
    <w:uiPriority w:val="99"/>
    <w:rsid w:val="00283AFD"/>
    <w:rPr>
      <w:rFonts w:ascii="Calibri" w:eastAsia="Calibri" w:hAnsi="Calibri"/>
      <w:sz w:val="22"/>
      <w:szCs w:val="21"/>
      <w:lang w:eastAsia="en-US"/>
    </w:rPr>
  </w:style>
  <w:style w:type="paragraph" w:styleId="Nzev">
    <w:name w:val="Title"/>
    <w:basedOn w:val="Normln"/>
    <w:next w:val="Normln"/>
    <w:link w:val="NzevChar"/>
    <w:qFormat/>
    <w:rsid w:val="00EA42DA"/>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EA42DA"/>
    <w:rPr>
      <w:rFonts w:ascii="Calibri Light" w:eastAsia="Times New Roman" w:hAnsi="Calibri Light" w:cs="Times New Roman"/>
      <w:b/>
      <w:bCs/>
      <w:kern w:val="28"/>
      <w:sz w:val="32"/>
      <w:szCs w:val="32"/>
    </w:rPr>
  </w:style>
  <w:style w:type="paragraph" w:styleId="Podtitul">
    <w:name w:val="Subtitle"/>
    <w:basedOn w:val="Normln"/>
    <w:next w:val="Normln"/>
    <w:link w:val="PodtitulChar"/>
    <w:qFormat/>
    <w:rsid w:val="00EA42DA"/>
    <w:pPr>
      <w:spacing w:after="60"/>
      <w:jc w:val="center"/>
      <w:outlineLvl w:val="1"/>
    </w:pPr>
    <w:rPr>
      <w:rFonts w:ascii="Calibri Light" w:hAnsi="Calibri Light"/>
    </w:rPr>
  </w:style>
  <w:style w:type="character" w:customStyle="1" w:styleId="PodtitulChar">
    <w:name w:val="Podtitul Char"/>
    <w:link w:val="Podtitul"/>
    <w:rsid w:val="00EA42DA"/>
    <w:rPr>
      <w:rFonts w:ascii="Calibri Light" w:eastAsia="Times New Roman" w:hAnsi="Calibri Light" w:cs="Times New Roman"/>
      <w:sz w:val="24"/>
      <w:szCs w:val="24"/>
    </w:rPr>
  </w:style>
  <w:style w:type="character" w:styleId="Siln">
    <w:name w:val="Strong"/>
    <w:qFormat/>
    <w:rsid w:val="00EA42DA"/>
    <w:rPr>
      <w:b/>
      <w:bCs/>
    </w:rPr>
  </w:style>
  <w:style w:type="paragraph" w:customStyle="1" w:styleId="1">
    <w:name w:val="§1"/>
    <w:basedOn w:val="Normln"/>
    <w:rsid w:val="00866462"/>
    <w:pPr>
      <w:keepNext/>
      <w:keepLines/>
      <w:numPr>
        <w:numId w:val="33"/>
      </w:numPr>
      <w:spacing w:before="240" w:after="40"/>
      <w:jc w:val="both"/>
    </w:pPr>
    <w:rPr>
      <w:b/>
      <w:iCs/>
      <w:szCs w:val="20"/>
      <w:lang w:eastAsia="en-US"/>
    </w:rPr>
  </w:style>
  <w:style w:type="paragraph" w:customStyle="1" w:styleId="2">
    <w:name w:val="§2"/>
    <w:basedOn w:val="1"/>
    <w:rsid w:val="00866462"/>
    <w:pPr>
      <w:keepNext w:val="0"/>
      <w:numPr>
        <w:ilvl w:val="1"/>
      </w:numPr>
      <w:spacing w:before="120"/>
    </w:pPr>
    <w:rPr>
      <w:b w:val="0"/>
      <w:sz w:val="22"/>
    </w:rPr>
  </w:style>
  <w:style w:type="paragraph" w:customStyle="1" w:styleId="3">
    <w:name w:val="§3"/>
    <w:basedOn w:val="2"/>
    <w:rsid w:val="00866462"/>
    <w:pPr>
      <w:numPr>
        <w:ilvl w:val="2"/>
      </w:numPr>
    </w:pPr>
  </w:style>
  <w:style w:type="paragraph" w:customStyle="1" w:styleId="Normln1">
    <w:name w:val="Normální1"/>
    <w:rsid w:val="00E90119"/>
    <w:pPr>
      <w:widowControl w:val="0"/>
    </w:pPr>
    <w:rPr>
      <w:rFonts w:eastAsia="ヒラギノ角ゴ Pro W3"/>
      <w:color w:val="000000"/>
    </w:rPr>
  </w:style>
  <w:style w:type="paragraph" w:styleId="Normlnweb">
    <w:name w:val="Normal (Web)"/>
    <w:basedOn w:val="Normln"/>
    <w:rsid w:val="00B65710"/>
    <w:pPr>
      <w:spacing w:before="100" w:beforeAutospacing="1" w:after="100" w:afterAutospacing="1" w:line="360" w:lineRule="auto"/>
      <w:jc w:val="both"/>
    </w:pPr>
    <w:rPr>
      <w:rFonts w:ascii="Arial" w:hAnsi="Arial"/>
      <w:sz w:val="20"/>
    </w:rPr>
  </w:style>
  <w:style w:type="paragraph" w:customStyle="1" w:styleId="Standard">
    <w:name w:val="Standard"/>
    <w:rsid w:val="00057B54"/>
    <w:pPr>
      <w:suppressAutoHyphens/>
      <w:autoSpaceDN w:val="0"/>
      <w:textAlignment w:val="baseline"/>
    </w:pPr>
    <w:rPr>
      <w:kern w:val="3"/>
      <w:sz w:val="24"/>
      <w:szCs w:val="24"/>
    </w:rPr>
  </w:style>
  <w:style w:type="character" w:customStyle="1" w:styleId="OdstavecseseznamemChar">
    <w:name w:val="Odstavec se seznamem Char"/>
    <w:aliases w:val="A-Odrážky1 Char"/>
    <w:link w:val="Odstavecseseznamem"/>
    <w:uiPriority w:val="34"/>
    <w:locked/>
    <w:rsid w:val="00407472"/>
    <w:rPr>
      <w:sz w:val="24"/>
      <w:szCs w:val="24"/>
    </w:rPr>
  </w:style>
  <w:style w:type="character" w:customStyle="1" w:styleId="ZpatChar">
    <w:name w:val="Zápatí Char"/>
    <w:basedOn w:val="Standardnpsmoodstavce"/>
    <w:link w:val="Zpat"/>
    <w:uiPriority w:val="99"/>
    <w:rsid w:val="00DE2785"/>
    <w:rPr>
      <w:sz w:val="24"/>
      <w:szCs w:val="24"/>
    </w:rPr>
  </w:style>
  <w:style w:type="paragraph" w:customStyle="1" w:styleId="WW-Zkladntextodsazen3">
    <w:name w:val="WW-Základní text odsazený 3"/>
    <w:basedOn w:val="Normln"/>
    <w:rsid w:val="00CC6AA0"/>
    <w:pPr>
      <w:widowControl w:val="0"/>
      <w:ind w:left="765"/>
      <w:jc w:val="both"/>
    </w:pPr>
    <w:rPr>
      <w:szCs w:val="20"/>
    </w:rPr>
  </w:style>
  <w:style w:type="character" w:customStyle="1" w:styleId="Nadpis1Char">
    <w:name w:val="Nadpis 1 Char"/>
    <w:aliases w:val="ASAPHeading 1 Char,V_Head1 Char,Záhlaví 1 Char,Kapitola Char,Nadpis 11 Char,H1 Char,h1 Char,Nadpis dokumentu Char,Základní kapitola Char,RFP Char,Aliatel Char,JK Chapter Char,AL Chapter Char,A Char,PA Chapter Char,Heading A Char,1 Char"/>
    <w:basedOn w:val="Standardnpsmoodstavce"/>
    <w:link w:val="Nadpis1"/>
    <w:rsid w:val="004D1000"/>
    <w:rPr>
      <w:rFonts w:ascii="Arial" w:hAnsi="Arial" w:cs="Arial"/>
      <w:b/>
      <w:bCs/>
      <w:kern w:val="32"/>
    </w:rPr>
  </w:style>
  <w:style w:type="character" w:customStyle="1" w:styleId="Nadpis2Char">
    <w:name w:val="Nadpis 2 Char"/>
    <w:aliases w:val="TOC1 Char,ASAPHeading 2 Char,NoNewPg Char,Podkapitola1 Char,H2 Char,hlavicka Char,V_Head2 Char,h2 Char,Head2A Char,2 Char,PA Major Section Char,Nadpis kapitoly Char,l2 Char,list2 Char,head2 Char,G2 Char,Podkapitola základní kapitoly Char"/>
    <w:basedOn w:val="Standardnpsmoodstavce"/>
    <w:link w:val="Nadpis2"/>
    <w:rsid w:val="004D1000"/>
    <w:rPr>
      <w:rFonts w:ascii="Arial" w:hAnsi="Arial" w:cs="Arial"/>
    </w:rPr>
  </w:style>
  <w:style w:type="paragraph" w:styleId="Revize">
    <w:name w:val="Revision"/>
    <w:hidden/>
    <w:uiPriority w:val="99"/>
    <w:semiHidden/>
    <w:rsid w:val="00EA63A4"/>
    <w:rPr>
      <w:sz w:val="24"/>
      <w:szCs w:val="24"/>
    </w:rPr>
  </w:style>
  <w:style w:type="character" w:customStyle="1" w:styleId="ZhlavChar">
    <w:name w:val="Záhlaví Char"/>
    <w:basedOn w:val="Standardnpsmoodstavce"/>
    <w:link w:val="Zhlav"/>
    <w:uiPriority w:val="99"/>
    <w:rsid w:val="008102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3994">
      <w:bodyDiv w:val="1"/>
      <w:marLeft w:val="0"/>
      <w:marRight w:val="0"/>
      <w:marTop w:val="0"/>
      <w:marBottom w:val="0"/>
      <w:divBdr>
        <w:top w:val="none" w:sz="0" w:space="0" w:color="auto"/>
        <w:left w:val="none" w:sz="0" w:space="0" w:color="auto"/>
        <w:bottom w:val="none" w:sz="0" w:space="0" w:color="auto"/>
        <w:right w:val="none" w:sz="0" w:space="0" w:color="auto"/>
      </w:divBdr>
    </w:div>
    <w:div w:id="101342534">
      <w:bodyDiv w:val="1"/>
      <w:marLeft w:val="0"/>
      <w:marRight w:val="0"/>
      <w:marTop w:val="0"/>
      <w:marBottom w:val="0"/>
      <w:divBdr>
        <w:top w:val="none" w:sz="0" w:space="0" w:color="auto"/>
        <w:left w:val="none" w:sz="0" w:space="0" w:color="auto"/>
        <w:bottom w:val="none" w:sz="0" w:space="0" w:color="auto"/>
        <w:right w:val="none" w:sz="0" w:space="0" w:color="auto"/>
      </w:divBdr>
    </w:div>
    <w:div w:id="1157958055">
      <w:bodyDiv w:val="1"/>
      <w:marLeft w:val="0"/>
      <w:marRight w:val="0"/>
      <w:marTop w:val="0"/>
      <w:marBottom w:val="0"/>
      <w:divBdr>
        <w:top w:val="none" w:sz="0" w:space="0" w:color="auto"/>
        <w:left w:val="none" w:sz="0" w:space="0" w:color="auto"/>
        <w:bottom w:val="none" w:sz="0" w:space="0" w:color="auto"/>
        <w:right w:val="none" w:sz="0" w:space="0" w:color="auto"/>
      </w:divBdr>
    </w:div>
    <w:div w:id="1179154504">
      <w:bodyDiv w:val="1"/>
      <w:marLeft w:val="0"/>
      <w:marRight w:val="0"/>
      <w:marTop w:val="0"/>
      <w:marBottom w:val="0"/>
      <w:divBdr>
        <w:top w:val="none" w:sz="0" w:space="0" w:color="auto"/>
        <w:left w:val="none" w:sz="0" w:space="0" w:color="auto"/>
        <w:bottom w:val="none" w:sz="0" w:space="0" w:color="auto"/>
        <w:right w:val="none" w:sz="0" w:space="0" w:color="auto"/>
      </w:divBdr>
    </w:div>
    <w:div w:id="1377898127">
      <w:bodyDiv w:val="1"/>
      <w:marLeft w:val="0"/>
      <w:marRight w:val="0"/>
      <w:marTop w:val="0"/>
      <w:marBottom w:val="0"/>
      <w:divBdr>
        <w:top w:val="none" w:sz="0" w:space="0" w:color="auto"/>
        <w:left w:val="none" w:sz="0" w:space="0" w:color="auto"/>
        <w:bottom w:val="none" w:sz="0" w:space="0" w:color="auto"/>
        <w:right w:val="none" w:sz="0" w:space="0" w:color="auto"/>
      </w:divBdr>
    </w:div>
    <w:div w:id="1420298727">
      <w:bodyDiv w:val="1"/>
      <w:marLeft w:val="0"/>
      <w:marRight w:val="0"/>
      <w:marTop w:val="0"/>
      <w:marBottom w:val="0"/>
      <w:divBdr>
        <w:top w:val="none" w:sz="0" w:space="0" w:color="auto"/>
        <w:left w:val="none" w:sz="0" w:space="0" w:color="auto"/>
        <w:bottom w:val="none" w:sz="0" w:space="0" w:color="auto"/>
        <w:right w:val="none" w:sz="0" w:space="0" w:color="auto"/>
      </w:divBdr>
    </w:div>
    <w:div w:id="1734966422">
      <w:bodyDiv w:val="1"/>
      <w:marLeft w:val="0"/>
      <w:marRight w:val="0"/>
      <w:marTop w:val="0"/>
      <w:marBottom w:val="0"/>
      <w:divBdr>
        <w:top w:val="none" w:sz="0" w:space="0" w:color="auto"/>
        <w:left w:val="none" w:sz="0" w:space="0" w:color="auto"/>
        <w:bottom w:val="none" w:sz="0" w:space="0" w:color="auto"/>
        <w:right w:val="none" w:sz="0" w:space="0" w:color="auto"/>
      </w:divBdr>
    </w:div>
    <w:div w:id="1773012749">
      <w:bodyDiv w:val="1"/>
      <w:marLeft w:val="0"/>
      <w:marRight w:val="0"/>
      <w:marTop w:val="0"/>
      <w:marBottom w:val="0"/>
      <w:divBdr>
        <w:top w:val="none" w:sz="0" w:space="0" w:color="auto"/>
        <w:left w:val="none" w:sz="0" w:space="0" w:color="auto"/>
        <w:bottom w:val="none" w:sz="0" w:space="0" w:color="auto"/>
        <w:right w:val="none" w:sz="0" w:space="0" w:color="auto"/>
      </w:divBdr>
    </w:div>
    <w:div w:id="18145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4F8E-E3C9-4B23-8DEF-2609A651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3072</Words>
  <Characters>18130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21160</CharactersWithSpaces>
  <SharedDoc>false</SharedDoc>
  <HLinks>
    <vt:vector size="12" baseType="variant">
      <vt:variant>
        <vt:i4>3538953</vt:i4>
      </vt:variant>
      <vt:variant>
        <vt:i4>3</vt:i4>
      </vt:variant>
      <vt:variant>
        <vt:i4>0</vt:i4>
      </vt:variant>
      <vt:variant>
        <vt:i4>5</vt:i4>
      </vt:variant>
      <vt:variant>
        <vt:lpwstr>mailto:ccd.cz@ts.fujitsu.com</vt:lpwstr>
      </vt:variant>
      <vt:variant>
        <vt:lpwstr/>
      </vt:variant>
      <vt:variant>
        <vt:i4>3932174</vt:i4>
      </vt:variant>
      <vt:variant>
        <vt:i4>0</vt:i4>
      </vt:variant>
      <vt:variant>
        <vt:i4>0</vt:i4>
      </vt:variant>
      <vt:variant>
        <vt:i4>5</vt:i4>
      </vt:variant>
      <vt:variant>
        <vt:lpwstr>mailto:servis@comparex.cz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2019-02-20T11:24:00Z</dcterms:created>
  <dcterms:modified xsi:type="dcterms:W3CDTF">2019-02-20T11:40:00Z</dcterms:modified>
</cp:coreProperties>
</file>