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52" w:rsidRPr="005B4B97" w:rsidRDefault="00482252" w:rsidP="003651FF">
      <w:pPr>
        <w:spacing w:line="20" w:lineRule="atLeast"/>
        <w:contextualSpacing/>
        <w:jc w:val="center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SMLOUVA O ZAJIŠTĚNÍ POBYTU</w:t>
      </w:r>
      <w:r w:rsidRPr="005B4B97">
        <w:rPr>
          <w:rFonts w:ascii="Times New Roman" w:hAnsi="Times New Roman"/>
          <w:sz w:val="24"/>
          <w:szCs w:val="24"/>
        </w:rPr>
        <w:br/>
      </w: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Objednavatel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color w:val="000000"/>
          <w:sz w:val="24"/>
          <w:szCs w:val="24"/>
        </w:rPr>
        <w:t>Mateřská škola Brno, U Lípy Svobody</w:t>
      </w: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Adresa: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color w:val="000000"/>
          <w:sz w:val="24"/>
          <w:szCs w:val="24"/>
        </w:rPr>
        <w:t>U Lípy Svobody 3</w:t>
      </w:r>
      <w:r>
        <w:rPr>
          <w:rFonts w:ascii="Times New Roman" w:hAnsi="Times New Roman"/>
          <w:color w:val="000000"/>
          <w:sz w:val="24"/>
          <w:szCs w:val="24"/>
        </w:rPr>
        <w:t>, 620 00, Brno</w:t>
      </w:r>
      <w:r w:rsidRPr="005B4B97">
        <w:rPr>
          <w:rFonts w:ascii="Times New Roman" w:hAnsi="Times New Roman"/>
          <w:sz w:val="24"/>
          <w:szCs w:val="24"/>
        </w:rPr>
        <w:br/>
        <w:t>IČO: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proofErr w:type="spellStart"/>
      <w:r w:rsidRPr="005B4B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Ič</w:t>
      </w:r>
      <w:proofErr w:type="spellEnd"/>
      <w:r w:rsidRPr="005B4B97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- 70994625 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RED IZO: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proofErr w:type="spellStart"/>
      <w:r w:rsidRPr="005B4B97">
        <w:rPr>
          <w:rFonts w:ascii="Times New Roman" w:hAnsi="Times New Roman"/>
          <w:sz w:val="24"/>
          <w:szCs w:val="24"/>
        </w:rPr>
        <w:t>xxxx</w:t>
      </w:r>
      <w:proofErr w:type="spellEnd"/>
      <w:r w:rsidRPr="005B4B97">
        <w:rPr>
          <w:rFonts w:ascii="Times New Roman" w:hAnsi="Times New Roman"/>
          <w:sz w:val="24"/>
          <w:szCs w:val="24"/>
        </w:rPr>
        <w:tab/>
      </w:r>
    </w:p>
    <w:p w:rsidR="008E723C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Č. účtu: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="008E723C">
        <w:rPr>
          <w:rFonts w:ascii="Times New Roman" w:hAnsi="Times New Roman"/>
          <w:sz w:val="24"/>
          <w:szCs w:val="24"/>
        </w:rPr>
        <w:t>27-7495440287/0100</w:t>
      </w: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Jednající: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="008E723C">
        <w:rPr>
          <w:rFonts w:ascii="Times New Roman" w:hAnsi="Times New Roman"/>
          <w:sz w:val="24"/>
          <w:szCs w:val="24"/>
        </w:rPr>
        <w:t>Bc</w:t>
      </w:r>
      <w:r w:rsidRPr="005B4B97">
        <w:rPr>
          <w:rFonts w:ascii="Times New Roman" w:hAnsi="Times New Roman"/>
          <w:sz w:val="24"/>
          <w:szCs w:val="24"/>
        </w:rPr>
        <w:t xml:space="preserve">. Andrea </w:t>
      </w:r>
      <w:r w:rsidR="008E723C">
        <w:rPr>
          <w:rFonts w:ascii="Times New Roman" w:hAnsi="Times New Roman"/>
          <w:sz w:val="24"/>
          <w:szCs w:val="24"/>
        </w:rPr>
        <w:t>Bár</w:t>
      </w:r>
      <w:r w:rsidRPr="005B4B97">
        <w:rPr>
          <w:rFonts w:ascii="Times New Roman" w:hAnsi="Times New Roman"/>
          <w:sz w:val="24"/>
          <w:szCs w:val="24"/>
        </w:rPr>
        <w:br/>
        <w:t>email:</w:t>
      </w:r>
      <w:r w:rsidRPr="005B4B97">
        <w:rPr>
          <w:rFonts w:ascii="Times New Roman" w:hAnsi="Times New Roman"/>
          <w:sz w:val="24"/>
          <w:szCs w:val="24"/>
        </w:rPr>
        <w:tab/>
      </w:r>
      <w:r w:rsidR="008E723C">
        <w:rPr>
          <w:rFonts w:ascii="Times New Roman" w:hAnsi="Times New Roman"/>
          <w:sz w:val="24"/>
          <w:szCs w:val="24"/>
        </w:rPr>
        <w:t xml:space="preserve">                        msulipy</w:t>
      </w:r>
      <w:r w:rsidRPr="005B4B97">
        <w:rPr>
          <w:rFonts w:ascii="Times New Roman" w:hAnsi="Times New Roman"/>
          <w:sz w:val="24"/>
          <w:szCs w:val="24"/>
        </w:rPr>
        <w:t>@email.cz</w:t>
      </w: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(dále jako „objednavatel“)</w:t>
      </w:r>
    </w:p>
    <w:p w:rsidR="00482252" w:rsidRPr="005B4B97" w:rsidRDefault="00482252" w:rsidP="003651FF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</w:t>
      </w:r>
    </w:p>
    <w:p w:rsidR="00482252" w:rsidRPr="005B4B97" w:rsidRDefault="00482252" w:rsidP="00503D69">
      <w:pPr>
        <w:spacing w:line="20" w:lineRule="atLeast"/>
        <w:contextualSpacing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BE5B5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Provozovna: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  <w:t>Hotel Medlov</w:t>
      </w:r>
    </w:p>
    <w:p w:rsidR="00482252" w:rsidRPr="005B4B97" w:rsidRDefault="00482252" w:rsidP="003D7C2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Adresa: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proofErr w:type="spellStart"/>
      <w:r w:rsidRPr="005B4B97">
        <w:rPr>
          <w:rFonts w:ascii="Times New Roman" w:hAnsi="Times New Roman"/>
          <w:sz w:val="24"/>
          <w:szCs w:val="24"/>
        </w:rPr>
        <w:t>Fryšava</w:t>
      </w:r>
      <w:proofErr w:type="spellEnd"/>
      <w:r w:rsidRPr="005B4B97">
        <w:rPr>
          <w:rFonts w:ascii="Times New Roman" w:hAnsi="Times New Roman"/>
          <w:sz w:val="24"/>
          <w:szCs w:val="24"/>
        </w:rPr>
        <w:t xml:space="preserve"> 143, </w:t>
      </w:r>
      <w:proofErr w:type="gramStart"/>
      <w:r w:rsidRPr="005B4B97">
        <w:rPr>
          <w:rFonts w:ascii="Times New Roman" w:hAnsi="Times New Roman"/>
          <w:sz w:val="24"/>
          <w:szCs w:val="24"/>
        </w:rPr>
        <w:t xml:space="preserve">592 04   </w:t>
      </w:r>
      <w:proofErr w:type="spellStart"/>
      <w:r w:rsidRPr="005B4B97">
        <w:rPr>
          <w:rFonts w:ascii="Times New Roman" w:hAnsi="Times New Roman"/>
          <w:sz w:val="24"/>
          <w:szCs w:val="24"/>
        </w:rPr>
        <w:t>Fryšava</w:t>
      </w:r>
      <w:proofErr w:type="spellEnd"/>
      <w:proofErr w:type="gramEnd"/>
      <w:r w:rsidRPr="005B4B97">
        <w:rPr>
          <w:rFonts w:ascii="Times New Roman" w:hAnsi="Times New Roman"/>
          <w:sz w:val="24"/>
          <w:szCs w:val="24"/>
        </w:rPr>
        <w:t xml:space="preserve"> pod Žákovou horou</w:t>
      </w:r>
    </w:p>
    <w:p w:rsidR="00482252" w:rsidRPr="005B4B97" w:rsidRDefault="00482252" w:rsidP="003D7C2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Fakturační adresa:</w:t>
      </w:r>
      <w:r w:rsidRPr="005B4B97">
        <w:rPr>
          <w:rFonts w:ascii="Times New Roman" w:hAnsi="Times New Roman"/>
          <w:sz w:val="24"/>
          <w:szCs w:val="24"/>
        </w:rPr>
        <w:tab/>
        <w:t xml:space="preserve">Skupinové </w:t>
      </w:r>
      <w:proofErr w:type="gramStart"/>
      <w:r w:rsidRPr="005B4B97">
        <w:rPr>
          <w:rFonts w:ascii="Times New Roman" w:hAnsi="Times New Roman"/>
          <w:sz w:val="24"/>
          <w:szCs w:val="24"/>
        </w:rPr>
        <w:t xml:space="preserve">akce, </w:t>
      </w:r>
      <w:proofErr w:type="spellStart"/>
      <w:r w:rsidRPr="005B4B97">
        <w:rPr>
          <w:rFonts w:ascii="Times New Roman" w:hAnsi="Times New Roman"/>
          <w:sz w:val="24"/>
          <w:szCs w:val="24"/>
        </w:rPr>
        <w:t>z.s</w:t>
      </w:r>
      <w:proofErr w:type="spellEnd"/>
      <w:r w:rsidRPr="005B4B97">
        <w:rPr>
          <w:rFonts w:ascii="Times New Roman" w:hAnsi="Times New Roman"/>
          <w:sz w:val="24"/>
          <w:szCs w:val="24"/>
        </w:rPr>
        <w:t>.</w:t>
      </w:r>
      <w:proofErr w:type="gramEnd"/>
      <w:r w:rsidRPr="005B4B97">
        <w:rPr>
          <w:rFonts w:ascii="Times New Roman" w:hAnsi="Times New Roman"/>
          <w:sz w:val="24"/>
          <w:szCs w:val="24"/>
        </w:rPr>
        <w:t>, Gercenova 1181/10, Praha 10 Hostivař, 102 00</w:t>
      </w:r>
    </w:p>
    <w:p w:rsidR="00482252" w:rsidRPr="005B4B97" w:rsidRDefault="00482252" w:rsidP="003D7C2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IČO: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  <w:t>04344499</w:t>
      </w:r>
    </w:p>
    <w:p w:rsidR="00482252" w:rsidRPr="005B4B97" w:rsidRDefault="00482252" w:rsidP="0083147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Bankovní spojení:</w:t>
      </w:r>
      <w:r w:rsidRPr="005B4B97">
        <w:rPr>
          <w:rFonts w:ascii="Times New Roman" w:hAnsi="Times New Roman"/>
          <w:sz w:val="24"/>
          <w:szCs w:val="24"/>
        </w:rPr>
        <w:tab/>
        <w:t xml:space="preserve">2200855598/2010 – </w:t>
      </w:r>
      <w:proofErr w:type="spellStart"/>
      <w:r w:rsidRPr="005B4B97">
        <w:rPr>
          <w:rFonts w:ascii="Times New Roman" w:hAnsi="Times New Roman"/>
          <w:sz w:val="24"/>
          <w:szCs w:val="24"/>
        </w:rPr>
        <w:t>Fio</w:t>
      </w:r>
      <w:proofErr w:type="spellEnd"/>
      <w:r w:rsidRPr="005B4B97">
        <w:rPr>
          <w:rFonts w:ascii="Times New Roman" w:hAnsi="Times New Roman"/>
          <w:sz w:val="24"/>
          <w:szCs w:val="24"/>
        </w:rPr>
        <w:t xml:space="preserve"> banka, a.s. Praha</w:t>
      </w:r>
    </w:p>
    <w:p w:rsidR="00482252" w:rsidRPr="005B4B97" w:rsidRDefault="00482252" w:rsidP="0083147D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Kontaktní osoba:</w:t>
      </w:r>
      <w:r w:rsidRPr="005B4B97">
        <w:rPr>
          <w:rFonts w:ascii="Times New Roman" w:hAnsi="Times New Roman"/>
          <w:sz w:val="24"/>
          <w:szCs w:val="24"/>
        </w:rPr>
        <w:tab/>
        <w:t>Andrea Krejči (602 143 148), obchod@medlovhotel.cz</w:t>
      </w: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(dále jen „provozovatel“)</w:t>
      </w: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DA6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Uzavírají podle zák. č. 89/2012 Sb. NOZ, § 1725, v platném znění tuto: </w:t>
      </w:r>
    </w:p>
    <w:p w:rsidR="00482252" w:rsidRPr="005B4B97" w:rsidRDefault="00482252" w:rsidP="00DA66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B90212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SMLOUVU O ZAJIŠTĚNÍ UBYTOVÁNÍ A STRAVOVÁNÍ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Předmět smlouvy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1A53B9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Účelem této smlouvy je úprava vzájemných vztahů k zajištění ubytování a stravování účastníků pobytových akcí pořádaných objednavatelem. 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se zavazuje zajistit objednavateli potvrzenou kapacitu lůžek v uvedeném termínu rezervace.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numPr>
          <w:ilvl w:val="0"/>
          <w:numId w:val="1"/>
        </w:numPr>
        <w:spacing w:line="240" w:lineRule="auto"/>
        <w:ind w:hanging="513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Ubytování 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se zavazuje dodržovat při ubytování platné právní předpisy a hygienické normy, které upravuje vyhláška č. 106/2001 Sb., o hygienických požadavcích na zotavovacích akcích ve znění zák. č. 148/2004 Sb. a dalších platných předpisů. Dále se zavazuje k dodržování zákona č. 101/2000 Sb. o ochraně osobních údajů, v platném znění.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zajistí, aby objekt vyhovoval požadavkům příslušných orgánů hygienického dozoru, pro konání pobytových akcí a umožní všem účastníkům vstup do veřejných prostor objektu po celou dobu trvání pobytu.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Při příjezdu budou všechny prostory připraveny pro potřeby přijíždějící skupiny, povlečení na pokojích bude připraveno podle předem zaslaných počtů účastníků.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lastRenderedPageBreak/>
        <w:t>Počet účastníků se může změnit bez jakýchkoliv příplatků v toleranci 10% z celkové, předem nahlášené kapacity.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Pokoje budou připraveny dle objednaných počtů a složení, uvedených v rezervaci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Veškeré společné prostory objektu (víceúčelové hřiště, dětské hřiště, louka, …) budou objednavateli zpřístupněny bezplatně po celou dobu pobytu, s výjimkou služeb jako je vířivka, minigolf a podobné. Tyto prostory mohou být využívány i ostatními hosty.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K dispozici pro skupinu bude salonek kotelna a knihovna, 2 salonky po celou dobu, v případě špatného počasí. Pronájem těchto prosto bude zdarma.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Stravování </w:t>
      </w:r>
    </w:p>
    <w:p w:rsidR="00482252" w:rsidRPr="005B4B97" w:rsidRDefault="00482252" w:rsidP="006F2FB0">
      <w:pPr>
        <w:spacing w:line="240" w:lineRule="auto"/>
        <w:ind w:left="108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se zavazuje, poskytnout všem účastníkům sjednaného pobytu 5x denně stravu, pitný režim v podobě čaje nebo šťávy bude v jídelně k dispozici celý den. Strava bude zajištěna podle stravovacích norem pro školní jídelny.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Stravování účastníků pobytu zajistí dodavatel v souladu se zvláštními nároky na výživu dětí (svačiny, dostatek ovoce, zeleniny, mléčných výrobků, pitný režim) a po dohodě se zástupcem objednavatele předem sestaví jídelníček. 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numPr>
          <w:ilvl w:val="0"/>
          <w:numId w:val="1"/>
        </w:numPr>
        <w:spacing w:line="240" w:lineRule="auto"/>
        <w:ind w:hanging="371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Ceny a způsob úhrady</w:t>
      </w:r>
    </w:p>
    <w:p w:rsidR="00482252" w:rsidRPr="005B4B97" w:rsidRDefault="00482252" w:rsidP="006F2FB0">
      <w:pPr>
        <w:spacing w:line="240" w:lineRule="auto"/>
        <w:ind w:left="1080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CE3EDB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Cena za ubytování a stravování včetně DPH </w:t>
      </w:r>
      <w:proofErr w:type="gramStart"/>
      <w:r w:rsidRPr="005B4B97">
        <w:rPr>
          <w:rFonts w:ascii="Times New Roman" w:hAnsi="Times New Roman"/>
          <w:sz w:val="24"/>
          <w:szCs w:val="24"/>
        </w:rPr>
        <w:t>se</w:t>
      </w:r>
      <w:proofErr w:type="gramEnd"/>
      <w:r w:rsidRPr="005B4B97">
        <w:rPr>
          <w:rFonts w:ascii="Times New Roman" w:hAnsi="Times New Roman"/>
          <w:sz w:val="24"/>
          <w:szCs w:val="24"/>
        </w:rPr>
        <w:t xml:space="preserve"> na termín </w:t>
      </w:r>
      <w:r w:rsidR="00381F65">
        <w:rPr>
          <w:rFonts w:ascii="Times New Roman" w:hAnsi="Times New Roman"/>
          <w:color w:val="000000"/>
          <w:sz w:val="24"/>
          <w:szCs w:val="24"/>
        </w:rPr>
        <w:t xml:space="preserve">6.5. - </w:t>
      </w:r>
      <w:proofErr w:type="gramStart"/>
      <w:r w:rsidR="00381F65">
        <w:rPr>
          <w:rFonts w:ascii="Times New Roman" w:hAnsi="Times New Roman"/>
          <w:color w:val="000000"/>
          <w:sz w:val="24"/>
          <w:szCs w:val="24"/>
        </w:rPr>
        <w:t>10.5. 2019</w:t>
      </w:r>
      <w:proofErr w:type="gramEnd"/>
      <w:r w:rsidRPr="005B4B97">
        <w:rPr>
          <w:rFonts w:ascii="Times New Roman" w:hAnsi="Times New Roman"/>
          <w:sz w:val="24"/>
          <w:szCs w:val="24"/>
        </w:rPr>
        <w:t xml:space="preserve"> sjednává následovně:</w:t>
      </w:r>
    </w:p>
    <w:p w:rsidR="00482252" w:rsidRPr="005B4B97" w:rsidRDefault="00381F65" w:rsidP="001A53B9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cena za žáka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350 </w:t>
      </w:r>
      <w:r w:rsidR="00482252" w:rsidRPr="005B4B97">
        <w:rPr>
          <w:rFonts w:ascii="Times New Roman" w:hAnsi="Times New Roman"/>
          <w:sz w:val="24"/>
          <w:szCs w:val="24"/>
        </w:rPr>
        <w:t xml:space="preserve">Kč / 1 osoba / 1 noc </w:t>
      </w:r>
      <w:r>
        <w:rPr>
          <w:rFonts w:ascii="Times New Roman" w:hAnsi="Times New Roman"/>
          <w:sz w:val="24"/>
          <w:szCs w:val="24"/>
        </w:rPr>
        <w:t>(</w:t>
      </w:r>
      <w:r w:rsidR="00482252" w:rsidRPr="005B4B97">
        <w:rPr>
          <w:rFonts w:ascii="Times New Roman" w:hAnsi="Times New Roman"/>
          <w:sz w:val="24"/>
          <w:szCs w:val="24"/>
        </w:rPr>
        <w:t>+ 70 Kč oběd navíc</w:t>
      </w:r>
      <w:r>
        <w:rPr>
          <w:rFonts w:ascii="Times New Roman" w:hAnsi="Times New Roman"/>
          <w:sz w:val="24"/>
          <w:szCs w:val="24"/>
        </w:rPr>
        <w:t>)</w:t>
      </w:r>
    </w:p>
    <w:p w:rsidR="00482252" w:rsidRPr="005B4B97" w:rsidRDefault="00482252" w:rsidP="00F04C05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- cena za osobu pedagogického doprovodu</w:t>
      </w:r>
      <w:r w:rsidRPr="005B4B97">
        <w:rPr>
          <w:rFonts w:ascii="Times New Roman" w:hAnsi="Times New Roman"/>
          <w:sz w:val="24"/>
          <w:szCs w:val="24"/>
        </w:rPr>
        <w:tab/>
        <w:t>1 vyučující zdarma /10 dětí</w:t>
      </w:r>
    </w:p>
    <w:p w:rsidR="00482252" w:rsidRPr="005B4B97" w:rsidRDefault="00381F65" w:rsidP="00F04C05">
      <w:pPr>
        <w:spacing w:line="240" w:lineRule="auto"/>
        <w:ind w:left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cena za dospělou osobu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380</w:t>
      </w:r>
      <w:r w:rsidR="00482252" w:rsidRPr="005B4B97">
        <w:rPr>
          <w:rFonts w:ascii="Times New Roman" w:hAnsi="Times New Roman"/>
          <w:sz w:val="24"/>
          <w:szCs w:val="24"/>
        </w:rPr>
        <w:t xml:space="preserve"> Kč / 1 osoba / 1 noc </w:t>
      </w:r>
      <w:r>
        <w:rPr>
          <w:rFonts w:ascii="Times New Roman" w:hAnsi="Times New Roman"/>
          <w:sz w:val="24"/>
          <w:szCs w:val="24"/>
        </w:rPr>
        <w:t>(</w:t>
      </w:r>
      <w:r w:rsidR="00482252" w:rsidRPr="005B4B97">
        <w:rPr>
          <w:rFonts w:ascii="Times New Roman" w:hAnsi="Times New Roman"/>
          <w:sz w:val="24"/>
          <w:szCs w:val="24"/>
        </w:rPr>
        <w:t>+ 100 Kč oběd navíc</w:t>
      </w:r>
      <w:r>
        <w:rPr>
          <w:rFonts w:ascii="Times New Roman" w:hAnsi="Times New Roman"/>
          <w:sz w:val="24"/>
          <w:szCs w:val="24"/>
        </w:rPr>
        <w:t>)</w:t>
      </w:r>
    </w:p>
    <w:p w:rsidR="00482252" w:rsidRPr="005B4B97" w:rsidRDefault="00482252" w:rsidP="009D61D4">
      <w:pPr>
        <w:spacing w:line="240" w:lineRule="auto"/>
        <w:ind w:left="4962" w:hanging="4395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C31B24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Platba za ubytování proběhne v jedné části</w:t>
      </w:r>
      <w:r w:rsidR="00482252" w:rsidRPr="005B4B97">
        <w:rPr>
          <w:rFonts w:ascii="Times New Roman" w:hAnsi="Times New Roman"/>
          <w:sz w:val="24"/>
          <w:szCs w:val="24"/>
        </w:rPr>
        <w:t>:</w:t>
      </w:r>
    </w:p>
    <w:p w:rsidR="00482252" w:rsidRPr="005B4B97" w:rsidRDefault="00482252" w:rsidP="006F2FB0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doplatek za ubytování bude dopočítán při skončení pobytu s ohledem na skutečný počet účastníků</w:t>
      </w:r>
    </w:p>
    <w:p w:rsidR="00482252" w:rsidRPr="005B4B97" w:rsidRDefault="00482252" w:rsidP="006F2FB0">
      <w:pPr>
        <w:numPr>
          <w:ilvl w:val="0"/>
          <w:numId w:val="2"/>
        </w:num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doplatková faktura bude vystavena bezprostředně po ukončení pobytu se splatností 14 dní.</w:t>
      </w:r>
    </w:p>
    <w:p w:rsidR="00482252" w:rsidRPr="005B4B97" w:rsidRDefault="00482252" w:rsidP="006F2FB0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233398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Smluvené termíny:</w:t>
      </w:r>
    </w:p>
    <w:p w:rsidR="00482252" w:rsidRPr="005B4B97" w:rsidRDefault="00482252" w:rsidP="00233398">
      <w:pPr>
        <w:spacing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284FF5" w:rsidRPr="00284FF5" w:rsidRDefault="00284FF5" w:rsidP="00284F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6.5. 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10.5. 2019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cca </w:t>
      </w:r>
      <w:r w:rsidR="00482252" w:rsidRPr="00C31B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2252" w:rsidRPr="00C31B24">
        <w:rPr>
          <w:rFonts w:ascii="Times New Roman" w:hAnsi="Times New Roman"/>
          <w:color w:val="000000"/>
          <w:sz w:val="24"/>
        </w:rPr>
        <w:t xml:space="preserve">pro </w:t>
      </w:r>
      <w:r w:rsidR="008E723C"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40 dětí</w:t>
      </w:r>
      <w:r w:rsidR="00A33F04"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 xml:space="preserve"> a 5</w:t>
      </w:r>
      <w:r w:rsidRPr="00284FF5"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 učitel</w:t>
      </w:r>
      <w:r w:rsidR="00A33F04"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>ek, +</w:t>
      </w:r>
      <w:r w:rsidRPr="00284FF5">
        <w:rPr>
          <w:rFonts w:ascii="Verdana" w:eastAsia="Times New Roman" w:hAnsi="Verdana"/>
          <w:color w:val="222222"/>
          <w:sz w:val="19"/>
          <w:szCs w:val="19"/>
          <w:shd w:val="clear" w:color="auto" w:fill="FFFFFF"/>
          <w:lang w:eastAsia="cs-CZ"/>
        </w:rPr>
        <w:t xml:space="preserve"> instruktory</w:t>
      </w:r>
    </w:p>
    <w:p w:rsidR="00482252" w:rsidRPr="00C31B24" w:rsidRDefault="00482252" w:rsidP="000525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color w:val="000000"/>
          <w:sz w:val="24"/>
        </w:rPr>
      </w:pPr>
    </w:p>
    <w:p w:rsidR="00482252" w:rsidRPr="005B4B97" w:rsidRDefault="00482252" w:rsidP="000525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</w:rPr>
      </w:pPr>
    </w:p>
    <w:p w:rsidR="00482252" w:rsidRPr="005B4B97" w:rsidRDefault="00482252" w:rsidP="000525ED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</w:rPr>
      </w:pPr>
    </w:p>
    <w:p w:rsidR="00482252" w:rsidRDefault="00482252" w:rsidP="003A67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3C" w:rsidRDefault="008E723C" w:rsidP="003A67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723C" w:rsidRPr="005B4B97" w:rsidRDefault="008E723C" w:rsidP="003A673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0525ED">
      <w:pPr>
        <w:numPr>
          <w:ilvl w:val="0"/>
          <w:numId w:val="1"/>
        </w:numPr>
        <w:spacing w:line="240" w:lineRule="auto"/>
        <w:ind w:hanging="654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Storno podmínky</w:t>
      </w:r>
    </w:p>
    <w:p w:rsidR="00482252" w:rsidRPr="005B4B97" w:rsidRDefault="00482252" w:rsidP="0098695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98695F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Při zrušení 30 a více dní předem poskytovateli propadá 50% zálohy. </w:t>
      </w:r>
    </w:p>
    <w:p w:rsidR="00482252" w:rsidRPr="005B4B97" w:rsidRDefault="00482252" w:rsidP="0098695F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Zrušení 30 -15 dní - poskytovateli propadá 75 % zálohy.</w:t>
      </w:r>
    </w:p>
    <w:p w:rsidR="00482252" w:rsidRPr="005B4B97" w:rsidRDefault="00482252" w:rsidP="0098695F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Zrušení 15 dní – 72 hodin -poskytovateli propadá 100% zálohy.</w:t>
      </w:r>
    </w:p>
    <w:p w:rsidR="00482252" w:rsidRPr="005B4B97" w:rsidRDefault="00482252" w:rsidP="0098695F">
      <w:pPr>
        <w:spacing w:after="160" w:line="240" w:lineRule="auto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Při zrušení 72 hodin před akcí a méně předem je objednatel povinen zaplatit veškeré výdaje spojené s ubytováním a stravováním. </w:t>
      </w:r>
    </w:p>
    <w:p w:rsidR="00482252" w:rsidRPr="005B4B97" w:rsidRDefault="00482252" w:rsidP="00FB5A52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Objednavatel má právo pobyt stornovat částečně nebo úplně a je povinen o tom písemně informovat provozovatele.</w:t>
      </w:r>
    </w:p>
    <w:p w:rsidR="00482252" w:rsidRPr="005B4B97" w:rsidRDefault="00482252" w:rsidP="00FB5A52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FB5A52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Ve zvláštních případech budou o smluvních podmínkách komunikovat obě strany písemnou formou.</w:t>
      </w:r>
    </w:p>
    <w:p w:rsidR="00482252" w:rsidRPr="005B4B97" w:rsidRDefault="00482252" w:rsidP="00FB5A52">
      <w:pPr>
        <w:spacing w:line="240" w:lineRule="auto"/>
        <w:ind w:left="284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V případě onemocnění dítěte je objednavatel povinen předložit dodavateli lékařskou zprávu, na jejímž základě budou storno poplatky za danou osobu zrušeny a to jak před pobytem, tak i během pobytu.</w:t>
      </w:r>
    </w:p>
    <w:p w:rsidR="00482252" w:rsidRPr="005B4B97" w:rsidRDefault="00482252" w:rsidP="0098695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98695F">
      <w:pPr>
        <w:numPr>
          <w:ilvl w:val="0"/>
          <w:numId w:val="1"/>
        </w:numPr>
        <w:spacing w:line="240" w:lineRule="auto"/>
        <w:ind w:hanging="654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Závěrečná ustanovení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Dodatky k této smlouvě jsou možné pouze písemnou formou po dohodě obou smluvních stran.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Provozovatel je oprávněn od smlouvy odstoupit v případě, že objednavatel prokazatelně neuhradí ve sjednaném termínu zálohu uvedenou v bodě IV. této smlouvy.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 Objednavatel je oprávněn od smlouvy odstoupit v případě, že provozovatel nesplní některou ze zákonem stanovených podmínek k ubytování a stravování účastníků pobytu nebo nebude schopen opakované výzvy na zlepšení služeb vyřešit.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Potvrzená smlouva je uzavřena na dobu určitou a nelze ji zrušit výpovědní lhůtou. Její platnost končí při dodržení všech platebních podmínek posledním dne</w:t>
      </w:r>
      <w:r w:rsidR="00381F65">
        <w:rPr>
          <w:rFonts w:ascii="Times New Roman" w:hAnsi="Times New Roman"/>
          <w:sz w:val="24"/>
          <w:szCs w:val="24"/>
        </w:rPr>
        <w:t>m objednaného pobytu v roce 2019</w:t>
      </w:r>
      <w:r w:rsidRPr="005B4B97">
        <w:rPr>
          <w:rFonts w:ascii="Times New Roman" w:hAnsi="Times New Roman"/>
          <w:sz w:val="24"/>
          <w:szCs w:val="24"/>
        </w:rPr>
        <w:t>.</w:t>
      </w: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3A6739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6F2FB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 xml:space="preserve">V </w:t>
      </w:r>
      <w:r w:rsidR="008E723C">
        <w:rPr>
          <w:rFonts w:ascii="Times New Roman" w:hAnsi="Times New Roman"/>
          <w:sz w:val="24"/>
          <w:szCs w:val="24"/>
        </w:rPr>
        <w:t>Brně</w:t>
      </w:r>
      <w:r w:rsidRPr="005B4B97">
        <w:rPr>
          <w:rFonts w:ascii="Times New Roman" w:hAnsi="Times New Roman"/>
          <w:sz w:val="24"/>
          <w:szCs w:val="24"/>
        </w:rPr>
        <w:t xml:space="preserve"> dne</w:t>
      </w:r>
      <w:r w:rsidR="008E72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E723C">
        <w:rPr>
          <w:rFonts w:ascii="Times New Roman" w:hAnsi="Times New Roman"/>
          <w:sz w:val="24"/>
          <w:szCs w:val="24"/>
        </w:rPr>
        <w:t>18.2. 2019</w:t>
      </w:r>
      <w:proofErr w:type="gramEnd"/>
      <w:r w:rsidR="008E723C">
        <w:rPr>
          <w:rFonts w:ascii="Times New Roman" w:hAnsi="Times New Roman"/>
          <w:sz w:val="24"/>
          <w:szCs w:val="24"/>
        </w:rPr>
        <w:tab/>
      </w:r>
      <w:r w:rsidR="008E723C">
        <w:rPr>
          <w:rFonts w:ascii="Times New Roman" w:hAnsi="Times New Roman"/>
          <w:sz w:val="24"/>
          <w:szCs w:val="24"/>
        </w:rPr>
        <w:tab/>
      </w:r>
      <w:r w:rsidR="008E723C">
        <w:rPr>
          <w:rFonts w:ascii="Times New Roman" w:hAnsi="Times New Roman"/>
          <w:sz w:val="24"/>
          <w:szCs w:val="24"/>
        </w:rPr>
        <w:tab/>
      </w:r>
      <w:r w:rsidR="008E723C">
        <w:rPr>
          <w:rFonts w:ascii="Times New Roman" w:hAnsi="Times New Roman"/>
          <w:sz w:val="24"/>
          <w:szCs w:val="24"/>
        </w:rPr>
        <w:tab/>
      </w:r>
      <w:r w:rsidR="008E723C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>Na Medlově dne</w:t>
      </w:r>
      <w:r w:rsidR="008E723C">
        <w:rPr>
          <w:rFonts w:ascii="Times New Roman" w:hAnsi="Times New Roman"/>
          <w:sz w:val="24"/>
          <w:szCs w:val="24"/>
        </w:rPr>
        <w:t xml:space="preserve"> 18.2. 2019</w:t>
      </w:r>
      <w:bookmarkStart w:id="0" w:name="_GoBack"/>
      <w:bookmarkEnd w:id="0"/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……………………………....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  <w:t>………………………………</w:t>
      </w:r>
    </w:p>
    <w:p w:rsidR="00482252" w:rsidRPr="005B4B97" w:rsidRDefault="00482252" w:rsidP="00DA66B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4B97">
        <w:rPr>
          <w:rFonts w:ascii="Times New Roman" w:hAnsi="Times New Roman"/>
          <w:sz w:val="24"/>
          <w:szCs w:val="24"/>
        </w:rPr>
        <w:t>Objednavatel</w:t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</w:r>
      <w:r w:rsidRPr="005B4B97">
        <w:rPr>
          <w:rFonts w:ascii="Times New Roman" w:hAnsi="Times New Roman"/>
          <w:sz w:val="24"/>
          <w:szCs w:val="24"/>
        </w:rPr>
        <w:tab/>
        <w:t xml:space="preserve"> Provozovatel</w:t>
      </w:r>
    </w:p>
    <w:sectPr w:rsidR="00482252" w:rsidRPr="005B4B97" w:rsidSect="008B6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5FA"/>
    <w:multiLevelType w:val="hybridMultilevel"/>
    <w:tmpl w:val="42A29382"/>
    <w:lvl w:ilvl="0" w:tplc="3676A58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325D3"/>
    <w:multiLevelType w:val="hybridMultilevel"/>
    <w:tmpl w:val="2B7ED856"/>
    <w:lvl w:ilvl="0" w:tplc="2D7E823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20F27"/>
    <w:multiLevelType w:val="hybridMultilevel"/>
    <w:tmpl w:val="6C94EEF6"/>
    <w:lvl w:ilvl="0" w:tplc="D7102E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54"/>
    <w:rsid w:val="00007CA0"/>
    <w:rsid w:val="00034F31"/>
    <w:rsid w:val="000525ED"/>
    <w:rsid w:val="0007220D"/>
    <w:rsid w:val="000934A6"/>
    <w:rsid w:val="001438C8"/>
    <w:rsid w:val="001475FC"/>
    <w:rsid w:val="001555ED"/>
    <w:rsid w:val="001566B6"/>
    <w:rsid w:val="00165BE7"/>
    <w:rsid w:val="00175C73"/>
    <w:rsid w:val="00190D6E"/>
    <w:rsid w:val="001A53B9"/>
    <w:rsid w:val="001F4828"/>
    <w:rsid w:val="0020777A"/>
    <w:rsid w:val="00233398"/>
    <w:rsid w:val="00284FF5"/>
    <w:rsid w:val="003651FF"/>
    <w:rsid w:val="00366B6E"/>
    <w:rsid w:val="00381F65"/>
    <w:rsid w:val="003A6739"/>
    <w:rsid w:val="003C1576"/>
    <w:rsid w:val="003C511B"/>
    <w:rsid w:val="003D1486"/>
    <w:rsid w:val="003D7C2F"/>
    <w:rsid w:val="003E46D3"/>
    <w:rsid w:val="00410BF3"/>
    <w:rsid w:val="00482252"/>
    <w:rsid w:val="004A3564"/>
    <w:rsid w:val="004B6718"/>
    <w:rsid w:val="00503D69"/>
    <w:rsid w:val="00504546"/>
    <w:rsid w:val="00527541"/>
    <w:rsid w:val="00586062"/>
    <w:rsid w:val="005970A3"/>
    <w:rsid w:val="005B2C66"/>
    <w:rsid w:val="005B4B97"/>
    <w:rsid w:val="0063068C"/>
    <w:rsid w:val="006421E7"/>
    <w:rsid w:val="00645CA2"/>
    <w:rsid w:val="0066477C"/>
    <w:rsid w:val="006E6937"/>
    <w:rsid w:val="006F2FB0"/>
    <w:rsid w:val="00713DE3"/>
    <w:rsid w:val="007C3386"/>
    <w:rsid w:val="007E6628"/>
    <w:rsid w:val="0083147D"/>
    <w:rsid w:val="008355DF"/>
    <w:rsid w:val="008367D7"/>
    <w:rsid w:val="008B5F6E"/>
    <w:rsid w:val="008B6071"/>
    <w:rsid w:val="008E723C"/>
    <w:rsid w:val="00927088"/>
    <w:rsid w:val="009435E6"/>
    <w:rsid w:val="00962454"/>
    <w:rsid w:val="00973437"/>
    <w:rsid w:val="0098695F"/>
    <w:rsid w:val="00987485"/>
    <w:rsid w:val="009A7D11"/>
    <w:rsid w:val="009C3385"/>
    <w:rsid w:val="009D61D4"/>
    <w:rsid w:val="00A075D5"/>
    <w:rsid w:val="00A33F04"/>
    <w:rsid w:val="00AA285B"/>
    <w:rsid w:val="00AC3A8D"/>
    <w:rsid w:val="00B004DD"/>
    <w:rsid w:val="00B078FA"/>
    <w:rsid w:val="00B16C33"/>
    <w:rsid w:val="00B334E5"/>
    <w:rsid w:val="00B90212"/>
    <w:rsid w:val="00B96E66"/>
    <w:rsid w:val="00BB31DB"/>
    <w:rsid w:val="00BB75B6"/>
    <w:rsid w:val="00BE5B51"/>
    <w:rsid w:val="00C169C4"/>
    <w:rsid w:val="00C31B24"/>
    <w:rsid w:val="00C60AA4"/>
    <w:rsid w:val="00CE3EDB"/>
    <w:rsid w:val="00D739DA"/>
    <w:rsid w:val="00DA5D3C"/>
    <w:rsid w:val="00DA66BA"/>
    <w:rsid w:val="00DC4E96"/>
    <w:rsid w:val="00DD6946"/>
    <w:rsid w:val="00DF2CC5"/>
    <w:rsid w:val="00E26776"/>
    <w:rsid w:val="00EA67F2"/>
    <w:rsid w:val="00EC108A"/>
    <w:rsid w:val="00EC7551"/>
    <w:rsid w:val="00F04C05"/>
    <w:rsid w:val="00F067A6"/>
    <w:rsid w:val="00F7227D"/>
    <w:rsid w:val="00F80C12"/>
    <w:rsid w:val="00FB27A9"/>
    <w:rsid w:val="00FB5A52"/>
    <w:rsid w:val="00FD46C2"/>
    <w:rsid w:val="00FE2015"/>
    <w:rsid w:val="00FF473D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0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65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3651FF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366B6E"/>
    <w:rPr>
      <w:sz w:val="22"/>
      <w:szCs w:val="22"/>
      <w:lang w:eastAsia="en-US"/>
    </w:rPr>
  </w:style>
  <w:style w:type="character" w:styleId="Siln">
    <w:name w:val="Strong"/>
    <w:uiPriority w:val="99"/>
    <w:qFormat/>
    <w:rsid w:val="00C169C4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9C33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C3385"/>
    <w:rPr>
      <w:rFonts w:ascii="Segoe UI" w:hAnsi="Segoe UI" w:cs="Times New Roman"/>
      <w:sz w:val="18"/>
      <w:lang w:eastAsia="en-US"/>
    </w:rPr>
  </w:style>
  <w:style w:type="character" w:customStyle="1" w:styleId="il">
    <w:name w:val="il"/>
    <w:rsid w:val="009435E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B2C66"/>
    <w:pPr>
      <w:ind w:left="720"/>
      <w:contextualSpacing/>
    </w:pPr>
  </w:style>
  <w:style w:type="character" w:styleId="Odkaznakoment">
    <w:name w:val="annotation reference"/>
    <w:uiPriority w:val="99"/>
    <w:semiHidden/>
    <w:rsid w:val="00C60AA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0A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60AA4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0AA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0AA4"/>
    <w:rPr>
      <w:rFonts w:cs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07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3651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rsid w:val="003651FF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366B6E"/>
    <w:rPr>
      <w:sz w:val="22"/>
      <w:szCs w:val="22"/>
      <w:lang w:eastAsia="en-US"/>
    </w:rPr>
  </w:style>
  <w:style w:type="character" w:styleId="Siln">
    <w:name w:val="Strong"/>
    <w:uiPriority w:val="99"/>
    <w:qFormat/>
    <w:rsid w:val="00C169C4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semiHidden/>
    <w:rsid w:val="009C338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C3385"/>
    <w:rPr>
      <w:rFonts w:ascii="Segoe UI" w:hAnsi="Segoe UI" w:cs="Times New Roman"/>
      <w:sz w:val="18"/>
      <w:lang w:eastAsia="en-US"/>
    </w:rPr>
  </w:style>
  <w:style w:type="character" w:customStyle="1" w:styleId="il">
    <w:name w:val="il"/>
    <w:rsid w:val="009435E6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B2C66"/>
    <w:pPr>
      <w:ind w:left="720"/>
      <w:contextualSpacing/>
    </w:pPr>
  </w:style>
  <w:style w:type="character" w:styleId="Odkaznakoment">
    <w:name w:val="annotation reference"/>
    <w:uiPriority w:val="99"/>
    <w:semiHidden/>
    <w:rsid w:val="00C60AA4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0A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60AA4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0AA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0AA4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Sportlines s</vt:lpstr>
    </vt:vector>
  </TitlesOfParts>
  <Company>Hewlett-Packard Company</Company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Sportlines s</dc:title>
  <dc:creator>Maarty</dc:creator>
  <cp:lastModifiedBy>User</cp:lastModifiedBy>
  <cp:revision>3</cp:revision>
  <cp:lastPrinted>2014-01-24T11:13:00Z</cp:lastPrinted>
  <dcterms:created xsi:type="dcterms:W3CDTF">2019-02-19T09:25:00Z</dcterms:created>
  <dcterms:modified xsi:type="dcterms:W3CDTF">2019-02-20T10:04:00Z</dcterms:modified>
</cp:coreProperties>
</file>