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252" w:type="dxa"/>
        <w:tblLayout w:type="fixed"/>
        <w:tblLook w:val="04A0" w:firstRow="1" w:lastRow="0" w:firstColumn="1" w:lastColumn="0" w:noHBand="0" w:noVBand="1"/>
      </w:tblPr>
      <w:tblGrid>
        <w:gridCol w:w="5029"/>
        <w:gridCol w:w="4840"/>
      </w:tblGrid>
      <w:tr w:rsidR="00AC2738" w:rsidRPr="00C72BCD" w:rsidTr="00FD0CE0">
        <w:tc>
          <w:tcPr>
            <w:tcW w:w="2548" w:type="pct"/>
            <w:shd w:val="clear" w:color="auto" w:fill="auto"/>
          </w:tcPr>
          <w:p w:rsidR="00B9059F" w:rsidRPr="00FD0CE0" w:rsidRDefault="00B9059F" w:rsidP="00F932AF">
            <w:pPr>
              <w:pStyle w:val="Nadpis1"/>
              <w:spacing w:before="0" w:after="240"/>
              <w:jc w:val="center"/>
              <w:rPr>
                <w:rFonts w:asciiTheme="minorHAnsi" w:hAnsiTheme="minorHAnsi" w:cs="Calibri"/>
                <w:sz w:val="24"/>
                <w:szCs w:val="24"/>
              </w:rPr>
            </w:pPr>
            <w:bookmarkStart w:id="0" w:name="OLE_LINK3"/>
            <w:r w:rsidRPr="00FD0CE0">
              <w:rPr>
                <w:rFonts w:asciiTheme="minorHAnsi" w:hAnsiTheme="minorHAnsi" w:cs="Calibri"/>
                <w:sz w:val="24"/>
                <w:szCs w:val="24"/>
              </w:rPr>
              <w:t xml:space="preserve">Smlouva o spolupráci na </w:t>
            </w:r>
            <w:r w:rsidR="001A44FE" w:rsidRPr="00FD0CE0">
              <w:rPr>
                <w:rFonts w:asciiTheme="minorHAnsi" w:hAnsiTheme="minorHAnsi" w:cs="Calibri"/>
                <w:sz w:val="24"/>
                <w:szCs w:val="24"/>
              </w:rPr>
              <w:t>Projekt</w:t>
            </w:r>
            <w:r w:rsidRPr="00FD0CE0">
              <w:rPr>
                <w:rFonts w:asciiTheme="minorHAnsi" w:hAnsiTheme="minorHAnsi" w:cs="Calibri"/>
                <w:sz w:val="24"/>
                <w:szCs w:val="24"/>
              </w:rPr>
              <w:t>u</w:t>
            </w:r>
          </w:p>
        </w:tc>
        <w:tc>
          <w:tcPr>
            <w:tcW w:w="2452" w:type="pct"/>
            <w:shd w:val="clear" w:color="auto" w:fill="auto"/>
          </w:tcPr>
          <w:p w:rsidR="00B9059F" w:rsidRPr="00FD0CE0" w:rsidRDefault="00B9059F" w:rsidP="00F932AF">
            <w:pPr>
              <w:pStyle w:val="Nadpis1"/>
              <w:spacing w:before="0" w:after="240"/>
              <w:jc w:val="center"/>
              <w:rPr>
                <w:rFonts w:asciiTheme="minorHAnsi" w:hAnsiTheme="minorHAnsi" w:cs="Calibri"/>
                <w:sz w:val="24"/>
                <w:szCs w:val="24"/>
                <w:lang w:val="en-US"/>
              </w:rPr>
            </w:pPr>
            <w:r w:rsidRPr="00FD0CE0">
              <w:rPr>
                <w:rFonts w:asciiTheme="minorHAnsi" w:hAnsiTheme="minorHAnsi" w:cs="Calibri"/>
                <w:sz w:val="24"/>
                <w:szCs w:val="24"/>
                <w:lang w:val="en-US"/>
              </w:rPr>
              <w:t>Agreement for Cooperation in the Project</w:t>
            </w:r>
          </w:p>
        </w:tc>
      </w:tr>
      <w:tr w:rsidR="00AC2738" w:rsidRPr="00C72BCD" w:rsidTr="00FD0CE0">
        <w:tc>
          <w:tcPr>
            <w:tcW w:w="2548" w:type="pct"/>
            <w:shd w:val="clear" w:color="auto" w:fill="auto"/>
          </w:tcPr>
          <w:p w:rsidR="00B9059F" w:rsidRPr="00FD0CE0" w:rsidRDefault="00B9059F" w:rsidP="00F932AF">
            <w:pPr>
              <w:pStyle w:val="Nadpis1"/>
              <w:spacing w:before="0" w:after="240"/>
              <w:jc w:val="center"/>
              <w:rPr>
                <w:rFonts w:asciiTheme="minorHAnsi" w:hAnsiTheme="minorHAnsi" w:cs="Calibri"/>
                <w:sz w:val="24"/>
                <w:szCs w:val="24"/>
              </w:rPr>
            </w:pPr>
            <w:r w:rsidRPr="00FD0CE0">
              <w:rPr>
                <w:rFonts w:asciiTheme="minorHAnsi" w:hAnsiTheme="minorHAnsi" w:cs="Calibri"/>
                <w:sz w:val="24"/>
                <w:szCs w:val="24"/>
              </w:rPr>
              <w:t xml:space="preserve"> „</w:t>
            </w:r>
            <w:r w:rsidR="006B64C1" w:rsidRPr="00FD0CE0">
              <w:rPr>
                <w:rFonts w:asciiTheme="minorHAnsi" w:hAnsiTheme="minorHAnsi"/>
                <w:sz w:val="24"/>
                <w:szCs w:val="24"/>
              </w:rPr>
              <w:t xml:space="preserve">Nová generace jističů </w:t>
            </w:r>
            <w:proofErr w:type="spellStart"/>
            <w:r w:rsidR="006B64C1" w:rsidRPr="00FD0CE0">
              <w:rPr>
                <w:rFonts w:asciiTheme="minorHAnsi" w:hAnsiTheme="minorHAnsi"/>
                <w:sz w:val="24"/>
                <w:szCs w:val="24"/>
              </w:rPr>
              <w:t>nn</w:t>
            </w:r>
            <w:proofErr w:type="spellEnd"/>
            <w:r w:rsidR="006B64C1" w:rsidRPr="00FD0CE0">
              <w:rPr>
                <w:rFonts w:asciiTheme="minorHAnsi" w:hAnsiTheme="minorHAnsi"/>
                <w:sz w:val="24"/>
                <w:szCs w:val="24"/>
              </w:rPr>
              <w:t xml:space="preserve"> s výkonovými polovodiči</w:t>
            </w:r>
            <w:r w:rsidRPr="00FD0CE0">
              <w:rPr>
                <w:rFonts w:asciiTheme="minorHAnsi" w:hAnsiTheme="minorHAnsi" w:cs="Calibri"/>
                <w:sz w:val="24"/>
                <w:szCs w:val="24"/>
              </w:rPr>
              <w:t>“</w:t>
            </w:r>
          </w:p>
        </w:tc>
        <w:tc>
          <w:tcPr>
            <w:tcW w:w="2452" w:type="pct"/>
            <w:shd w:val="clear" w:color="auto" w:fill="auto"/>
          </w:tcPr>
          <w:p w:rsidR="00B9059F" w:rsidRPr="00FD0CE0" w:rsidRDefault="00B9059F" w:rsidP="004D4F8B">
            <w:pPr>
              <w:pStyle w:val="Nadpis1"/>
              <w:spacing w:before="0" w:after="240"/>
              <w:jc w:val="center"/>
              <w:rPr>
                <w:rFonts w:asciiTheme="minorHAnsi" w:hAnsiTheme="minorHAnsi" w:cs="Calibri"/>
                <w:sz w:val="24"/>
                <w:szCs w:val="24"/>
                <w:lang w:val="en-US"/>
              </w:rPr>
            </w:pPr>
            <w:r w:rsidRPr="00FD0CE0">
              <w:rPr>
                <w:rFonts w:asciiTheme="minorHAnsi" w:hAnsiTheme="minorHAnsi" w:cs="Times New Roman"/>
                <w:sz w:val="24"/>
                <w:szCs w:val="24"/>
              </w:rPr>
              <w:t xml:space="preserve"> </w:t>
            </w:r>
            <w:r w:rsidR="009D105C" w:rsidRPr="00FD0CE0">
              <w:rPr>
                <w:rFonts w:asciiTheme="minorHAnsi" w:hAnsiTheme="minorHAnsi" w:cs="Times New Roman"/>
                <w:sz w:val="24"/>
                <w:szCs w:val="24"/>
              </w:rPr>
              <w:t>„</w:t>
            </w:r>
            <w:r w:rsidR="004D4F8B" w:rsidRPr="00FD0CE0">
              <w:rPr>
                <w:rFonts w:asciiTheme="minorHAnsi" w:hAnsiTheme="minorHAnsi" w:cs="Times New Roman"/>
                <w:sz w:val="24"/>
                <w:szCs w:val="24"/>
              </w:rPr>
              <w:t xml:space="preserve"> </w:t>
            </w:r>
            <w:proofErr w:type="spellStart"/>
            <w:r w:rsidR="004D4F8B" w:rsidRPr="00FD0CE0">
              <w:rPr>
                <w:rFonts w:asciiTheme="minorHAnsi" w:hAnsiTheme="minorHAnsi" w:cs="Times New Roman"/>
                <w:sz w:val="24"/>
                <w:szCs w:val="24"/>
              </w:rPr>
              <w:t>Optimized</w:t>
            </w:r>
            <w:proofErr w:type="spellEnd"/>
            <w:r w:rsidR="004D4F8B" w:rsidRPr="00FD0CE0">
              <w:rPr>
                <w:rFonts w:asciiTheme="minorHAnsi" w:hAnsiTheme="minorHAnsi" w:cs="Times New Roman"/>
                <w:sz w:val="24"/>
                <w:szCs w:val="24"/>
              </w:rPr>
              <w:t xml:space="preserve"> </w:t>
            </w:r>
            <w:proofErr w:type="spellStart"/>
            <w:r w:rsidR="004D4F8B" w:rsidRPr="00FD0CE0">
              <w:rPr>
                <w:rFonts w:asciiTheme="minorHAnsi" w:hAnsiTheme="minorHAnsi" w:cs="Times New Roman"/>
                <w:sz w:val="24"/>
                <w:szCs w:val="24"/>
              </w:rPr>
              <w:t>Chip</w:t>
            </w:r>
            <w:proofErr w:type="spellEnd"/>
            <w:r w:rsidR="004D4F8B" w:rsidRPr="00FD0CE0">
              <w:rPr>
                <w:rFonts w:asciiTheme="minorHAnsi" w:hAnsiTheme="minorHAnsi" w:cs="Times New Roman"/>
                <w:sz w:val="24"/>
                <w:szCs w:val="24"/>
              </w:rPr>
              <w:t xml:space="preserve"> Performance </w:t>
            </w:r>
            <w:proofErr w:type="spellStart"/>
            <w:r w:rsidR="004D4F8B" w:rsidRPr="00FD0CE0">
              <w:rPr>
                <w:rFonts w:asciiTheme="minorHAnsi" w:hAnsiTheme="minorHAnsi" w:cs="Times New Roman"/>
                <w:sz w:val="24"/>
                <w:szCs w:val="24"/>
              </w:rPr>
              <w:t>for</w:t>
            </w:r>
            <w:proofErr w:type="spellEnd"/>
            <w:r w:rsidR="004D4F8B" w:rsidRPr="00FD0CE0">
              <w:rPr>
                <w:rFonts w:asciiTheme="minorHAnsi" w:hAnsiTheme="minorHAnsi" w:cs="Times New Roman"/>
                <w:sz w:val="24"/>
                <w:szCs w:val="24"/>
              </w:rPr>
              <w:t xml:space="preserve"> </w:t>
            </w:r>
            <w:r w:rsidR="004D4F8B" w:rsidRPr="00FD0CE0">
              <w:rPr>
                <w:rFonts w:asciiTheme="minorHAnsi" w:hAnsiTheme="minorHAnsi" w:cs="Times New Roman"/>
                <w:sz w:val="24"/>
                <w:szCs w:val="24"/>
              </w:rPr>
              <w:br/>
              <w:t xml:space="preserve">Hybrid / Solid </w:t>
            </w:r>
            <w:proofErr w:type="spellStart"/>
            <w:r w:rsidR="004D4F8B" w:rsidRPr="00FD0CE0">
              <w:rPr>
                <w:rFonts w:asciiTheme="minorHAnsi" w:hAnsiTheme="minorHAnsi" w:cs="Times New Roman"/>
                <w:sz w:val="24"/>
                <w:szCs w:val="24"/>
              </w:rPr>
              <w:t>State</w:t>
            </w:r>
            <w:proofErr w:type="spellEnd"/>
            <w:r w:rsidR="004D4F8B" w:rsidRPr="00FD0CE0">
              <w:rPr>
                <w:rFonts w:asciiTheme="minorHAnsi" w:hAnsiTheme="minorHAnsi" w:cs="Times New Roman"/>
                <w:sz w:val="24"/>
                <w:szCs w:val="24"/>
              </w:rPr>
              <w:t xml:space="preserve"> </w:t>
            </w:r>
            <w:proofErr w:type="spellStart"/>
            <w:r w:rsidR="004D4F8B" w:rsidRPr="00FD0CE0">
              <w:rPr>
                <w:rFonts w:asciiTheme="minorHAnsi" w:hAnsiTheme="minorHAnsi" w:cs="Times New Roman"/>
                <w:sz w:val="24"/>
                <w:szCs w:val="24"/>
              </w:rPr>
              <w:t>Circuit</w:t>
            </w:r>
            <w:proofErr w:type="spellEnd"/>
            <w:r w:rsidR="004D4F8B" w:rsidRPr="00FD0CE0">
              <w:rPr>
                <w:rFonts w:asciiTheme="minorHAnsi" w:hAnsiTheme="minorHAnsi" w:cs="Times New Roman"/>
                <w:sz w:val="24"/>
                <w:szCs w:val="24"/>
              </w:rPr>
              <w:t xml:space="preserve"> </w:t>
            </w:r>
            <w:proofErr w:type="spellStart"/>
            <w:r w:rsidR="004D4F8B" w:rsidRPr="00FD0CE0">
              <w:rPr>
                <w:rFonts w:asciiTheme="minorHAnsi" w:hAnsiTheme="minorHAnsi" w:cs="Times New Roman"/>
                <w:sz w:val="24"/>
                <w:szCs w:val="24"/>
              </w:rPr>
              <w:t>Breaker</w:t>
            </w:r>
            <w:proofErr w:type="spellEnd"/>
            <w:r w:rsidR="004D4F8B" w:rsidRPr="00FD0CE0">
              <w:rPr>
                <w:rFonts w:asciiTheme="minorHAnsi" w:hAnsiTheme="minorHAnsi" w:cs="Times New Roman"/>
                <w:sz w:val="24"/>
                <w:szCs w:val="24"/>
              </w:rPr>
              <w:t xml:space="preserve"> (HCB/SSCB) </w:t>
            </w:r>
            <w:r w:rsidR="009D105C" w:rsidRPr="00FD0CE0">
              <w:rPr>
                <w:rFonts w:asciiTheme="minorHAnsi" w:hAnsiTheme="minorHAnsi" w:cs="Times New Roman"/>
                <w:sz w:val="24"/>
                <w:szCs w:val="24"/>
              </w:rPr>
              <w:t>“</w:t>
            </w:r>
          </w:p>
        </w:tc>
      </w:tr>
      <w:tr w:rsidR="00AC2738" w:rsidRPr="00C72BCD" w:rsidTr="00FD0CE0">
        <w:tc>
          <w:tcPr>
            <w:tcW w:w="2548" w:type="pct"/>
            <w:shd w:val="clear" w:color="auto" w:fill="auto"/>
          </w:tcPr>
          <w:p w:rsidR="00B9059F" w:rsidRPr="00C72BCD" w:rsidRDefault="001A44FE" w:rsidP="00F932AF">
            <w:pPr>
              <w:pStyle w:val="Nadpis1"/>
              <w:spacing w:before="0" w:after="240"/>
              <w:jc w:val="center"/>
              <w:rPr>
                <w:rFonts w:ascii="Calibri" w:hAnsi="Calibri" w:cs="Calibri"/>
                <w:b w:val="0"/>
                <w:sz w:val="24"/>
                <w:szCs w:val="24"/>
              </w:rPr>
            </w:pPr>
            <w:r w:rsidRPr="00C72BCD">
              <w:rPr>
                <w:rFonts w:ascii="Calibri" w:hAnsi="Calibri" w:cs="Calibri"/>
                <w:b w:val="0"/>
                <w:sz w:val="24"/>
                <w:szCs w:val="24"/>
              </w:rPr>
              <w:t xml:space="preserve">(dále jen, </w:t>
            </w:r>
            <w:r w:rsidR="0034202E" w:rsidRPr="00C72BCD">
              <w:rPr>
                <w:rFonts w:ascii="Calibri" w:hAnsi="Calibri" w:cs="Calibri"/>
                <w:b w:val="0"/>
                <w:sz w:val="24"/>
                <w:szCs w:val="24"/>
              </w:rPr>
              <w:t>„</w:t>
            </w:r>
            <w:r w:rsidRPr="00C72BCD">
              <w:rPr>
                <w:rFonts w:ascii="Calibri" w:hAnsi="Calibri" w:cs="Calibri"/>
                <w:sz w:val="24"/>
                <w:szCs w:val="24"/>
              </w:rPr>
              <w:t>Smlouv</w:t>
            </w:r>
            <w:r w:rsidR="00B9059F" w:rsidRPr="00C72BCD">
              <w:rPr>
                <w:rFonts w:ascii="Calibri" w:hAnsi="Calibri" w:cs="Calibri"/>
                <w:sz w:val="24"/>
                <w:szCs w:val="24"/>
              </w:rPr>
              <w:t>a</w:t>
            </w:r>
            <w:r w:rsidR="0034202E" w:rsidRPr="00C72BCD">
              <w:rPr>
                <w:rFonts w:ascii="Calibri" w:hAnsi="Calibri" w:cs="Calibri"/>
                <w:b w:val="0"/>
                <w:sz w:val="24"/>
                <w:szCs w:val="24"/>
              </w:rPr>
              <w:t>“</w:t>
            </w:r>
            <w:r w:rsidR="00B9059F" w:rsidRPr="00C72BCD">
              <w:rPr>
                <w:rFonts w:ascii="Calibri" w:hAnsi="Calibri" w:cs="Calibri"/>
                <w:b w:val="0"/>
                <w:sz w:val="24"/>
                <w:szCs w:val="24"/>
              </w:rPr>
              <w:t>)</w:t>
            </w:r>
          </w:p>
        </w:tc>
        <w:tc>
          <w:tcPr>
            <w:tcW w:w="2452" w:type="pct"/>
            <w:shd w:val="clear" w:color="auto" w:fill="auto"/>
          </w:tcPr>
          <w:p w:rsidR="00B9059F" w:rsidRPr="00C72BCD" w:rsidRDefault="00B9059F" w:rsidP="00F932AF">
            <w:pPr>
              <w:pStyle w:val="Nadpis1"/>
              <w:spacing w:before="0" w:after="240"/>
              <w:jc w:val="center"/>
              <w:rPr>
                <w:rFonts w:ascii="Calibri" w:hAnsi="Calibri" w:cs="Calibri"/>
                <w:b w:val="0"/>
                <w:sz w:val="24"/>
                <w:szCs w:val="24"/>
                <w:lang w:val="en-US"/>
              </w:rPr>
            </w:pPr>
            <w:r w:rsidRPr="00C72BCD">
              <w:rPr>
                <w:rFonts w:ascii="Calibri" w:hAnsi="Calibri" w:cs="Calibri"/>
                <w:b w:val="0"/>
                <w:sz w:val="24"/>
                <w:szCs w:val="24"/>
                <w:lang w:val="en-US"/>
              </w:rPr>
              <w:t>(hereinafter, “</w:t>
            </w:r>
            <w:r w:rsidRPr="00C72BCD">
              <w:rPr>
                <w:rFonts w:ascii="Calibri" w:hAnsi="Calibri" w:cs="Calibri"/>
                <w:sz w:val="24"/>
                <w:szCs w:val="24"/>
                <w:lang w:val="en-US"/>
              </w:rPr>
              <w:t>Agreement</w:t>
            </w:r>
            <w:r w:rsidRPr="00C72BCD">
              <w:rPr>
                <w:rFonts w:ascii="Calibri" w:hAnsi="Calibri" w:cs="Calibri"/>
                <w:b w:val="0"/>
                <w:sz w:val="24"/>
                <w:szCs w:val="24"/>
                <w:lang w:val="en-US"/>
              </w:rPr>
              <w:t>”)</w:t>
            </w:r>
          </w:p>
        </w:tc>
      </w:tr>
      <w:tr w:rsidR="00AC2738" w:rsidRPr="00C72BCD" w:rsidTr="00FD0CE0">
        <w:tc>
          <w:tcPr>
            <w:tcW w:w="2548" w:type="pct"/>
            <w:shd w:val="clear" w:color="auto" w:fill="auto"/>
          </w:tcPr>
          <w:p w:rsidR="00B9059F" w:rsidRPr="00C72BCD" w:rsidRDefault="00B9059F" w:rsidP="00F932AF">
            <w:pPr>
              <w:pStyle w:val="rove1-slovannadpis"/>
              <w:spacing w:after="240"/>
              <w:ind w:left="0" w:firstLine="0"/>
            </w:pPr>
          </w:p>
        </w:tc>
        <w:tc>
          <w:tcPr>
            <w:tcW w:w="2452" w:type="pct"/>
            <w:shd w:val="clear" w:color="auto" w:fill="auto"/>
          </w:tcPr>
          <w:p w:rsidR="00B9059F" w:rsidRPr="00C72BCD" w:rsidRDefault="00B9059F" w:rsidP="00F932AF">
            <w:pPr>
              <w:pStyle w:val="Level1-slovannadpis"/>
              <w:spacing w:after="240"/>
              <w:ind w:left="0" w:firstLine="0"/>
            </w:pPr>
          </w:p>
        </w:tc>
      </w:tr>
      <w:tr w:rsidR="00AC2738" w:rsidRPr="00C72BCD" w:rsidTr="00FD0CE0">
        <w:trPr>
          <w:trHeight w:val="962"/>
        </w:trPr>
        <w:tc>
          <w:tcPr>
            <w:tcW w:w="2548" w:type="pct"/>
            <w:shd w:val="clear" w:color="auto" w:fill="auto"/>
          </w:tcPr>
          <w:p w:rsidR="00B9059F" w:rsidRPr="00C72BCD" w:rsidRDefault="00B9059F" w:rsidP="00F932AF">
            <w:pPr>
              <w:spacing w:after="240"/>
              <w:jc w:val="center"/>
              <w:rPr>
                <w:rFonts w:ascii="Calibri" w:hAnsi="Calibri" w:cs="Calibri"/>
                <w:b/>
              </w:rPr>
            </w:pPr>
            <w:r w:rsidRPr="00C72BCD">
              <w:rPr>
                <w:rFonts w:ascii="Calibri" w:hAnsi="Calibri" w:cs="Calibri"/>
                <w:b/>
              </w:rPr>
              <w:t xml:space="preserve">Smluvní strany – členové </w:t>
            </w:r>
            <w:r w:rsidR="00A0353E" w:rsidRPr="00C72BCD">
              <w:rPr>
                <w:rFonts w:ascii="Calibri" w:hAnsi="Calibri" w:cs="Calibri"/>
                <w:b/>
              </w:rPr>
              <w:t>konsorcia</w:t>
            </w:r>
          </w:p>
        </w:tc>
        <w:tc>
          <w:tcPr>
            <w:tcW w:w="2452" w:type="pct"/>
            <w:shd w:val="clear" w:color="auto" w:fill="auto"/>
          </w:tcPr>
          <w:p w:rsidR="00B9059F" w:rsidRPr="00C72BCD" w:rsidRDefault="00B9059F" w:rsidP="00F932AF">
            <w:pPr>
              <w:spacing w:after="240"/>
              <w:jc w:val="center"/>
              <w:rPr>
                <w:rFonts w:ascii="Calibri" w:hAnsi="Calibri" w:cs="Calibri"/>
                <w:b/>
                <w:lang w:val="en-US"/>
              </w:rPr>
            </w:pPr>
            <w:r w:rsidRPr="00C72BCD">
              <w:rPr>
                <w:rFonts w:ascii="Calibri" w:hAnsi="Calibri" w:cs="Calibri"/>
                <w:b/>
                <w:lang w:val="en-US"/>
              </w:rPr>
              <w:t>The Parties – Members of the Consortium</w:t>
            </w:r>
          </w:p>
        </w:tc>
      </w:tr>
      <w:tr w:rsidR="00AC2738" w:rsidRPr="00C72BCD" w:rsidTr="00FD0CE0">
        <w:tc>
          <w:tcPr>
            <w:tcW w:w="2548" w:type="pct"/>
            <w:shd w:val="clear" w:color="auto" w:fill="auto"/>
          </w:tcPr>
          <w:p w:rsidR="00B9059F" w:rsidRPr="00C72BCD" w:rsidRDefault="00B9059F" w:rsidP="00F932AF">
            <w:pPr>
              <w:rPr>
                <w:rFonts w:ascii="Calibri" w:hAnsi="Calibri" w:cs="Calibri"/>
                <w:b/>
              </w:rPr>
            </w:pPr>
            <w:r w:rsidRPr="00C72BCD">
              <w:rPr>
                <w:rFonts w:ascii="Calibri" w:hAnsi="Calibri" w:cs="Calibri"/>
                <w:b/>
              </w:rPr>
              <w:t>1. Hlavní</w:t>
            </w:r>
            <w:r w:rsidR="000F7947" w:rsidRPr="00C72BCD">
              <w:rPr>
                <w:rFonts w:ascii="Calibri" w:hAnsi="Calibri" w:cs="Calibri"/>
                <w:b/>
              </w:rPr>
              <w:t xml:space="preserve"> Příjemc</w:t>
            </w:r>
            <w:r w:rsidRPr="00C72BCD">
              <w:rPr>
                <w:rFonts w:ascii="Calibri" w:hAnsi="Calibri" w:cs="Calibri"/>
                <w:b/>
              </w:rPr>
              <w:t>e</w:t>
            </w:r>
          </w:p>
        </w:tc>
        <w:tc>
          <w:tcPr>
            <w:tcW w:w="2452" w:type="pct"/>
            <w:shd w:val="clear" w:color="auto" w:fill="auto"/>
          </w:tcPr>
          <w:p w:rsidR="00B9059F" w:rsidRPr="00C72BCD" w:rsidRDefault="00B9059F" w:rsidP="00F932AF">
            <w:pPr>
              <w:rPr>
                <w:rFonts w:ascii="Calibri" w:hAnsi="Calibri" w:cs="Calibri"/>
                <w:b/>
                <w:lang w:val="en-US"/>
              </w:rPr>
            </w:pPr>
            <w:r w:rsidRPr="00C72BCD">
              <w:rPr>
                <w:rFonts w:ascii="Calibri" w:hAnsi="Calibri" w:cs="Calibri"/>
                <w:b/>
                <w:lang w:val="en-US"/>
              </w:rPr>
              <w:t>1. The Main Beneficiary</w:t>
            </w:r>
          </w:p>
        </w:tc>
      </w:tr>
      <w:tr w:rsidR="00AC2738" w:rsidRPr="00C72BCD" w:rsidTr="00FD0CE0">
        <w:tc>
          <w:tcPr>
            <w:tcW w:w="2548" w:type="pct"/>
            <w:shd w:val="clear" w:color="auto" w:fill="auto"/>
          </w:tcPr>
          <w:p w:rsidR="00B9059F" w:rsidRPr="00C72BCD" w:rsidRDefault="00B9059F" w:rsidP="00F932AF">
            <w:pPr>
              <w:tabs>
                <w:tab w:val="left" w:pos="1620"/>
              </w:tabs>
              <w:rPr>
                <w:rFonts w:ascii="Calibri" w:hAnsi="Calibri" w:cs="Calibri"/>
                <w:b/>
              </w:rPr>
            </w:pPr>
            <w:r w:rsidRPr="00C72BCD">
              <w:rPr>
                <w:rFonts w:ascii="Calibri" w:hAnsi="Calibri" w:cs="Calibri"/>
              </w:rPr>
              <w:t>Název</w:t>
            </w:r>
            <w:r w:rsidR="00180D3C" w:rsidRPr="00C72BCD">
              <w:rPr>
                <w:rFonts w:ascii="Calibri" w:hAnsi="Calibri" w:cs="Calibri"/>
              </w:rPr>
              <w:t xml:space="preserve">: </w:t>
            </w:r>
            <w:proofErr w:type="spellStart"/>
            <w:r w:rsidRPr="00C72BCD">
              <w:rPr>
                <w:rFonts w:ascii="Calibri" w:hAnsi="Calibri" w:cs="Calibri"/>
              </w:rPr>
              <w:t>Eaton</w:t>
            </w:r>
            <w:proofErr w:type="spellEnd"/>
            <w:r w:rsidRPr="00C72BCD">
              <w:rPr>
                <w:rFonts w:ascii="Calibri" w:hAnsi="Calibri" w:cs="Calibri"/>
              </w:rPr>
              <w:t xml:space="preserve"> Elektrotechnika s. r. o.</w:t>
            </w:r>
          </w:p>
        </w:tc>
        <w:tc>
          <w:tcPr>
            <w:tcW w:w="2452" w:type="pct"/>
            <w:shd w:val="clear" w:color="auto" w:fill="auto"/>
          </w:tcPr>
          <w:p w:rsidR="00B9059F" w:rsidRPr="00C72BCD" w:rsidRDefault="00B9059F" w:rsidP="00F932AF">
            <w:pPr>
              <w:tabs>
                <w:tab w:val="left" w:pos="1620"/>
              </w:tabs>
              <w:rPr>
                <w:rFonts w:ascii="Calibri" w:hAnsi="Calibri" w:cs="Calibri"/>
                <w:b/>
                <w:lang w:val="de-DE"/>
              </w:rPr>
            </w:pPr>
            <w:r w:rsidRPr="00C72BCD">
              <w:rPr>
                <w:rFonts w:ascii="Calibri" w:hAnsi="Calibri" w:cs="Calibri"/>
                <w:lang w:val="de-DE"/>
              </w:rPr>
              <w:t>Name</w:t>
            </w:r>
            <w:r w:rsidR="00180D3C" w:rsidRPr="00C72BCD">
              <w:rPr>
                <w:rFonts w:ascii="Calibri" w:hAnsi="Calibri" w:cs="Calibri"/>
                <w:lang w:val="de-DE"/>
              </w:rPr>
              <w:t xml:space="preserve">: </w:t>
            </w:r>
            <w:r w:rsidRPr="00C72BCD">
              <w:rPr>
                <w:rFonts w:ascii="Calibri" w:hAnsi="Calibri" w:cs="Calibri"/>
                <w:lang w:val="de-DE"/>
              </w:rPr>
              <w:t>Eaton Elektrotechnika s. r. o.</w:t>
            </w:r>
          </w:p>
        </w:tc>
      </w:tr>
      <w:tr w:rsidR="00AC2738" w:rsidRPr="00C72BCD" w:rsidTr="00FD0CE0">
        <w:tc>
          <w:tcPr>
            <w:tcW w:w="2548" w:type="pct"/>
            <w:shd w:val="clear" w:color="auto" w:fill="auto"/>
          </w:tcPr>
          <w:p w:rsidR="00B9059F" w:rsidRPr="00C72BCD" w:rsidRDefault="00B9059F" w:rsidP="00F932AF">
            <w:pPr>
              <w:tabs>
                <w:tab w:val="left" w:pos="1620"/>
              </w:tabs>
              <w:rPr>
                <w:rFonts w:ascii="Calibri" w:hAnsi="Calibri" w:cs="Calibri"/>
              </w:rPr>
            </w:pPr>
            <w:r w:rsidRPr="00C72BCD">
              <w:rPr>
                <w:rFonts w:ascii="Calibri" w:hAnsi="Calibri" w:cs="Calibri"/>
              </w:rPr>
              <w:t>Sídlo</w:t>
            </w:r>
            <w:r w:rsidR="00180D3C" w:rsidRPr="00C72BCD">
              <w:rPr>
                <w:rFonts w:ascii="Calibri" w:hAnsi="Calibri" w:cs="Calibri"/>
              </w:rPr>
              <w:t xml:space="preserve">: </w:t>
            </w:r>
            <w:r w:rsidRPr="00C72BCD">
              <w:rPr>
                <w:rFonts w:ascii="Calibri" w:hAnsi="Calibri" w:cs="Calibri"/>
              </w:rPr>
              <w:t>Komárovská 2406/57, Horní Počernice, 193 00 Praha 9</w:t>
            </w:r>
          </w:p>
        </w:tc>
        <w:tc>
          <w:tcPr>
            <w:tcW w:w="2452" w:type="pct"/>
            <w:shd w:val="clear" w:color="auto" w:fill="auto"/>
          </w:tcPr>
          <w:p w:rsidR="00B9059F" w:rsidRPr="00C72BCD" w:rsidRDefault="00B9059F" w:rsidP="00F932AF">
            <w:pPr>
              <w:tabs>
                <w:tab w:val="left" w:pos="1620"/>
              </w:tabs>
              <w:rPr>
                <w:rFonts w:ascii="Calibri" w:hAnsi="Calibri" w:cs="Calibri"/>
                <w:lang w:val="en-US"/>
              </w:rPr>
            </w:pPr>
            <w:r w:rsidRPr="00C72BCD">
              <w:rPr>
                <w:rFonts w:ascii="Calibri" w:hAnsi="Calibri" w:cs="Calibri"/>
                <w:lang w:val="en-US"/>
              </w:rPr>
              <w:t>Seated at</w:t>
            </w:r>
            <w:r w:rsidR="00180D3C" w:rsidRPr="00C72BCD">
              <w:rPr>
                <w:rFonts w:ascii="Calibri" w:hAnsi="Calibri" w:cs="Calibri"/>
                <w:lang w:val="en-US"/>
              </w:rPr>
              <w:t xml:space="preserve">: </w:t>
            </w:r>
            <w:proofErr w:type="spellStart"/>
            <w:r w:rsidRPr="00C72BCD">
              <w:rPr>
                <w:rFonts w:ascii="Calibri" w:hAnsi="Calibri" w:cs="Calibri"/>
                <w:lang w:val="en-US"/>
              </w:rPr>
              <w:t>Komárovská</w:t>
            </w:r>
            <w:proofErr w:type="spellEnd"/>
            <w:r w:rsidRPr="00C72BCD">
              <w:rPr>
                <w:rFonts w:ascii="Calibri" w:hAnsi="Calibri" w:cs="Calibri"/>
                <w:lang w:val="en-US"/>
              </w:rPr>
              <w:t xml:space="preserve"> 2406/57, </w:t>
            </w:r>
            <w:proofErr w:type="spellStart"/>
            <w:r w:rsidRPr="00C72BCD">
              <w:rPr>
                <w:rFonts w:ascii="Calibri" w:hAnsi="Calibri" w:cs="Calibri"/>
                <w:lang w:val="en-US"/>
              </w:rPr>
              <w:t>Horní</w:t>
            </w:r>
            <w:proofErr w:type="spellEnd"/>
            <w:r w:rsidRPr="00C72BCD">
              <w:rPr>
                <w:rFonts w:ascii="Calibri" w:hAnsi="Calibri" w:cs="Calibri"/>
                <w:lang w:val="en-US"/>
              </w:rPr>
              <w:t xml:space="preserve"> </w:t>
            </w:r>
            <w:proofErr w:type="spellStart"/>
            <w:r w:rsidRPr="00C72BCD">
              <w:rPr>
                <w:rFonts w:ascii="Calibri" w:hAnsi="Calibri" w:cs="Calibri"/>
                <w:lang w:val="en-US"/>
              </w:rPr>
              <w:t>Počernice</w:t>
            </w:r>
            <w:proofErr w:type="spellEnd"/>
            <w:r w:rsidRPr="00C72BCD">
              <w:rPr>
                <w:rFonts w:ascii="Calibri" w:hAnsi="Calibri" w:cs="Calibri"/>
                <w:lang w:val="en-US"/>
              </w:rPr>
              <w:t>, 193 00 Praha 9</w:t>
            </w:r>
          </w:p>
        </w:tc>
      </w:tr>
      <w:tr w:rsidR="00AC2738" w:rsidRPr="00C72BCD" w:rsidTr="00FD0CE0">
        <w:tc>
          <w:tcPr>
            <w:tcW w:w="2548" w:type="pct"/>
            <w:shd w:val="clear" w:color="auto" w:fill="auto"/>
          </w:tcPr>
          <w:p w:rsidR="00B9059F" w:rsidRPr="00C72BCD" w:rsidRDefault="00B9059F" w:rsidP="00F932AF">
            <w:pPr>
              <w:tabs>
                <w:tab w:val="left" w:pos="1620"/>
              </w:tabs>
              <w:rPr>
                <w:rFonts w:ascii="Calibri" w:hAnsi="Calibri" w:cs="Calibri"/>
              </w:rPr>
            </w:pPr>
            <w:r w:rsidRPr="00C72BCD">
              <w:rPr>
                <w:rFonts w:ascii="Calibri" w:hAnsi="Calibri" w:cs="Calibri"/>
              </w:rPr>
              <w:t xml:space="preserve">IČO: </w:t>
            </w:r>
            <w:r w:rsidRPr="00C72BCD">
              <w:rPr>
                <w:rStyle w:val="nowrap"/>
                <w:rFonts w:ascii="Calibri" w:hAnsi="Calibri" w:cs="Calibri"/>
                <w:bCs/>
              </w:rPr>
              <w:t>49811894</w:t>
            </w:r>
          </w:p>
        </w:tc>
        <w:tc>
          <w:tcPr>
            <w:tcW w:w="2452" w:type="pct"/>
            <w:shd w:val="clear" w:color="auto" w:fill="auto"/>
          </w:tcPr>
          <w:p w:rsidR="00B9059F" w:rsidRPr="00C72BCD" w:rsidRDefault="00B9059F" w:rsidP="00F932AF">
            <w:pPr>
              <w:tabs>
                <w:tab w:val="left" w:pos="1620"/>
              </w:tabs>
              <w:rPr>
                <w:rFonts w:ascii="Calibri" w:hAnsi="Calibri" w:cs="Calibri"/>
                <w:lang w:val="en-US"/>
              </w:rPr>
            </w:pPr>
            <w:r w:rsidRPr="00C72BCD">
              <w:rPr>
                <w:rFonts w:ascii="Calibri" w:hAnsi="Calibri" w:cs="Calibri"/>
                <w:lang w:val="en-US"/>
              </w:rPr>
              <w:t xml:space="preserve">Identification No.: </w:t>
            </w:r>
            <w:r w:rsidRPr="00C72BCD">
              <w:rPr>
                <w:rStyle w:val="nowrap"/>
                <w:rFonts w:ascii="Calibri" w:hAnsi="Calibri" w:cs="Calibri"/>
                <w:bCs/>
                <w:lang w:val="en-US"/>
              </w:rPr>
              <w:t>49811894</w:t>
            </w:r>
          </w:p>
        </w:tc>
      </w:tr>
      <w:tr w:rsidR="00AC2738" w:rsidRPr="00C72BCD" w:rsidTr="00FD0CE0">
        <w:tc>
          <w:tcPr>
            <w:tcW w:w="2548" w:type="pct"/>
            <w:shd w:val="clear" w:color="auto" w:fill="auto"/>
          </w:tcPr>
          <w:p w:rsidR="00B9059F" w:rsidRPr="00C72BCD" w:rsidRDefault="00B9059F" w:rsidP="00F932AF">
            <w:pPr>
              <w:tabs>
                <w:tab w:val="left" w:pos="1620"/>
              </w:tabs>
              <w:rPr>
                <w:rFonts w:ascii="Calibri" w:hAnsi="Calibri" w:cs="Calibri"/>
              </w:rPr>
            </w:pPr>
            <w:r w:rsidRPr="00C72BCD">
              <w:rPr>
                <w:rFonts w:ascii="Calibri" w:hAnsi="Calibri" w:cs="Calibri"/>
              </w:rPr>
              <w:t>DIČ</w:t>
            </w:r>
            <w:r w:rsidR="00180D3C" w:rsidRPr="00C72BCD">
              <w:rPr>
                <w:rFonts w:ascii="Calibri" w:hAnsi="Calibri" w:cs="Calibri"/>
              </w:rPr>
              <w:t xml:space="preserve">: </w:t>
            </w:r>
            <w:r w:rsidRPr="00C72BCD">
              <w:rPr>
                <w:rFonts w:ascii="Calibri" w:hAnsi="Calibri" w:cs="Calibri"/>
              </w:rPr>
              <w:t>CZ</w:t>
            </w:r>
            <w:r w:rsidRPr="00C72BCD">
              <w:rPr>
                <w:rStyle w:val="nowrap"/>
                <w:rFonts w:ascii="Calibri" w:hAnsi="Calibri" w:cs="Calibri"/>
                <w:bCs/>
              </w:rPr>
              <w:t>49811894</w:t>
            </w:r>
          </w:p>
        </w:tc>
        <w:tc>
          <w:tcPr>
            <w:tcW w:w="2452" w:type="pct"/>
            <w:shd w:val="clear" w:color="auto" w:fill="auto"/>
          </w:tcPr>
          <w:p w:rsidR="00B9059F" w:rsidRPr="00C72BCD" w:rsidRDefault="00B9059F" w:rsidP="00F932AF">
            <w:pPr>
              <w:tabs>
                <w:tab w:val="left" w:pos="1620"/>
              </w:tabs>
              <w:rPr>
                <w:rFonts w:ascii="Calibri" w:hAnsi="Calibri" w:cs="Calibri"/>
                <w:lang w:val="en-US"/>
              </w:rPr>
            </w:pPr>
            <w:r w:rsidRPr="00C72BCD">
              <w:rPr>
                <w:rFonts w:ascii="Calibri" w:hAnsi="Calibri" w:cs="Calibri"/>
                <w:lang w:val="en-US"/>
              </w:rPr>
              <w:t>Tax Identification No.</w:t>
            </w:r>
            <w:r w:rsidR="00180D3C" w:rsidRPr="00C72BCD">
              <w:rPr>
                <w:rFonts w:ascii="Calibri" w:hAnsi="Calibri" w:cs="Calibri"/>
                <w:lang w:val="en-US"/>
              </w:rPr>
              <w:t xml:space="preserve">: </w:t>
            </w:r>
            <w:r w:rsidRPr="00C72BCD">
              <w:rPr>
                <w:rFonts w:ascii="Calibri" w:hAnsi="Calibri" w:cs="Calibri"/>
                <w:lang w:val="en-US"/>
              </w:rPr>
              <w:t>CZ</w:t>
            </w:r>
            <w:r w:rsidRPr="00C72BCD">
              <w:rPr>
                <w:rStyle w:val="nowrap"/>
                <w:rFonts w:ascii="Calibri" w:hAnsi="Calibri" w:cs="Calibri"/>
                <w:bCs/>
                <w:lang w:val="en-US"/>
              </w:rPr>
              <w:t>49811894</w:t>
            </w:r>
          </w:p>
        </w:tc>
      </w:tr>
      <w:tr w:rsidR="00AC2738" w:rsidRPr="00C72BCD" w:rsidTr="00FD0CE0">
        <w:tc>
          <w:tcPr>
            <w:tcW w:w="2548" w:type="pct"/>
            <w:shd w:val="clear" w:color="auto" w:fill="auto"/>
          </w:tcPr>
          <w:p w:rsidR="00E44032" w:rsidRDefault="00E44032" w:rsidP="00F932AF">
            <w:pPr>
              <w:tabs>
                <w:tab w:val="left" w:pos="1620"/>
              </w:tabs>
              <w:rPr>
                <w:rFonts w:ascii="Calibri" w:hAnsi="Calibri" w:cs="Calibri"/>
              </w:rPr>
            </w:pPr>
          </w:p>
          <w:p w:rsidR="00B9059F" w:rsidRPr="00C72BCD" w:rsidRDefault="00B9059F" w:rsidP="00F932AF">
            <w:pPr>
              <w:tabs>
                <w:tab w:val="left" w:pos="1620"/>
              </w:tabs>
              <w:rPr>
                <w:rFonts w:ascii="Calibri" w:hAnsi="Calibri" w:cs="Calibri"/>
              </w:rPr>
            </w:pPr>
            <w:r w:rsidRPr="00C72BCD">
              <w:rPr>
                <w:rFonts w:ascii="Calibri" w:hAnsi="Calibri" w:cs="Calibri"/>
              </w:rPr>
              <w:t>Bankovní spojení</w:t>
            </w:r>
            <w:r w:rsidR="00180D3C" w:rsidRPr="00C72BCD">
              <w:rPr>
                <w:rFonts w:ascii="Calibri" w:hAnsi="Calibri" w:cs="Calibri"/>
              </w:rPr>
              <w:t xml:space="preserve">: </w:t>
            </w:r>
            <w:proofErr w:type="spellStart"/>
            <w:r w:rsidR="0026164C" w:rsidRPr="00C72BCD">
              <w:rPr>
                <w:rFonts w:ascii="Calibri" w:hAnsi="Calibri" w:cs="Calibri"/>
              </w:rPr>
              <w:t>Citibank</w:t>
            </w:r>
            <w:proofErr w:type="spellEnd"/>
            <w:r w:rsidR="0026164C" w:rsidRPr="00C72BCD">
              <w:rPr>
                <w:rFonts w:ascii="Calibri" w:hAnsi="Calibri" w:cs="Calibri"/>
              </w:rPr>
              <w:t xml:space="preserve"> </w:t>
            </w:r>
            <w:proofErr w:type="spellStart"/>
            <w:r w:rsidR="0026164C" w:rsidRPr="00C72BCD">
              <w:rPr>
                <w:rFonts w:ascii="Calibri" w:hAnsi="Calibri" w:cs="Calibri"/>
              </w:rPr>
              <w:t>Europe</w:t>
            </w:r>
            <w:proofErr w:type="spellEnd"/>
            <w:r w:rsidR="0026164C" w:rsidRPr="00C72BCD">
              <w:rPr>
                <w:rFonts w:ascii="Calibri" w:hAnsi="Calibri" w:cs="Calibri"/>
              </w:rPr>
              <w:t xml:space="preserve"> </w:t>
            </w:r>
            <w:proofErr w:type="spellStart"/>
            <w:r w:rsidR="0026164C" w:rsidRPr="00C72BCD">
              <w:rPr>
                <w:rFonts w:ascii="Calibri" w:hAnsi="Calibri" w:cs="Calibri"/>
              </w:rPr>
              <w:t>plc</w:t>
            </w:r>
            <w:proofErr w:type="spellEnd"/>
            <w:r w:rsidR="0026164C" w:rsidRPr="00C72BCD">
              <w:rPr>
                <w:rFonts w:ascii="Calibri" w:hAnsi="Calibri" w:cs="Calibri"/>
              </w:rPr>
              <w:t>.</w:t>
            </w:r>
          </w:p>
        </w:tc>
        <w:tc>
          <w:tcPr>
            <w:tcW w:w="2452" w:type="pct"/>
            <w:shd w:val="clear" w:color="auto" w:fill="auto"/>
          </w:tcPr>
          <w:p w:rsidR="00E44032" w:rsidRDefault="00E44032" w:rsidP="00F932AF">
            <w:pPr>
              <w:tabs>
                <w:tab w:val="left" w:pos="1620"/>
              </w:tabs>
              <w:rPr>
                <w:rFonts w:ascii="Calibri" w:hAnsi="Calibri" w:cs="Calibri"/>
                <w:lang w:val="en-US"/>
              </w:rPr>
            </w:pPr>
          </w:p>
          <w:p w:rsidR="00B9059F" w:rsidRPr="00C72BCD" w:rsidRDefault="00B9059F" w:rsidP="00F932AF">
            <w:pPr>
              <w:tabs>
                <w:tab w:val="left" w:pos="1620"/>
              </w:tabs>
              <w:rPr>
                <w:rFonts w:ascii="Calibri" w:hAnsi="Calibri" w:cs="Calibri"/>
                <w:lang w:val="en-US"/>
              </w:rPr>
            </w:pPr>
            <w:r w:rsidRPr="00C72BCD">
              <w:rPr>
                <w:rFonts w:ascii="Calibri" w:hAnsi="Calibri" w:cs="Calibri"/>
                <w:lang w:val="en-US"/>
              </w:rPr>
              <w:t>Banking details:</w:t>
            </w:r>
            <w:r w:rsidRPr="00C72BCD">
              <w:rPr>
                <w:rFonts w:ascii="Calibri" w:hAnsi="Calibri" w:cs="Calibri"/>
                <w:lang w:val="en-US"/>
              </w:rPr>
              <w:tab/>
            </w:r>
            <w:r w:rsidR="009D105C" w:rsidRPr="00C72BCD">
              <w:rPr>
                <w:rFonts w:ascii="Calibri" w:hAnsi="Calibri" w:cs="Calibri"/>
                <w:lang w:val="en-US"/>
              </w:rPr>
              <w:t>Citibank Europe plc.</w:t>
            </w:r>
          </w:p>
        </w:tc>
      </w:tr>
      <w:tr w:rsidR="00AC2738" w:rsidRPr="00C72BCD" w:rsidTr="00FD0CE0">
        <w:tc>
          <w:tcPr>
            <w:tcW w:w="2548" w:type="pct"/>
            <w:shd w:val="clear" w:color="auto" w:fill="auto"/>
          </w:tcPr>
          <w:p w:rsidR="009D105C" w:rsidRPr="00C72BCD" w:rsidRDefault="00B9059F" w:rsidP="00F932AF">
            <w:pPr>
              <w:tabs>
                <w:tab w:val="left" w:pos="1620"/>
              </w:tabs>
              <w:rPr>
                <w:rFonts w:ascii="Calibri" w:hAnsi="Calibri" w:cs="Calibri"/>
              </w:rPr>
            </w:pPr>
            <w:r w:rsidRPr="00C72BCD">
              <w:rPr>
                <w:rFonts w:ascii="Calibri" w:hAnsi="Calibri" w:cs="Calibri"/>
              </w:rPr>
              <w:t>Bankovní účet č.</w:t>
            </w:r>
            <w:r w:rsidR="00180D3C" w:rsidRPr="00C72BCD">
              <w:rPr>
                <w:rFonts w:ascii="Calibri" w:hAnsi="Calibri" w:cs="Calibri"/>
              </w:rPr>
              <w:t xml:space="preserve">: </w:t>
            </w:r>
          </w:p>
          <w:p w:rsidR="00B9059F" w:rsidRPr="00C72BCD" w:rsidRDefault="0026164C" w:rsidP="00F932AF">
            <w:pPr>
              <w:tabs>
                <w:tab w:val="left" w:pos="1620"/>
              </w:tabs>
              <w:rPr>
                <w:rFonts w:ascii="Calibri" w:hAnsi="Calibri" w:cs="Calibri"/>
              </w:rPr>
            </w:pPr>
            <w:r w:rsidRPr="00C72BCD">
              <w:rPr>
                <w:rFonts w:ascii="Calibri" w:hAnsi="Calibri" w:cs="Calibri"/>
              </w:rPr>
              <w:t>2058480202/2600 IBAN CZ40260000000058480202</w:t>
            </w:r>
          </w:p>
        </w:tc>
        <w:tc>
          <w:tcPr>
            <w:tcW w:w="2452" w:type="pct"/>
            <w:shd w:val="clear" w:color="auto" w:fill="auto"/>
          </w:tcPr>
          <w:p w:rsidR="009D105C" w:rsidRPr="00C72BCD" w:rsidRDefault="00B9059F" w:rsidP="00F932AF">
            <w:pPr>
              <w:tabs>
                <w:tab w:val="left" w:pos="1620"/>
              </w:tabs>
              <w:rPr>
                <w:rFonts w:ascii="Calibri" w:hAnsi="Calibri" w:cs="Calibri"/>
                <w:lang w:val="en-US"/>
              </w:rPr>
            </w:pPr>
            <w:r w:rsidRPr="00C72BCD">
              <w:rPr>
                <w:rFonts w:ascii="Calibri" w:hAnsi="Calibri" w:cs="Calibri"/>
                <w:lang w:val="en-US"/>
              </w:rPr>
              <w:t>Bank account No.:</w:t>
            </w:r>
            <w:r w:rsidRPr="00C72BCD">
              <w:rPr>
                <w:rFonts w:ascii="Calibri" w:hAnsi="Calibri" w:cs="Calibri"/>
                <w:lang w:val="en-US"/>
              </w:rPr>
              <w:tab/>
            </w:r>
          </w:p>
          <w:p w:rsidR="00B9059F" w:rsidRPr="00C72BCD" w:rsidRDefault="009D105C" w:rsidP="00F932AF">
            <w:pPr>
              <w:tabs>
                <w:tab w:val="left" w:pos="1620"/>
              </w:tabs>
              <w:rPr>
                <w:rFonts w:ascii="Calibri" w:hAnsi="Calibri" w:cs="Calibri"/>
                <w:lang w:val="en-US"/>
              </w:rPr>
            </w:pPr>
            <w:r w:rsidRPr="00C72BCD">
              <w:rPr>
                <w:rFonts w:ascii="Calibri" w:hAnsi="Calibri" w:cs="Arial"/>
                <w:lang w:val="en-GB"/>
              </w:rPr>
              <w:t xml:space="preserve">CZK </w:t>
            </w:r>
            <w:proofErr w:type="spellStart"/>
            <w:r w:rsidRPr="00C72BCD">
              <w:rPr>
                <w:rFonts w:ascii="Calibri" w:hAnsi="Calibri" w:cs="Arial"/>
                <w:lang w:val="en-GB"/>
              </w:rPr>
              <w:t>účet</w:t>
            </w:r>
            <w:proofErr w:type="spellEnd"/>
            <w:r w:rsidRPr="00C72BCD">
              <w:rPr>
                <w:rFonts w:ascii="Calibri" w:hAnsi="Calibri" w:cs="Arial"/>
                <w:lang w:val="en-GB"/>
              </w:rPr>
              <w:t>: 2058480202/2600; IBAN  CZ4026000000002058480202</w:t>
            </w:r>
          </w:p>
        </w:tc>
      </w:tr>
      <w:tr w:rsidR="00AC2738" w:rsidRPr="00C72BCD" w:rsidTr="00FD0CE0">
        <w:tc>
          <w:tcPr>
            <w:tcW w:w="2548" w:type="pct"/>
            <w:shd w:val="clear" w:color="auto" w:fill="auto"/>
          </w:tcPr>
          <w:p w:rsidR="00E44032" w:rsidRDefault="00E44032" w:rsidP="004D4F8B">
            <w:pPr>
              <w:tabs>
                <w:tab w:val="left" w:pos="1620"/>
              </w:tabs>
              <w:rPr>
                <w:rFonts w:ascii="Calibri" w:hAnsi="Calibri" w:cs="Calibri"/>
              </w:rPr>
            </w:pPr>
          </w:p>
          <w:p w:rsidR="00B9059F" w:rsidRPr="00C72BCD" w:rsidRDefault="00B9059F" w:rsidP="004D4F8B">
            <w:pPr>
              <w:tabs>
                <w:tab w:val="left" w:pos="1620"/>
              </w:tabs>
              <w:rPr>
                <w:rFonts w:ascii="Calibri" w:hAnsi="Calibri" w:cs="Calibri"/>
              </w:rPr>
            </w:pPr>
            <w:r w:rsidRPr="00C72BCD">
              <w:rPr>
                <w:rFonts w:ascii="Calibri" w:hAnsi="Calibri" w:cs="Calibri"/>
              </w:rPr>
              <w:t>Zastoupený</w:t>
            </w:r>
            <w:r w:rsidR="001A44FE" w:rsidRPr="00C72BCD">
              <w:rPr>
                <w:rFonts w:ascii="Calibri" w:hAnsi="Calibri" w:cs="Calibri"/>
              </w:rPr>
              <w:t xml:space="preserve"> jednateli</w:t>
            </w:r>
            <w:r w:rsidR="00180D3C" w:rsidRPr="00C72BCD">
              <w:rPr>
                <w:rFonts w:ascii="Calibri" w:hAnsi="Calibri" w:cs="Calibri"/>
              </w:rPr>
              <w:t>:</w:t>
            </w:r>
            <w:r w:rsidRPr="00C72BCD">
              <w:rPr>
                <w:rFonts w:ascii="Calibri" w:hAnsi="Calibri" w:cs="Calibri"/>
              </w:rPr>
              <w:t xml:space="preserve"> Dušan </w:t>
            </w:r>
            <w:proofErr w:type="spellStart"/>
            <w:r w:rsidRPr="00C72BCD">
              <w:rPr>
                <w:rFonts w:ascii="Calibri" w:hAnsi="Calibri" w:cs="Calibri"/>
              </w:rPr>
              <w:t>Pirich</w:t>
            </w:r>
            <w:proofErr w:type="spellEnd"/>
            <w:r w:rsidR="002832FC" w:rsidRPr="00C72BCD">
              <w:rPr>
                <w:rFonts w:ascii="Calibri" w:hAnsi="Calibri" w:cs="Calibri"/>
              </w:rPr>
              <w:t xml:space="preserve">, </w:t>
            </w:r>
            <w:r w:rsidR="004D4F8B" w:rsidRPr="00C72BCD">
              <w:rPr>
                <w:rFonts w:ascii="Calibri" w:hAnsi="Calibri" w:cs="Calibri"/>
              </w:rPr>
              <w:t xml:space="preserve">Markus </w:t>
            </w:r>
            <w:proofErr w:type="spellStart"/>
            <w:r w:rsidR="004D4F8B" w:rsidRPr="00C72BCD">
              <w:rPr>
                <w:rFonts w:ascii="Calibri" w:hAnsi="Calibri" w:cs="Calibri"/>
              </w:rPr>
              <w:t>Rametsteiner</w:t>
            </w:r>
            <w:proofErr w:type="spellEnd"/>
          </w:p>
        </w:tc>
        <w:tc>
          <w:tcPr>
            <w:tcW w:w="2452" w:type="pct"/>
            <w:shd w:val="clear" w:color="auto" w:fill="auto"/>
          </w:tcPr>
          <w:p w:rsidR="00E44032" w:rsidRDefault="00E44032" w:rsidP="00853757">
            <w:pPr>
              <w:tabs>
                <w:tab w:val="left" w:pos="1620"/>
              </w:tabs>
              <w:rPr>
                <w:rFonts w:ascii="Calibri" w:hAnsi="Calibri" w:cs="Calibri"/>
                <w:lang w:val="en-US"/>
              </w:rPr>
            </w:pPr>
          </w:p>
          <w:p w:rsidR="00B9059F" w:rsidRPr="00C72BCD" w:rsidRDefault="00B9059F" w:rsidP="00853757">
            <w:pPr>
              <w:tabs>
                <w:tab w:val="left" w:pos="1620"/>
              </w:tabs>
              <w:rPr>
                <w:rFonts w:ascii="Calibri" w:hAnsi="Calibri" w:cs="Calibri"/>
                <w:lang w:val="en-US"/>
              </w:rPr>
            </w:pPr>
            <w:r w:rsidRPr="00C72BCD">
              <w:rPr>
                <w:rFonts w:ascii="Calibri" w:hAnsi="Calibri" w:cs="Calibri"/>
                <w:lang w:val="en-US"/>
              </w:rPr>
              <w:t>Represented by executives:</w:t>
            </w:r>
            <w:r w:rsidRPr="00C72BCD">
              <w:rPr>
                <w:rFonts w:ascii="Calibri" w:hAnsi="Calibri" w:cs="Calibri"/>
                <w:lang w:val="en-US"/>
              </w:rPr>
              <w:tab/>
            </w:r>
            <w:proofErr w:type="spellStart"/>
            <w:r w:rsidRPr="00C72BCD">
              <w:rPr>
                <w:rFonts w:ascii="Calibri" w:hAnsi="Calibri" w:cs="Calibri"/>
                <w:lang w:val="en-US"/>
              </w:rPr>
              <w:t>Dušan</w:t>
            </w:r>
            <w:proofErr w:type="spellEnd"/>
            <w:r w:rsidRPr="00C72BCD">
              <w:rPr>
                <w:rFonts w:ascii="Calibri" w:hAnsi="Calibri" w:cs="Calibri"/>
                <w:lang w:val="en-US"/>
              </w:rPr>
              <w:t xml:space="preserve"> </w:t>
            </w:r>
            <w:proofErr w:type="spellStart"/>
            <w:r w:rsidRPr="00C72BCD">
              <w:rPr>
                <w:rFonts w:ascii="Calibri" w:hAnsi="Calibri" w:cs="Calibri"/>
                <w:lang w:val="en-US"/>
              </w:rPr>
              <w:t>Pirich</w:t>
            </w:r>
            <w:proofErr w:type="spellEnd"/>
            <w:r w:rsidR="009D105C" w:rsidRPr="00C72BCD">
              <w:rPr>
                <w:rFonts w:ascii="Calibri" w:hAnsi="Calibri" w:cs="Calibri"/>
                <w:lang w:val="en-US"/>
              </w:rPr>
              <w:t xml:space="preserve">, </w:t>
            </w:r>
            <w:r w:rsidR="004D4F8B" w:rsidRPr="00C72BCD">
              <w:rPr>
                <w:rFonts w:ascii="Calibri" w:hAnsi="Calibri" w:cs="Calibri"/>
              </w:rPr>
              <w:t xml:space="preserve">Markus </w:t>
            </w:r>
            <w:proofErr w:type="spellStart"/>
            <w:r w:rsidR="004D4F8B" w:rsidRPr="00C72BCD">
              <w:rPr>
                <w:rFonts w:ascii="Calibri" w:hAnsi="Calibri" w:cs="Calibri"/>
              </w:rPr>
              <w:t>Rametsteiner</w:t>
            </w:r>
            <w:proofErr w:type="spellEnd"/>
          </w:p>
        </w:tc>
      </w:tr>
      <w:tr w:rsidR="00AC2738" w:rsidRPr="00C72BCD" w:rsidTr="00FD0CE0">
        <w:tc>
          <w:tcPr>
            <w:tcW w:w="2548" w:type="pct"/>
            <w:shd w:val="clear" w:color="auto" w:fill="auto"/>
          </w:tcPr>
          <w:p w:rsidR="00E44032" w:rsidRDefault="00E44032" w:rsidP="00FD0CE0">
            <w:pPr>
              <w:tabs>
                <w:tab w:val="left" w:pos="1620"/>
              </w:tabs>
              <w:jc w:val="both"/>
              <w:rPr>
                <w:rFonts w:ascii="Calibri" w:hAnsi="Calibri" w:cs="Calibri"/>
              </w:rPr>
            </w:pPr>
          </w:p>
          <w:p w:rsidR="00B9059F" w:rsidRPr="004E1538" w:rsidRDefault="00B9059F" w:rsidP="00FD0CE0">
            <w:pPr>
              <w:tabs>
                <w:tab w:val="left" w:pos="1620"/>
              </w:tabs>
              <w:jc w:val="both"/>
              <w:rPr>
                <w:rFonts w:ascii="Calibri" w:hAnsi="Calibri" w:cs="Calibri"/>
              </w:rPr>
            </w:pPr>
            <w:r w:rsidRPr="00C72BCD">
              <w:rPr>
                <w:rFonts w:ascii="Calibri" w:hAnsi="Calibri" w:cs="Calibri"/>
              </w:rPr>
              <w:t>Zapsaný u Městského soudu v Praze, vložka C</w:t>
            </w:r>
            <w:r w:rsidR="0034202E" w:rsidRPr="00C72BCD">
              <w:rPr>
                <w:rFonts w:ascii="Calibri" w:hAnsi="Calibri" w:cs="Calibri"/>
              </w:rPr>
              <w:t> </w:t>
            </w:r>
            <w:r w:rsidRPr="00C72BCD">
              <w:rPr>
                <w:rFonts w:ascii="Calibri" w:hAnsi="Calibri" w:cs="Calibri"/>
              </w:rPr>
              <w:t>26264</w:t>
            </w:r>
            <w:r w:rsidR="004E1538">
              <w:rPr>
                <w:rFonts w:ascii="Calibri" w:hAnsi="Calibri" w:cs="Calibri"/>
              </w:rPr>
              <w:t xml:space="preserve">, včetně případných přidružených společností hlavního příjemce. </w:t>
            </w:r>
            <w:r w:rsidRPr="00C72BCD">
              <w:rPr>
                <w:rFonts w:ascii="Calibri" w:hAnsi="Calibri" w:cs="Calibri"/>
              </w:rPr>
              <w:t xml:space="preserve"> </w:t>
            </w:r>
            <w:r w:rsidR="004E1538">
              <w:rPr>
                <w:rFonts w:ascii="Calibri" w:hAnsi="Calibri" w:cs="Calibri"/>
              </w:rPr>
              <w:t xml:space="preserve">Pod pojmem </w:t>
            </w:r>
            <w:r w:rsidR="004E1538">
              <w:rPr>
                <w:rFonts w:ascii="Calibri" w:hAnsi="Calibri" w:cs="Calibri"/>
                <w:b/>
              </w:rPr>
              <w:t>„Přidružené společnosti“</w:t>
            </w:r>
            <w:r w:rsidR="004E1538">
              <w:rPr>
                <w:rFonts w:ascii="Calibri" w:hAnsi="Calibri" w:cs="Calibri"/>
              </w:rPr>
              <w:t xml:space="preserve"> se rozumí jakákoliv právnická osoba, která přímo nebo nepřímo vlastní, je vlastněna nebo je ve společném vlastnictví s hlavním příjemcem po tak dlouhou dobu, kdy toto vlastnictví existuje. Pro účely výše uvedeného se pod pojmem „vlastní“, „vlastněný“ nebo „vlastnictví“ rozumí většinové vlastnictví nebo většinová účast přidružených společnosti této osoby, konkrétně včetně společnosti </w:t>
            </w:r>
            <w:proofErr w:type="spellStart"/>
            <w:r w:rsidR="004E1538" w:rsidRPr="008A6EFE">
              <w:rPr>
                <w:rFonts w:ascii="Calibri" w:hAnsi="Calibri" w:cs="Calibri"/>
              </w:rPr>
              <w:t>Eaton</w:t>
            </w:r>
            <w:proofErr w:type="spellEnd"/>
            <w:r w:rsidR="004E1538" w:rsidRPr="008A6EFE">
              <w:rPr>
                <w:rFonts w:ascii="Calibri" w:hAnsi="Calibri" w:cs="Calibri"/>
              </w:rPr>
              <w:t xml:space="preserve"> </w:t>
            </w:r>
            <w:proofErr w:type="spellStart"/>
            <w:r w:rsidR="004E1538" w:rsidRPr="008A6EFE">
              <w:rPr>
                <w:rFonts w:ascii="Calibri" w:hAnsi="Calibri" w:cs="Calibri"/>
              </w:rPr>
              <w:t>Intelligent</w:t>
            </w:r>
            <w:proofErr w:type="spellEnd"/>
            <w:r w:rsidR="004E1538" w:rsidRPr="008A6EFE">
              <w:rPr>
                <w:rFonts w:ascii="Calibri" w:hAnsi="Calibri" w:cs="Calibri"/>
              </w:rPr>
              <w:t xml:space="preserve"> </w:t>
            </w:r>
            <w:proofErr w:type="spellStart"/>
            <w:r w:rsidR="004E1538" w:rsidRPr="008A6EFE">
              <w:rPr>
                <w:rFonts w:ascii="Calibri" w:hAnsi="Calibri" w:cs="Calibri"/>
              </w:rPr>
              <w:t>Power</w:t>
            </w:r>
            <w:proofErr w:type="spellEnd"/>
            <w:r w:rsidR="004E1538" w:rsidRPr="008A6EFE">
              <w:rPr>
                <w:rFonts w:ascii="Calibri" w:hAnsi="Calibri" w:cs="Calibri"/>
              </w:rPr>
              <w:t xml:space="preserve"> Limited, se sídlem na adrese 30 </w:t>
            </w:r>
            <w:proofErr w:type="spellStart"/>
            <w:r w:rsidR="004E1538" w:rsidRPr="008A6EFE">
              <w:rPr>
                <w:rFonts w:ascii="Calibri" w:hAnsi="Calibri" w:cs="Calibri"/>
              </w:rPr>
              <w:t>Pembroke</w:t>
            </w:r>
            <w:proofErr w:type="spellEnd"/>
            <w:r w:rsidR="004E1538" w:rsidRPr="008A6EFE">
              <w:rPr>
                <w:rFonts w:ascii="Calibri" w:hAnsi="Calibri" w:cs="Calibri"/>
              </w:rPr>
              <w:t>, Dublin 4, Irsko</w:t>
            </w:r>
            <w:r w:rsidR="00270038" w:rsidRPr="00FD0CE0">
              <w:rPr>
                <w:rFonts w:ascii="Calibri" w:hAnsi="Calibri" w:cs="Calibri"/>
              </w:rPr>
              <w:t xml:space="preserve"> </w:t>
            </w:r>
            <w:r w:rsidR="004E1538">
              <w:rPr>
                <w:rFonts w:ascii="Calibri" w:hAnsi="Calibri" w:cs="Calibri"/>
                <w:lang w:val="en-US"/>
              </w:rPr>
              <w:t>IČ: 49777513</w:t>
            </w:r>
            <w:r w:rsidR="004E1538" w:rsidRPr="00C72BCD">
              <w:rPr>
                <w:rFonts w:ascii="Calibri" w:hAnsi="Calibri" w:cs="Calibri"/>
                <w:lang w:val="en-US"/>
              </w:rPr>
              <w:t>.</w:t>
            </w:r>
          </w:p>
        </w:tc>
        <w:tc>
          <w:tcPr>
            <w:tcW w:w="2452" w:type="pct"/>
            <w:shd w:val="clear" w:color="auto" w:fill="auto"/>
          </w:tcPr>
          <w:p w:rsidR="00E44032" w:rsidRDefault="00E44032" w:rsidP="00FD0CE0">
            <w:pPr>
              <w:tabs>
                <w:tab w:val="left" w:pos="1620"/>
              </w:tabs>
              <w:jc w:val="both"/>
              <w:rPr>
                <w:rFonts w:ascii="Calibri" w:hAnsi="Calibri" w:cs="Calibri"/>
                <w:lang w:val="en-US"/>
              </w:rPr>
            </w:pPr>
          </w:p>
          <w:p w:rsidR="00E111D3" w:rsidRDefault="00B9059F" w:rsidP="00FD0CE0">
            <w:pPr>
              <w:tabs>
                <w:tab w:val="left" w:pos="1620"/>
              </w:tabs>
              <w:jc w:val="both"/>
              <w:rPr>
                <w:rFonts w:ascii="Calibri" w:hAnsi="Calibri" w:cs="Calibri"/>
                <w:lang w:val="en-US"/>
              </w:rPr>
            </w:pPr>
            <w:r w:rsidRPr="00C72BCD">
              <w:rPr>
                <w:rFonts w:ascii="Calibri" w:hAnsi="Calibri" w:cs="Calibri"/>
                <w:lang w:val="en-US"/>
              </w:rPr>
              <w:t>Registered at C 26264 kept by the Municipal Court in Prague</w:t>
            </w:r>
            <w:r w:rsidR="00270038">
              <w:rPr>
                <w:rFonts w:ascii="Calibri" w:hAnsi="Calibri" w:cs="Calibri"/>
                <w:lang w:val="en-US"/>
              </w:rPr>
              <w:t xml:space="preserve"> </w:t>
            </w:r>
            <w:r w:rsidR="006E76CC" w:rsidRPr="00C72BCD">
              <w:rPr>
                <w:rFonts w:ascii="Calibri" w:hAnsi="Calibri" w:cs="Calibri"/>
                <w:lang w:val="en-US"/>
              </w:rPr>
              <w:t>including any Affiliates of the Main Beneficiary. “</w:t>
            </w:r>
            <w:r w:rsidR="006E76CC" w:rsidRPr="00C72BCD">
              <w:rPr>
                <w:rFonts w:ascii="Calibri" w:hAnsi="Calibri" w:cs="Calibri"/>
                <w:b/>
                <w:lang w:val="en-US"/>
              </w:rPr>
              <w:t>Affiliates</w:t>
            </w:r>
            <w:r w:rsidR="006E76CC" w:rsidRPr="00C72BCD">
              <w:rPr>
                <w:rFonts w:ascii="Calibri" w:hAnsi="Calibri" w:cs="Calibri"/>
                <w:lang w:val="en-US"/>
              </w:rPr>
              <w:t>” means any legal entity that, directly or indirectly, owns, is owned by, or is under common ownership with the Main Beneficiary for so long as such ownership exists.  For the purposes of the foregoing, "own," "owned," or "ownership" shall mean majority ownership or controlling interest of such legal entity</w:t>
            </w:r>
            <w:r w:rsidR="00270038">
              <w:rPr>
                <w:rFonts w:ascii="Calibri" w:hAnsi="Calibri" w:cs="Calibri"/>
                <w:lang w:val="en-US"/>
              </w:rPr>
              <w:t xml:space="preserve"> </w:t>
            </w:r>
            <w:r w:rsidR="00E74E5A">
              <w:rPr>
                <w:rFonts w:ascii="Calibri" w:hAnsi="Calibri" w:cs="Calibri"/>
                <w:lang w:val="en-US"/>
              </w:rPr>
              <w:t>Affiliates, i</w:t>
            </w:r>
            <w:r w:rsidR="00E111D3">
              <w:rPr>
                <w:rFonts w:ascii="Calibri" w:hAnsi="Calibri" w:cs="Calibri"/>
                <w:lang w:val="en-US"/>
              </w:rPr>
              <w:t>n</w:t>
            </w:r>
            <w:r w:rsidR="00E74E5A">
              <w:rPr>
                <w:rFonts w:ascii="Calibri" w:hAnsi="Calibri" w:cs="Calibri"/>
                <w:lang w:val="en-US"/>
              </w:rPr>
              <w:t>cluding in particular:</w:t>
            </w:r>
            <w:r w:rsidR="00270038">
              <w:rPr>
                <w:rFonts w:ascii="Calibri" w:hAnsi="Calibri" w:cs="Calibri"/>
                <w:lang w:val="en-US"/>
              </w:rPr>
              <w:t xml:space="preserve"> </w:t>
            </w:r>
            <w:r w:rsidR="00E111D3">
              <w:rPr>
                <w:rFonts w:ascii="Calibri" w:hAnsi="Calibri" w:cs="Calibri"/>
                <w:lang w:val="en-US"/>
              </w:rPr>
              <w:t>Eaton Intelligent Power Limited, seated at 30 Pembroke, Dublin 4, Ireland</w:t>
            </w:r>
          </w:p>
          <w:p w:rsidR="006E76CC" w:rsidRPr="00C72BCD" w:rsidRDefault="00E111D3" w:rsidP="00FD0CE0">
            <w:pPr>
              <w:tabs>
                <w:tab w:val="left" w:pos="1620"/>
              </w:tabs>
              <w:jc w:val="both"/>
              <w:rPr>
                <w:rFonts w:ascii="Calibri" w:hAnsi="Calibri" w:cs="Calibri"/>
                <w:lang w:val="en-US"/>
              </w:rPr>
            </w:pPr>
            <w:r>
              <w:rPr>
                <w:rFonts w:ascii="Calibri" w:hAnsi="Calibri" w:cs="Calibri"/>
                <w:lang w:val="en-US"/>
              </w:rPr>
              <w:t>Identification No.: 49777513</w:t>
            </w:r>
            <w:r w:rsidR="006E76CC" w:rsidRPr="00C72BCD">
              <w:rPr>
                <w:rFonts w:ascii="Calibri" w:hAnsi="Calibri" w:cs="Calibri"/>
                <w:lang w:val="en-US"/>
              </w:rPr>
              <w:t>.</w:t>
            </w:r>
          </w:p>
        </w:tc>
      </w:tr>
      <w:tr w:rsidR="00AC2738" w:rsidRPr="00C72BCD" w:rsidTr="00FD0CE0">
        <w:tc>
          <w:tcPr>
            <w:tcW w:w="2548" w:type="pct"/>
            <w:shd w:val="clear" w:color="auto" w:fill="auto"/>
          </w:tcPr>
          <w:p w:rsidR="00270038" w:rsidRDefault="00270038" w:rsidP="00F932AF">
            <w:pPr>
              <w:rPr>
                <w:rFonts w:ascii="Calibri" w:hAnsi="Calibri" w:cs="Calibri"/>
              </w:rPr>
            </w:pPr>
          </w:p>
          <w:p w:rsidR="00B9059F" w:rsidRPr="00C72BCD" w:rsidRDefault="00B9059F" w:rsidP="00F932AF">
            <w:pPr>
              <w:rPr>
                <w:rFonts w:ascii="Calibri" w:hAnsi="Calibri" w:cs="Calibri"/>
              </w:rPr>
            </w:pPr>
            <w:r w:rsidRPr="00C72BCD">
              <w:rPr>
                <w:rFonts w:ascii="Calibri" w:hAnsi="Calibri" w:cs="Calibri"/>
              </w:rPr>
              <w:t>(</w:t>
            </w:r>
            <w:r w:rsidRPr="00C72BCD">
              <w:rPr>
                <w:rFonts w:ascii="Calibri" w:hAnsi="Calibri" w:cs="Arial"/>
              </w:rPr>
              <w:t>dále</w:t>
            </w:r>
            <w:r w:rsidR="004E1538">
              <w:rPr>
                <w:rFonts w:ascii="Calibri" w:hAnsi="Calibri" w:cs="Arial"/>
              </w:rPr>
              <w:t xml:space="preserve"> souhrnně označováni jako</w:t>
            </w:r>
            <w:r w:rsidRPr="00C72BCD">
              <w:rPr>
                <w:rFonts w:ascii="Calibri" w:hAnsi="Calibri"/>
              </w:rPr>
              <w:t xml:space="preserve"> „</w:t>
            </w:r>
            <w:r w:rsidRPr="00C72BCD">
              <w:rPr>
                <w:rFonts w:ascii="Calibri" w:hAnsi="Calibri"/>
                <w:b/>
              </w:rPr>
              <w:t>Příjemce</w:t>
            </w:r>
            <w:r w:rsidRPr="00C72BCD">
              <w:rPr>
                <w:rFonts w:ascii="Calibri" w:hAnsi="Calibri"/>
              </w:rPr>
              <w:t>“ nebo „</w:t>
            </w:r>
            <w:r w:rsidRPr="00C72BCD">
              <w:rPr>
                <w:rFonts w:ascii="Calibri" w:hAnsi="Calibri"/>
                <w:b/>
              </w:rPr>
              <w:t>Smluvní strana</w:t>
            </w:r>
            <w:r w:rsidRPr="00C72BCD">
              <w:rPr>
                <w:rFonts w:ascii="Calibri" w:hAnsi="Calibri"/>
              </w:rPr>
              <w:t>“</w:t>
            </w:r>
            <w:r w:rsidRPr="00C72BCD">
              <w:rPr>
                <w:rFonts w:ascii="Calibri" w:hAnsi="Calibri" w:cs="Arial"/>
              </w:rPr>
              <w:t>)</w:t>
            </w:r>
          </w:p>
        </w:tc>
        <w:tc>
          <w:tcPr>
            <w:tcW w:w="2452" w:type="pct"/>
            <w:shd w:val="clear" w:color="auto" w:fill="auto"/>
          </w:tcPr>
          <w:p w:rsidR="00B9059F" w:rsidRPr="00C72BCD" w:rsidRDefault="00B9059F" w:rsidP="00FD0CE0">
            <w:pPr>
              <w:spacing w:after="240"/>
              <w:jc w:val="both"/>
              <w:rPr>
                <w:rFonts w:ascii="Calibri" w:hAnsi="Calibri" w:cs="Calibri"/>
                <w:lang w:val="en-US"/>
              </w:rPr>
            </w:pPr>
            <w:r w:rsidRPr="00C72BCD">
              <w:rPr>
                <w:rFonts w:ascii="Calibri" w:hAnsi="Calibri" w:cs="Calibri"/>
                <w:lang w:val="en-US"/>
              </w:rPr>
              <w:t xml:space="preserve">(hereinafter </w:t>
            </w:r>
            <w:r w:rsidR="00E111D3">
              <w:rPr>
                <w:rFonts w:ascii="Calibri" w:hAnsi="Calibri" w:cs="Calibri"/>
                <w:lang w:val="en-US"/>
              </w:rPr>
              <w:t xml:space="preserve">collectively </w:t>
            </w:r>
            <w:r w:rsidRPr="00C72BCD">
              <w:rPr>
                <w:rFonts w:ascii="Calibri" w:hAnsi="Calibri" w:cs="Calibri"/>
                <w:lang w:val="en-US"/>
              </w:rPr>
              <w:t>referred to as the "</w:t>
            </w:r>
            <w:r w:rsidRPr="00C72BCD">
              <w:rPr>
                <w:rFonts w:ascii="Calibri" w:hAnsi="Calibri" w:cs="Calibri"/>
                <w:b/>
                <w:lang w:val="en-US"/>
              </w:rPr>
              <w:t>Beneficiary</w:t>
            </w:r>
            <w:r w:rsidRPr="00C72BCD">
              <w:rPr>
                <w:rFonts w:ascii="Calibri" w:hAnsi="Calibri" w:cs="Calibri"/>
                <w:lang w:val="en-US"/>
              </w:rPr>
              <w:t>" or “</w:t>
            </w:r>
            <w:r w:rsidRPr="00C72BCD">
              <w:rPr>
                <w:rFonts w:ascii="Calibri" w:hAnsi="Calibri" w:cs="Calibri"/>
                <w:b/>
                <w:lang w:val="en-US"/>
              </w:rPr>
              <w:t>Party</w:t>
            </w:r>
            <w:r w:rsidRPr="00C72BCD">
              <w:rPr>
                <w:rFonts w:ascii="Calibri" w:hAnsi="Calibri" w:cs="Calibri"/>
                <w:lang w:val="en-US"/>
              </w:rPr>
              <w:t>”)</w:t>
            </w:r>
          </w:p>
        </w:tc>
      </w:tr>
      <w:tr w:rsidR="00AC2738" w:rsidRPr="00C72BCD" w:rsidTr="00FD0CE0">
        <w:tc>
          <w:tcPr>
            <w:tcW w:w="2548" w:type="pct"/>
            <w:shd w:val="clear" w:color="auto" w:fill="auto"/>
          </w:tcPr>
          <w:p w:rsidR="00B9059F" w:rsidRPr="00C72BCD" w:rsidRDefault="00A27555" w:rsidP="00F932AF">
            <w:pPr>
              <w:spacing w:after="240"/>
              <w:jc w:val="center"/>
              <w:rPr>
                <w:rFonts w:ascii="Calibri" w:hAnsi="Calibri" w:cs="Calibri"/>
                <w:b/>
              </w:rPr>
            </w:pPr>
            <w:r w:rsidRPr="00C72BCD">
              <w:rPr>
                <w:rFonts w:ascii="Calibri" w:hAnsi="Calibri" w:cs="Calibri"/>
                <w:b/>
              </w:rPr>
              <w:t>A</w:t>
            </w:r>
          </w:p>
        </w:tc>
        <w:tc>
          <w:tcPr>
            <w:tcW w:w="2452" w:type="pct"/>
            <w:shd w:val="clear" w:color="auto" w:fill="auto"/>
          </w:tcPr>
          <w:p w:rsidR="00B9059F" w:rsidRPr="00C72BCD" w:rsidRDefault="00B9059F" w:rsidP="00F932AF">
            <w:pPr>
              <w:spacing w:after="240"/>
              <w:jc w:val="center"/>
              <w:rPr>
                <w:rFonts w:ascii="Calibri" w:hAnsi="Calibri" w:cs="Calibri"/>
                <w:b/>
                <w:lang w:val="en-US"/>
              </w:rPr>
            </w:pPr>
            <w:r w:rsidRPr="00C72BCD">
              <w:rPr>
                <w:rFonts w:ascii="Calibri" w:hAnsi="Calibri" w:cs="Calibri"/>
                <w:b/>
                <w:lang w:val="en-US"/>
              </w:rPr>
              <w:t>and</w:t>
            </w:r>
          </w:p>
        </w:tc>
      </w:tr>
      <w:tr w:rsidR="00AC2738" w:rsidRPr="00C72BCD" w:rsidTr="00FD0CE0">
        <w:trPr>
          <w:trHeight w:val="3046"/>
        </w:trPr>
        <w:tc>
          <w:tcPr>
            <w:tcW w:w="2548" w:type="pct"/>
            <w:shd w:val="clear" w:color="auto" w:fill="auto"/>
          </w:tcPr>
          <w:p w:rsidR="00E12921" w:rsidRPr="00C72BCD" w:rsidRDefault="00E12921" w:rsidP="00F932AF">
            <w:pPr>
              <w:tabs>
                <w:tab w:val="left" w:pos="1620"/>
              </w:tabs>
              <w:rPr>
                <w:rFonts w:ascii="Calibri" w:hAnsi="Calibri" w:cs="Arial"/>
                <w:b/>
              </w:rPr>
            </w:pPr>
            <w:r w:rsidRPr="00C72BCD">
              <w:rPr>
                <w:rFonts w:ascii="Calibri" w:hAnsi="Calibri" w:cs="Arial"/>
                <w:b/>
              </w:rPr>
              <w:lastRenderedPageBreak/>
              <w:t xml:space="preserve">2. </w:t>
            </w:r>
            <w:proofErr w:type="spellStart"/>
            <w:r w:rsidRPr="00C72BCD">
              <w:rPr>
                <w:rFonts w:ascii="Calibri" w:hAnsi="Calibri" w:cs="Arial"/>
                <w:b/>
              </w:rPr>
              <w:t>Spolupříjemce</w:t>
            </w:r>
            <w:proofErr w:type="spellEnd"/>
            <w:r w:rsidRPr="00C72BCD">
              <w:rPr>
                <w:rFonts w:ascii="Calibri" w:hAnsi="Calibri" w:cs="Arial"/>
                <w:b/>
              </w:rPr>
              <w:t xml:space="preserve"> v konsorciu </w:t>
            </w:r>
          </w:p>
          <w:p w:rsidR="00E12921" w:rsidRPr="00C72BCD" w:rsidRDefault="00E12921" w:rsidP="00F932AF">
            <w:pPr>
              <w:tabs>
                <w:tab w:val="left" w:pos="1620"/>
              </w:tabs>
              <w:rPr>
                <w:rFonts w:ascii="Calibri" w:hAnsi="Calibri" w:cs="Arial"/>
                <w:b/>
              </w:rPr>
            </w:pPr>
          </w:p>
          <w:p w:rsidR="00E12921" w:rsidRPr="00C72BCD" w:rsidRDefault="00E12921" w:rsidP="00F932AF">
            <w:pPr>
              <w:tabs>
                <w:tab w:val="left" w:pos="1620"/>
              </w:tabs>
              <w:rPr>
                <w:rFonts w:ascii="Calibri" w:hAnsi="Calibri" w:cs="Arial"/>
                <w:b/>
              </w:rPr>
            </w:pPr>
            <w:r w:rsidRPr="00C72BCD">
              <w:rPr>
                <w:rFonts w:ascii="Calibri" w:hAnsi="Calibri" w:cs="Arial"/>
              </w:rPr>
              <w:t>Název</w:t>
            </w:r>
            <w:r w:rsidR="00F932AF" w:rsidRPr="00C72BCD">
              <w:rPr>
                <w:rFonts w:ascii="Calibri" w:hAnsi="Calibri" w:cs="Arial"/>
              </w:rPr>
              <w:t xml:space="preserve">: </w:t>
            </w:r>
            <w:r w:rsidR="00B564EF" w:rsidRPr="00C72BCD">
              <w:rPr>
                <w:rFonts w:ascii="Calibri" w:hAnsi="Calibri" w:cs="Arial"/>
              </w:rPr>
              <w:t>Západočeská univerzita v Plzni, Fakulta elektrotechnická, Regionální inovační centrum elektrotechniky</w:t>
            </w:r>
          </w:p>
          <w:p w:rsidR="00E12921" w:rsidRPr="00C72BCD" w:rsidRDefault="00E12921" w:rsidP="00F932AF">
            <w:pPr>
              <w:tabs>
                <w:tab w:val="left" w:pos="1620"/>
              </w:tabs>
              <w:rPr>
                <w:rFonts w:ascii="Calibri" w:hAnsi="Calibri" w:cs="Arial"/>
              </w:rPr>
            </w:pPr>
            <w:r w:rsidRPr="00C72BCD">
              <w:rPr>
                <w:rFonts w:ascii="Calibri" w:hAnsi="Calibri" w:cs="Arial"/>
              </w:rPr>
              <w:t xml:space="preserve">Sídlo: </w:t>
            </w:r>
            <w:r w:rsidR="00B564EF" w:rsidRPr="00C72BCD">
              <w:rPr>
                <w:rFonts w:ascii="Calibri" w:hAnsi="Calibri" w:cs="Arial"/>
              </w:rPr>
              <w:t>Univerzitní 8, 306 14 Plzeň</w:t>
            </w:r>
          </w:p>
          <w:p w:rsidR="00E12921" w:rsidRPr="00C72BCD" w:rsidRDefault="00E12921" w:rsidP="00F932AF">
            <w:pPr>
              <w:tabs>
                <w:tab w:val="left" w:pos="1620"/>
              </w:tabs>
              <w:rPr>
                <w:rFonts w:ascii="Calibri" w:hAnsi="Calibri" w:cs="Arial"/>
              </w:rPr>
            </w:pPr>
            <w:r w:rsidRPr="00C72BCD">
              <w:rPr>
                <w:rFonts w:ascii="Calibri" w:hAnsi="Calibri" w:cs="Arial"/>
              </w:rPr>
              <w:t xml:space="preserve">IČO: </w:t>
            </w:r>
            <w:r w:rsidR="00B564EF" w:rsidRPr="00C72BCD">
              <w:rPr>
                <w:rFonts w:ascii="Calibri" w:hAnsi="Calibri" w:cs="Arial"/>
              </w:rPr>
              <w:t>49777513</w:t>
            </w:r>
          </w:p>
          <w:p w:rsidR="00E12921" w:rsidRPr="00C72BCD" w:rsidRDefault="00E12921" w:rsidP="00F932AF">
            <w:pPr>
              <w:tabs>
                <w:tab w:val="left" w:pos="1620"/>
              </w:tabs>
              <w:rPr>
                <w:rFonts w:ascii="Calibri" w:hAnsi="Calibri" w:cs="Arial"/>
              </w:rPr>
            </w:pPr>
            <w:r w:rsidRPr="00C72BCD">
              <w:rPr>
                <w:rFonts w:ascii="Calibri" w:hAnsi="Calibri" w:cs="Arial"/>
              </w:rPr>
              <w:t>DIČ:</w:t>
            </w:r>
            <w:r w:rsidR="00F932AF" w:rsidRPr="00C72BCD">
              <w:rPr>
                <w:rFonts w:ascii="Calibri" w:hAnsi="Calibri" w:cs="Arial"/>
              </w:rPr>
              <w:t xml:space="preserve"> </w:t>
            </w:r>
            <w:r w:rsidRPr="00C72BCD">
              <w:rPr>
                <w:rFonts w:ascii="Calibri" w:hAnsi="Calibri" w:cs="Arial"/>
              </w:rPr>
              <w:t>CZ</w:t>
            </w:r>
            <w:r w:rsidR="00B564EF" w:rsidRPr="00C72BCD">
              <w:rPr>
                <w:rFonts w:ascii="Calibri" w:hAnsi="Calibri" w:cs="Arial"/>
              </w:rPr>
              <w:t>49777513</w:t>
            </w:r>
          </w:p>
          <w:p w:rsidR="00E44032" w:rsidRDefault="00E44032" w:rsidP="00F932AF">
            <w:pPr>
              <w:tabs>
                <w:tab w:val="left" w:pos="1620"/>
              </w:tabs>
              <w:rPr>
                <w:rFonts w:ascii="Calibri" w:hAnsi="Calibri" w:cs="Arial"/>
              </w:rPr>
            </w:pPr>
          </w:p>
          <w:p w:rsidR="00E12921" w:rsidRPr="00C72BCD" w:rsidRDefault="00E12921" w:rsidP="00F932AF">
            <w:pPr>
              <w:tabs>
                <w:tab w:val="left" w:pos="1620"/>
              </w:tabs>
              <w:rPr>
                <w:rFonts w:ascii="Calibri" w:hAnsi="Calibri" w:cs="Arial"/>
              </w:rPr>
            </w:pPr>
            <w:r w:rsidRPr="00C72BCD">
              <w:rPr>
                <w:rFonts w:ascii="Calibri" w:hAnsi="Calibri" w:cs="Arial"/>
              </w:rPr>
              <w:t>Bankovní spojení:</w:t>
            </w:r>
            <w:r w:rsidRPr="00C72BCD">
              <w:rPr>
                <w:rFonts w:ascii="Calibri" w:hAnsi="Calibri" w:cs="Arial"/>
              </w:rPr>
              <w:tab/>
            </w:r>
            <w:r w:rsidR="00B564EF" w:rsidRPr="00C72BCD">
              <w:rPr>
                <w:rFonts w:ascii="Calibri" w:hAnsi="Calibri" w:cs="Arial"/>
              </w:rPr>
              <w:t>Komerční banka, a.s.</w:t>
            </w:r>
          </w:p>
          <w:p w:rsidR="00E12921" w:rsidRPr="00C72BCD" w:rsidRDefault="00E12921" w:rsidP="00F932AF">
            <w:pPr>
              <w:tabs>
                <w:tab w:val="left" w:pos="1620"/>
              </w:tabs>
              <w:rPr>
                <w:rFonts w:ascii="Calibri" w:hAnsi="Calibri" w:cs="Arial"/>
              </w:rPr>
            </w:pPr>
            <w:r w:rsidRPr="00C72BCD">
              <w:rPr>
                <w:rFonts w:ascii="Calibri" w:hAnsi="Calibri" w:cs="Arial"/>
              </w:rPr>
              <w:t xml:space="preserve">Bankovní účet č.: </w:t>
            </w:r>
            <w:r w:rsidRPr="00C72BCD">
              <w:rPr>
                <w:rFonts w:ascii="Calibri" w:hAnsi="Calibri" w:cs="Arial"/>
              </w:rPr>
              <w:tab/>
            </w:r>
            <w:r w:rsidR="00B564EF" w:rsidRPr="00C72BCD">
              <w:rPr>
                <w:rFonts w:ascii="Calibri" w:hAnsi="Calibri" w:cs="Arial"/>
              </w:rPr>
              <w:t>4811530257/0100</w:t>
            </w:r>
          </w:p>
          <w:p w:rsidR="00E44032" w:rsidRDefault="00E44032" w:rsidP="00F932AF">
            <w:pPr>
              <w:tabs>
                <w:tab w:val="left" w:pos="1620"/>
              </w:tabs>
              <w:rPr>
                <w:rFonts w:ascii="Calibri" w:hAnsi="Calibri" w:cs="Arial"/>
              </w:rPr>
            </w:pPr>
          </w:p>
          <w:p w:rsidR="00E12921" w:rsidRPr="00C72BCD" w:rsidRDefault="00E44032">
            <w:pPr>
              <w:tabs>
                <w:tab w:val="left" w:pos="1620"/>
              </w:tabs>
              <w:rPr>
                <w:rFonts w:ascii="Calibri" w:hAnsi="Calibri" w:cs="Calibri"/>
              </w:rPr>
            </w:pPr>
            <w:r>
              <w:rPr>
                <w:rFonts w:ascii="Calibri" w:hAnsi="Calibri" w:cs="Arial"/>
              </w:rPr>
              <w:t>Z</w:t>
            </w:r>
            <w:r w:rsidR="000A0968" w:rsidRPr="00C72BCD">
              <w:rPr>
                <w:rFonts w:ascii="Calibri" w:hAnsi="Calibri" w:cs="Arial"/>
              </w:rPr>
              <w:t>astoupený</w:t>
            </w:r>
            <w:r w:rsidR="00E12921" w:rsidRPr="00C72BCD">
              <w:rPr>
                <w:rFonts w:ascii="Calibri" w:hAnsi="Calibri" w:cs="Arial"/>
                <w:shd w:val="clear" w:color="auto" w:fill="FFFFFF"/>
              </w:rPr>
              <w:t xml:space="preserve">: </w:t>
            </w:r>
            <w:r w:rsidR="004E1538" w:rsidRPr="00C72BCD">
              <w:rPr>
                <w:rFonts w:ascii="Calibri" w:hAnsi="Calibri" w:cs="Arial"/>
                <w:shd w:val="clear" w:color="auto" w:fill="FFFFFF"/>
              </w:rPr>
              <w:t>doc</w:t>
            </w:r>
            <w:r>
              <w:rPr>
                <w:rFonts w:ascii="Calibri" w:hAnsi="Calibri" w:cs="Arial"/>
                <w:shd w:val="clear" w:color="auto" w:fill="FFFFFF"/>
              </w:rPr>
              <w:t>.</w:t>
            </w:r>
            <w:r w:rsidR="004E1538" w:rsidRPr="00C72BCD">
              <w:rPr>
                <w:rFonts w:ascii="Calibri" w:hAnsi="Calibri" w:cs="Arial"/>
                <w:shd w:val="clear" w:color="auto" w:fill="FFFFFF"/>
              </w:rPr>
              <w:t xml:space="preserve"> </w:t>
            </w:r>
            <w:r w:rsidR="00B564EF" w:rsidRPr="00C72BCD">
              <w:rPr>
                <w:rFonts w:ascii="Calibri" w:hAnsi="Calibri" w:cs="Arial"/>
                <w:shd w:val="clear" w:color="auto" w:fill="FFFFFF"/>
              </w:rPr>
              <w:t>Dr. RNDr. Miroslav Holeček, rektor</w:t>
            </w:r>
          </w:p>
        </w:tc>
        <w:tc>
          <w:tcPr>
            <w:tcW w:w="2452" w:type="pct"/>
            <w:shd w:val="clear" w:color="auto" w:fill="auto"/>
          </w:tcPr>
          <w:p w:rsidR="00E12921" w:rsidRPr="00C72BCD" w:rsidRDefault="00E12921" w:rsidP="00F932AF">
            <w:pPr>
              <w:tabs>
                <w:tab w:val="left" w:pos="1620"/>
              </w:tabs>
              <w:rPr>
                <w:rFonts w:ascii="Calibri" w:hAnsi="Calibri" w:cs="Arial"/>
                <w:lang w:val="en-GB"/>
              </w:rPr>
            </w:pPr>
            <w:r w:rsidRPr="00C72BCD">
              <w:rPr>
                <w:rFonts w:ascii="Calibri" w:hAnsi="Calibri" w:cs="Arial"/>
                <w:b/>
                <w:lang w:val="en-GB"/>
              </w:rPr>
              <w:t>2. Co-</w:t>
            </w:r>
            <w:proofErr w:type="spellStart"/>
            <w:r w:rsidRPr="00C72BCD">
              <w:rPr>
                <w:rFonts w:ascii="Calibri" w:hAnsi="Calibri" w:cs="Arial"/>
                <w:b/>
                <w:lang w:val="en-GB"/>
              </w:rPr>
              <w:t>Benificiary</w:t>
            </w:r>
            <w:proofErr w:type="spellEnd"/>
            <w:r w:rsidRPr="00C72BCD">
              <w:rPr>
                <w:rFonts w:ascii="Calibri" w:hAnsi="Calibri" w:cs="Arial"/>
                <w:b/>
                <w:lang w:val="en-GB"/>
              </w:rPr>
              <w:t xml:space="preserve"> in the Consortium</w:t>
            </w:r>
          </w:p>
          <w:p w:rsidR="00E12921" w:rsidRPr="00C72BCD" w:rsidRDefault="00E12921" w:rsidP="00F932AF">
            <w:pPr>
              <w:tabs>
                <w:tab w:val="left" w:pos="1620"/>
              </w:tabs>
              <w:rPr>
                <w:rFonts w:ascii="Calibri" w:hAnsi="Calibri" w:cs="Arial"/>
                <w:lang w:val="en-GB"/>
              </w:rPr>
            </w:pPr>
          </w:p>
          <w:p w:rsidR="00E12921" w:rsidRPr="00C72BCD" w:rsidRDefault="00E12921" w:rsidP="00F932AF">
            <w:pPr>
              <w:tabs>
                <w:tab w:val="left" w:pos="1620"/>
              </w:tabs>
              <w:rPr>
                <w:rFonts w:ascii="Calibri" w:hAnsi="Calibri" w:cs="Arial"/>
                <w:lang w:val="en-GB"/>
              </w:rPr>
            </w:pPr>
            <w:r w:rsidRPr="00C72BCD">
              <w:rPr>
                <w:rFonts w:ascii="Calibri" w:hAnsi="Calibri" w:cs="Arial"/>
                <w:lang w:val="en-GB"/>
              </w:rPr>
              <w:t>Name:</w:t>
            </w:r>
            <w:r w:rsidR="00F932AF" w:rsidRPr="00C72BCD">
              <w:rPr>
                <w:rFonts w:ascii="Calibri" w:hAnsi="Calibri" w:cs="Arial"/>
                <w:lang w:val="en-GB"/>
              </w:rPr>
              <w:t xml:space="preserve"> </w:t>
            </w:r>
            <w:r w:rsidR="00B564EF" w:rsidRPr="00C72BCD">
              <w:rPr>
                <w:rFonts w:ascii="Calibri" w:hAnsi="Calibri" w:cs="Arial"/>
                <w:lang w:val="en-GB"/>
              </w:rPr>
              <w:t xml:space="preserve">University of West Bohemia, Faculty of </w:t>
            </w:r>
            <w:r w:rsidR="0092109E">
              <w:rPr>
                <w:rFonts w:ascii="Calibri" w:hAnsi="Calibri" w:cs="Arial"/>
                <w:lang w:val="en-GB"/>
              </w:rPr>
              <w:t>E</w:t>
            </w:r>
            <w:r w:rsidR="00B564EF" w:rsidRPr="00C72BCD">
              <w:rPr>
                <w:rFonts w:ascii="Calibri" w:hAnsi="Calibri" w:cs="Arial"/>
                <w:lang w:val="en-GB"/>
              </w:rPr>
              <w:t xml:space="preserve">lectrical </w:t>
            </w:r>
            <w:r w:rsidR="0092109E">
              <w:rPr>
                <w:rFonts w:ascii="Calibri" w:hAnsi="Calibri" w:cs="Arial"/>
                <w:lang w:val="en-GB"/>
              </w:rPr>
              <w:t>E</w:t>
            </w:r>
            <w:r w:rsidR="00B564EF" w:rsidRPr="00C72BCD">
              <w:rPr>
                <w:rFonts w:ascii="Calibri" w:hAnsi="Calibri" w:cs="Arial"/>
                <w:lang w:val="en-GB"/>
              </w:rPr>
              <w:t>ng</w:t>
            </w:r>
            <w:r w:rsidR="0092109E">
              <w:rPr>
                <w:rFonts w:ascii="Calibri" w:hAnsi="Calibri" w:cs="Arial"/>
                <w:lang w:val="en-GB"/>
              </w:rPr>
              <w:t>i</w:t>
            </w:r>
            <w:r w:rsidR="00B564EF" w:rsidRPr="00C72BCD">
              <w:rPr>
                <w:rFonts w:ascii="Calibri" w:hAnsi="Calibri" w:cs="Arial"/>
                <w:lang w:val="en-GB"/>
              </w:rPr>
              <w:t>neering, R</w:t>
            </w:r>
            <w:r w:rsidR="0092109E">
              <w:rPr>
                <w:rFonts w:ascii="Calibri" w:hAnsi="Calibri" w:cs="Arial"/>
                <w:lang w:val="en-GB"/>
              </w:rPr>
              <w:t>e</w:t>
            </w:r>
            <w:r w:rsidR="00B564EF" w:rsidRPr="00C72BCD">
              <w:rPr>
                <w:rFonts w:ascii="Calibri" w:hAnsi="Calibri" w:cs="Arial"/>
                <w:lang w:val="en-GB"/>
              </w:rPr>
              <w:t xml:space="preserve">gional Innovation Centre of </w:t>
            </w:r>
            <w:r w:rsidR="0092109E">
              <w:rPr>
                <w:rFonts w:ascii="Calibri" w:hAnsi="Calibri" w:cs="Arial"/>
                <w:lang w:val="en-GB"/>
              </w:rPr>
              <w:t>E</w:t>
            </w:r>
            <w:r w:rsidR="00B564EF" w:rsidRPr="00C72BCD">
              <w:rPr>
                <w:rFonts w:ascii="Calibri" w:hAnsi="Calibri" w:cs="Arial"/>
                <w:lang w:val="en-GB"/>
              </w:rPr>
              <w:t xml:space="preserve">lectrical </w:t>
            </w:r>
            <w:r w:rsidR="0092109E">
              <w:rPr>
                <w:rFonts w:ascii="Calibri" w:hAnsi="Calibri" w:cs="Arial"/>
                <w:lang w:val="en-GB"/>
              </w:rPr>
              <w:t>E</w:t>
            </w:r>
            <w:r w:rsidR="00B564EF" w:rsidRPr="00C72BCD">
              <w:rPr>
                <w:rFonts w:ascii="Calibri" w:hAnsi="Calibri" w:cs="Arial"/>
                <w:lang w:val="en-GB"/>
              </w:rPr>
              <w:t>ngineering</w:t>
            </w:r>
            <w:r w:rsidR="00E111D3">
              <w:rPr>
                <w:rFonts w:ascii="Calibri" w:hAnsi="Calibri" w:cs="Arial"/>
                <w:lang w:val="en-GB"/>
              </w:rPr>
              <w:t xml:space="preserve"> </w:t>
            </w:r>
            <w:r w:rsidR="0092109E">
              <w:rPr>
                <w:rFonts w:ascii="Calibri" w:hAnsi="Calibri" w:cs="Arial"/>
                <w:lang w:val="en-GB"/>
              </w:rPr>
              <w:t>s</w:t>
            </w:r>
            <w:r w:rsidRPr="00C72BCD">
              <w:rPr>
                <w:rFonts w:ascii="Calibri" w:hAnsi="Calibri" w:cs="Arial"/>
                <w:lang w:val="en-GB"/>
              </w:rPr>
              <w:t>eated at:</w:t>
            </w:r>
            <w:r w:rsidR="00F932AF" w:rsidRPr="00C72BCD">
              <w:rPr>
                <w:rFonts w:ascii="Calibri" w:hAnsi="Calibri" w:cs="Arial"/>
                <w:lang w:val="en-GB"/>
              </w:rPr>
              <w:t xml:space="preserve"> </w:t>
            </w:r>
            <w:r w:rsidR="00B564EF" w:rsidRPr="00C72BCD">
              <w:rPr>
                <w:rFonts w:ascii="Calibri" w:hAnsi="Calibri" w:cs="Arial"/>
              </w:rPr>
              <w:t>Univerzitní 8, 306 14 P</w:t>
            </w:r>
            <w:r w:rsidR="0092109E">
              <w:rPr>
                <w:rFonts w:ascii="Calibri" w:hAnsi="Calibri" w:cs="Arial"/>
              </w:rPr>
              <w:t>lzeň</w:t>
            </w:r>
          </w:p>
          <w:p w:rsidR="00E12921" w:rsidRPr="00C72BCD" w:rsidRDefault="00E12921" w:rsidP="00F932AF">
            <w:pPr>
              <w:tabs>
                <w:tab w:val="left" w:pos="1620"/>
              </w:tabs>
              <w:rPr>
                <w:rFonts w:ascii="Calibri" w:hAnsi="Calibri" w:cs="Arial"/>
                <w:lang w:val="en-GB"/>
              </w:rPr>
            </w:pPr>
            <w:r w:rsidRPr="00C72BCD">
              <w:rPr>
                <w:rFonts w:ascii="Calibri" w:hAnsi="Calibri" w:cs="Arial"/>
                <w:lang w:val="en-GB"/>
              </w:rPr>
              <w:t xml:space="preserve">Identification No.:  </w:t>
            </w:r>
            <w:r w:rsidR="00B564EF" w:rsidRPr="00C72BCD">
              <w:rPr>
                <w:rFonts w:ascii="Calibri" w:hAnsi="Calibri" w:cs="Arial"/>
              </w:rPr>
              <w:t>49777513</w:t>
            </w:r>
          </w:p>
          <w:p w:rsidR="00E12921" w:rsidRPr="00C72BCD" w:rsidRDefault="00E12921" w:rsidP="00F932AF">
            <w:pPr>
              <w:tabs>
                <w:tab w:val="left" w:pos="1620"/>
              </w:tabs>
              <w:rPr>
                <w:rFonts w:ascii="Calibri" w:hAnsi="Calibri" w:cs="Arial"/>
                <w:lang w:val="en-GB"/>
              </w:rPr>
            </w:pPr>
            <w:r w:rsidRPr="00C72BCD">
              <w:rPr>
                <w:rFonts w:ascii="Calibri" w:hAnsi="Calibri" w:cs="Arial"/>
                <w:lang w:val="en-GB"/>
              </w:rPr>
              <w:t xml:space="preserve">Tax Identification No.: </w:t>
            </w:r>
            <w:r w:rsidRPr="00C72BCD">
              <w:rPr>
                <w:rFonts w:ascii="Calibri" w:hAnsi="Calibri" w:cs="Arial"/>
              </w:rPr>
              <w:t>CZ</w:t>
            </w:r>
            <w:r w:rsidR="00B564EF" w:rsidRPr="00C72BCD">
              <w:rPr>
                <w:rFonts w:ascii="Calibri" w:hAnsi="Calibri" w:cs="Arial"/>
              </w:rPr>
              <w:t>49777513</w:t>
            </w:r>
          </w:p>
          <w:p w:rsidR="00E44032" w:rsidRDefault="00E44032" w:rsidP="00F932AF">
            <w:pPr>
              <w:tabs>
                <w:tab w:val="left" w:pos="1620"/>
              </w:tabs>
              <w:rPr>
                <w:rFonts w:ascii="Calibri" w:hAnsi="Calibri" w:cs="Arial"/>
                <w:lang w:val="en-GB"/>
              </w:rPr>
            </w:pPr>
          </w:p>
          <w:p w:rsidR="00E12921" w:rsidRPr="00C72BCD" w:rsidRDefault="00E12921" w:rsidP="00F932AF">
            <w:pPr>
              <w:tabs>
                <w:tab w:val="left" w:pos="1620"/>
              </w:tabs>
              <w:rPr>
                <w:rFonts w:ascii="Calibri" w:hAnsi="Calibri" w:cs="Arial"/>
                <w:lang w:val="en-GB"/>
              </w:rPr>
            </w:pPr>
            <w:r w:rsidRPr="00C72BCD">
              <w:rPr>
                <w:rFonts w:ascii="Calibri" w:hAnsi="Calibri" w:cs="Arial"/>
                <w:lang w:val="en-GB"/>
              </w:rPr>
              <w:t>Banking details:</w:t>
            </w:r>
            <w:r w:rsidRPr="00C72BCD">
              <w:rPr>
                <w:rFonts w:ascii="Calibri" w:hAnsi="Calibri" w:cs="Arial"/>
                <w:lang w:val="en-GB"/>
              </w:rPr>
              <w:tab/>
              <w:t xml:space="preserve"> </w:t>
            </w:r>
            <w:r w:rsidR="00B564EF" w:rsidRPr="00C72BCD">
              <w:rPr>
                <w:rFonts w:ascii="Calibri" w:hAnsi="Calibri" w:cs="Arial"/>
              </w:rPr>
              <w:t>Komerční banka a.s.</w:t>
            </w:r>
          </w:p>
          <w:p w:rsidR="00E12921" w:rsidRPr="00C72BCD" w:rsidRDefault="00E12921" w:rsidP="00F932AF">
            <w:pPr>
              <w:tabs>
                <w:tab w:val="left" w:pos="1620"/>
              </w:tabs>
              <w:rPr>
                <w:rFonts w:ascii="Calibri" w:hAnsi="Calibri" w:cs="Arial"/>
                <w:lang w:val="en-GB"/>
              </w:rPr>
            </w:pPr>
            <w:r w:rsidRPr="00C72BCD">
              <w:rPr>
                <w:rFonts w:ascii="Calibri" w:hAnsi="Calibri" w:cs="Arial"/>
                <w:lang w:val="en-GB"/>
              </w:rPr>
              <w:t xml:space="preserve">Bank account No.: </w:t>
            </w:r>
            <w:r w:rsidR="00B564EF" w:rsidRPr="00C72BCD">
              <w:rPr>
                <w:rFonts w:ascii="Calibri" w:hAnsi="Calibri" w:cs="Arial"/>
              </w:rPr>
              <w:t>4811530257/0100</w:t>
            </w:r>
            <w:r w:rsidRPr="00C72BCD">
              <w:rPr>
                <w:rFonts w:ascii="Calibri" w:hAnsi="Calibri" w:cs="Arial"/>
                <w:lang w:val="en-GB"/>
              </w:rPr>
              <w:tab/>
            </w:r>
          </w:p>
          <w:p w:rsidR="00E44032" w:rsidRDefault="00E44032" w:rsidP="00F932AF">
            <w:pPr>
              <w:tabs>
                <w:tab w:val="left" w:pos="1620"/>
              </w:tabs>
              <w:rPr>
                <w:rFonts w:ascii="Calibri" w:hAnsi="Calibri" w:cs="Arial"/>
                <w:lang w:val="en-GB"/>
              </w:rPr>
            </w:pPr>
          </w:p>
          <w:p w:rsidR="00E12921" w:rsidRPr="00C72BCD" w:rsidRDefault="00E12921">
            <w:pPr>
              <w:tabs>
                <w:tab w:val="left" w:pos="1620"/>
              </w:tabs>
              <w:rPr>
                <w:rFonts w:ascii="Calibri" w:hAnsi="Calibri" w:cs="Calibri"/>
                <w:lang w:val="en-US"/>
              </w:rPr>
            </w:pPr>
            <w:r w:rsidRPr="00C72BCD">
              <w:rPr>
                <w:rFonts w:ascii="Calibri" w:hAnsi="Calibri" w:cs="Arial"/>
                <w:lang w:val="en-GB"/>
              </w:rPr>
              <w:t>Represented by:</w:t>
            </w:r>
            <w:r w:rsidRPr="00C72BCD">
              <w:rPr>
                <w:rFonts w:ascii="Calibri" w:hAnsi="Calibri" w:cs="Arial"/>
                <w:lang w:val="en-GB"/>
              </w:rPr>
              <w:tab/>
              <w:t xml:space="preserve"> </w:t>
            </w:r>
            <w:r w:rsidR="00B564EF" w:rsidRPr="00C72BCD">
              <w:rPr>
                <w:rFonts w:ascii="Calibri" w:hAnsi="Calibri" w:cs="Arial"/>
                <w:shd w:val="clear" w:color="auto" w:fill="FFFFFF"/>
              </w:rPr>
              <w:t xml:space="preserve">doc. Dr. RNDr. Miroslav Holeček, </w:t>
            </w:r>
            <w:proofErr w:type="spellStart"/>
            <w:r w:rsidR="00B564EF" w:rsidRPr="00C72BCD">
              <w:rPr>
                <w:rFonts w:ascii="Calibri" w:hAnsi="Calibri" w:cs="Arial"/>
                <w:shd w:val="clear" w:color="auto" w:fill="FFFFFF"/>
              </w:rPr>
              <w:t>rector</w:t>
            </w:r>
            <w:proofErr w:type="spellEnd"/>
          </w:p>
        </w:tc>
      </w:tr>
      <w:tr w:rsidR="00AC2738" w:rsidRPr="00C72BCD" w:rsidTr="00FD0CE0">
        <w:tc>
          <w:tcPr>
            <w:tcW w:w="2548" w:type="pct"/>
            <w:shd w:val="clear" w:color="auto" w:fill="auto"/>
          </w:tcPr>
          <w:p w:rsidR="00B9059F" w:rsidRPr="00C72BCD" w:rsidRDefault="000A0968" w:rsidP="00F932AF">
            <w:pPr>
              <w:tabs>
                <w:tab w:val="left" w:pos="1620"/>
              </w:tabs>
              <w:spacing w:after="240"/>
              <w:rPr>
                <w:rFonts w:ascii="Calibri" w:hAnsi="Calibri" w:cs="Calibri"/>
              </w:rPr>
            </w:pPr>
            <w:r w:rsidRPr="00C72BCD">
              <w:rPr>
                <w:rFonts w:ascii="Calibri" w:hAnsi="Calibri" w:cs="Arial"/>
              </w:rPr>
              <w:t>(</w:t>
            </w:r>
            <w:r w:rsidR="00180D3C" w:rsidRPr="00C72BCD">
              <w:rPr>
                <w:rFonts w:ascii="Calibri" w:hAnsi="Calibri" w:cs="Arial"/>
              </w:rPr>
              <w:t xml:space="preserve">dále </w:t>
            </w:r>
            <w:r w:rsidRPr="00C72BCD">
              <w:rPr>
                <w:rFonts w:ascii="Calibri" w:hAnsi="Calibri" w:cs="Arial"/>
              </w:rPr>
              <w:t xml:space="preserve">individuálně </w:t>
            </w:r>
            <w:r w:rsidR="00180D3C" w:rsidRPr="00C72BCD">
              <w:rPr>
                <w:rFonts w:ascii="Calibri" w:hAnsi="Calibri" w:cs="Arial"/>
              </w:rPr>
              <w:t>jen</w:t>
            </w:r>
            <w:r w:rsidR="00180D3C" w:rsidRPr="00C72BCD">
              <w:rPr>
                <w:rFonts w:ascii="Calibri" w:hAnsi="Calibri"/>
              </w:rPr>
              <w:t xml:space="preserve"> „</w:t>
            </w:r>
            <w:proofErr w:type="spellStart"/>
            <w:r w:rsidR="00180D3C" w:rsidRPr="00C72BCD">
              <w:rPr>
                <w:rFonts w:ascii="Calibri" w:hAnsi="Calibri"/>
                <w:b/>
              </w:rPr>
              <w:t>Spolupříjemce</w:t>
            </w:r>
            <w:proofErr w:type="spellEnd"/>
            <w:r w:rsidR="00180D3C" w:rsidRPr="00C72BCD">
              <w:rPr>
                <w:rFonts w:ascii="Calibri" w:hAnsi="Calibri"/>
              </w:rPr>
              <w:t>“ nebo „</w:t>
            </w:r>
            <w:r w:rsidR="00180D3C" w:rsidRPr="00C72BCD">
              <w:rPr>
                <w:rFonts w:ascii="Calibri" w:hAnsi="Calibri"/>
                <w:b/>
              </w:rPr>
              <w:t>Smluvní</w:t>
            </w:r>
            <w:r w:rsidR="00180D3C" w:rsidRPr="00C72BCD">
              <w:rPr>
                <w:rFonts w:ascii="Calibri" w:hAnsi="Calibri"/>
              </w:rPr>
              <w:t xml:space="preserve"> </w:t>
            </w:r>
            <w:r w:rsidR="00180D3C" w:rsidRPr="00C72BCD">
              <w:rPr>
                <w:rFonts w:ascii="Calibri" w:hAnsi="Calibri"/>
                <w:b/>
              </w:rPr>
              <w:t>strana</w:t>
            </w:r>
            <w:r w:rsidR="00180D3C" w:rsidRPr="00C72BCD">
              <w:rPr>
                <w:rFonts w:ascii="Calibri" w:hAnsi="Calibri"/>
              </w:rPr>
              <w:t>“</w:t>
            </w:r>
            <w:r w:rsidRPr="00C72BCD">
              <w:rPr>
                <w:rFonts w:ascii="Calibri" w:hAnsi="Calibri"/>
              </w:rPr>
              <w:t>)</w:t>
            </w:r>
          </w:p>
        </w:tc>
        <w:tc>
          <w:tcPr>
            <w:tcW w:w="2452" w:type="pct"/>
            <w:shd w:val="clear" w:color="auto" w:fill="auto"/>
          </w:tcPr>
          <w:p w:rsidR="00B9059F" w:rsidRPr="00C72BCD" w:rsidRDefault="00B9059F" w:rsidP="009D5C80">
            <w:pPr>
              <w:spacing w:after="240"/>
              <w:rPr>
                <w:rFonts w:ascii="Calibri" w:hAnsi="Calibri" w:cs="Calibri"/>
                <w:lang w:val="en-US"/>
              </w:rPr>
            </w:pPr>
            <w:r w:rsidRPr="00C72BCD">
              <w:rPr>
                <w:rFonts w:ascii="Calibri" w:hAnsi="Calibri" w:cs="Calibri"/>
                <w:lang w:val="en-US"/>
              </w:rPr>
              <w:t xml:space="preserve">(hereinafter referred to </w:t>
            </w:r>
            <w:r w:rsidR="001574C2" w:rsidRPr="00C72BCD">
              <w:rPr>
                <w:rFonts w:ascii="Calibri" w:hAnsi="Calibri" w:cs="Calibri"/>
                <w:lang w:val="en-US"/>
              </w:rPr>
              <w:t xml:space="preserve">individually </w:t>
            </w:r>
            <w:r w:rsidRPr="00C72BCD">
              <w:rPr>
                <w:rFonts w:ascii="Calibri" w:hAnsi="Calibri" w:cs="Calibri"/>
                <w:lang w:val="en-US"/>
              </w:rPr>
              <w:t>as "</w:t>
            </w:r>
            <w:r w:rsidRPr="00C72BCD">
              <w:rPr>
                <w:rFonts w:ascii="Calibri" w:hAnsi="Calibri" w:cs="Calibri"/>
                <w:b/>
                <w:lang w:val="en-US"/>
              </w:rPr>
              <w:t>Co-Beneficiary</w:t>
            </w:r>
            <w:r w:rsidRPr="00C72BCD">
              <w:rPr>
                <w:rFonts w:ascii="Calibri" w:hAnsi="Calibri" w:cs="Calibri"/>
                <w:lang w:val="en-US"/>
              </w:rPr>
              <w:t>" or “</w:t>
            </w:r>
            <w:r w:rsidRPr="00C72BCD">
              <w:rPr>
                <w:rFonts w:ascii="Calibri" w:hAnsi="Calibri" w:cs="Calibri"/>
                <w:b/>
                <w:lang w:val="en-US"/>
              </w:rPr>
              <w:t>Party</w:t>
            </w:r>
            <w:r w:rsidRPr="00C72BCD">
              <w:rPr>
                <w:rFonts w:ascii="Calibri" w:hAnsi="Calibri" w:cs="Calibri"/>
                <w:lang w:val="en-US"/>
              </w:rPr>
              <w:t>”)</w:t>
            </w:r>
          </w:p>
        </w:tc>
      </w:tr>
      <w:bookmarkEnd w:id="0"/>
      <w:tr w:rsidR="00AC2738" w:rsidRPr="00C72BCD" w:rsidTr="00FD0CE0">
        <w:tc>
          <w:tcPr>
            <w:tcW w:w="2548" w:type="pct"/>
            <w:shd w:val="clear" w:color="auto" w:fill="auto"/>
          </w:tcPr>
          <w:p w:rsidR="00B9059F" w:rsidRPr="00C72BCD" w:rsidRDefault="00B9059F" w:rsidP="00F932AF">
            <w:pPr>
              <w:spacing w:after="240"/>
              <w:jc w:val="center"/>
              <w:rPr>
                <w:rFonts w:ascii="Calibri" w:hAnsi="Calibri" w:cs="Calibri"/>
                <w:b/>
              </w:rPr>
            </w:pPr>
            <w:r w:rsidRPr="00C72BCD">
              <w:rPr>
                <w:rFonts w:ascii="Calibri" w:hAnsi="Calibri" w:cs="Calibri"/>
                <w:b/>
              </w:rPr>
              <w:t>Preambule</w:t>
            </w:r>
          </w:p>
        </w:tc>
        <w:tc>
          <w:tcPr>
            <w:tcW w:w="2452" w:type="pct"/>
            <w:shd w:val="clear" w:color="auto" w:fill="auto"/>
          </w:tcPr>
          <w:p w:rsidR="00B9059F" w:rsidRPr="00C72BCD" w:rsidRDefault="00B9059F" w:rsidP="00F932AF">
            <w:pPr>
              <w:spacing w:after="240"/>
              <w:jc w:val="center"/>
              <w:rPr>
                <w:rFonts w:ascii="Calibri" w:hAnsi="Calibri" w:cs="Calibri"/>
                <w:b/>
                <w:lang w:val="en-US"/>
              </w:rPr>
            </w:pPr>
            <w:r w:rsidRPr="00C72BCD">
              <w:rPr>
                <w:rFonts w:ascii="Calibri" w:hAnsi="Calibri" w:cs="Calibri"/>
                <w:b/>
                <w:lang w:val="en-US"/>
              </w:rPr>
              <w:t>Preamble</w:t>
            </w:r>
          </w:p>
        </w:tc>
      </w:tr>
      <w:tr w:rsidR="00AC2738" w:rsidRPr="00C72BCD" w:rsidTr="00FD0CE0">
        <w:trPr>
          <w:trHeight w:val="3280"/>
        </w:trPr>
        <w:tc>
          <w:tcPr>
            <w:tcW w:w="2548" w:type="pct"/>
            <w:shd w:val="clear" w:color="auto" w:fill="auto"/>
          </w:tcPr>
          <w:p w:rsidR="002F72E2" w:rsidRPr="00C72BCD" w:rsidRDefault="00402FB0" w:rsidP="004D4F8B">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Calibri" w:hAnsi="Calibri"/>
                <w:sz w:val="24"/>
                <w:szCs w:val="24"/>
              </w:rPr>
            </w:pPr>
            <w:r w:rsidRPr="00C72BCD">
              <w:rPr>
                <w:rFonts w:ascii="Calibri" w:hAnsi="Calibri"/>
                <w:sz w:val="24"/>
                <w:szCs w:val="24"/>
              </w:rPr>
              <w:t xml:space="preserve">Smluvní strany spolupracují na </w:t>
            </w:r>
            <w:r w:rsidR="000F7947" w:rsidRPr="00C72BCD">
              <w:rPr>
                <w:rFonts w:ascii="Calibri" w:hAnsi="Calibri"/>
                <w:sz w:val="24"/>
                <w:szCs w:val="24"/>
              </w:rPr>
              <w:t>Projekt</w:t>
            </w:r>
            <w:r w:rsidRPr="00C72BCD">
              <w:rPr>
                <w:rFonts w:ascii="Calibri" w:hAnsi="Calibri"/>
                <w:sz w:val="24"/>
                <w:szCs w:val="24"/>
              </w:rPr>
              <w:t>u s názvem</w:t>
            </w:r>
            <w:r w:rsidRPr="00E44032">
              <w:rPr>
                <w:rFonts w:ascii="Calibri" w:hAnsi="Calibri"/>
                <w:sz w:val="24"/>
                <w:szCs w:val="24"/>
              </w:rPr>
              <w:t xml:space="preserve"> </w:t>
            </w:r>
            <w:r w:rsidR="004E1538" w:rsidRPr="00FD0CE0">
              <w:rPr>
                <w:rFonts w:ascii="Calibri" w:hAnsi="Calibri"/>
                <w:sz w:val="24"/>
                <w:szCs w:val="24"/>
              </w:rPr>
              <w:t>Optimalizovaný výkon čipů pro hybridní/pevné jističe (HCB/SSCB</w:t>
            </w:r>
            <w:r w:rsidR="00426106" w:rsidRPr="00FD0CE0">
              <w:rPr>
                <w:rFonts w:ascii="Calibri" w:hAnsi="Calibri"/>
                <w:sz w:val="24"/>
                <w:szCs w:val="24"/>
              </w:rPr>
              <w:t>)</w:t>
            </w:r>
            <w:r w:rsidR="004E1538" w:rsidRPr="00C72BCD">
              <w:rPr>
                <w:rFonts w:ascii="Calibri" w:hAnsi="Calibri"/>
                <w:sz w:val="24"/>
                <w:szCs w:val="24"/>
              </w:rPr>
              <w:t xml:space="preserve"> </w:t>
            </w:r>
            <w:r w:rsidR="0030419D" w:rsidRPr="00C72BCD">
              <w:rPr>
                <w:rFonts w:ascii="Calibri" w:hAnsi="Calibri"/>
                <w:sz w:val="24"/>
                <w:szCs w:val="24"/>
              </w:rPr>
              <w:t>(</w:t>
            </w:r>
            <w:r w:rsidR="004D4F8B" w:rsidRPr="00C72BCD">
              <w:rPr>
                <w:rFonts w:ascii="Calibri" w:hAnsi="Calibri"/>
                <w:sz w:val="24"/>
                <w:szCs w:val="24"/>
              </w:rPr>
              <w:t>TH04010488</w:t>
            </w:r>
            <w:r w:rsidR="0030419D" w:rsidRPr="00C72BCD">
              <w:rPr>
                <w:rFonts w:ascii="Calibri" w:hAnsi="Calibri"/>
                <w:sz w:val="24"/>
                <w:szCs w:val="24"/>
              </w:rPr>
              <w:t>)</w:t>
            </w:r>
            <w:r w:rsidRPr="00C72BCD">
              <w:rPr>
                <w:rFonts w:ascii="Calibri" w:hAnsi="Calibri"/>
                <w:sz w:val="24"/>
                <w:szCs w:val="24"/>
              </w:rPr>
              <w:t>; (dále jen „</w:t>
            </w:r>
            <w:r w:rsidR="00F932AF" w:rsidRPr="00FD4315">
              <w:rPr>
                <w:rFonts w:ascii="Calibri" w:hAnsi="Calibri"/>
                <w:b/>
                <w:sz w:val="24"/>
                <w:szCs w:val="24"/>
              </w:rPr>
              <w:t>P</w:t>
            </w:r>
            <w:r w:rsidRPr="00FD4315">
              <w:rPr>
                <w:rFonts w:ascii="Calibri" w:hAnsi="Calibri"/>
                <w:b/>
                <w:sz w:val="24"/>
                <w:szCs w:val="24"/>
              </w:rPr>
              <w:t>rojekt</w:t>
            </w:r>
            <w:r w:rsidR="00741E0E" w:rsidRPr="00E44032">
              <w:rPr>
                <w:rFonts w:ascii="Calibri" w:hAnsi="Calibri"/>
                <w:sz w:val="24"/>
                <w:szCs w:val="24"/>
              </w:rPr>
              <w:t>“</w:t>
            </w:r>
            <w:r w:rsidRPr="00C72BCD">
              <w:rPr>
                <w:rFonts w:ascii="Calibri" w:hAnsi="Calibri"/>
                <w:sz w:val="24"/>
                <w:szCs w:val="24"/>
              </w:rPr>
              <w:t>) blíže popsaném v </w:t>
            </w:r>
            <w:r w:rsidRPr="00FD0CE0">
              <w:rPr>
                <w:rFonts w:ascii="Calibri" w:hAnsi="Calibri"/>
                <w:sz w:val="24"/>
                <w:szCs w:val="24"/>
              </w:rPr>
              <w:t xml:space="preserve">žádosti o dotaci, </w:t>
            </w:r>
            <w:r w:rsidRPr="00C72BCD">
              <w:rPr>
                <w:rFonts w:ascii="Calibri" w:hAnsi="Calibri"/>
                <w:sz w:val="24"/>
                <w:szCs w:val="24"/>
              </w:rPr>
              <w:t>který</w:t>
            </w:r>
            <w:r w:rsidR="000F7947" w:rsidRPr="00C72BCD">
              <w:rPr>
                <w:rFonts w:ascii="Calibri" w:hAnsi="Calibri"/>
                <w:sz w:val="24"/>
                <w:szCs w:val="24"/>
              </w:rPr>
              <w:t xml:space="preserve"> Příjemc</w:t>
            </w:r>
            <w:r w:rsidRPr="00C72BCD">
              <w:rPr>
                <w:rFonts w:ascii="Calibri" w:hAnsi="Calibri"/>
                <w:sz w:val="24"/>
                <w:szCs w:val="24"/>
              </w:rPr>
              <w:t xml:space="preserve">e </w:t>
            </w:r>
            <w:r w:rsidR="0030419D" w:rsidRPr="00C72BCD">
              <w:rPr>
                <w:rFonts w:ascii="Calibri" w:hAnsi="Calibri"/>
                <w:sz w:val="24"/>
                <w:szCs w:val="24"/>
              </w:rPr>
              <w:t xml:space="preserve">podal </w:t>
            </w:r>
            <w:r w:rsidRPr="00C72BCD">
              <w:rPr>
                <w:rFonts w:ascii="Calibri" w:hAnsi="Calibri"/>
                <w:sz w:val="24"/>
                <w:szCs w:val="24"/>
              </w:rPr>
              <w:t>do českého programu podpory výzkumu a</w:t>
            </w:r>
            <w:r w:rsidR="00741E0E" w:rsidRPr="00C72BCD">
              <w:rPr>
                <w:rFonts w:ascii="Calibri" w:hAnsi="Calibri"/>
                <w:sz w:val="24"/>
                <w:szCs w:val="24"/>
              </w:rPr>
              <w:t> </w:t>
            </w:r>
            <w:r w:rsidRPr="00C72BCD">
              <w:rPr>
                <w:rFonts w:ascii="Calibri" w:hAnsi="Calibri"/>
                <w:sz w:val="24"/>
                <w:szCs w:val="24"/>
              </w:rPr>
              <w:t xml:space="preserve">vývoje </w:t>
            </w:r>
            <w:r w:rsidR="0030419D" w:rsidRPr="00C72BCD">
              <w:rPr>
                <w:rFonts w:ascii="Calibri" w:hAnsi="Calibri"/>
                <w:sz w:val="24"/>
                <w:szCs w:val="24"/>
              </w:rPr>
              <w:t xml:space="preserve">EPSILON </w:t>
            </w:r>
            <w:r w:rsidRPr="00C72BCD">
              <w:rPr>
                <w:rFonts w:ascii="Calibri" w:hAnsi="Calibri"/>
                <w:sz w:val="24"/>
                <w:szCs w:val="24"/>
              </w:rPr>
              <w:t xml:space="preserve">(dále jen </w:t>
            </w:r>
            <w:r w:rsidRPr="00C72BCD">
              <w:rPr>
                <w:rFonts w:ascii="Calibri" w:hAnsi="Calibri" w:cs="Calibri"/>
                <w:sz w:val="24"/>
                <w:szCs w:val="24"/>
              </w:rPr>
              <w:t>„</w:t>
            </w:r>
            <w:r w:rsidRPr="00C72BCD">
              <w:rPr>
                <w:rFonts w:ascii="Calibri" w:hAnsi="Calibri"/>
                <w:b/>
                <w:sz w:val="24"/>
                <w:szCs w:val="24"/>
              </w:rPr>
              <w:t>Grantový Program</w:t>
            </w:r>
            <w:r w:rsidR="00741E0E" w:rsidRPr="00C72BCD">
              <w:rPr>
                <w:rFonts w:ascii="Calibri" w:hAnsi="Calibri" w:cs="Calibri"/>
                <w:sz w:val="24"/>
                <w:szCs w:val="24"/>
              </w:rPr>
              <w:t>“</w:t>
            </w:r>
            <w:r w:rsidRPr="00C72BCD">
              <w:rPr>
                <w:rFonts w:ascii="Calibri" w:hAnsi="Calibri"/>
                <w:sz w:val="24"/>
                <w:szCs w:val="24"/>
              </w:rPr>
              <w:t xml:space="preserve">) vypsaného </w:t>
            </w:r>
            <w:r w:rsidR="0030419D" w:rsidRPr="00C72BCD">
              <w:rPr>
                <w:rFonts w:ascii="Calibri" w:hAnsi="Calibri"/>
                <w:sz w:val="24"/>
                <w:szCs w:val="24"/>
              </w:rPr>
              <w:t>Technologickou agenturou</w:t>
            </w:r>
            <w:r w:rsidRPr="00C72BCD">
              <w:rPr>
                <w:rFonts w:ascii="Calibri" w:hAnsi="Calibri"/>
                <w:sz w:val="24"/>
                <w:szCs w:val="24"/>
              </w:rPr>
              <w:t xml:space="preserve"> České republiky </w:t>
            </w:r>
            <w:r w:rsidR="00BB2D8C" w:rsidRPr="00C72BCD">
              <w:rPr>
                <w:rFonts w:ascii="Calibri" w:hAnsi="Calibri"/>
                <w:sz w:val="24"/>
                <w:szCs w:val="24"/>
              </w:rPr>
              <w:t>(</w:t>
            </w:r>
            <w:r w:rsidRPr="00C72BCD">
              <w:rPr>
                <w:rFonts w:ascii="Calibri" w:hAnsi="Calibri"/>
                <w:sz w:val="24"/>
                <w:szCs w:val="24"/>
              </w:rPr>
              <w:t xml:space="preserve">dále jen </w:t>
            </w:r>
            <w:r w:rsidRPr="00C72BCD">
              <w:rPr>
                <w:rFonts w:ascii="Calibri" w:hAnsi="Calibri" w:cs="Arial"/>
                <w:color w:val="auto"/>
                <w:sz w:val="24"/>
                <w:szCs w:val="24"/>
              </w:rPr>
              <w:t>„</w:t>
            </w:r>
            <w:r w:rsidRPr="00C72BCD">
              <w:rPr>
                <w:rFonts w:ascii="Calibri" w:hAnsi="Calibri" w:cs="Arial"/>
                <w:b/>
                <w:color w:val="auto"/>
                <w:sz w:val="24"/>
                <w:szCs w:val="24"/>
              </w:rPr>
              <w:t>Poskytovatel</w:t>
            </w:r>
            <w:r w:rsidR="00741E0E" w:rsidRPr="00C72BCD">
              <w:rPr>
                <w:rFonts w:ascii="Calibri" w:hAnsi="Calibri" w:cs="Calibri"/>
                <w:color w:val="auto"/>
                <w:sz w:val="24"/>
                <w:szCs w:val="24"/>
              </w:rPr>
              <w:t>“</w:t>
            </w:r>
            <w:r w:rsidRPr="00C72BCD">
              <w:rPr>
                <w:rFonts w:ascii="Calibri" w:hAnsi="Calibri" w:cs="Arial"/>
                <w:sz w:val="24"/>
                <w:szCs w:val="24"/>
              </w:rPr>
              <w:t>).</w:t>
            </w:r>
          </w:p>
          <w:p w:rsidR="002F72E2" w:rsidRPr="00C72BCD" w:rsidRDefault="002F72E2" w:rsidP="00F932AF">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both"/>
              <w:rPr>
                <w:rFonts w:ascii="Calibri" w:hAnsi="Calibri"/>
                <w:sz w:val="24"/>
                <w:szCs w:val="24"/>
              </w:rPr>
            </w:pPr>
          </w:p>
        </w:tc>
        <w:tc>
          <w:tcPr>
            <w:tcW w:w="2452" w:type="pct"/>
            <w:shd w:val="clear" w:color="auto" w:fill="auto"/>
          </w:tcPr>
          <w:p w:rsidR="002F72E2" w:rsidRPr="00C72BCD" w:rsidRDefault="00402FB0" w:rsidP="002F72E2">
            <w:pPr>
              <w:pStyle w:val="FormtovanvHTML"/>
              <w:jc w:val="both"/>
              <w:rPr>
                <w:rFonts w:ascii="Calibri" w:hAnsi="Calibri" w:cs="Calibri"/>
                <w:sz w:val="24"/>
                <w:szCs w:val="24"/>
                <w:lang w:val="en-GB"/>
              </w:rPr>
            </w:pPr>
            <w:r w:rsidRPr="00C72BCD">
              <w:rPr>
                <w:rFonts w:ascii="Calibri" w:hAnsi="Calibri"/>
                <w:sz w:val="24"/>
                <w:szCs w:val="24"/>
                <w:lang w:val="en-GB"/>
              </w:rPr>
              <w:t>The Parties collaborate on the project called</w:t>
            </w:r>
            <w:r w:rsidRPr="00C72BCD">
              <w:rPr>
                <w:rFonts w:ascii="Calibri" w:hAnsi="Calibri" w:cs="Arial"/>
                <w:sz w:val="24"/>
                <w:szCs w:val="24"/>
                <w:lang w:val="en-GB"/>
              </w:rPr>
              <w:t xml:space="preserve"> </w:t>
            </w:r>
            <w:r w:rsidR="004D4F8B" w:rsidRPr="00C72BCD">
              <w:rPr>
                <w:rFonts w:ascii="Calibri" w:hAnsi="Calibri"/>
                <w:sz w:val="24"/>
                <w:szCs w:val="24"/>
                <w:lang w:val="en-GB"/>
              </w:rPr>
              <w:t xml:space="preserve">Optimized Chip Performance for </w:t>
            </w:r>
            <w:r w:rsidR="004D4F8B" w:rsidRPr="00C72BCD">
              <w:rPr>
                <w:rFonts w:ascii="Calibri" w:hAnsi="Calibri"/>
                <w:sz w:val="24"/>
                <w:szCs w:val="24"/>
                <w:lang w:val="en-GB"/>
              </w:rPr>
              <w:br/>
              <w:t>Hybrid / Solid State Circuit Breaker (HCB/SSCB)</w:t>
            </w:r>
            <w:r w:rsidR="0030419D" w:rsidRPr="00C72BCD">
              <w:rPr>
                <w:rFonts w:ascii="Calibri" w:hAnsi="Calibri"/>
                <w:sz w:val="24"/>
                <w:szCs w:val="24"/>
              </w:rPr>
              <w:t>–</w:t>
            </w:r>
            <w:r w:rsidR="00F932AF" w:rsidRPr="00C72BCD">
              <w:rPr>
                <w:rFonts w:ascii="Calibri" w:hAnsi="Calibri"/>
                <w:sz w:val="24"/>
                <w:szCs w:val="24"/>
              </w:rPr>
              <w:t xml:space="preserve"> </w:t>
            </w:r>
            <w:r w:rsidR="0030419D" w:rsidRPr="00C72BCD">
              <w:rPr>
                <w:rFonts w:ascii="Calibri" w:hAnsi="Calibri"/>
                <w:sz w:val="24"/>
                <w:szCs w:val="24"/>
              </w:rPr>
              <w:t xml:space="preserve">No </w:t>
            </w:r>
            <w:r w:rsidR="004D4F8B" w:rsidRPr="00C72BCD">
              <w:rPr>
                <w:rFonts w:ascii="Calibri" w:hAnsi="Calibri"/>
                <w:sz w:val="24"/>
                <w:szCs w:val="24"/>
                <w:lang w:val="en-US"/>
              </w:rPr>
              <w:t>TH04010488</w:t>
            </w:r>
            <w:r w:rsidRPr="00C72BCD" w:rsidDel="007C561D">
              <w:rPr>
                <w:rFonts w:ascii="Calibri" w:hAnsi="Calibri"/>
                <w:sz w:val="24"/>
                <w:szCs w:val="24"/>
                <w:lang w:val="en-GB"/>
              </w:rPr>
              <w:t xml:space="preserve"> </w:t>
            </w:r>
            <w:r w:rsidRPr="00C72BCD">
              <w:rPr>
                <w:rFonts w:ascii="Calibri" w:hAnsi="Calibri" w:cs="Arial"/>
                <w:sz w:val="24"/>
                <w:szCs w:val="24"/>
                <w:lang w:val="en-GB"/>
              </w:rPr>
              <w:t xml:space="preserve">(hereinafter referred to as the </w:t>
            </w:r>
            <w:r w:rsidR="00E12921" w:rsidRPr="00C72BCD">
              <w:rPr>
                <w:rFonts w:ascii="Calibri" w:hAnsi="Calibri" w:cs="Arial"/>
                <w:sz w:val="24"/>
                <w:szCs w:val="24"/>
                <w:lang w:val="en-GB"/>
              </w:rPr>
              <w:t>“</w:t>
            </w:r>
            <w:r w:rsidRPr="00C72BCD">
              <w:rPr>
                <w:rFonts w:ascii="Calibri" w:hAnsi="Calibri" w:cs="Arial"/>
                <w:b/>
                <w:sz w:val="24"/>
                <w:szCs w:val="24"/>
                <w:lang w:val="en-GB"/>
              </w:rPr>
              <w:t>Project</w:t>
            </w:r>
            <w:r w:rsidRPr="00C72BCD">
              <w:rPr>
                <w:rFonts w:ascii="Calibri" w:hAnsi="Calibri" w:cs="Arial"/>
                <w:sz w:val="24"/>
                <w:szCs w:val="24"/>
                <w:lang w:val="en-GB"/>
              </w:rPr>
              <w:t xml:space="preserve">“) </w:t>
            </w:r>
            <w:r w:rsidRPr="00C72BCD">
              <w:rPr>
                <w:rFonts w:ascii="Calibri" w:hAnsi="Calibri"/>
                <w:sz w:val="24"/>
                <w:szCs w:val="24"/>
                <w:lang w:val="en-GB"/>
              </w:rPr>
              <w:t>as described in a grant application, which the Beneficiary submit</w:t>
            </w:r>
            <w:r w:rsidR="0030419D" w:rsidRPr="00C72BCD">
              <w:rPr>
                <w:rFonts w:ascii="Calibri" w:hAnsi="Calibri"/>
                <w:sz w:val="24"/>
                <w:szCs w:val="24"/>
                <w:lang w:val="en-GB"/>
              </w:rPr>
              <w:t>ted</w:t>
            </w:r>
            <w:r w:rsidRPr="00C72BCD">
              <w:rPr>
                <w:rFonts w:ascii="Calibri" w:hAnsi="Calibri"/>
                <w:sz w:val="24"/>
                <w:szCs w:val="24"/>
                <w:lang w:val="en-GB"/>
              </w:rPr>
              <w:t xml:space="preserve"> to the Czech programme for research and development support </w:t>
            </w:r>
            <w:r w:rsidR="0030419D" w:rsidRPr="00C72BCD">
              <w:rPr>
                <w:rFonts w:ascii="Calibri" w:hAnsi="Calibri"/>
                <w:sz w:val="24"/>
                <w:szCs w:val="24"/>
                <w:lang w:val="en-GB"/>
              </w:rPr>
              <w:t xml:space="preserve">EPSILON </w:t>
            </w:r>
            <w:r w:rsidRPr="00C72BCD">
              <w:rPr>
                <w:rFonts w:ascii="Calibri" w:hAnsi="Calibri" w:cs="Arial"/>
                <w:sz w:val="24"/>
                <w:szCs w:val="24"/>
                <w:lang w:val="en-GB"/>
              </w:rPr>
              <w:t xml:space="preserve">(hereinafter referred to as </w:t>
            </w:r>
            <w:r w:rsidRPr="00C72BCD">
              <w:rPr>
                <w:rFonts w:ascii="Calibri" w:hAnsi="Calibri"/>
                <w:sz w:val="24"/>
                <w:szCs w:val="24"/>
                <w:lang w:val="en-GB"/>
              </w:rPr>
              <w:t>the "</w:t>
            </w:r>
            <w:r w:rsidRPr="00C72BCD">
              <w:rPr>
                <w:rFonts w:ascii="Calibri" w:hAnsi="Calibri"/>
                <w:b/>
                <w:sz w:val="24"/>
                <w:szCs w:val="24"/>
                <w:lang w:val="en-GB"/>
              </w:rPr>
              <w:t>Grant Program</w:t>
            </w:r>
            <w:r w:rsidRPr="00C72BCD">
              <w:rPr>
                <w:rFonts w:ascii="Calibri" w:hAnsi="Calibri"/>
                <w:sz w:val="24"/>
                <w:szCs w:val="24"/>
                <w:lang w:val="en-GB"/>
              </w:rPr>
              <w:t>"</w:t>
            </w:r>
            <w:r w:rsidRPr="00C72BCD">
              <w:rPr>
                <w:rFonts w:ascii="Calibri" w:hAnsi="Calibri" w:cs="Arial"/>
                <w:sz w:val="24"/>
                <w:szCs w:val="24"/>
                <w:lang w:val="en-GB"/>
              </w:rPr>
              <w:t xml:space="preserve">) </w:t>
            </w:r>
            <w:r w:rsidRPr="00C72BCD">
              <w:rPr>
                <w:rFonts w:ascii="Calibri" w:hAnsi="Calibri"/>
                <w:sz w:val="24"/>
                <w:szCs w:val="24"/>
                <w:lang w:val="en-GB"/>
              </w:rPr>
              <w:t xml:space="preserve">published by the </w:t>
            </w:r>
            <w:r w:rsidR="0030419D" w:rsidRPr="00C72BCD">
              <w:rPr>
                <w:rFonts w:ascii="Calibri" w:hAnsi="Calibri"/>
                <w:sz w:val="24"/>
                <w:szCs w:val="24"/>
                <w:lang w:val="en-GB"/>
              </w:rPr>
              <w:t>Technology Agency of the</w:t>
            </w:r>
            <w:r w:rsidRPr="00C72BCD">
              <w:rPr>
                <w:rFonts w:ascii="Calibri" w:hAnsi="Calibri"/>
                <w:sz w:val="24"/>
                <w:szCs w:val="24"/>
                <w:lang w:val="en-GB"/>
              </w:rPr>
              <w:t xml:space="preserve"> Czech Republic</w:t>
            </w:r>
            <w:r w:rsidRPr="00C72BCD">
              <w:rPr>
                <w:rFonts w:ascii="Calibri" w:hAnsi="Calibri" w:cs="Arial"/>
                <w:color w:val="auto"/>
                <w:sz w:val="24"/>
                <w:szCs w:val="24"/>
                <w:lang w:val="en-GB"/>
              </w:rPr>
              <w:t xml:space="preserve">, </w:t>
            </w:r>
            <w:r w:rsidR="002F72E2" w:rsidRPr="00C72BCD">
              <w:rPr>
                <w:rFonts w:ascii="Calibri" w:hAnsi="Calibri" w:cs="Arial"/>
                <w:color w:val="auto"/>
                <w:sz w:val="24"/>
                <w:szCs w:val="24"/>
                <w:lang w:val="en-GB"/>
              </w:rPr>
              <w:t>(</w:t>
            </w:r>
            <w:r w:rsidRPr="00C72BCD">
              <w:rPr>
                <w:rFonts w:ascii="Calibri" w:hAnsi="Calibri" w:cs="Arial"/>
                <w:color w:val="auto"/>
                <w:sz w:val="24"/>
                <w:szCs w:val="24"/>
                <w:lang w:val="en-GB"/>
              </w:rPr>
              <w:t>hereinafter referred to as the “</w:t>
            </w:r>
            <w:r w:rsidRPr="00C72BCD">
              <w:rPr>
                <w:rFonts w:ascii="Calibri" w:hAnsi="Calibri" w:cs="Arial"/>
                <w:b/>
                <w:color w:val="auto"/>
                <w:sz w:val="24"/>
                <w:szCs w:val="24"/>
                <w:lang w:val="en-GB"/>
              </w:rPr>
              <w:t>Funding Authority</w:t>
            </w:r>
            <w:r w:rsidRPr="00C72BCD">
              <w:rPr>
                <w:rFonts w:ascii="Calibri" w:hAnsi="Calibri" w:cs="Arial"/>
                <w:color w:val="auto"/>
                <w:sz w:val="24"/>
                <w:szCs w:val="24"/>
                <w:lang w:val="en-GB"/>
              </w:rPr>
              <w:t>”</w:t>
            </w:r>
            <w:r w:rsidRPr="00C72BCD">
              <w:rPr>
                <w:rFonts w:ascii="Calibri" w:hAnsi="Calibri" w:cs="Arial"/>
                <w:sz w:val="24"/>
                <w:szCs w:val="24"/>
                <w:lang w:val="en-GB"/>
              </w:rPr>
              <w:t>).</w:t>
            </w:r>
          </w:p>
        </w:tc>
      </w:tr>
      <w:tr w:rsidR="00AC2738" w:rsidRPr="00C72BCD" w:rsidTr="00FD0CE0">
        <w:trPr>
          <w:trHeight w:val="488"/>
        </w:trPr>
        <w:tc>
          <w:tcPr>
            <w:tcW w:w="2548" w:type="pct"/>
            <w:shd w:val="clear" w:color="auto" w:fill="auto"/>
          </w:tcPr>
          <w:p w:rsidR="002F72E2" w:rsidRPr="00C72BCD" w:rsidRDefault="002F72E2" w:rsidP="002F72E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both"/>
              <w:rPr>
                <w:rFonts w:ascii="Calibri" w:hAnsi="Calibri"/>
                <w:sz w:val="24"/>
                <w:szCs w:val="24"/>
              </w:rPr>
            </w:pPr>
            <w:r w:rsidRPr="00C72BCD">
              <w:rPr>
                <w:rFonts w:ascii="Calibri" w:hAnsi="Calibri"/>
                <w:sz w:val="24"/>
                <w:szCs w:val="24"/>
              </w:rPr>
              <w:t>Jelikož Poskytovatel poskytne grant na implementaci Projektu, Smluvní strany tímto souhlasí se spoluprací na implementaci Projektu a se spoluprací ohledně využití výsledků Projektu.</w:t>
            </w:r>
          </w:p>
        </w:tc>
        <w:tc>
          <w:tcPr>
            <w:tcW w:w="2452" w:type="pct"/>
            <w:shd w:val="clear" w:color="auto" w:fill="auto"/>
          </w:tcPr>
          <w:p w:rsidR="002F72E2" w:rsidRPr="00C72BCD" w:rsidRDefault="002F72E2" w:rsidP="002F72E2">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Calibri" w:hAnsi="Calibri"/>
                <w:sz w:val="24"/>
                <w:szCs w:val="24"/>
                <w:lang w:val="en-GB"/>
              </w:rPr>
            </w:pPr>
            <w:r w:rsidRPr="00C72BCD">
              <w:rPr>
                <w:rFonts w:ascii="Calibri" w:hAnsi="Calibri"/>
                <w:sz w:val="24"/>
                <w:szCs w:val="24"/>
                <w:lang w:val="en-GB"/>
              </w:rPr>
              <w:t>Since the Funding Authority has decided to provide a grant for the implementation of the Project, the Parties hereby agree to cooperate to implement the Project and agree to cooperate regarding the use the Results of the Project.</w:t>
            </w:r>
          </w:p>
        </w:tc>
      </w:tr>
      <w:tr w:rsidR="00AC2738" w:rsidRPr="00C72BCD" w:rsidTr="00FD0CE0">
        <w:trPr>
          <w:trHeight w:val="297"/>
        </w:trPr>
        <w:tc>
          <w:tcPr>
            <w:tcW w:w="2548" w:type="pct"/>
            <w:shd w:val="clear" w:color="auto" w:fill="auto"/>
          </w:tcPr>
          <w:p w:rsidR="00F932AF" w:rsidRPr="00C72BCD" w:rsidRDefault="00B9059F" w:rsidP="00F932AF">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both"/>
              <w:rPr>
                <w:rFonts w:ascii="Calibri" w:hAnsi="Calibri" w:cs="Arial"/>
                <w:color w:val="auto"/>
                <w:sz w:val="24"/>
                <w:szCs w:val="24"/>
              </w:rPr>
            </w:pPr>
            <w:r w:rsidRPr="00C72BCD">
              <w:rPr>
                <w:rFonts w:ascii="Calibri" w:hAnsi="Calibri"/>
                <w:sz w:val="24"/>
                <w:szCs w:val="24"/>
              </w:rPr>
              <w:t xml:space="preserve">Místem realizace </w:t>
            </w:r>
            <w:r w:rsidR="001A44FE" w:rsidRPr="00C72BCD">
              <w:rPr>
                <w:rFonts w:ascii="Calibri" w:hAnsi="Calibri"/>
                <w:sz w:val="24"/>
                <w:szCs w:val="24"/>
              </w:rPr>
              <w:t>Projekt</w:t>
            </w:r>
            <w:r w:rsidRPr="00C72BCD">
              <w:rPr>
                <w:rFonts w:ascii="Calibri" w:hAnsi="Calibri"/>
                <w:sz w:val="24"/>
                <w:szCs w:val="24"/>
              </w:rPr>
              <w:t>u Příjemce bude</w:t>
            </w:r>
            <w:r w:rsidRPr="00C72BCD">
              <w:rPr>
                <w:rFonts w:ascii="Calibri" w:hAnsi="Calibri" w:cs="Arial"/>
                <w:color w:val="auto"/>
                <w:sz w:val="24"/>
                <w:szCs w:val="24"/>
              </w:rPr>
              <w:t>:</w:t>
            </w:r>
            <w:r w:rsidR="00F932AF" w:rsidRPr="00C72BCD">
              <w:rPr>
                <w:rFonts w:ascii="Calibri" w:hAnsi="Calibri" w:cs="Arial"/>
                <w:color w:val="auto"/>
                <w:sz w:val="24"/>
                <w:szCs w:val="24"/>
              </w:rPr>
              <w:t xml:space="preserve"> </w:t>
            </w:r>
          </w:p>
          <w:p w:rsidR="00B9059F" w:rsidRPr="00C72BCD" w:rsidRDefault="00F932AF" w:rsidP="00F932AF">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both"/>
              <w:rPr>
                <w:rFonts w:ascii="Calibri" w:hAnsi="Calibri" w:cs="Arial"/>
                <w:color w:val="auto"/>
                <w:sz w:val="24"/>
                <w:szCs w:val="24"/>
              </w:rPr>
            </w:pPr>
            <w:proofErr w:type="spellStart"/>
            <w:r w:rsidRPr="00C72BCD">
              <w:rPr>
                <w:rFonts w:ascii="Calibri" w:hAnsi="Calibri" w:cs="Arial"/>
                <w:color w:val="auto"/>
                <w:sz w:val="24"/>
                <w:szCs w:val="24"/>
              </w:rPr>
              <w:t>Eaton</w:t>
            </w:r>
            <w:proofErr w:type="spellEnd"/>
            <w:r w:rsidRPr="00C72BCD">
              <w:rPr>
                <w:rFonts w:ascii="Calibri" w:hAnsi="Calibri" w:cs="Arial"/>
                <w:color w:val="auto"/>
                <w:sz w:val="24"/>
                <w:szCs w:val="24"/>
              </w:rPr>
              <w:t xml:space="preserve"> </w:t>
            </w:r>
            <w:proofErr w:type="spellStart"/>
            <w:r w:rsidRPr="00C72BCD">
              <w:rPr>
                <w:rFonts w:ascii="Calibri" w:hAnsi="Calibri" w:cs="Arial"/>
                <w:color w:val="auto"/>
                <w:sz w:val="24"/>
                <w:szCs w:val="24"/>
              </w:rPr>
              <w:t>European</w:t>
            </w:r>
            <w:proofErr w:type="spellEnd"/>
            <w:r w:rsidRPr="00C72BCD">
              <w:rPr>
                <w:rFonts w:ascii="Calibri" w:hAnsi="Calibri" w:cs="Arial"/>
                <w:color w:val="auto"/>
                <w:sz w:val="24"/>
                <w:szCs w:val="24"/>
              </w:rPr>
              <w:t xml:space="preserve"> </w:t>
            </w:r>
            <w:proofErr w:type="spellStart"/>
            <w:r w:rsidRPr="00C72BCD">
              <w:rPr>
                <w:rFonts w:ascii="Calibri" w:hAnsi="Calibri" w:cs="Arial"/>
                <w:color w:val="auto"/>
                <w:sz w:val="24"/>
                <w:szCs w:val="24"/>
              </w:rPr>
              <w:t>Innovation</w:t>
            </w:r>
            <w:proofErr w:type="spellEnd"/>
            <w:r w:rsidRPr="00C72BCD">
              <w:rPr>
                <w:rFonts w:ascii="Calibri" w:hAnsi="Calibri" w:cs="Arial"/>
                <w:color w:val="auto"/>
                <w:sz w:val="24"/>
                <w:szCs w:val="24"/>
              </w:rPr>
              <w:t xml:space="preserve"> Center, Bořivojova 2380, 252 63 Roztoky.</w:t>
            </w:r>
          </w:p>
          <w:p w:rsidR="00F932AF" w:rsidRPr="00C72BCD" w:rsidRDefault="00F932AF" w:rsidP="0034202E">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both"/>
              <w:rPr>
                <w:rFonts w:ascii="Calibri" w:hAnsi="Calibri" w:cs="Arial"/>
                <w:color w:val="auto"/>
                <w:sz w:val="24"/>
                <w:szCs w:val="24"/>
              </w:rPr>
            </w:pPr>
            <w:r w:rsidRPr="00C72BCD">
              <w:rPr>
                <w:rFonts w:ascii="Calibri" w:hAnsi="Calibri"/>
                <w:sz w:val="24"/>
                <w:szCs w:val="24"/>
              </w:rPr>
              <w:t xml:space="preserve">Místem realizace </w:t>
            </w:r>
            <w:r w:rsidR="000F7947" w:rsidRPr="00C72BCD">
              <w:rPr>
                <w:rFonts w:ascii="Calibri" w:hAnsi="Calibri"/>
                <w:sz w:val="24"/>
                <w:szCs w:val="24"/>
              </w:rPr>
              <w:t>Projekt</w:t>
            </w:r>
            <w:r w:rsidRPr="00C72BCD">
              <w:rPr>
                <w:rFonts w:ascii="Calibri" w:hAnsi="Calibri"/>
                <w:sz w:val="24"/>
                <w:szCs w:val="24"/>
              </w:rPr>
              <w:t xml:space="preserve">u </w:t>
            </w:r>
            <w:proofErr w:type="spellStart"/>
            <w:r w:rsidR="000F7947" w:rsidRPr="00C72BCD">
              <w:rPr>
                <w:rFonts w:ascii="Calibri" w:hAnsi="Calibri"/>
                <w:sz w:val="24"/>
                <w:szCs w:val="24"/>
              </w:rPr>
              <w:t>Spolupříjemc</w:t>
            </w:r>
            <w:r w:rsidRPr="00C72BCD">
              <w:rPr>
                <w:rFonts w:ascii="Calibri" w:hAnsi="Calibri"/>
                <w:sz w:val="24"/>
                <w:szCs w:val="24"/>
              </w:rPr>
              <w:t>e</w:t>
            </w:r>
            <w:proofErr w:type="spellEnd"/>
            <w:r w:rsidRPr="00C72BCD">
              <w:rPr>
                <w:rFonts w:ascii="Calibri" w:hAnsi="Calibri"/>
                <w:sz w:val="24"/>
                <w:szCs w:val="24"/>
              </w:rPr>
              <w:t xml:space="preserve"> bude</w:t>
            </w:r>
            <w:r w:rsidRPr="00C72BCD">
              <w:rPr>
                <w:rFonts w:ascii="Calibri" w:hAnsi="Calibri" w:cs="Arial"/>
                <w:color w:val="auto"/>
                <w:sz w:val="24"/>
                <w:szCs w:val="24"/>
              </w:rPr>
              <w:t>:</w:t>
            </w:r>
          </w:p>
          <w:p w:rsidR="004E1538" w:rsidRDefault="004E1538" w:rsidP="004E1538">
            <w:pPr>
              <w:pStyle w:val="FormtovanvHTML"/>
              <w:spacing w:after="240"/>
              <w:jc w:val="both"/>
              <w:rPr>
                <w:rFonts w:ascii="Calibri" w:hAnsi="Calibri" w:cs="Calibri"/>
                <w:color w:val="auto"/>
                <w:sz w:val="24"/>
                <w:szCs w:val="24"/>
                <w:lang w:val="en-US"/>
              </w:rPr>
            </w:pPr>
            <w:proofErr w:type="spellStart"/>
            <w:r w:rsidRPr="00C72BCD">
              <w:rPr>
                <w:rFonts w:ascii="Calibri" w:hAnsi="Calibri" w:cs="Calibri"/>
                <w:color w:val="auto"/>
                <w:sz w:val="24"/>
                <w:szCs w:val="24"/>
                <w:lang w:val="en-US"/>
              </w:rPr>
              <w:t>Univerzitní</w:t>
            </w:r>
            <w:proofErr w:type="spellEnd"/>
            <w:r w:rsidRPr="00C72BCD">
              <w:rPr>
                <w:rFonts w:ascii="Calibri" w:hAnsi="Calibri" w:cs="Calibri"/>
                <w:color w:val="auto"/>
                <w:sz w:val="24"/>
                <w:szCs w:val="24"/>
                <w:lang w:val="en-US"/>
              </w:rPr>
              <w:t xml:space="preserve"> 26, </w:t>
            </w:r>
            <w:proofErr w:type="spellStart"/>
            <w:r w:rsidRPr="00C72BCD">
              <w:rPr>
                <w:rFonts w:ascii="Calibri" w:hAnsi="Calibri" w:cs="Calibri"/>
                <w:color w:val="auto"/>
                <w:sz w:val="24"/>
                <w:szCs w:val="24"/>
                <w:lang w:val="en-US"/>
              </w:rPr>
              <w:t>Plzeň</w:t>
            </w:r>
            <w:proofErr w:type="spellEnd"/>
          </w:p>
          <w:p w:rsidR="00F932AF" w:rsidRPr="00C72BCD" w:rsidRDefault="00F932AF" w:rsidP="004D4F8B">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Calibri" w:hAnsi="Calibri" w:cs="Arial"/>
                <w:color w:val="auto"/>
                <w:sz w:val="24"/>
                <w:szCs w:val="24"/>
              </w:rPr>
            </w:pPr>
          </w:p>
        </w:tc>
        <w:tc>
          <w:tcPr>
            <w:tcW w:w="2452" w:type="pct"/>
            <w:shd w:val="clear" w:color="auto" w:fill="auto"/>
          </w:tcPr>
          <w:p w:rsidR="00B9059F" w:rsidRPr="00C72BCD" w:rsidRDefault="00B9059F" w:rsidP="00F932AF">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both"/>
              <w:rPr>
                <w:rFonts w:ascii="Calibri" w:hAnsi="Calibri" w:cs="Calibri"/>
                <w:color w:val="auto"/>
                <w:sz w:val="24"/>
                <w:szCs w:val="24"/>
                <w:lang w:val="en-US"/>
              </w:rPr>
            </w:pPr>
            <w:r w:rsidRPr="00C72BCD">
              <w:rPr>
                <w:rFonts w:ascii="Calibri" w:hAnsi="Calibri" w:cs="Calibri"/>
                <w:color w:val="auto"/>
                <w:sz w:val="24"/>
                <w:szCs w:val="24"/>
                <w:lang w:val="en-US"/>
              </w:rPr>
              <w:t>The place of Project realization of the Beneficiary will be:</w:t>
            </w:r>
          </w:p>
          <w:p w:rsidR="00F932AF" w:rsidRPr="00C72BCD" w:rsidRDefault="00F932AF" w:rsidP="00F932AF">
            <w:pPr>
              <w:pStyle w:val="FormtovanvHTML"/>
              <w:spacing w:after="240"/>
              <w:jc w:val="both"/>
              <w:rPr>
                <w:rFonts w:ascii="Calibri" w:hAnsi="Calibri" w:cs="Calibri"/>
                <w:color w:val="auto"/>
                <w:sz w:val="24"/>
                <w:szCs w:val="24"/>
                <w:lang w:val="en-US"/>
              </w:rPr>
            </w:pPr>
            <w:r w:rsidRPr="00C72BCD">
              <w:rPr>
                <w:rFonts w:ascii="Calibri" w:hAnsi="Calibri" w:cs="Calibri"/>
                <w:color w:val="auto"/>
                <w:sz w:val="24"/>
                <w:szCs w:val="24"/>
                <w:lang w:val="en-US"/>
              </w:rPr>
              <w:t xml:space="preserve">Eaton European Innovation Center, </w:t>
            </w:r>
            <w:proofErr w:type="spellStart"/>
            <w:r w:rsidRPr="00C72BCD">
              <w:rPr>
                <w:rFonts w:ascii="Calibri" w:hAnsi="Calibri" w:cs="Calibri"/>
                <w:color w:val="auto"/>
                <w:sz w:val="24"/>
                <w:szCs w:val="24"/>
                <w:lang w:val="en-US"/>
              </w:rPr>
              <w:t>Bořivojova</w:t>
            </w:r>
            <w:proofErr w:type="spellEnd"/>
            <w:r w:rsidRPr="00C72BCD">
              <w:rPr>
                <w:rFonts w:ascii="Calibri" w:hAnsi="Calibri" w:cs="Calibri"/>
                <w:color w:val="auto"/>
                <w:sz w:val="24"/>
                <w:szCs w:val="24"/>
                <w:lang w:val="en-US"/>
              </w:rPr>
              <w:t xml:space="preserve"> 2380, 252 63 </w:t>
            </w:r>
            <w:proofErr w:type="spellStart"/>
            <w:r w:rsidRPr="00C72BCD">
              <w:rPr>
                <w:rFonts w:ascii="Calibri" w:hAnsi="Calibri" w:cs="Calibri"/>
                <w:color w:val="auto"/>
                <w:sz w:val="24"/>
                <w:szCs w:val="24"/>
                <w:lang w:val="en-US"/>
              </w:rPr>
              <w:t>Roztoky</w:t>
            </w:r>
            <w:proofErr w:type="spellEnd"/>
            <w:r w:rsidRPr="00C72BCD">
              <w:rPr>
                <w:rFonts w:ascii="Calibri" w:hAnsi="Calibri" w:cs="Calibri"/>
                <w:color w:val="auto"/>
                <w:sz w:val="24"/>
                <w:szCs w:val="24"/>
                <w:lang w:val="en-US"/>
              </w:rPr>
              <w:t>.</w:t>
            </w:r>
          </w:p>
          <w:p w:rsidR="00F932AF" w:rsidRPr="00C72BCD" w:rsidRDefault="00F932AF" w:rsidP="00F932AF">
            <w:pPr>
              <w:pStyle w:val="FormtovanvHTML"/>
              <w:spacing w:after="240"/>
              <w:jc w:val="both"/>
              <w:rPr>
                <w:rFonts w:ascii="Calibri" w:hAnsi="Calibri" w:cs="Calibri"/>
                <w:color w:val="auto"/>
                <w:sz w:val="24"/>
                <w:szCs w:val="24"/>
                <w:lang w:val="en-US"/>
              </w:rPr>
            </w:pPr>
            <w:r w:rsidRPr="00C72BCD">
              <w:rPr>
                <w:rFonts w:ascii="Calibri" w:hAnsi="Calibri" w:cs="Calibri"/>
                <w:color w:val="auto"/>
                <w:sz w:val="24"/>
                <w:szCs w:val="24"/>
                <w:lang w:val="en-US"/>
              </w:rPr>
              <w:t xml:space="preserve">The place of Project realization of the Co-Beneficiary will be: </w:t>
            </w:r>
          </w:p>
          <w:p w:rsidR="00E44032" w:rsidRDefault="00B564EF" w:rsidP="00F932AF">
            <w:pPr>
              <w:pStyle w:val="FormtovanvHTML"/>
              <w:spacing w:after="240"/>
              <w:jc w:val="both"/>
              <w:rPr>
                <w:rFonts w:ascii="Calibri" w:hAnsi="Calibri" w:cs="Calibri"/>
                <w:color w:val="auto"/>
                <w:sz w:val="24"/>
                <w:szCs w:val="24"/>
                <w:lang w:val="en-US"/>
              </w:rPr>
            </w:pPr>
            <w:proofErr w:type="spellStart"/>
            <w:r w:rsidRPr="0029482C">
              <w:rPr>
                <w:rFonts w:ascii="Calibri" w:hAnsi="Calibri" w:cs="Calibri"/>
                <w:color w:val="auto"/>
                <w:sz w:val="24"/>
                <w:szCs w:val="24"/>
                <w:lang w:val="en-US"/>
              </w:rPr>
              <w:t>Univerzitní</w:t>
            </w:r>
            <w:proofErr w:type="spellEnd"/>
            <w:r w:rsidRPr="0029482C">
              <w:rPr>
                <w:rFonts w:ascii="Calibri" w:hAnsi="Calibri" w:cs="Calibri"/>
                <w:color w:val="auto"/>
                <w:sz w:val="24"/>
                <w:szCs w:val="24"/>
                <w:lang w:val="en-US"/>
              </w:rPr>
              <w:t xml:space="preserve"> 26, </w:t>
            </w:r>
            <w:proofErr w:type="spellStart"/>
            <w:r w:rsidRPr="0029482C">
              <w:rPr>
                <w:rFonts w:ascii="Calibri" w:hAnsi="Calibri" w:cs="Calibri"/>
                <w:color w:val="auto"/>
                <w:sz w:val="24"/>
                <w:szCs w:val="24"/>
                <w:lang w:val="en-US"/>
              </w:rPr>
              <w:t>Plzeň</w:t>
            </w:r>
            <w:proofErr w:type="spellEnd"/>
            <w:r w:rsidR="00E44032">
              <w:rPr>
                <w:rFonts w:ascii="Calibri" w:hAnsi="Calibri" w:cs="Calibri"/>
                <w:color w:val="auto"/>
                <w:sz w:val="24"/>
                <w:szCs w:val="24"/>
                <w:lang w:val="en-US"/>
              </w:rPr>
              <w:t xml:space="preserve"> </w:t>
            </w:r>
          </w:p>
          <w:p w:rsidR="00F932AF" w:rsidRPr="00C72BCD" w:rsidRDefault="00F932AF" w:rsidP="00FD0CE0">
            <w:pPr>
              <w:pStyle w:val="FormtovanvHTML"/>
              <w:spacing w:after="240"/>
              <w:jc w:val="both"/>
              <w:rPr>
                <w:rFonts w:ascii="Calibri" w:hAnsi="Calibri" w:cs="Calibri"/>
                <w:color w:val="auto"/>
                <w:sz w:val="24"/>
                <w:szCs w:val="24"/>
                <w:lang w:val="en-US"/>
              </w:rPr>
            </w:pPr>
          </w:p>
        </w:tc>
      </w:tr>
      <w:tr w:rsidR="00AC2738" w:rsidRPr="00C72BCD" w:rsidTr="00FD0CE0">
        <w:tc>
          <w:tcPr>
            <w:tcW w:w="2548" w:type="pct"/>
            <w:shd w:val="clear" w:color="auto" w:fill="auto"/>
          </w:tcPr>
          <w:p w:rsidR="00B9059F" w:rsidRPr="00C72BCD" w:rsidRDefault="00B9059F" w:rsidP="00F932AF">
            <w:pPr>
              <w:pStyle w:val="rove1-slovannadpis"/>
              <w:spacing w:after="0"/>
              <w:ind w:left="0" w:firstLine="0"/>
            </w:pPr>
          </w:p>
        </w:tc>
        <w:tc>
          <w:tcPr>
            <w:tcW w:w="2452" w:type="pct"/>
            <w:shd w:val="clear" w:color="auto" w:fill="auto"/>
          </w:tcPr>
          <w:p w:rsidR="00B9059F" w:rsidRPr="00C72BCD" w:rsidRDefault="00B9059F" w:rsidP="00F932AF">
            <w:pPr>
              <w:pStyle w:val="Level1-slovannadpis"/>
              <w:spacing w:after="0"/>
              <w:ind w:left="0" w:firstLine="0"/>
            </w:pPr>
          </w:p>
        </w:tc>
      </w:tr>
      <w:tr w:rsidR="00AC2738" w:rsidRPr="00C72BCD" w:rsidTr="00FD0CE0">
        <w:tc>
          <w:tcPr>
            <w:tcW w:w="2548" w:type="pct"/>
            <w:shd w:val="clear" w:color="auto" w:fill="auto"/>
          </w:tcPr>
          <w:p w:rsidR="00B9059F" w:rsidRPr="00C72BCD" w:rsidRDefault="00B9059F" w:rsidP="00F932AF">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center"/>
              <w:rPr>
                <w:rFonts w:ascii="Calibri" w:hAnsi="Calibri" w:cs="Calibri"/>
                <w:b/>
                <w:color w:val="auto"/>
                <w:sz w:val="24"/>
                <w:szCs w:val="24"/>
              </w:rPr>
            </w:pPr>
            <w:r w:rsidRPr="00C72BCD">
              <w:rPr>
                <w:rFonts w:ascii="Calibri" w:hAnsi="Calibri" w:cs="Calibri"/>
                <w:b/>
                <w:color w:val="auto"/>
                <w:sz w:val="24"/>
                <w:szCs w:val="24"/>
              </w:rPr>
              <w:t xml:space="preserve">Předmět </w:t>
            </w:r>
            <w:r w:rsidR="000F7947" w:rsidRPr="00C72BCD">
              <w:rPr>
                <w:rFonts w:ascii="Calibri" w:hAnsi="Calibri" w:cs="Calibri"/>
                <w:b/>
                <w:color w:val="auto"/>
                <w:sz w:val="24"/>
                <w:szCs w:val="24"/>
              </w:rPr>
              <w:t>Smlouvy</w:t>
            </w:r>
          </w:p>
        </w:tc>
        <w:tc>
          <w:tcPr>
            <w:tcW w:w="2452" w:type="pct"/>
            <w:shd w:val="clear" w:color="auto" w:fill="auto"/>
          </w:tcPr>
          <w:p w:rsidR="00B9059F" w:rsidRPr="00C72BCD" w:rsidRDefault="00B9059F" w:rsidP="00F932AF">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center"/>
              <w:rPr>
                <w:rFonts w:ascii="Calibri" w:hAnsi="Calibri" w:cs="Calibri"/>
                <w:b/>
                <w:color w:val="auto"/>
                <w:sz w:val="24"/>
                <w:szCs w:val="24"/>
                <w:lang w:val="en-US"/>
              </w:rPr>
            </w:pPr>
            <w:r w:rsidRPr="00C72BCD">
              <w:rPr>
                <w:rFonts w:ascii="Calibri" w:hAnsi="Calibri" w:cs="Calibri"/>
                <w:b/>
                <w:color w:val="auto"/>
                <w:sz w:val="24"/>
                <w:szCs w:val="24"/>
                <w:lang w:val="en-US"/>
              </w:rPr>
              <w:t>Subject Matter of the Agreement</w:t>
            </w:r>
          </w:p>
        </w:tc>
      </w:tr>
      <w:tr w:rsidR="00AC2738" w:rsidRPr="00C72BCD" w:rsidTr="00FD0CE0">
        <w:tc>
          <w:tcPr>
            <w:tcW w:w="2548" w:type="pct"/>
            <w:shd w:val="clear" w:color="auto" w:fill="auto"/>
          </w:tcPr>
          <w:p w:rsidR="00B9059F" w:rsidRPr="00E44032" w:rsidRDefault="00B9059F" w:rsidP="00FD0CE0">
            <w:pPr>
              <w:pStyle w:val="Level2-slovantext"/>
              <w:rPr>
                <w:rFonts w:cs="Arial"/>
              </w:rPr>
            </w:pPr>
            <w:proofErr w:type="spellStart"/>
            <w:r w:rsidRPr="00C72BCD">
              <w:t>Předmětem</w:t>
            </w:r>
            <w:proofErr w:type="spellEnd"/>
            <w:r w:rsidRPr="00C72BCD">
              <w:t xml:space="preserve"> </w:t>
            </w:r>
            <w:proofErr w:type="spellStart"/>
            <w:r w:rsidR="000F7947" w:rsidRPr="00C72BCD">
              <w:t>Smlouvy</w:t>
            </w:r>
            <w:proofErr w:type="spellEnd"/>
            <w:r w:rsidR="000F7947" w:rsidRPr="00C72BCD">
              <w:t xml:space="preserve"> </w:t>
            </w:r>
            <w:r w:rsidRPr="00C72BCD">
              <w:t xml:space="preserve">je </w:t>
            </w:r>
            <w:proofErr w:type="spellStart"/>
            <w:r w:rsidRPr="00C72BCD">
              <w:t>definovat</w:t>
            </w:r>
            <w:proofErr w:type="spellEnd"/>
            <w:r w:rsidRPr="00C72BCD">
              <w:t xml:space="preserve">  </w:t>
            </w:r>
          </w:p>
        </w:tc>
        <w:tc>
          <w:tcPr>
            <w:tcW w:w="2452" w:type="pct"/>
            <w:shd w:val="clear" w:color="auto" w:fill="auto"/>
          </w:tcPr>
          <w:p w:rsidR="00B9059F" w:rsidRPr="00C72BCD" w:rsidRDefault="00B9059F" w:rsidP="00BF1621">
            <w:pPr>
              <w:pStyle w:val="Level2-slovantext"/>
            </w:pPr>
            <w:r w:rsidRPr="00C72BCD">
              <w:t>The subject matter of the Agreement is to define</w:t>
            </w:r>
            <w:r w:rsidR="00833FDE" w:rsidRPr="00C72BCD">
              <w:t>:</w:t>
            </w:r>
            <w:r w:rsidRPr="00C72BCD">
              <w:t xml:space="preserve"> </w:t>
            </w:r>
          </w:p>
        </w:tc>
      </w:tr>
      <w:tr w:rsidR="00AC2738" w:rsidRPr="00C72BCD" w:rsidTr="00FD0CE0">
        <w:tc>
          <w:tcPr>
            <w:tcW w:w="2548" w:type="pct"/>
            <w:shd w:val="clear" w:color="auto" w:fill="auto"/>
          </w:tcPr>
          <w:p w:rsidR="00B9059F" w:rsidRPr="00C72BCD" w:rsidRDefault="00B9059F" w:rsidP="00B564EF">
            <w:pPr>
              <w:numPr>
                <w:ilvl w:val="1"/>
                <w:numId w:val="1"/>
              </w:numPr>
              <w:spacing w:after="240"/>
              <w:ind w:left="0" w:firstLine="426"/>
              <w:jc w:val="both"/>
              <w:rPr>
                <w:rFonts w:ascii="Calibri" w:hAnsi="Calibri" w:cs="Arial"/>
              </w:rPr>
            </w:pPr>
            <w:r w:rsidRPr="00C72BCD">
              <w:rPr>
                <w:rFonts w:ascii="Calibri" w:hAnsi="Calibri"/>
              </w:rPr>
              <w:t>poměr aktivit Příjemce</w:t>
            </w:r>
            <w:r w:rsidR="008E4D7C" w:rsidRPr="00C72BCD">
              <w:rPr>
                <w:rFonts w:ascii="Calibri" w:hAnsi="Calibri"/>
              </w:rPr>
              <w:t xml:space="preserve"> a</w:t>
            </w:r>
            <w:r w:rsidRPr="00C72BCD">
              <w:rPr>
                <w:rFonts w:ascii="Calibri" w:hAnsi="Calibri"/>
              </w:rPr>
              <w:t xml:space="preserve"> </w:t>
            </w:r>
            <w:proofErr w:type="spellStart"/>
            <w:r w:rsidR="000F7947" w:rsidRPr="00C72BCD">
              <w:rPr>
                <w:rFonts w:ascii="Calibri" w:hAnsi="Calibri"/>
              </w:rPr>
              <w:t>Spolupříjemc</w:t>
            </w:r>
            <w:r w:rsidR="00B564EF" w:rsidRPr="00C72BCD">
              <w:rPr>
                <w:rFonts w:ascii="Calibri" w:hAnsi="Calibri"/>
              </w:rPr>
              <w:t>e</w:t>
            </w:r>
            <w:proofErr w:type="spellEnd"/>
            <w:r w:rsidRPr="00C72BCD">
              <w:rPr>
                <w:rFonts w:ascii="Calibri" w:hAnsi="Calibri"/>
              </w:rPr>
              <w:t xml:space="preserve"> v</w:t>
            </w:r>
            <w:r w:rsidR="00DC217A" w:rsidRPr="00C72BCD">
              <w:rPr>
                <w:rFonts w:ascii="Calibri" w:hAnsi="Calibri"/>
              </w:rPr>
              <w:t> </w:t>
            </w:r>
            <w:r w:rsidRPr="00C72BCD">
              <w:rPr>
                <w:rFonts w:ascii="Calibri" w:hAnsi="Calibri"/>
              </w:rPr>
              <w:t xml:space="preserve">tomto konkrétním </w:t>
            </w:r>
            <w:r w:rsidR="001A44FE" w:rsidRPr="00C72BCD">
              <w:rPr>
                <w:rFonts w:ascii="Calibri" w:hAnsi="Calibri"/>
              </w:rPr>
              <w:t>Projekt</w:t>
            </w:r>
            <w:r w:rsidRPr="00C72BCD">
              <w:rPr>
                <w:rFonts w:ascii="Calibri" w:hAnsi="Calibri"/>
              </w:rPr>
              <w:t>u;</w:t>
            </w:r>
          </w:p>
        </w:tc>
        <w:tc>
          <w:tcPr>
            <w:tcW w:w="2452" w:type="pct"/>
            <w:shd w:val="clear" w:color="auto" w:fill="auto"/>
          </w:tcPr>
          <w:p w:rsidR="00B9059F" w:rsidRPr="00C72BCD" w:rsidRDefault="00B9059F" w:rsidP="009D5C80">
            <w:pPr>
              <w:numPr>
                <w:ilvl w:val="0"/>
                <w:numId w:val="9"/>
              </w:numPr>
              <w:spacing w:after="240"/>
              <w:ind w:left="0" w:firstLine="365"/>
              <w:jc w:val="both"/>
              <w:rPr>
                <w:rFonts w:ascii="Calibri" w:hAnsi="Calibri" w:cs="Arial"/>
                <w:lang w:val="en-US"/>
              </w:rPr>
            </w:pPr>
            <w:r w:rsidRPr="00C72BCD">
              <w:rPr>
                <w:rFonts w:ascii="Calibri" w:hAnsi="Calibri" w:cs="Calibri"/>
                <w:lang w:val="en-US"/>
              </w:rPr>
              <w:t>a proportion of the activities both for the Beneficiary and Co-Beneficiar</w:t>
            </w:r>
            <w:r w:rsidR="009D5C80" w:rsidRPr="00C72BCD">
              <w:rPr>
                <w:rFonts w:ascii="Calibri" w:hAnsi="Calibri" w:cs="Calibri"/>
                <w:lang w:val="en-US"/>
              </w:rPr>
              <w:t>y</w:t>
            </w:r>
            <w:r w:rsidRPr="00C72BCD">
              <w:rPr>
                <w:rFonts w:ascii="Calibri" w:hAnsi="Calibri" w:cs="Calibri"/>
                <w:lang w:val="en-US"/>
              </w:rPr>
              <w:t xml:space="preserve"> in </w:t>
            </w:r>
            <w:r w:rsidRPr="00C72BCD">
              <w:rPr>
                <w:rFonts w:ascii="Calibri" w:hAnsi="Calibri"/>
                <w:lang w:val="en-US"/>
              </w:rPr>
              <w:t>this specific Project;</w:t>
            </w:r>
          </w:p>
        </w:tc>
      </w:tr>
      <w:tr w:rsidR="00AC2738" w:rsidRPr="00C72BCD" w:rsidTr="00FD0CE0">
        <w:tc>
          <w:tcPr>
            <w:tcW w:w="2548" w:type="pct"/>
            <w:shd w:val="clear" w:color="auto" w:fill="auto"/>
          </w:tcPr>
          <w:p w:rsidR="00B9059F" w:rsidRPr="00C72BCD" w:rsidRDefault="00B9059F" w:rsidP="00B564EF">
            <w:pPr>
              <w:numPr>
                <w:ilvl w:val="1"/>
                <w:numId w:val="1"/>
              </w:numPr>
              <w:spacing w:after="240"/>
              <w:ind w:left="0" w:firstLine="426"/>
              <w:jc w:val="both"/>
              <w:rPr>
                <w:rFonts w:ascii="Calibri" w:hAnsi="Calibri"/>
              </w:rPr>
            </w:pPr>
            <w:r w:rsidRPr="00C72BCD">
              <w:rPr>
                <w:rFonts w:ascii="Calibri" w:hAnsi="Calibri"/>
              </w:rPr>
              <w:t>využití</w:t>
            </w:r>
            <w:r w:rsidR="00D22DE2" w:rsidRPr="00C72BCD">
              <w:rPr>
                <w:rFonts w:ascii="Calibri" w:hAnsi="Calibri"/>
              </w:rPr>
              <w:t>,</w:t>
            </w:r>
            <w:r w:rsidRPr="00C72BCD">
              <w:rPr>
                <w:rFonts w:ascii="Calibri" w:hAnsi="Calibri"/>
              </w:rPr>
              <w:t xml:space="preserve"> šíření</w:t>
            </w:r>
            <w:r w:rsidR="00D22DE2" w:rsidRPr="00C72BCD">
              <w:rPr>
                <w:rFonts w:ascii="Calibri" w:hAnsi="Calibri"/>
              </w:rPr>
              <w:t xml:space="preserve"> a vlastnictví</w:t>
            </w:r>
            <w:r w:rsidRPr="00C72BCD">
              <w:rPr>
                <w:rFonts w:ascii="Calibri" w:hAnsi="Calibri"/>
              </w:rPr>
              <w:t xml:space="preserve"> výsledků </w:t>
            </w:r>
            <w:r w:rsidR="001A44FE" w:rsidRPr="00C72BCD">
              <w:rPr>
                <w:rFonts w:ascii="Calibri" w:hAnsi="Calibri"/>
              </w:rPr>
              <w:t>Projekt</w:t>
            </w:r>
            <w:r w:rsidRPr="00C72BCD">
              <w:rPr>
                <w:rFonts w:ascii="Calibri" w:hAnsi="Calibri"/>
              </w:rPr>
              <w:t xml:space="preserve">u Příjemcem a </w:t>
            </w:r>
            <w:proofErr w:type="spellStart"/>
            <w:r w:rsidR="00D22DE2" w:rsidRPr="00C72BCD">
              <w:rPr>
                <w:rFonts w:ascii="Calibri" w:hAnsi="Calibri"/>
              </w:rPr>
              <w:t>Spolupříjemc</w:t>
            </w:r>
            <w:r w:rsidR="00B564EF" w:rsidRPr="00C72BCD">
              <w:rPr>
                <w:rFonts w:ascii="Calibri" w:hAnsi="Calibri"/>
              </w:rPr>
              <w:t>em</w:t>
            </w:r>
            <w:proofErr w:type="spellEnd"/>
            <w:r w:rsidRPr="00C72BCD">
              <w:rPr>
                <w:rFonts w:ascii="Calibri" w:hAnsi="Calibri"/>
              </w:rPr>
              <w:t>.</w:t>
            </w:r>
          </w:p>
        </w:tc>
        <w:tc>
          <w:tcPr>
            <w:tcW w:w="2452" w:type="pct"/>
            <w:shd w:val="clear" w:color="auto" w:fill="auto"/>
          </w:tcPr>
          <w:p w:rsidR="0030419D" w:rsidRPr="00C72BCD" w:rsidRDefault="00B9059F" w:rsidP="00B172C0">
            <w:pPr>
              <w:numPr>
                <w:ilvl w:val="0"/>
                <w:numId w:val="9"/>
              </w:numPr>
              <w:ind w:left="0" w:firstLine="365"/>
              <w:jc w:val="both"/>
              <w:rPr>
                <w:rFonts w:ascii="Calibri" w:hAnsi="Calibri" w:cs="Calibri"/>
                <w:lang w:val="en-US"/>
              </w:rPr>
            </w:pPr>
            <w:r w:rsidRPr="00C72BCD">
              <w:rPr>
                <w:rFonts w:ascii="Calibri" w:hAnsi="Calibri" w:cs="Calibri"/>
                <w:lang w:val="en-US"/>
              </w:rPr>
              <w:t xml:space="preserve">the </w:t>
            </w:r>
            <w:r w:rsidR="00833FDE" w:rsidRPr="00C72BCD">
              <w:rPr>
                <w:rFonts w:ascii="Calibri" w:hAnsi="Calibri" w:cs="Calibri"/>
                <w:lang w:val="en-US"/>
              </w:rPr>
              <w:t xml:space="preserve">use, </w:t>
            </w:r>
            <w:r w:rsidRPr="00C72BCD">
              <w:rPr>
                <w:rFonts w:ascii="Calibri" w:hAnsi="Calibri" w:cs="Calibri"/>
                <w:lang w:val="en-US"/>
              </w:rPr>
              <w:t>exploitation</w:t>
            </w:r>
            <w:r w:rsidR="00971928" w:rsidRPr="00C72BCD">
              <w:rPr>
                <w:rFonts w:ascii="Calibri" w:hAnsi="Calibri" w:cs="Calibri"/>
                <w:lang w:val="en-US"/>
              </w:rPr>
              <w:t xml:space="preserve"> and ownership</w:t>
            </w:r>
            <w:r w:rsidRPr="00C72BCD">
              <w:rPr>
                <w:rFonts w:ascii="Calibri" w:hAnsi="Calibri" w:cs="Calibri"/>
                <w:lang w:val="en-US"/>
              </w:rPr>
              <w:t xml:space="preserve"> of the </w:t>
            </w:r>
            <w:r w:rsidR="00770B76" w:rsidRPr="00C72BCD">
              <w:rPr>
                <w:rFonts w:ascii="Calibri" w:hAnsi="Calibri" w:cs="Calibri"/>
                <w:lang w:val="en-US"/>
              </w:rPr>
              <w:t>R</w:t>
            </w:r>
            <w:r w:rsidRPr="00C72BCD">
              <w:rPr>
                <w:rFonts w:ascii="Calibri" w:hAnsi="Calibri" w:cs="Calibri"/>
                <w:lang w:val="en-US"/>
              </w:rPr>
              <w:t>esults of the Project by the Beneficiary and the Co-</w:t>
            </w:r>
            <w:r w:rsidR="009D5C80" w:rsidRPr="00C72BCD">
              <w:rPr>
                <w:rFonts w:ascii="Calibri" w:hAnsi="Calibri" w:cs="Calibri"/>
                <w:lang w:val="en-US"/>
              </w:rPr>
              <w:t>Beneficiary</w:t>
            </w:r>
            <w:r w:rsidRPr="00C72BCD">
              <w:rPr>
                <w:rFonts w:ascii="Calibri" w:hAnsi="Calibri" w:cs="Calibri"/>
                <w:lang w:val="en-US"/>
              </w:rPr>
              <w:t>.</w:t>
            </w:r>
          </w:p>
          <w:p w:rsidR="0030419D" w:rsidRPr="00C72BCD" w:rsidRDefault="0030419D" w:rsidP="00833FDE">
            <w:pPr>
              <w:ind w:firstLine="365"/>
              <w:rPr>
                <w:rFonts w:ascii="Calibri" w:hAnsi="Calibri" w:cs="Calibri"/>
                <w:lang w:val="en-US"/>
              </w:rPr>
            </w:pPr>
          </w:p>
        </w:tc>
      </w:tr>
      <w:tr w:rsidR="00AC2738" w:rsidRPr="00C72BCD" w:rsidTr="00FD0CE0">
        <w:tc>
          <w:tcPr>
            <w:tcW w:w="2548" w:type="pct"/>
            <w:shd w:val="clear" w:color="auto" w:fill="auto"/>
          </w:tcPr>
          <w:p w:rsidR="00B9059F" w:rsidRPr="00C72BCD" w:rsidRDefault="00B9059F" w:rsidP="00F932AF">
            <w:pPr>
              <w:pStyle w:val="rove1-slovannadpis"/>
              <w:spacing w:after="0"/>
              <w:ind w:left="0" w:firstLine="0"/>
            </w:pPr>
          </w:p>
        </w:tc>
        <w:tc>
          <w:tcPr>
            <w:tcW w:w="2452" w:type="pct"/>
            <w:shd w:val="clear" w:color="auto" w:fill="auto"/>
          </w:tcPr>
          <w:p w:rsidR="00B9059F" w:rsidRPr="00C72BCD" w:rsidRDefault="00B9059F" w:rsidP="00F932AF">
            <w:pPr>
              <w:pStyle w:val="Level1-slovannadpis"/>
              <w:spacing w:after="0"/>
              <w:ind w:left="0" w:firstLine="0"/>
            </w:pPr>
          </w:p>
        </w:tc>
      </w:tr>
      <w:tr w:rsidR="00AC2738" w:rsidRPr="00C72BCD" w:rsidTr="00FD0CE0">
        <w:tc>
          <w:tcPr>
            <w:tcW w:w="2548" w:type="pct"/>
            <w:shd w:val="clear" w:color="auto" w:fill="auto"/>
          </w:tcPr>
          <w:p w:rsidR="00B9059F" w:rsidRPr="00C72BCD" w:rsidRDefault="00B9059F" w:rsidP="00F932AF">
            <w:pPr>
              <w:pStyle w:val="FormtovanvHTML"/>
              <w:spacing w:after="240"/>
              <w:jc w:val="center"/>
              <w:rPr>
                <w:rFonts w:ascii="Calibri" w:hAnsi="Calibri" w:cs="Arial"/>
                <w:b/>
                <w:color w:val="auto"/>
                <w:sz w:val="24"/>
                <w:szCs w:val="24"/>
              </w:rPr>
            </w:pPr>
            <w:r w:rsidRPr="00C72BCD">
              <w:rPr>
                <w:rFonts w:ascii="Calibri" w:hAnsi="Calibri" w:cs="Arial"/>
                <w:b/>
                <w:color w:val="auto"/>
                <w:sz w:val="24"/>
                <w:szCs w:val="24"/>
              </w:rPr>
              <w:t xml:space="preserve">Podmínky spolupráce </w:t>
            </w:r>
            <w:r w:rsidR="001A44FE" w:rsidRPr="00C72BCD">
              <w:rPr>
                <w:rFonts w:ascii="Calibri" w:hAnsi="Calibri" w:cs="Arial"/>
                <w:b/>
                <w:color w:val="auto"/>
                <w:sz w:val="24"/>
                <w:szCs w:val="24"/>
              </w:rPr>
              <w:t>S</w:t>
            </w:r>
            <w:r w:rsidRPr="00C72BCD">
              <w:rPr>
                <w:rFonts w:ascii="Calibri" w:hAnsi="Calibri" w:cs="Arial"/>
                <w:b/>
                <w:color w:val="auto"/>
                <w:sz w:val="24"/>
                <w:szCs w:val="24"/>
              </w:rPr>
              <w:t xml:space="preserve">mluvních stran </w:t>
            </w:r>
          </w:p>
        </w:tc>
        <w:tc>
          <w:tcPr>
            <w:tcW w:w="2452" w:type="pct"/>
            <w:shd w:val="clear" w:color="auto" w:fill="auto"/>
          </w:tcPr>
          <w:p w:rsidR="00B9059F" w:rsidRPr="00C72BCD" w:rsidRDefault="00B9059F" w:rsidP="00F932AF">
            <w:pPr>
              <w:pStyle w:val="FormtovanvHTML"/>
              <w:spacing w:after="240"/>
              <w:jc w:val="center"/>
              <w:rPr>
                <w:rFonts w:ascii="Calibri" w:hAnsi="Calibri" w:cs="Calibri"/>
                <w:b/>
                <w:color w:val="auto"/>
                <w:sz w:val="24"/>
                <w:szCs w:val="24"/>
                <w:lang w:val="en-US"/>
              </w:rPr>
            </w:pPr>
            <w:r w:rsidRPr="00C72BCD">
              <w:rPr>
                <w:rFonts w:ascii="Calibri" w:hAnsi="Calibri" w:cs="Calibri"/>
                <w:b/>
                <w:color w:val="auto"/>
                <w:sz w:val="24"/>
                <w:szCs w:val="24"/>
                <w:lang w:val="en-US"/>
              </w:rPr>
              <w:t>Terms of Cooperation Among the Parties</w:t>
            </w:r>
          </w:p>
        </w:tc>
      </w:tr>
      <w:tr w:rsidR="00AC2738" w:rsidRPr="00C72BCD" w:rsidTr="00FD0CE0">
        <w:tc>
          <w:tcPr>
            <w:tcW w:w="2548" w:type="pct"/>
            <w:shd w:val="clear" w:color="auto" w:fill="auto"/>
          </w:tcPr>
          <w:p w:rsidR="001E5B2F" w:rsidRPr="00A128CC" w:rsidRDefault="005867F7">
            <w:pPr>
              <w:pStyle w:val="rove2-slovantext"/>
              <w:spacing w:after="240"/>
              <w:ind w:left="0" w:firstLine="0"/>
              <w:rPr>
                <w:rFonts w:cs="Calibri"/>
              </w:rPr>
            </w:pPr>
            <w:r w:rsidRPr="00C72BCD">
              <w:t xml:space="preserve">Spolupráce </w:t>
            </w:r>
            <w:r w:rsidR="000F7947" w:rsidRPr="00C72BCD">
              <w:t xml:space="preserve">Smluvních </w:t>
            </w:r>
            <w:r w:rsidRPr="00C72BCD">
              <w:t xml:space="preserve">stran bude probíhat v souladu s navrženým </w:t>
            </w:r>
            <w:r w:rsidR="000F7947" w:rsidRPr="00C72BCD">
              <w:t>Projekt</w:t>
            </w:r>
            <w:r w:rsidRPr="00C72BCD">
              <w:t xml:space="preserve">em, </w:t>
            </w:r>
            <w:r w:rsidR="00A97F47" w:rsidRPr="00C72BCD">
              <w:t>čtvrtou</w:t>
            </w:r>
            <w:r w:rsidR="0030419D" w:rsidRPr="00C72BCD">
              <w:t xml:space="preserve"> veřejnou soutěž</w:t>
            </w:r>
            <w:r w:rsidR="00C16E60" w:rsidRPr="00C72BCD">
              <w:t>í</w:t>
            </w:r>
            <w:r w:rsidR="0030419D" w:rsidRPr="00C72BCD">
              <w:t xml:space="preserve"> programu EPSILON</w:t>
            </w:r>
            <w:r w:rsidRPr="00C72BCD">
              <w:t xml:space="preserve">, po odsouhlasení dotace v souladu s podmínkami grantového programu, a </w:t>
            </w:r>
            <w:r w:rsidR="00D22DE2" w:rsidRPr="00C72BCD">
              <w:t xml:space="preserve">případnými dalšími </w:t>
            </w:r>
            <w:r w:rsidRPr="00C72BCD">
              <w:t>podmínk</w:t>
            </w:r>
            <w:r w:rsidR="00D22DE2" w:rsidRPr="00C72BCD">
              <w:t>ami</w:t>
            </w:r>
            <w:r w:rsidRPr="00C72BCD">
              <w:t xml:space="preserve"> a </w:t>
            </w:r>
            <w:r w:rsidR="00D22DE2" w:rsidRPr="00C72BCD">
              <w:t xml:space="preserve">dokumenty následně odsouhlasenými </w:t>
            </w:r>
            <w:r w:rsidRPr="00C72BCD">
              <w:t>smluvními stranami. </w:t>
            </w:r>
          </w:p>
        </w:tc>
        <w:tc>
          <w:tcPr>
            <w:tcW w:w="2452" w:type="pct"/>
            <w:shd w:val="clear" w:color="auto" w:fill="auto"/>
          </w:tcPr>
          <w:p w:rsidR="00B9059F" w:rsidRPr="00C72BCD" w:rsidRDefault="005867F7" w:rsidP="006B7091">
            <w:pPr>
              <w:pStyle w:val="Level2-slovantext"/>
              <w:ind w:left="0" w:firstLine="0"/>
            </w:pPr>
            <w:r w:rsidRPr="00C72BCD">
              <w:t xml:space="preserve">The cooperation of the Parties will be carried out in accordance with the proposed Project, the </w:t>
            </w:r>
            <w:r w:rsidR="00A97F47" w:rsidRPr="00C72BCD">
              <w:t>4</w:t>
            </w:r>
            <w:r w:rsidR="00A97F47" w:rsidRPr="00C72BCD">
              <w:rPr>
                <w:vertAlign w:val="superscript"/>
              </w:rPr>
              <w:t>th</w:t>
            </w:r>
            <w:r w:rsidR="00A97F47" w:rsidRPr="00C72BCD">
              <w:t xml:space="preserve"> </w:t>
            </w:r>
            <w:r w:rsidR="0030419D" w:rsidRPr="00C72BCD">
              <w:t>public tender of the program EPSILON</w:t>
            </w:r>
            <w:r w:rsidRPr="00C72BCD">
              <w:t xml:space="preserve">, upon award of the agreed to terms and condition of the Grant Program, and any other terms and conditions agreed afterwards by the Parties. </w:t>
            </w:r>
          </w:p>
        </w:tc>
      </w:tr>
      <w:tr w:rsidR="00AC2738" w:rsidRPr="00C72BCD" w:rsidTr="00FD0CE0">
        <w:tc>
          <w:tcPr>
            <w:tcW w:w="2548" w:type="pct"/>
            <w:shd w:val="clear" w:color="auto" w:fill="auto"/>
          </w:tcPr>
          <w:p w:rsidR="00B9059F" w:rsidRPr="00C72BCD" w:rsidRDefault="005867F7" w:rsidP="00B564EF">
            <w:pPr>
              <w:pStyle w:val="rove2-slovantext"/>
              <w:spacing w:after="240"/>
              <w:ind w:left="0" w:firstLine="0"/>
              <w:rPr>
                <w:rFonts w:cs="Calibri"/>
              </w:rPr>
            </w:pPr>
            <w:proofErr w:type="spellStart"/>
            <w:r w:rsidRPr="00C72BCD">
              <w:t>Spolupříjemc</w:t>
            </w:r>
            <w:r w:rsidR="00B564EF" w:rsidRPr="00C72BCD">
              <w:t>e</w:t>
            </w:r>
            <w:proofErr w:type="spellEnd"/>
            <w:r w:rsidRPr="00C72BCD">
              <w:t xml:space="preserve"> prohlašuj</w:t>
            </w:r>
            <w:r w:rsidR="00B564EF" w:rsidRPr="00C72BCD">
              <w:t>e</w:t>
            </w:r>
            <w:r w:rsidRPr="00C72BCD">
              <w:t>, že j</w:t>
            </w:r>
            <w:r w:rsidR="004E1538">
              <w:t>e</w:t>
            </w:r>
            <w:r w:rsidRPr="00C72BCD">
              <w:t xml:space="preserve"> informován o </w:t>
            </w:r>
            <w:r w:rsidR="000A3CF9" w:rsidRPr="00C72BCD">
              <w:t>grantovém programu</w:t>
            </w:r>
            <w:r w:rsidRPr="00C72BCD">
              <w:t xml:space="preserve">, že se seznámil se všemi podmínkami grantového programu a příslušnými dokumenty a souhlasí s nimi. </w:t>
            </w:r>
            <w:proofErr w:type="spellStart"/>
            <w:r w:rsidRPr="00C72BCD">
              <w:t>Spolupříjemc</w:t>
            </w:r>
            <w:r w:rsidR="00B564EF" w:rsidRPr="00C72BCD">
              <w:t>e</w:t>
            </w:r>
            <w:proofErr w:type="spellEnd"/>
            <w:r w:rsidRPr="00C72BCD">
              <w:t xml:space="preserve"> poskytn</w:t>
            </w:r>
            <w:r w:rsidR="00B564EF" w:rsidRPr="00C72BCD">
              <w:t>e</w:t>
            </w:r>
            <w:r w:rsidR="000F7947" w:rsidRPr="00C72BCD">
              <w:t xml:space="preserve"> Příjemc</w:t>
            </w:r>
            <w:r w:rsidRPr="00C72BCD">
              <w:t xml:space="preserve">i veškerou nezbytnou asistenci k zajištění finalizace </w:t>
            </w:r>
            <w:r w:rsidR="000F7947" w:rsidRPr="00C72BCD">
              <w:t>Projekt</w:t>
            </w:r>
            <w:r w:rsidRPr="00C72BCD">
              <w:t xml:space="preserve">u a </w:t>
            </w:r>
            <w:r w:rsidR="000A3CF9" w:rsidRPr="00C72BCD">
              <w:t xml:space="preserve">dodržení </w:t>
            </w:r>
            <w:r w:rsidRPr="00C72BCD">
              <w:t>veškerých podmínek grantového programu</w:t>
            </w:r>
            <w:r w:rsidR="00B9059F" w:rsidRPr="00C72BCD">
              <w:t>.</w:t>
            </w:r>
          </w:p>
        </w:tc>
        <w:tc>
          <w:tcPr>
            <w:tcW w:w="2452" w:type="pct"/>
            <w:shd w:val="clear" w:color="auto" w:fill="auto"/>
          </w:tcPr>
          <w:p w:rsidR="00B9059F" w:rsidRPr="00C72BCD" w:rsidRDefault="00C666CD" w:rsidP="00F932AF">
            <w:pPr>
              <w:pStyle w:val="Level2-slovantext"/>
              <w:ind w:left="0" w:firstLine="0"/>
            </w:pPr>
            <w:r w:rsidRPr="00C72BCD">
              <w:rPr>
                <w:lang w:val="en-GB"/>
              </w:rPr>
              <w:t>Co-</w:t>
            </w:r>
            <w:r w:rsidR="009D5C80" w:rsidRPr="00C72BCD">
              <w:rPr>
                <w:lang w:val="en-GB"/>
              </w:rPr>
              <w:t>Beneficiary</w:t>
            </w:r>
            <w:r w:rsidR="005867F7" w:rsidRPr="00C72BCD">
              <w:rPr>
                <w:lang w:val="en-GB"/>
              </w:rPr>
              <w:t xml:space="preserve"> represents that it is aware of the</w:t>
            </w:r>
            <w:r w:rsidR="0030419D" w:rsidRPr="00C72BCD">
              <w:t xml:space="preserve"> Grant Program</w:t>
            </w:r>
            <w:r w:rsidR="00833FDE" w:rsidRPr="00C72BCD">
              <w:t xml:space="preserve"> and it </w:t>
            </w:r>
            <w:r w:rsidR="005867F7" w:rsidRPr="00C72BCD">
              <w:rPr>
                <w:lang w:val="en-GB"/>
              </w:rPr>
              <w:t>has acquainted itself and agrees with all the terms of the Grant Program and with the relevant documents. Co-</w:t>
            </w:r>
            <w:proofErr w:type="spellStart"/>
            <w:r w:rsidR="005867F7" w:rsidRPr="00C72BCD">
              <w:rPr>
                <w:lang w:val="en-GB"/>
              </w:rPr>
              <w:t>Benificiar</w:t>
            </w:r>
            <w:r w:rsidR="009271E8">
              <w:rPr>
                <w:lang w:val="en-GB"/>
              </w:rPr>
              <w:t>y</w:t>
            </w:r>
            <w:proofErr w:type="spellEnd"/>
            <w:r w:rsidR="005867F7" w:rsidRPr="00C72BCD">
              <w:rPr>
                <w:lang w:val="en-GB"/>
              </w:rPr>
              <w:t xml:space="preserve"> will provide the Beneficiary with all necessary assistance to ensure the finalization of the Project and compliance with all conditions of the Grant Program.</w:t>
            </w:r>
            <w:r w:rsidR="00B9059F" w:rsidRPr="00C72BCD">
              <w:t xml:space="preserve"> </w:t>
            </w:r>
          </w:p>
        </w:tc>
      </w:tr>
      <w:tr w:rsidR="00AC2738" w:rsidRPr="00C72BCD" w:rsidTr="00FD0CE0">
        <w:tc>
          <w:tcPr>
            <w:tcW w:w="2548" w:type="pct"/>
            <w:shd w:val="clear" w:color="auto" w:fill="auto"/>
          </w:tcPr>
          <w:p w:rsidR="00B9059F" w:rsidRPr="00C72BCD" w:rsidRDefault="00011CDC" w:rsidP="009C7036">
            <w:pPr>
              <w:pStyle w:val="rove2-slovantext"/>
              <w:spacing w:after="240"/>
              <w:ind w:left="0" w:firstLine="0"/>
              <w:rPr>
                <w:rFonts w:cs="Arial"/>
              </w:rPr>
            </w:pPr>
            <w:r w:rsidRPr="00C72BCD">
              <w:t xml:space="preserve">Strany se před podpisem této </w:t>
            </w:r>
            <w:r w:rsidR="000F7947" w:rsidRPr="00C72BCD">
              <w:t>Smlouv</w:t>
            </w:r>
            <w:r w:rsidRPr="00C72BCD">
              <w:t xml:space="preserve">y seznámily s obsahem </w:t>
            </w:r>
            <w:r w:rsidR="000F7947" w:rsidRPr="00C72BCD">
              <w:t>Projekt</w:t>
            </w:r>
            <w:r w:rsidRPr="00C72BCD">
              <w:t>u, včetně žádosti o</w:t>
            </w:r>
            <w:r w:rsidR="000023D9" w:rsidRPr="00C72BCD">
              <w:t> </w:t>
            </w:r>
            <w:r w:rsidRPr="00C72BCD">
              <w:t xml:space="preserve">grant. </w:t>
            </w:r>
            <w:r w:rsidR="005867F7" w:rsidRPr="00C72BCD">
              <w:t xml:space="preserve">Kromě poskytnutí údajů o výsledcích </w:t>
            </w:r>
            <w:r w:rsidR="000F7947" w:rsidRPr="00C72BCD">
              <w:t>Projekt</w:t>
            </w:r>
            <w:r w:rsidR="005867F7" w:rsidRPr="00C72BCD">
              <w:t xml:space="preserve">u pro RIV-IS </w:t>
            </w:r>
            <w:proofErr w:type="spellStart"/>
            <w:r w:rsidR="005867F7" w:rsidRPr="00C72BCD">
              <w:t>VaVal</w:t>
            </w:r>
            <w:proofErr w:type="spellEnd"/>
            <w:r w:rsidR="005867F7" w:rsidRPr="00C72BCD">
              <w:t xml:space="preserve"> (Národní registr výsledků výzkumu) podle </w:t>
            </w:r>
            <w:r w:rsidR="005867F7" w:rsidRPr="00C72BCD">
              <w:rPr>
                <w:rFonts w:ascii="Arial" w:hAnsi="Arial" w:cs="Arial"/>
              </w:rPr>
              <w:t>§</w:t>
            </w:r>
            <w:r w:rsidR="005867F7" w:rsidRPr="00C72BCD">
              <w:t xml:space="preserve"> 31 zákona 130/2002 Sb. (zákon o podpoře výzkumu</w:t>
            </w:r>
            <w:r w:rsidR="009C7036">
              <w:t>, experimentálního</w:t>
            </w:r>
            <w:r w:rsidR="000029B8" w:rsidRPr="00C72BCD">
              <w:t> </w:t>
            </w:r>
            <w:r w:rsidR="005867F7" w:rsidRPr="00C72BCD">
              <w:t>vývoje</w:t>
            </w:r>
            <w:r w:rsidR="009C7036">
              <w:t xml:space="preserve"> a inovací z veřejných prostředků</w:t>
            </w:r>
            <w:r w:rsidR="005867F7" w:rsidRPr="00C72BCD">
              <w:t>) musí všichni</w:t>
            </w:r>
            <w:r w:rsidR="000F7947" w:rsidRPr="00C72BCD">
              <w:t xml:space="preserve"> Příjemc</w:t>
            </w:r>
            <w:r w:rsidR="005867F7" w:rsidRPr="00C72BCD">
              <w:t xml:space="preserve">i podávat </w:t>
            </w:r>
            <w:r w:rsidR="00534DF3" w:rsidRPr="00C72BCD">
              <w:t>Poskytovatel</w:t>
            </w:r>
            <w:r w:rsidR="005867F7" w:rsidRPr="00C72BCD">
              <w:t>i zprávu o</w:t>
            </w:r>
            <w:r w:rsidR="000029B8" w:rsidRPr="00C72BCD">
              <w:t> </w:t>
            </w:r>
            <w:r w:rsidR="005867F7" w:rsidRPr="00C72BCD">
              <w:t xml:space="preserve">výsledcích </w:t>
            </w:r>
            <w:r w:rsidR="000F7947" w:rsidRPr="00C72BCD">
              <w:t>Projekt</w:t>
            </w:r>
            <w:r w:rsidR="005867F7" w:rsidRPr="00C72BCD">
              <w:t xml:space="preserve">u po dobu 3 let po ukončení </w:t>
            </w:r>
            <w:r w:rsidR="000F7947" w:rsidRPr="00C72BCD">
              <w:t>Projekt</w:t>
            </w:r>
            <w:r w:rsidR="005867F7" w:rsidRPr="00C72BCD">
              <w:t>u</w:t>
            </w:r>
            <w:r w:rsidR="00B9059F" w:rsidRPr="00C72BCD">
              <w:rPr>
                <w:rFonts w:cs="Arial"/>
              </w:rPr>
              <w:t>.</w:t>
            </w:r>
          </w:p>
        </w:tc>
        <w:tc>
          <w:tcPr>
            <w:tcW w:w="2452" w:type="pct"/>
            <w:shd w:val="clear" w:color="auto" w:fill="auto"/>
          </w:tcPr>
          <w:p w:rsidR="00B9059F" w:rsidRPr="00C72BCD" w:rsidRDefault="005867F7">
            <w:pPr>
              <w:pStyle w:val="Level2-slovantext"/>
              <w:ind w:left="0" w:firstLine="0"/>
            </w:pPr>
            <w:r w:rsidRPr="00C72BCD">
              <w:t xml:space="preserve">The Parties have acquainted themselves with the content of the Project including the Grant Application before signing this Agreement. Besides delivering data about the results of the project for RIV-IS </w:t>
            </w:r>
            <w:proofErr w:type="spellStart"/>
            <w:r w:rsidRPr="00C72BCD">
              <w:t>VaVaI</w:t>
            </w:r>
            <w:proofErr w:type="spellEnd"/>
            <w:r w:rsidRPr="00C72BCD">
              <w:t xml:space="preserve"> (National Register </w:t>
            </w:r>
            <w:r w:rsidR="003014B9">
              <w:t>of</w:t>
            </w:r>
            <w:r w:rsidRPr="00C72BCD">
              <w:t xml:space="preserve"> </w:t>
            </w:r>
            <w:r w:rsidR="003014B9">
              <w:t>R</w:t>
            </w:r>
            <w:r w:rsidRPr="00C72BCD">
              <w:t xml:space="preserve">esearch </w:t>
            </w:r>
            <w:r w:rsidR="003014B9">
              <w:t>R</w:t>
            </w:r>
            <w:r w:rsidRPr="00C72BCD">
              <w:t xml:space="preserve">esults) according to  </w:t>
            </w:r>
            <w:r w:rsidR="007F44F4">
              <w:t>Art</w:t>
            </w:r>
            <w:r w:rsidR="007F44F4" w:rsidRPr="00C72BCD">
              <w:t xml:space="preserve"> 31 </w:t>
            </w:r>
            <w:r w:rsidR="007F44F4">
              <w:t xml:space="preserve">of </w:t>
            </w:r>
            <w:r w:rsidR="007F44F4" w:rsidRPr="00C72BCD">
              <w:t xml:space="preserve">Act No. 130/2002 Coll. </w:t>
            </w:r>
            <w:r w:rsidRPr="00C72BCD">
              <w:t>(</w:t>
            </w:r>
            <w:r w:rsidR="007F44F4">
              <w:t xml:space="preserve">Act </w:t>
            </w:r>
            <w:r w:rsidR="007F44F4" w:rsidRPr="00C72BCD">
              <w:t>on the Support of Research and Development from Public Funds</w:t>
            </w:r>
            <w:r w:rsidRPr="00C72BCD">
              <w:t xml:space="preserve">) all </w:t>
            </w:r>
            <w:proofErr w:type="spellStart"/>
            <w:r w:rsidRPr="00C72BCD">
              <w:t>beneficieries</w:t>
            </w:r>
            <w:proofErr w:type="spellEnd"/>
            <w:r w:rsidRPr="00C72BCD">
              <w:t xml:space="preserve"> have to deliver to the Funding </w:t>
            </w:r>
            <w:r w:rsidR="00756952" w:rsidRPr="00C72BCD">
              <w:t>A</w:t>
            </w:r>
            <w:r w:rsidRPr="00C72BCD">
              <w:t xml:space="preserve">uthority a report about </w:t>
            </w:r>
            <w:r w:rsidR="00BF42E8" w:rsidRPr="00C72BCD">
              <w:t>the</w:t>
            </w:r>
            <w:r w:rsidR="003014B9">
              <w:t xml:space="preserve"> </w:t>
            </w:r>
            <w:r w:rsidR="00BF42E8" w:rsidRPr="00C72BCD">
              <w:t>R</w:t>
            </w:r>
            <w:r w:rsidRPr="00C72BCD">
              <w:t xml:space="preserve">esults from the </w:t>
            </w:r>
            <w:r w:rsidR="00770B76" w:rsidRPr="00C72BCD">
              <w:t>P</w:t>
            </w:r>
            <w:r w:rsidRPr="00C72BCD">
              <w:t xml:space="preserve">roject for the period of 3 years after finishing </w:t>
            </w:r>
            <w:r w:rsidRPr="00C72BCD">
              <w:lastRenderedPageBreak/>
              <w:t xml:space="preserve">the </w:t>
            </w:r>
            <w:r w:rsidR="00770B76" w:rsidRPr="00C72BCD">
              <w:t>P</w:t>
            </w:r>
            <w:r w:rsidRPr="00C72BCD">
              <w:t>roject</w:t>
            </w:r>
            <w:r w:rsidR="00B9059F" w:rsidRPr="00C72BCD">
              <w:t>.</w:t>
            </w:r>
          </w:p>
        </w:tc>
      </w:tr>
      <w:tr w:rsidR="00AC2738" w:rsidRPr="00C72BCD" w:rsidTr="00FD0CE0">
        <w:tc>
          <w:tcPr>
            <w:tcW w:w="2548" w:type="pct"/>
            <w:shd w:val="clear" w:color="auto" w:fill="auto"/>
          </w:tcPr>
          <w:p w:rsidR="00B9059F" w:rsidRPr="00C72BCD" w:rsidRDefault="00B9059F" w:rsidP="00F932AF">
            <w:pPr>
              <w:pStyle w:val="rove1-slovannadpis"/>
              <w:spacing w:after="0"/>
              <w:ind w:left="0" w:firstLine="0"/>
            </w:pPr>
          </w:p>
        </w:tc>
        <w:tc>
          <w:tcPr>
            <w:tcW w:w="2452" w:type="pct"/>
            <w:shd w:val="clear" w:color="auto" w:fill="auto"/>
          </w:tcPr>
          <w:p w:rsidR="00B9059F" w:rsidRPr="00C72BCD" w:rsidRDefault="00B9059F" w:rsidP="00F932AF">
            <w:pPr>
              <w:pStyle w:val="Level1-slovannadpis"/>
              <w:spacing w:after="0"/>
              <w:ind w:left="0" w:firstLine="0"/>
            </w:pPr>
          </w:p>
        </w:tc>
      </w:tr>
      <w:tr w:rsidR="00AC2738" w:rsidRPr="00C72BCD" w:rsidTr="00FD0CE0">
        <w:tc>
          <w:tcPr>
            <w:tcW w:w="2548" w:type="pct"/>
            <w:shd w:val="clear" w:color="auto" w:fill="auto"/>
          </w:tcPr>
          <w:p w:rsidR="00B9059F" w:rsidRPr="00C72BCD" w:rsidRDefault="00B9059F" w:rsidP="00F932AF">
            <w:pPr>
              <w:pStyle w:val="FormtovanvHTML"/>
              <w:spacing w:after="240"/>
              <w:jc w:val="center"/>
              <w:rPr>
                <w:rFonts w:ascii="Calibri" w:hAnsi="Calibri" w:cs="Calibri"/>
                <w:b/>
                <w:color w:val="auto"/>
                <w:sz w:val="24"/>
                <w:szCs w:val="24"/>
              </w:rPr>
            </w:pPr>
            <w:r w:rsidRPr="00C72BCD">
              <w:rPr>
                <w:rFonts w:ascii="Calibri" w:hAnsi="Calibri" w:cs="Arial"/>
                <w:b/>
                <w:color w:val="auto"/>
                <w:sz w:val="24"/>
                <w:szCs w:val="24"/>
              </w:rPr>
              <w:t xml:space="preserve">Složení </w:t>
            </w:r>
            <w:r w:rsidR="001A44FE" w:rsidRPr="00C72BCD">
              <w:rPr>
                <w:rFonts w:ascii="Calibri" w:hAnsi="Calibri" w:cs="Arial"/>
                <w:b/>
                <w:color w:val="auto"/>
                <w:sz w:val="24"/>
                <w:szCs w:val="24"/>
              </w:rPr>
              <w:t>Projekt</w:t>
            </w:r>
            <w:r w:rsidRPr="00C72BCD">
              <w:rPr>
                <w:rFonts w:ascii="Calibri" w:hAnsi="Calibri" w:cs="Arial"/>
                <w:b/>
                <w:color w:val="auto"/>
                <w:sz w:val="24"/>
                <w:szCs w:val="24"/>
              </w:rPr>
              <w:t>u – hlavní výzkumník a</w:t>
            </w:r>
            <w:r w:rsidR="00F05793" w:rsidRPr="00C72BCD">
              <w:rPr>
                <w:rFonts w:ascii="Calibri" w:hAnsi="Calibri" w:cs="Arial"/>
                <w:b/>
                <w:color w:val="auto"/>
                <w:sz w:val="24"/>
                <w:szCs w:val="24"/>
              </w:rPr>
              <w:t> </w:t>
            </w:r>
            <w:proofErr w:type="spellStart"/>
            <w:r w:rsidRPr="00C72BCD">
              <w:rPr>
                <w:rFonts w:ascii="Calibri" w:hAnsi="Calibri" w:cs="Arial"/>
                <w:b/>
                <w:color w:val="auto"/>
                <w:sz w:val="24"/>
                <w:szCs w:val="24"/>
              </w:rPr>
              <w:t>spoluvýzkumníci</w:t>
            </w:r>
            <w:proofErr w:type="spellEnd"/>
          </w:p>
        </w:tc>
        <w:tc>
          <w:tcPr>
            <w:tcW w:w="2452" w:type="pct"/>
            <w:shd w:val="clear" w:color="auto" w:fill="auto"/>
          </w:tcPr>
          <w:p w:rsidR="00B9059F" w:rsidRPr="00C72BCD" w:rsidRDefault="00B9059F" w:rsidP="00F932AF">
            <w:pPr>
              <w:pStyle w:val="FormtovanvHTML"/>
              <w:spacing w:after="240"/>
              <w:jc w:val="center"/>
              <w:rPr>
                <w:rFonts w:ascii="Calibri" w:hAnsi="Calibri" w:cs="Calibri"/>
                <w:b/>
                <w:color w:val="auto"/>
                <w:sz w:val="24"/>
                <w:szCs w:val="24"/>
                <w:lang w:val="en-US"/>
              </w:rPr>
            </w:pPr>
            <w:r w:rsidRPr="00C72BCD">
              <w:rPr>
                <w:rFonts w:ascii="Calibri" w:hAnsi="Calibri" w:cs="Calibri"/>
                <w:b/>
                <w:color w:val="auto"/>
                <w:sz w:val="24"/>
                <w:szCs w:val="24"/>
                <w:lang w:val="en-US"/>
              </w:rPr>
              <w:t>Composition of the Project - Principal Investigator and Co-Investigators</w:t>
            </w:r>
          </w:p>
        </w:tc>
      </w:tr>
      <w:tr w:rsidR="00AC2738" w:rsidRPr="00C72BCD" w:rsidTr="00FD0CE0">
        <w:tc>
          <w:tcPr>
            <w:tcW w:w="2548" w:type="pct"/>
            <w:shd w:val="clear" w:color="auto" w:fill="auto"/>
          </w:tcPr>
          <w:p w:rsidR="005867F7" w:rsidRPr="00C72BCD" w:rsidRDefault="005867F7" w:rsidP="00F932AF">
            <w:pPr>
              <w:pStyle w:val="rove2-slovantext"/>
              <w:ind w:left="0" w:firstLine="0"/>
              <w:rPr>
                <w:rFonts w:cs="Calibri"/>
              </w:rPr>
            </w:pPr>
            <w:r w:rsidRPr="00C72BCD">
              <w:rPr>
                <w:rFonts w:cs="Calibri"/>
              </w:rPr>
              <w:t>Osob</w:t>
            </w:r>
            <w:r w:rsidR="00A54BA7" w:rsidRPr="00C72BCD">
              <w:rPr>
                <w:rFonts w:cs="Calibri"/>
              </w:rPr>
              <w:t>ou</w:t>
            </w:r>
            <w:r w:rsidRPr="00C72BCD">
              <w:rPr>
                <w:rFonts w:cs="Calibri"/>
              </w:rPr>
              <w:t xml:space="preserve"> </w:t>
            </w:r>
            <w:r w:rsidR="00A54BA7" w:rsidRPr="00C72BCD">
              <w:rPr>
                <w:rFonts w:cs="Calibri"/>
              </w:rPr>
              <w:t xml:space="preserve">zodpovědnou </w:t>
            </w:r>
            <w:r w:rsidRPr="00C72BCD">
              <w:rPr>
                <w:rFonts w:cs="Calibri"/>
              </w:rPr>
              <w:t xml:space="preserve">za vyřizování vědecké části </w:t>
            </w:r>
            <w:r w:rsidR="000F7947" w:rsidRPr="00C72BCD">
              <w:rPr>
                <w:rFonts w:cs="Calibri"/>
              </w:rPr>
              <w:t>Projekt</w:t>
            </w:r>
            <w:r w:rsidRPr="00C72BCD">
              <w:rPr>
                <w:rFonts w:cs="Calibri"/>
              </w:rPr>
              <w:t>u za</w:t>
            </w:r>
            <w:r w:rsidR="000F7947" w:rsidRPr="00C72BCD">
              <w:rPr>
                <w:rFonts w:cs="Calibri"/>
              </w:rPr>
              <w:t xml:space="preserve"> Příjemc</w:t>
            </w:r>
            <w:r w:rsidRPr="00C72BCD">
              <w:rPr>
                <w:rFonts w:cs="Calibri"/>
              </w:rPr>
              <w:t>e je hlavní výzkumník:</w:t>
            </w:r>
          </w:p>
          <w:p w:rsidR="005867F7" w:rsidRPr="00C72BCD" w:rsidRDefault="002472F7" w:rsidP="00B01EF4">
            <w:pPr>
              <w:pStyle w:val="rove2-slovantext"/>
              <w:numPr>
                <w:ilvl w:val="0"/>
                <w:numId w:val="0"/>
              </w:numPr>
              <w:jc w:val="left"/>
              <w:rPr>
                <w:rFonts w:cs="Calibri"/>
              </w:rPr>
            </w:pPr>
            <w:proofErr w:type="spellStart"/>
            <w:r>
              <w:rPr>
                <w:rFonts w:cs="Calibri"/>
              </w:rPr>
              <w:t>xx</w:t>
            </w:r>
            <w:proofErr w:type="spellEnd"/>
          </w:p>
          <w:p w:rsidR="005867F7" w:rsidRPr="00C72BCD" w:rsidRDefault="00A54BA7" w:rsidP="00F932AF">
            <w:pPr>
              <w:pStyle w:val="rove2-slovantext"/>
              <w:ind w:left="0" w:firstLine="0"/>
              <w:rPr>
                <w:rFonts w:cs="Calibri"/>
              </w:rPr>
            </w:pPr>
            <w:r w:rsidRPr="00C72BCD">
              <w:rPr>
                <w:rFonts w:cs="Calibri"/>
              </w:rPr>
              <w:t xml:space="preserve">Osobami zodpovědnými </w:t>
            </w:r>
            <w:r w:rsidR="005867F7" w:rsidRPr="00C72BCD">
              <w:rPr>
                <w:rFonts w:cs="Calibri"/>
              </w:rPr>
              <w:t xml:space="preserve">za vyřizování vědecké části </w:t>
            </w:r>
            <w:r w:rsidR="000F7947" w:rsidRPr="00C72BCD">
              <w:rPr>
                <w:rFonts w:cs="Calibri"/>
              </w:rPr>
              <w:t>Projekt</w:t>
            </w:r>
            <w:r w:rsidR="005867F7" w:rsidRPr="00C72BCD">
              <w:rPr>
                <w:rFonts w:cs="Calibri"/>
              </w:rPr>
              <w:t xml:space="preserve">u za </w:t>
            </w:r>
            <w:proofErr w:type="spellStart"/>
            <w:r w:rsidR="000F7947" w:rsidRPr="00C72BCD">
              <w:rPr>
                <w:rFonts w:cs="Calibri"/>
              </w:rPr>
              <w:t>Spolupříjemc</w:t>
            </w:r>
            <w:r w:rsidR="00D73DF0" w:rsidRPr="00C72BCD">
              <w:rPr>
                <w:rFonts w:cs="Calibri"/>
              </w:rPr>
              <w:t>e</w:t>
            </w:r>
            <w:proofErr w:type="spellEnd"/>
            <w:r w:rsidR="005867F7" w:rsidRPr="00C72BCD">
              <w:rPr>
                <w:rFonts w:cs="Calibri"/>
              </w:rPr>
              <w:t xml:space="preserve"> </w:t>
            </w:r>
            <w:r w:rsidRPr="00C72BCD">
              <w:rPr>
                <w:rFonts w:cs="Calibri"/>
              </w:rPr>
              <w:t xml:space="preserve">jsou </w:t>
            </w:r>
            <w:r w:rsidR="005867F7" w:rsidRPr="00C72BCD">
              <w:rPr>
                <w:rFonts w:cs="Calibri"/>
              </w:rPr>
              <w:t>odpovědn</w:t>
            </w:r>
            <w:r w:rsidRPr="00C72BCD">
              <w:rPr>
                <w:rFonts w:cs="Calibri"/>
              </w:rPr>
              <w:t>í výzkumníci</w:t>
            </w:r>
            <w:r w:rsidR="005867F7" w:rsidRPr="00C72BCD">
              <w:rPr>
                <w:rFonts w:cs="Calibri"/>
              </w:rPr>
              <w:t>:</w:t>
            </w:r>
          </w:p>
          <w:p w:rsidR="00164EA3" w:rsidRPr="00FD0CE0" w:rsidRDefault="002472F7" w:rsidP="00FD0CE0">
            <w:pPr>
              <w:tabs>
                <w:tab w:val="left" w:pos="1620"/>
              </w:tabs>
              <w:jc w:val="both"/>
              <w:rPr>
                <w:rFonts w:asciiTheme="minorHAnsi" w:hAnsiTheme="minorHAnsi" w:cstheme="minorHAnsi"/>
              </w:rPr>
            </w:pPr>
            <w:proofErr w:type="spellStart"/>
            <w:r>
              <w:rPr>
                <w:rFonts w:asciiTheme="minorHAnsi" w:hAnsiTheme="minorHAnsi" w:cstheme="minorHAnsi"/>
              </w:rPr>
              <w:t>xx</w:t>
            </w:r>
            <w:proofErr w:type="spellEnd"/>
          </w:p>
          <w:p w:rsidR="00B9059F" w:rsidRPr="00C72BCD" w:rsidRDefault="00B9059F" w:rsidP="003D7693">
            <w:pPr>
              <w:pStyle w:val="rove2-slovantext"/>
              <w:numPr>
                <w:ilvl w:val="0"/>
                <w:numId w:val="0"/>
              </w:numPr>
              <w:rPr>
                <w:rFonts w:cs="Calibri"/>
              </w:rPr>
            </w:pPr>
          </w:p>
        </w:tc>
        <w:tc>
          <w:tcPr>
            <w:tcW w:w="2452" w:type="pct"/>
            <w:shd w:val="clear" w:color="auto" w:fill="auto"/>
          </w:tcPr>
          <w:p w:rsidR="005867F7" w:rsidRPr="00C72BCD" w:rsidRDefault="005867F7" w:rsidP="00F932AF">
            <w:pPr>
              <w:pStyle w:val="Level2-slovantext"/>
              <w:ind w:left="0" w:firstLine="0"/>
            </w:pPr>
            <w:r w:rsidRPr="00C72BCD">
              <w:t>The person who is responsible for dealing with the scientific part of the Project for the Beneficiary is the principal investigator:</w:t>
            </w:r>
          </w:p>
          <w:p w:rsidR="005867F7" w:rsidRPr="008A6EFE" w:rsidRDefault="00793612" w:rsidP="00F932AF">
            <w:pPr>
              <w:pStyle w:val="Level2-slovantext"/>
              <w:numPr>
                <w:ilvl w:val="0"/>
                <w:numId w:val="0"/>
              </w:numPr>
              <w:rPr>
                <w:lang w:val="pt-BR"/>
              </w:rPr>
            </w:pPr>
            <w:r>
              <w:rPr>
                <w:lang w:val="pt-BR"/>
              </w:rPr>
              <w:t>xxxxxxxxxxxxxxxxxxxxxxxx</w:t>
            </w:r>
            <w:r w:rsidR="005867F7" w:rsidRPr="008A6EFE">
              <w:rPr>
                <w:lang w:val="pt-BR"/>
              </w:rPr>
              <w:t>;</w:t>
            </w:r>
            <w:r w:rsidR="0030419D" w:rsidRPr="008A6EFE">
              <w:rPr>
                <w:lang w:val="pt-BR"/>
              </w:rPr>
              <w:t xml:space="preserve"> </w:t>
            </w:r>
            <w:r>
              <w:rPr>
                <w:lang w:val="pt-BR"/>
              </w:rPr>
              <w:t>xxxxxxxxxxxx</w:t>
            </w:r>
            <w:r w:rsidR="005867F7" w:rsidRPr="008A6EFE">
              <w:rPr>
                <w:lang w:val="pt-BR"/>
              </w:rPr>
              <w:t>, Bořivojova 2380, 252 63 Roztoky</w:t>
            </w:r>
          </w:p>
          <w:p w:rsidR="005867F7" w:rsidRPr="00C72BCD" w:rsidRDefault="005867F7" w:rsidP="00F932AF">
            <w:pPr>
              <w:pStyle w:val="Level2-slovantext"/>
              <w:ind w:left="0" w:firstLine="0"/>
            </w:pPr>
            <w:r w:rsidRPr="00C72BCD">
              <w:t>The persons who are responsible for dealing with the scientific part of the Project for Co-</w:t>
            </w:r>
            <w:proofErr w:type="spellStart"/>
            <w:r w:rsidRPr="00C72BCD">
              <w:t>Benificiar</w:t>
            </w:r>
            <w:r w:rsidR="009271E8">
              <w:t>y</w:t>
            </w:r>
            <w:proofErr w:type="spellEnd"/>
            <w:r w:rsidRPr="00C72BCD">
              <w:t xml:space="preserve"> </w:t>
            </w:r>
            <w:r w:rsidR="00833FDE" w:rsidRPr="00C72BCD">
              <w:t>are</w:t>
            </w:r>
            <w:r w:rsidRPr="00C72BCD">
              <w:t xml:space="preserve"> the responsible investigator</w:t>
            </w:r>
            <w:r w:rsidR="00833FDE" w:rsidRPr="00C72BCD">
              <w:t>s</w:t>
            </w:r>
            <w:r w:rsidRPr="00C72BCD">
              <w:t>:</w:t>
            </w:r>
          </w:p>
          <w:p w:rsidR="00164EA3" w:rsidRPr="00FD0CE0" w:rsidRDefault="005867F7">
            <w:pPr>
              <w:tabs>
                <w:tab w:val="left" w:pos="1620"/>
              </w:tabs>
              <w:rPr>
                <w:rFonts w:asciiTheme="minorHAnsi" w:hAnsiTheme="minorHAnsi" w:cstheme="minorHAnsi"/>
              </w:rPr>
            </w:pPr>
            <w:r w:rsidRPr="00FD0CE0">
              <w:rPr>
                <w:rFonts w:asciiTheme="minorHAnsi" w:hAnsiTheme="minorHAnsi" w:cstheme="minorHAnsi"/>
                <w:lang w:val="pt-BR"/>
              </w:rPr>
              <w:t>Co-Beneficiary</w:t>
            </w:r>
            <w:r w:rsidR="00AC2738">
              <w:rPr>
                <w:rFonts w:asciiTheme="minorHAnsi" w:hAnsiTheme="minorHAnsi" w:cstheme="minorHAnsi"/>
                <w:lang w:val="pt-BR"/>
              </w:rPr>
              <w:t>:</w:t>
            </w:r>
            <w:r w:rsidR="00793612">
              <w:rPr>
                <w:rFonts w:asciiTheme="minorHAnsi" w:hAnsiTheme="minorHAnsi" w:cstheme="minorHAnsi"/>
                <w:lang w:val="pt-BR"/>
              </w:rPr>
              <w:t>xxxxxxxxxxxxxx</w:t>
            </w:r>
            <w:r w:rsidR="00164EA3" w:rsidRPr="00FD0CE0">
              <w:rPr>
                <w:rFonts w:asciiTheme="minorHAnsi" w:hAnsiTheme="minorHAnsi" w:cstheme="minorHAnsi"/>
              </w:rPr>
              <w:t xml:space="preserve"> Ph.D., </w:t>
            </w:r>
            <w:proofErr w:type="spellStart"/>
            <w:r w:rsidR="00793612">
              <w:t>xxxxxxxxxxxxxxx</w:t>
            </w:r>
            <w:bookmarkStart w:id="1" w:name="_GoBack"/>
            <w:bookmarkEnd w:id="1"/>
            <w:r w:rsidR="00164EA3" w:rsidRPr="00FD0CE0">
              <w:rPr>
                <w:rFonts w:asciiTheme="minorHAnsi" w:hAnsiTheme="minorHAnsi" w:cstheme="minorHAnsi"/>
              </w:rPr>
              <w:t>Univerzitní</w:t>
            </w:r>
            <w:proofErr w:type="spellEnd"/>
            <w:r w:rsidR="00164EA3" w:rsidRPr="00FD0CE0">
              <w:rPr>
                <w:rFonts w:asciiTheme="minorHAnsi" w:hAnsiTheme="minorHAnsi" w:cstheme="minorHAnsi"/>
              </w:rPr>
              <w:t xml:space="preserve"> 8, 306 14 Plzeň</w:t>
            </w:r>
          </w:p>
          <w:p w:rsidR="00B9059F" w:rsidRPr="008A6EFE" w:rsidRDefault="00B9059F" w:rsidP="00164EA3">
            <w:pPr>
              <w:pStyle w:val="Level2-slovantext"/>
              <w:numPr>
                <w:ilvl w:val="0"/>
                <w:numId w:val="0"/>
              </w:numPr>
              <w:rPr>
                <w:lang w:val="pt-BR"/>
              </w:rPr>
            </w:pPr>
          </w:p>
        </w:tc>
      </w:tr>
      <w:tr w:rsidR="00AC2738" w:rsidRPr="00C72BCD" w:rsidTr="00FD0CE0">
        <w:tc>
          <w:tcPr>
            <w:tcW w:w="2548" w:type="pct"/>
            <w:shd w:val="clear" w:color="auto" w:fill="auto"/>
          </w:tcPr>
          <w:p w:rsidR="00B9059F" w:rsidRPr="00C72BCD" w:rsidRDefault="00907F77" w:rsidP="00F932AF">
            <w:pPr>
              <w:pStyle w:val="rove1-slovannadpis"/>
              <w:spacing w:after="0"/>
              <w:ind w:left="0" w:firstLine="0"/>
            </w:pPr>
            <w:r>
              <w:t xml:space="preserve"> </w:t>
            </w:r>
          </w:p>
        </w:tc>
        <w:tc>
          <w:tcPr>
            <w:tcW w:w="2452" w:type="pct"/>
            <w:shd w:val="clear" w:color="auto" w:fill="auto"/>
          </w:tcPr>
          <w:p w:rsidR="00B9059F" w:rsidRPr="00C72BCD" w:rsidRDefault="00907F77" w:rsidP="00F932AF">
            <w:pPr>
              <w:pStyle w:val="Level1-slovannadpis"/>
              <w:spacing w:after="0"/>
              <w:ind w:left="0" w:firstLine="0"/>
            </w:pPr>
            <w:r>
              <w:rPr>
                <w:lang w:val="en-US"/>
              </w:rPr>
              <w:t xml:space="preserve"> </w:t>
            </w:r>
          </w:p>
        </w:tc>
      </w:tr>
      <w:tr w:rsidR="00AC2738" w:rsidRPr="00C72BCD" w:rsidTr="00FD0CE0">
        <w:tc>
          <w:tcPr>
            <w:tcW w:w="2548" w:type="pct"/>
            <w:shd w:val="clear" w:color="auto" w:fill="auto"/>
          </w:tcPr>
          <w:p w:rsidR="00B9059F" w:rsidRPr="00C72BCD" w:rsidRDefault="00B9059F" w:rsidP="00F932AF">
            <w:pPr>
              <w:pStyle w:val="FormtovanvHTML"/>
              <w:keepNext/>
              <w:spacing w:after="240"/>
              <w:jc w:val="center"/>
              <w:rPr>
                <w:rFonts w:ascii="Calibri" w:hAnsi="Calibri" w:cs="Arial"/>
                <w:b/>
                <w:color w:val="auto"/>
                <w:sz w:val="24"/>
                <w:szCs w:val="24"/>
              </w:rPr>
            </w:pPr>
            <w:r w:rsidRPr="00C72BCD">
              <w:rPr>
                <w:rFonts w:ascii="Calibri" w:hAnsi="Calibri" w:cs="Arial"/>
                <w:b/>
                <w:color w:val="auto"/>
                <w:sz w:val="24"/>
                <w:szCs w:val="24"/>
              </w:rPr>
              <w:t xml:space="preserve">Řízení </w:t>
            </w:r>
            <w:r w:rsidR="001A44FE" w:rsidRPr="00C72BCD">
              <w:rPr>
                <w:rFonts w:ascii="Calibri" w:hAnsi="Calibri" w:cs="Arial"/>
                <w:b/>
                <w:color w:val="auto"/>
                <w:sz w:val="24"/>
                <w:szCs w:val="24"/>
              </w:rPr>
              <w:t>Projekt</w:t>
            </w:r>
            <w:r w:rsidRPr="00C72BCD">
              <w:rPr>
                <w:rFonts w:ascii="Calibri" w:hAnsi="Calibri" w:cs="Arial"/>
                <w:b/>
                <w:color w:val="auto"/>
                <w:sz w:val="24"/>
                <w:szCs w:val="24"/>
              </w:rPr>
              <w:t xml:space="preserve">u, metoda zapojení </w:t>
            </w:r>
            <w:r w:rsidR="00D54737" w:rsidRPr="00C72BCD">
              <w:rPr>
                <w:rFonts w:ascii="Calibri" w:hAnsi="Calibri" w:cs="Arial"/>
                <w:b/>
                <w:color w:val="auto"/>
                <w:sz w:val="24"/>
                <w:szCs w:val="24"/>
              </w:rPr>
              <w:t>a</w:t>
            </w:r>
            <w:r w:rsidR="00D73DF0" w:rsidRPr="00C72BCD">
              <w:rPr>
                <w:rFonts w:ascii="Calibri" w:hAnsi="Calibri" w:cs="Arial"/>
                <w:b/>
                <w:color w:val="auto"/>
                <w:sz w:val="24"/>
                <w:szCs w:val="24"/>
              </w:rPr>
              <w:t> </w:t>
            </w:r>
            <w:r w:rsidR="00D54737" w:rsidRPr="00C72BCD">
              <w:rPr>
                <w:rFonts w:ascii="Calibri" w:hAnsi="Calibri" w:cs="Arial"/>
                <w:b/>
                <w:color w:val="auto"/>
                <w:sz w:val="24"/>
                <w:szCs w:val="24"/>
              </w:rPr>
              <w:t xml:space="preserve">dosahování milníků </w:t>
            </w:r>
            <w:r w:rsidRPr="00C72BCD">
              <w:rPr>
                <w:rFonts w:ascii="Calibri" w:hAnsi="Calibri" w:cs="Arial"/>
                <w:b/>
                <w:color w:val="auto"/>
                <w:sz w:val="24"/>
                <w:szCs w:val="24"/>
              </w:rPr>
              <w:t xml:space="preserve">jednotlivých </w:t>
            </w:r>
            <w:r w:rsidR="000F7947" w:rsidRPr="00C72BCD">
              <w:rPr>
                <w:rFonts w:ascii="Calibri" w:hAnsi="Calibri" w:cs="Arial"/>
                <w:b/>
                <w:color w:val="auto"/>
                <w:sz w:val="24"/>
                <w:szCs w:val="24"/>
              </w:rPr>
              <w:t>Smluvních stran</w:t>
            </w:r>
            <w:r w:rsidRPr="00C72BCD">
              <w:rPr>
                <w:rFonts w:ascii="Calibri" w:hAnsi="Calibri" w:cs="Arial"/>
                <w:b/>
                <w:color w:val="auto"/>
                <w:sz w:val="24"/>
                <w:szCs w:val="24"/>
              </w:rPr>
              <w:t xml:space="preserve"> </w:t>
            </w:r>
            <w:r w:rsidR="000F7947" w:rsidRPr="00C72BCD">
              <w:rPr>
                <w:rFonts w:ascii="Calibri" w:hAnsi="Calibri" w:cs="Arial"/>
                <w:b/>
                <w:color w:val="auto"/>
                <w:sz w:val="24"/>
                <w:szCs w:val="24"/>
              </w:rPr>
              <w:t>v rámci</w:t>
            </w:r>
            <w:r w:rsidRPr="00C72BCD">
              <w:rPr>
                <w:rFonts w:ascii="Calibri" w:hAnsi="Calibri" w:cs="Arial"/>
                <w:b/>
                <w:color w:val="auto"/>
                <w:sz w:val="24"/>
                <w:szCs w:val="24"/>
              </w:rPr>
              <w:t xml:space="preserve"> </w:t>
            </w:r>
            <w:r w:rsidR="000F7947" w:rsidRPr="00C72BCD">
              <w:rPr>
                <w:rFonts w:ascii="Calibri" w:hAnsi="Calibri" w:cs="Arial"/>
                <w:b/>
                <w:color w:val="auto"/>
                <w:sz w:val="24"/>
                <w:szCs w:val="24"/>
              </w:rPr>
              <w:t>Projektu</w:t>
            </w:r>
          </w:p>
        </w:tc>
        <w:tc>
          <w:tcPr>
            <w:tcW w:w="2452" w:type="pct"/>
            <w:shd w:val="clear" w:color="auto" w:fill="auto"/>
          </w:tcPr>
          <w:p w:rsidR="001574C2" w:rsidRPr="00C72BCD" w:rsidRDefault="00B9059F" w:rsidP="00F932AF">
            <w:pPr>
              <w:pStyle w:val="FormtovanvHTML"/>
              <w:keepNext/>
              <w:spacing w:after="240"/>
              <w:jc w:val="center"/>
              <w:rPr>
                <w:rFonts w:ascii="Calibri" w:hAnsi="Calibri" w:cs="Calibri"/>
                <w:b/>
                <w:color w:val="auto"/>
                <w:sz w:val="24"/>
                <w:szCs w:val="24"/>
                <w:lang w:val="en-US"/>
              </w:rPr>
            </w:pPr>
            <w:r w:rsidRPr="00C72BCD">
              <w:rPr>
                <w:rFonts w:ascii="Calibri" w:hAnsi="Calibri" w:cs="Calibri"/>
                <w:b/>
                <w:color w:val="auto"/>
                <w:sz w:val="24"/>
                <w:szCs w:val="24"/>
                <w:lang w:val="en-US"/>
              </w:rPr>
              <w:t xml:space="preserve">Project Management, Method of Engagement </w:t>
            </w:r>
            <w:r w:rsidR="001A2CE4" w:rsidRPr="00C72BCD">
              <w:rPr>
                <w:rFonts w:ascii="Calibri" w:hAnsi="Calibri" w:cs="Calibri"/>
                <w:b/>
                <w:color w:val="auto"/>
                <w:sz w:val="24"/>
                <w:szCs w:val="24"/>
                <w:lang w:val="en-US"/>
              </w:rPr>
              <w:t xml:space="preserve">and Achievement of Milestones </w:t>
            </w:r>
            <w:r w:rsidRPr="00C72BCD">
              <w:rPr>
                <w:rFonts w:ascii="Calibri" w:hAnsi="Calibri" w:cs="Calibri"/>
                <w:b/>
                <w:color w:val="auto"/>
                <w:sz w:val="24"/>
                <w:szCs w:val="24"/>
                <w:lang w:val="en-US"/>
              </w:rPr>
              <w:t>of the Individual Parties to the Agreement in the Project</w:t>
            </w:r>
          </w:p>
        </w:tc>
      </w:tr>
      <w:tr w:rsidR="00AC2738" w:rsidRPr="00C72BCD" w:rsidTr="00FD0CE0">
        <w:tc>
          <w:tcPr>
            <w:tcW w:w="2548" w:type="pct"/>
            <w:shd w:val="clear" w:color="auto" w:fill="auto"/>
          </w:tcPr>
          <w:p w:rsidR="00B9059F" w:rsidRPr="00C72BCD" w:rsidRDefault="00B9059F" w:rsidP="00F932AF">
            <w:pPr>
              <w:pStyle w:val="rove2-slovantext"/>
              <w:spacing w:after="240"/>
              <w:ind w:left="0" w:firstLine="0"/>
              <w:rPr>
                <w:rFonts w:cs="Arial"/>
              </w:rPr>
            </w:pPr>
            <w:r w:rsidRPr="00C72BCD">
              <w:t xml:space="preserve">Příjemce je vedoucím </w:t>
            </w:r>
            <w:r w:rsidR="00A0353E" w:rsidRPr="00C72BCD">
              <w:t>konsorcia</w:t>
            </w:r>
            <w:r w:rsidRPr="00C72BCD">
              <w:t xml:space="preserve"> a</w:t>
            </w:r>
            <w:r w:rsidR="00D73DF0" w:rsidRPr="00C72BCD">
              <w:t> </w:t>
            </w:r>
            <w:r w:rsidRPr="00C72BCD">
              <w:t xml:space="preserve">žadatelem o grant. Příjemce jedná jako koordinátor </w:t>
            </w:r>
            <w:r w:rsidR="001A44FE" w:rsidRPr="00C72BCD">
              <w:t>Projekt</w:t>
            </w:r>
            <w:r w:rsidRPr="00C72BCD">
              <w:t>u a zajišťuje administrativní spolupráci s Poskytovatelem</w:t>
            </w:r>
            <w:r w:rsidRPr="00C72BCD">
              <w:rPr>
                <w:rFonts w:cs="Arial"/>
              </w:rPr>
              <w:t>.</w:t>
            </w:r>
          </w:p>
        </w:tc>
        <w:tc>
          <w:tcPr>
            <w:tcW w:w="2452" w:type="pct"/>
            <w:shd w:val="clear" w:color="auto" w:fill="auto"/>
          </w:tcPr>
          <w:p w:rsidR="00B9059F" w:rsidRPr="00C72BCD" w:rsidRDefault="00B9059F" w:rsidP="00F932AF">
            <w:pPr>
              <w:pStyle w:val="Level2-slovantext"/>
              <w:spacing w:after="240"/>
              <w:ind w:left="0" w:firstLine="0"/>
            </w:pPr>
            <w:r w:rsidRPr="00C72BCD">
              <w:t>The Beneficiary is the consortium leader and the applicant for the grant. The Beneficiary acts as the Project coordinator and provides administrative cooperation to the Funding Authority.</w:t>
            </w:r>
          </w:p>
        </w:tc>
      </w:tr>
      <w:tr w:rsidR="00AC2738" w:rsidRPr="00C72BCD" w:rsidTr="00FD0CE0">
        <w:tc>
          <w:tcPr>
            <w:tcW w:w="2548" w:type="pct"/>
            <w:shd w:val="clear" w:color="auto" w:fill="auto"/>
          </w:tcPr>
          <w:p w:rsidR="00B9059F" w:rsidRPr="00C72BCD" w:rsidRDefault="00B9059F" w:rsidP="00B564EF">
            <w:pPr>
              <w:pStyle w:val="rove2-slovantext"/>
              <w:spacing w:after="240"/>
              <w:ind w:left="0" w:firstLine="0"/>
              <w:rPr>
                <w:rFonts w:cs="Arial"/>
              </w:rPr>
            </w:pPr>
            <w:r w:rsidRPr="00C72BCD">
              <w:t xml:space="preserve">Při implementaci aktivit podle </w:t>
            </w:r>
            <w:r w:rsidR="001A44FE" w:rsidRPr="00C72BCD">
              <w:t>Smlouv</w:t>
            </w:r>
            <w:r w:rsidRPr="00C72BCD">
              <w:t>y se</w:t>
            </w:r>
            <w:r w:rsidR="008E4D7C" w:rsidRPr="00C72BCD">
              <w:t xml:space="preserve"> </w:t>
            </w:r>
            <w:r w:rsidRPr="00C72BCD">
              <w:t xml:space="preserve"> </w:t>
            </w:r>
            <w:proofErr w:type="spellStart"/>
            <w:r w:rsidR="000F7947" w:rsidRPr="00C72BCD">
              <w:t>Spolupříjemce</w:t>
            </w:r>
            <w:proofErr w:type="spellEnd"/>
            <w:r w:rsidR="000F7947" w:rsidRPr="00C72BCD">
              <w:t xml:space="preserve"> </w:t>
            </w:r>
            <w:r w:rsidRPr="00C72BCD">
              <w:t xml:space="preserve">zavazuje jednat tak, aby </w:t>
            </w:r>
            <w:r w:rsidR="000F7947" w:rsidRPr="00C72BCD">
              <w:t xml:space="preserve">Příjemci </w:t>
            </w:r>
            <w:r w:rsidRPr="00C72BCD">
              <w:t xml:space="preserve">umožnil plnit </w:t>
            </w:r>
            <w:r w:rsidR="000F7947" w:rsidRPr="00C72BCD">
              <w:t xml:space="preserve">jeho </w:t>
            </w:r>
            <w:r w:rsidRPr="00C72BCD">
              <w:t>závazky vyplývající z obecně závazných právních předpisů České republiky a</w:t>
            </w:r>
            <w:r w:rsidR="00D73DF0" w:rsidRPr="00C72BCD">
              <w:t> </w:t>
            </w:r>
            <w:r w:rsidRPr="00C72BCD">
              <w:t>z</w:t>
            </w:r>
            <w:r w:rsidR="006A0FD1" w:rsidRPr="00C72BCD">
              <w:t> </w:t>
            </w:r>
            <w:r w:rsidR="000F7947" w:rsidRPr="00C72BCD">
              <w:t>p</w:t>
            </w:r>
            <w:r w:rsidR="006A0FD1" w:rsidRPr="00C72BCD">
              <w:t>odmínek grantového programu</w:t>
            </w:r>
            <w:r w:rsidRPr="00C72BCD">
              <w:t xml:space="preserve">. Dále se </w:t>
            </w:r>
            <w:proofErr w:type="spellStart"/>
            <w:r w:rsidR="000F7947" w:rsidRPr="00C72BCD">
              <w:t>Spolupříjemc</w:t>
            </w:r>
            <w:r w:rsidR="00B564EF" w:rsidRPr="00C72BCD">
              <w:t>e</w:t>
            </w:r>
            <w:proofErr w:type="spellEnd"/>
            <w:r w:rsidR="000F7947" w:rsidRPr="00C72BCD">
              <w:t xml:space="preserve"> zavazuj</w:t>
            </w:r>
            <w:r w:rsidR="00B564EF" w:rsidRPr="00C72BCD">
              <w:t>e</w:t>
            </w:r>
            <w:r w:rsidR="000F7947" w:rsidRPr="00C72BCD">
              <w:t xml:space="preserve"> </w:t>
            </w:r>
            <w:r w:rsidRPr="00C72BCD">
              <w:t xml:space="preserve">vyvíjet veškeré nezbytné úsilí k implementaci </w:t>
            </w:r>
            <w:r w:rsidR="001A44FE" w:rsidRPr="00C72BCD">
              <w:t>Projekt</w:t>
            </w:r>
            <w:r w:rsidRPr="00C72BCD">
              <w:t xml:space="preserve">u a jednat tak, aby neohrozil implementaci </w:t>
            </w:r>
            <w:r w:rsidR="001A44FE" w:rsidRPr="00C72BCD">
              <w:t>Projekt</w:t>
            </w:r>
            <w:r w:rsidRPr="00C72BCD">
              <w:t xml:space="preserve">u a </w:t>
            </w:r>
            <w:r w:rsidRPr="00C064E5">
              <w:t>zájmy Příjemce</w:t>
            </w:r>
            <w:r w:rsidRPr="007C0E71">
              <w:t>.</w:t>
            </w:r>
            <w:r w:rsidRPr="00C72BCD">
              <w:t xml:space="preserve"> Všechny činnosti </w:t>
            </w:r>
            <w:proofErr w:type="spellStart"/>
            <w:r w:rsidRPr="00C72BCD">
              <w:t>Spolupříjemc</w:t>
            </w:r>
            <w:r w:rsidR="00B564EF" w:rsidRPr="00C72BCD">
              <w:t>e</w:t>
            </w:r>
            <w:proofErr w:type="spellEnd"/>
            <w:r w:rsidRPr="00C72BCD">
              <w:t xml:space="preserve"> se zaměří na dosažení cílů </w:t>
            </w:r>
            <w:r w:rsidR="001A44FE" w:rsidRPr="00C72BCD">
              <w:t>Projekt</w:t>
            </w:r>
            <w:r w:rsidRPr="00C72BCD">
              <w:t>u a soulad</w:t>
            </w:r>
            <w:r w:rsidR="00A90AF5" w:rsidRPr="00C72BCD">
              <w:t>u</w:t>
            </w:r>
            <w:r w:rsidRPr="00C72BCD">
              <w:t xml:space="preserve"> s účelem grantu. </w:t>
            </w:r>
          </w:p>
        </w:tc>
        <w:tc>
          <w:tcPr>
            <w:tcW w:w="2452" w:type="pct"/>
            <w:shd w:val="clear" w:color="auto" w:fill="auto"/>
          </w:tcPr>
          <w:p w:rsidR="00B9059F" w:rsidRPr="00C72BCD" w:rsidRDefault="00B9059F" w:rsidP="009D5C80">
            <w:pPr>
              <w:pStyle w:val="Level2-slovantext"/>
              <w:spacing w:after="240"/>
              <w:ind w:left="0" w:firstLine="0"/>
            </w:pPr>
            <w:r w:rsidRPr="00C72BCD">
              <w:t xml:space="preserve">In the implementation of activities under the Agreement, </w:t>
            </w:r>
            <w:r w:rsidR="001574C2" w:rsidRPr="00C72BCD">
              <w:t xml:space="preserve">each </w:t>
            </w:r>
            <w:r w:rsidRPr="00C72BCD">
              <w:t xml:space="preserve">Co-Beneficiary undertakes to act so as to enable the Beneficiary to comply with its obligations arising from generally binding legal regulations of the Czech Republic and </w:t>
            </w:r>
            <w:r w:rsidR="006A0FD1" w:rsidRPr="00C72BCD">
              <w:t>Grant conditions</w:t>
            </w:r>
            <w:r w:rsidRPr="00C72BCD">
              <w:t>. Furthermore, Co-Beneficiar</w:t>
            </w:r>
            <w:r w:rsidR="009D5C80" w:rsidRPr="00C72BCD">
              <w:t>y</w:t>
            </w:r>
            <w:r w:rsidRPr="00C72BCD">
              <w:t xml:space="preserve"> undertake</w:t>
            </w:r>
            <w:r w:rsidR="009D5C80" w:rsidRPr="00C72BCD">
              <w:t>s</w:t>
            </w:r>
            <w:r w:rsidRPr="00C72BCD">
              <w:t xml:space="preserve"> to exert all necessary efforts to implement the Project and will act in a manner that does not endanger the implementation of the Project and the interests of the Beneficiary. All activities of the Co-Beneficiar</w:t>
            </w:r>
            <w:r w:rsidR="009D5C80" w:rsidRPr="00C72BCD">
              <w:t>y</w:t>
            </w:r>
            <w:r w:rsidRPr="00C72BCD">
              <w:t xml:space="preserve"> shall be aimed at achieving the objectives of the Project and the compliance with the purpose of the grant.</w:t>
            </w:r>
          </w:p>
        </w:tc>
      </w:tr>
      <w:tr w:rsidR="00AC2738" w:rsidRPr="00C72BCD" w:rsidTr="00FD0CE0">
        <w:tc>
          <w:tcPr>
            <w:tcW w:w="2548" w:type="pct"/>
            <w:shd w:val="clear" w:color="auto" w:fill="auto"/>
          </w:tcPr>
          <w:p w:rsidR="00B9059F" w:rsidRPr="00C72BCD" w:rsidRDefault="00D636E8">
            <w:pPr>
              <w:pStyle w:val="rove2-slovantext"/>
              <w:spacing w:after="240"/>
              <w:ind w:left="0" w:firstLine="0"/>
              <w:rPr>
                <w:rFonts w:cs="Arial"/>
              </w:rPr>
            </w:pPr>
            <w:r w:rsidRPr="00C72BCD">
              <w:t xml:space="preserve">V rámci spolupráce na Projektu se Smluvní </w:t>
            </w:r>
            <w:r w:rsidRPr="00C72BCD">
              <w:lastRenderedPageBreak/>
              <w:t>strany zavazují provádět operace a</w:t>
            </w:r>
            <w:r w:rsidR="00F303AA">
              <w:t xml:space="preserve"> </w:t>
            </w:r>
            <w:r w:rsidRPr="00C72BCD">
              <w:t xml:space="preserve">úkoly konkrétně </w:t>
            </w:r>
            <w:r w:rsidR="00B324A3" w:rsidRPr="00C72BCD">
              <w:t>stanovené</w:t>
            </w:r>
            <w:r w:rsidR="00F303AA">
              <w:t xml:space="preserve"> </w:t>
            </w:r>
            <w:r w:rsidRPr="00C72BCD">
              <w:t>v</w:t>
            </w:r>
            <w:r w:rsidR="00F303AA">
              <w:t xml:space="preserve"> </w:t>
            </w:r>
            <w:r w:rsidRPr="00C72BCD">
              <w:t>Projektu</w:t>
            </w:r>
            <w:r w:rsidR="00A90AF5" w:rsidRPr="00C72BCD">
              <w:t xml:space="preserve"> a</w:t>
            </w:r>
            <w:r w:rsidR="00F303AA">
              <w:t xml:space="preserve"> </w:t>
            </w:r>
            <w:r w:rsidR="00B96ED6" w:rsidRPr="00C72BCD">
              <w:t>uvedené v Příloze A.</w:t>
            </w:r>
            <w:r w:rsidRPr="00C72BCD">
              <w:t xml:space="preserve"> </w:t>
            </w:r>
          </w:p>
        </w:tc>
        <w:tc>
          <w:tcPr>
            <w:tcW w:w="2452" w:type="pct"/>
            <w:shd w:val="clear" w:color="auto" w:fill="auto"/>
          </w:tcPr>
          <w:p w:rsidR="00B9059F" w:rsidRPr="00C72BCD" w:rsidRDefault="00B9059F" w:rsidP="00F932AF">
            <w:pPr>
              <w:pStyle w:val="Level2-slovantext"/>
              <w:spacing w:after="240"/>
              <w:ind w:left="0" w:firstLine="0"/>
            </w:pPr>
            <w:r w:rsidRPr="00C72BCD">
              <w:lastRenderedPageBreak/>
              <w:t xml:space="preserve">Within </w:t>
            </w:r>
            <w:r w:rsidR="00833FDE" w:rsidRPr="00C72BCD">
              <w:t xml:space="preserve">the scope of their </w:t>
            </w:r>
            <w:r w:rsidRPr="00C72BCD">
              <w:t xml:space="preserve">cooperation </w:t>
            </w:r>
            <w:r w:rsidRPr="00C72BCD">
              <w:lastRenderedPageBreak/>
              <w:t xml:space="preserve">on the Project, the Parties undertake to carry out operations and tasks specifically determined in the Project </w:t>
            </w:r>
            <w:r w:rsidR="00B96ED6" w:rsidRPr="00C72BCD">
              <w:t xml:space="preserve">as summarized in Annex A. </w:t>
            </w:r>
          </w:p>
        </w:tc>
      </w:tr>
      <w:tr w:rsidR="00AC2738" w:rsidRPr="00C72BCD" w:rsidTr="00FD0CE0">
        <w:tc>
          <w:tcPr>
            <w:tcW w:w="2548" w:type="pct"/>
            <w:shd w:val="clear" w:color="auto" w:fill="auto"/>
          </w:tcPr>
          <w:p w:rsidR="00B9059F" w:rsidRPr="00C72BCD" w:rsidRDefault="00B9059F" w:rsidP="00F932AF">
            <w:pPr>
              <w:pStyle w:val="rove1-slovannadpis"/>
              <w:spacing w:after="0"/>
              <w:ind w:left="0" w:firstLine="0"/>
            </w:pPr>
          </w:p>
        </w:tc>
        <w:tc>
          <w:tcPr>
            <w:tcW w:w="2452" w:type="pct"/>
            <w:shd w:val="clear" w:color="auto" w:fill="auto"/>
          </w:tcPr>
          <w:p w:rsidR="00B9059F" w:rsidRPr="00C72BCD" w:rsidRDefault="00B9059F" w:rsidP="00F932AF">
            <w:pPr>
              <w:pStyle w:val="Level1-slovannadpis"/>
              <w:spacing w:after="0"/>
              <w:ind w:left="0" w:firstLine="0"/>
            </w:pPr>
          </w:p>
        </w:tc>
      </w:tr>
      <w:tr w:rsidR="00AC2738" w:rsidRPr="00C72BCD" w:rsidTr="00FD0CE0">
        <w:tc>
          <w:tcPr>
            <w:tcW w:w="2548" w:type="pct"/>
            <w:shd w:val="clear" w:color="auto" w:fill="auto"/>
          </w:tcPr>
          <w:p w:rsidR="00B9059F" w:rsidRPr="00C72BCD" w:rsidRDefault="00B9059F" w:rsidP="00F932AF">
            <w:pPr>
              <w:pStyle w:val="FormtovanvHTML"/>
              <w:spacing w:after="240"/>
              <w:jc w:val="center"/>
              <w:rPr>
                <w:rFonts w:ascii="Calibri" w:hAnsi="Calibri" w:cs="Arial"/>
                <w:b/>
                <w:color w:val="auto"/>
                <w:sz w:val="24"/>
                <w:szCs w:val="24"/>
              </w:rPr>
            </w:pPr>
            <w:r w:rsidRPr="00C72BCD">
              <w:rPr>
                <w:rFonts w:ascii="Calibri" w:hAnsi="Calibri" w:cs="Arial"/>
                <w:b/>
                <w:color w:val="auto"/>
                <w:sz w:val="24"/>
                <w:szCs w:val="24"/>
              </w:rPr>
              <w:t xml:space="preserve">Práva a povinnosti Smluvních stran </w:t>
            </w:r>
          </w:p>
        </w:tc>
        <w:tc>
          <w:tcPr>
            <w:tcW w:w="2452" w:type="pct"/>
            <w:shd w:val="clear" w:color="auto" w:fill="auto"/>
          </w:tcPr>
          <w:p w:rsidR="00B9059F" w:rsidRPr="00C72BCD" w:rsidRDefault="00B9059F" w:rsidP="00F932AF">
            <w:pPr>
              <w:pStyle w:val="FormtovanvHTML"/>
              <w:spacing w:after="240"/>
              <w:jc w:val="center"/>
              <w:rPr>
                <w:rFonts w:ascii="Calibri" w:hAnsi="Calibri" w:cs="Calibri"/>
                <w:b/>
                <w:color w:val="auto"/>
                <w:sz w:val="24"/>
                <w:szCs w:val="24"/>
                <w:lang w:val="en-US"/>
              </w:rPr>
            </w:pPr>
            <w:r w:rsidRPr="00C72BCD">
              <w:rPr>
                <w:rFonts w:ascii="Calibri" w:hAnsi="Calibri" w:cs="Calibri"/>
                <w:b/>
                <w:color w:val="auto"/>
                <w:sz w:val="24"/>
                <w:szCs w:val="24"/>
                <w:lang w:val="en-US"/>
              </w:rPr>
              <w:t>Rights and Obligations of the Parties</w:t>
            </w:r>
          </w:p>
        </w:tc>
      </w:tr>
      <w:tr w:rsidR="00AC2738" w:rsidRPr="00C72BCD" w:rsidTr="00FD0CE0">
        <w:tc>
          <w:tcPr>
            <w:tcW w:w="2548" w:type="pct"/>
            <w:shd w:val="clear" w:color="auto" w:fill="auto"/>
          </w:tcPr>
          <w:p w:rsidR="00B9059F" w:rsidRPr="00C72BCD" w:rsidRDefault="00B9059F" w:rsidP="00F932AF">
            <w:pPr>
              <w:pStyle w:val="rove2-slovantext"/>
              <w:spacing w:after="240"/>
              <w:ind w:left="0" w:firstLine="0"/>
            </w:pPr>
            <w:r w:rsidRPr="00C72BCD">
              <w:t>Smluvní strany se vzájemně informují o</w:t>
            </w:r>
            <w:r w:rsidR="00E63574" w:rsidRPr="00C72BCD">
              <w:t> </w:t>
            </w:r>
            <w:r w:rsidRPr="00C72BCD">
              <w:t xml:space="preserve">změnách </w:t>
            </w:r>
            <w:r w:rsidR="001A44FE" w:rsidRPr="00C72BCD">
              <w:t>Projekt</w:t>
            </w:r>
            <w:r w:rsidRPr="00C72BCD">
              <w:t xml:space="preserve">u, stejně jako o neschopnosti (pokud nastane) plnit řádně a včas své závazky vyplývající z této </w:t>
            </w:r>
            <w:r w:rsidR="001A44FE" w:rsidRPr="00C72BCD">
              <w:t>Smlouv</w:t>
            </w:r>
            <w:r w:rsidRPr="00C72BCD">
              <w:t>y a o všech významných změnách a skutečnostech, které by mohly mít dopad na výsledek a cíl</w:t>
            </w:r>
            <w:r w:rsidR="003F56E9" w:rsidRPr="00C72BCD">
              <w:t>e</w:t>
            </w:r>
            <w:r w:rsidRPr="00C72BCD">
              <w:t xml:space="preserve"> </w:t>
            </w:r>
            <w:r w:rsidR="001A44FE" w:rsidRPr="00C72BCD">
              <w:t>Projekt</w:t>
            </w:r>
            <w:r w:rsidRPr="00C72BCD">
              <w:t xml:space="preserve">u, zvláště pak o změnách </w:t>
            </w:r>
            <w:r w:rsidR="003F56E9" w:rsidRPr="00C72BCD">
              <w:t xml:space="preserve">své </w:t>
            </w:r>
            <w:r w:rsidRPr="00C72BCD">
              <w:t>finanční situac</w:t>
            </w:r>
            <w:r w:rsidR="003F56E9" w:rsidRPr="00C72BCD">
              <w:t>e</w:t>
            </w:r>
            <w:r w:rsidRPr="00C72BCD">
              <w:t>, včetně</w:t>
            </w:r>
            <w:r w:rsidR="00C53F99" w:rsidRPr="00C72BCD">
              <w:t xml:space="preserve"> nikoliv však výlučně</w:t>
            </w:r>
            <w:r w:rsidRPr="00C72BCD">
              <w:t xml:space="preserve"> vzniku, fúze nebo rozdělení společnosti, změny právní formy, snížení základního kapitálu, vstupu do likvidace, vyhlášení konkurzu, přerušení příslušného živnostenského oprávnění atd., nejpozději do patnácti (15) kalendářních dnů od data, kdy se o takové změně dozví. </w:t>
            </w:r>
            <w:proofErr w:type="spellStart"/>
            <w:r w:rsidRPr="00C72BCD">
              <w:t>Spolupříjemc</w:t>
            </w:r>
            <w:r w:rsidR="003F56E9" w:rsidRPr="00C72BCD">
              <w:t>i</w:t>
            </w:r>
            <w:proofErr w:type="spellEnd"/>
            <w:r w:rsidR="003F56E9" w:rsidRPr="00C72BCD">
              <w:t xml:space="preserve"> jsou také povinni</w:t>
            </w:r>
            <w:r w:rsidRPr="00C72BCD">
              <w:t xml:space="preserve"> čas od času prokázat, že </w:t>
            </w:r>
            <w:r w:rsidR="003F56E9" w:rsidRPr="00C72BCD">
              <w:t xml:space="preserve">jsou </w:t>
            </w:r>
            <w:r w:rsidRPr="00C72BCD">
              <w:t>stále oprávněn</w:t>
            </w:r>
            <w:r w:rsidR="003F56E9" w:rsidRPr="00C72BCD">
              <w:t>i</w:t>
            </w:r>
            <w:r w:rsidRPr="00C72BCD">
              <w:t xml:space="preserve"> k účasti v </w:t>
            </w:r>
            <w:r w:rsidR="001A44FE" w:rsidRPr="00C72BCD">
              <w:t>Projekt</w:t>
            </w:r>
            <w:r w:rsidRPr="00C72BCD">
              <w:t>u a splňuj</w:t>
            </w:r>
            <w:r w:rsidR="003F56E9" w:rsidRPr="00C72BCD">
              <w:t>í</w:t>
            </w:r>
            <w:r w:rsidRPr="00C72BCD">
              <w:t xml:space="preserve"> kvalifikační kritéria a podmínky pro udělení grantu, a poskytnout Příjemci na jeho žádost příslušné písemné potvrzení.</w:t>
            </w:r>
          </w:p>
        </w:tc>
        <w:tc>
          <w:tcPr>
            <w:tcW w:w="2452" w:type="pct"/>
            <w:shd w:val="clear" w:color="auto" w:fill="auto"/>
          </w:tcPr>
          <w:p w:rsidR="00B9059F" w:rsidRPr="00C72BCD" w:rsidRDefault="00B9059F" w:rsidP="009D5C80">
            <w:pPr>
              <w:pStyle w:val="Level2-slovantext"/>
              <w:spacing w:after="240"/>
              <w:ind w:left="0" w:firstLine="0"/>
            </w:pPr>
            <w:r w:rsidRPr="00C72BCD">
              <w:t>The Parties shall inform each other of any changes to the Project as well as their inability (if any) to perform their obligations under the Agreement duly and timely, and on all significant changes and facts that could have an impact on the outcome and objectives of the Project, especially on changes in their financial standing including but not limited to the creation, merger or split of a company, change of its legal form, decrease of the registered capital, entry into liquidation, declaration of bankruptcy, discontinuation of the relevant trade license, etc., not later than fifteen (15)  calendar days from the date when they learn of such a change or facts. Co-Beneficiar</w:t>
            </w:r>
            <w:r w:rsidR="009D5C80" w:rsidRPr="00C72BCD">
              <w:t>y is</w:t>
            </w:r>
            <w:r w:rsidRPr="00C72BCD">
              <w:t xml:space="preserve"> also obliged to prove from time to time that </w:t>
            </w:r>
            <w:r w:rsidR="001574C2" w:rsidRPr="00C72BCD">
              <w:t>they are</w:t>
            </w:r>
            <w:r w:rsidRPr="00C72BCD">
              <w:t xml:space="preserve"> still eligible for participation in the Project and meets the qualification criteria and the terms and conditions for the provision of the grant and, upon the Beneficiary’s request, to provide the Beneficiary with its respective written confirmation.  </w:t>
            </w:r>
          </w:p>
        </w:tc>
      </w:tr>
      <w:tr w:rsidR="00AC2738" w:rsidRPr="00C72BCD" w:rsidTr="00FD0CE0">
        <w:tc>
          <w:tcPr>
            <w:tcW w:w="2548" w:type="pct"/>
            <w:shd w:val="clear" w:color="auto" w:fill="auto"/>
          </w:tcPr>
          <w:p w:rsidR="00B9059F" w:rsidRPr="00C72BCD" w:rsidRDefault="00B9059F" w:rsidP="0034202E">
            <w:pPr>
              <w:pStyle w:val="rove2-slovantext"/>
              <w:numPr>
                <w:ilvl w:val="0"/>
                <w:numId w:val="0"/>
              </w:numPr>
              <w:spacing w:after="240"/>
            </w:pPr>
          </w:p>
        </w:tc>
        <w:tc>
          <w:tcPr>
            <w:tcW w:w="2452" w:type="pct"/>
            <w:shd w:val="clear" w:color="auto" w:fill="auto"/>
          </w:tcPr>
          <w:p w:rsidR="00B9059F" w:rsidRPr="00C72BCD" w:rsidRDefault="00B9059F" w:rsidP="0034202E">
            <w:pPr>
              <w:pStyle w:val="Level2-slovantext"/>
              <w:numPr>
                <w:ilvl w:val="0"/>
                <w:numId w:val="0"/>
              </w:numPr>
              <w:spacing w:after="240"/>
            </w:pPr>
          </w:p>
        </w:tc>
      </w:tr>
      <w:tr w:rsidR="00AC2738" w:rsidRPr="00C72BCD" w:rsidTr="00FD0CE0">
        <w:tc>
          <w:tcPr>
            <w:tcW w:w="2548" w:type="pct"/>
            <w:shd w:val="clear" w:color="auto" w:fill="auto"/>
          </w:tcPr>
          <w:p w:rsidR="00B9059F" w:rsidRPr="00C72BCD" w:rsidRDefault="00B9059F" w:rsidP="00F932AF">
            <w:pPr>
              <w:pStyle w:val="rove1-slovannadpis"/>
              <w:spacing w:after="0"/>
              <w:ind w:left="0" w:firstLine="0"/>
            </w:pPr>
          </w:p>
        </w:tc>
        <w:tc>
          <w:tcPr>
            <w:tcW w:w="2452" w:type="pct"/>
            <w:shd w:val="clear" w:color="auto" w:fill="auto"/>
          </w:tcPr>
          <w:p w:rsidR="00B9059F" w:rsidRPr="00C72BCD" w:rsidRDefault="00B9059F" w:rsidP="00F932AF">
            <w:pPr>
              <w:pStyle w:val="Level1-slovannadpis"/>
              <w:spacing w:after="0"/>
              <w:ind w:left="0" w:firstLine="0"/>
            </w:pPr>
          </w:p>
        </w:tc>
      </w:tr>
      <w:tr w:rsidR="00AC2738" w:rsidRPr="00C72BCD" w:rsidTr="00FD0CE0">
        <w:tc>
          <w:tcPr>
            <w:tcW w:w="2548" w:type="pct"/>
            <w:shd w:val="clear" w:color="auto" w:fill="auto"/>
          </w:tcPr>
          <w:p w:rsidR="00B9059F" w:rsidRPr="00C72BCD" w:rsidRDefault="00B9059F" w:rsidP="00F932AF">
            <w:pPr>
              <w:pStyle w:val="FormtovanvHTML"/>
              <w:spacing w:after="240"/>
              <w:jc w:val="center"/>
              <w:rPr>
                <w:rFonts w:ascii="Calibri" w:hAnsi="Calibri" w:cs="Arial"/>
                <w:b/>
                <w:color w:val="auto"/>
                <w:sz w:val="24"/>
                <w:szCs w:val="24"/>
              </w:rPr>
            </w:pPr>
            <w:r w:rsidRPr="00C72BCD">
              <w:rPr>
                <w:rFonts w:ascii="Calibri" w:hAnsi="Calibri" w:cs="Arial"/>
                <w:b/>
                <w:color w:val="auto"/>
                <w:sz w:val="24"/>
                <w:szCs w:val="24"/>
              </w:rPr>
              <w:t xml:space="preserve">Práva a povinnosti </w:t>
            </w:r>
            <w:r w:rsidR="003F56E9" w:rsidRPr="00C72BCD">
              <w:rPr>
                <w:rFonts w:ascii="Calibri" w:hAnsi="Calibri" w:cs="Arial"/>
                <w:b/>
                <w:color w:val="auto"/>
                <w:sz w:val="24"/>
                <w:szCs w:val="24"/>
              </w:rPr>
              <w:t xml:space="preserve">Smluvních stran </w:t>
            </w:r>
            <w:r w:rsidRPr="00C72BCD">
              <w:rPr>
                <w:rFonts w:ascii="Calibri" w:hAnsi="Calibri" w:cs="Arial"/>
                <w:b/>
                <w:color w:val="auto"/>
                <w:sz w:val="24"/>
                <w:szCs w:val="24"/>
              </w:rPr>
              <w:t xml:space="preserve">ve finančních záležitostech </w:t>
            </w:r>
          </w:p>
        </w:tc>
        <w:tc>
          <w:tcPr>
            <w:tcW w:w="2452" w:type="pct"/>
            <w:shd w:val="clear" w:color="auto" w:fill="auto"/>
          </w:tcPr>
          <w:p w:rsidR="00B9059F" w:rsidRPr="00C72BCD" w:rsidRDefault="00B9059F" w:rsidP="00F932AF">
            <w:pPr>
              <w:pStyle w:val="FormtovanvHTML"/>
              <w:spacing w:after="240"/>
              <w:jc w:val="center"/>
              <w:rPr>
                <w:rFonts w:ascii="Calibri" w:hAnsi="Calibri" w:cs="Calibri"/>
                <w:b/>
                <w:color w:val="auto"/>
                <w:sz w:val="24"/>
                <w:szCs w:val="24"/>
                <w:lang w:val="en-US"/>
              </w:rPr>
            </w:pPr>
            <w:r w:rsidRPr="00C72BCD">
              <w:rPr>
                <w:rFonts w:ascii="Calibri" w:hAnsi="Calibri" w:cs="Calibri"/>
                <w:b/>
                <w:color w:val="auto"/>
                <w:sz w:val="24"/>
                <w:szCs w:val="24"/>
                <w:lang w:val="en-US"/>
              </w:rPr>
              <w:t>Rights and Obligations of Parties in Financial Matters</w:t>
            </w:r>
          </w:p>
        </w:tc>
      </w:tr>
      <w:tr w:rsidR="00AC2738" w:rsidRPr="00C72BCD" w:rsidTr="00FD0CE0">
        <w:tc>
          <w:tcPr>
            <w:tcW w:w="2548" w:type="pct"/>
            <w:shd w:val="clear" w:color="auto" w:fill="auto"/>
          </w:tcPr>
          <w:p w:rsidR="00B9059F" w:rsidRPr="00C72BCD" w:rsidRDefault="00B324A3">
            <w:pPr>
              <w:pStyle w:val="rove2-slovantext"/>
              <w:ind w:left="0" w:firstLine="0"/>
              <w:rPr>
                <w:rFonts w:cs="Calibri"/>
              </w:rPr>
            </w:pPr>
            <w:r w:rsidRPr="00C72BCD">
              <w:t>Způsobilými</w:t>
            </w:r>
            <w:r w:rsidR="00B9059F" w:rsidRPr="00C72BCD">
              <w:t xml:space="preserve"> náklady </w:t>
            </w:r>
            <w:r w:rsidR="001A44FE" w:rsidRPr="00C72BCD">
              <w:t>Projekt</w:t>
            </w:r>
            <w:r w:rsidR="00B9059F" w:rsidRPr="00C72BCD">
              <w:t xml:space="preserve">u jsou </w:t>
            </w:r>
            <w:r w:rsidR="006475C9" w:rsidRPr="00C72BCD">
              <w:t>způsobilé</w:t>
            </w:r>
            <w:r w:rsidR="006C5A8E" w:rsidRPr="00C72BCD">
              <w:t xml:space="preserve"> výdaje</w:t>
            </w:r>
            <w:r w:rsidR="006475C9" w:rsidRPr="00C72BCD">
              <w:t xml:space="preserve"> (Z</w:t>
            </w:r>
            <w:r w:rsidR="00B9059F" w:rsidRPr="00C72BCD">
              <w:t xml:space="preserve">V) </w:t>
            </w:r>
            <w:r w:rsidR="00EE0D0E">
              <w:t>vynaložené</w:t>
            </w:r>
            <w:r w:rsidR="00EE0D0E" w:rsidRPr="00C72BCD">
              <w:t xml:space="preserve"> </w:t>
            </w:r>
            <w:r w:rsidR="00F1025E" w:rsidRPr="00C72BCD">
              <w:t xml:space="preserve">za </w:t>
            </w:r>
            <w:r w:rsidR="00B9059F" w:rsidRPr="00C72BCD">
              <w:t>aktivity</w:t>
            </w:r>
            <w:r w:rsidR="00F1025E" w:rsidRPr="00C72BCD">
              <w:t xml:space="preserve"> </w:t>
            </w:r>
            <w:r w:rsidR="00B9059F" w:rsidRPr="00C72BCD">
              <w:t xml:space="preserve">přímo spojené s </w:t>
            </w:r>
            <w:r w:rsidR="001A44FE" w:rsidRPr="00C72BCD">
              <w:t>Projekt</w:t>
            </w:r>
            <w:r w:rsidR="00B9059F" w:rsidRPr="00C72BCD">
              <w:t xml:space="preserve">em a splňující definici </w:t>
            </w:r>
            <w:r w:rsidR="006475C9" w:rsidRPr="00C72BCD">
              <w:t>způsobilých</w:t>
            </w:r>
            <w:r w:rsidR="00B9059F" w:rsidRPr="00C72BCD">
              <w:t xml:space="preserve"> nákladů uvedenou v</w:t>
            </w:r>
            <w:r w:rsidR="009D6156" w:rsidRPr="00C72BCD">
              <w:t xml:space="preserve">e Všeobecných podmínkách Grantového programu </w:t>
            </w:r>
            <w:r w:rsidRPr="00C72BCD">
              <w:t>(F</w:t>
            </w:r>
            <w:r w:rsidR="009D6156" w:rsidRPr="00C72BCD">
              <w:t xml:space="preserve">-211, Verze </w:t>
            </w:r>
            <w:r w:rsidR="003D7693">
              <w:t>5</w:t>
            </w:r>
            <w:r w:rsidR="009D6156" w:rsidRPr="00C72BCD">
              <w:t>).</w:t>
            </w:r>
          </w:p>
        </w:tc>
        <w:tc>
          <w:tcPr>
            <w:tcW w:w="2452" w:type="pct"/>
            <w:shd w:val="clear" w:color="auto" w:fill="auto"/>
          </w:tcPr>
          <w:p w:rsidR="00B9059F" w:rsidRPr="00C72BCD" w:rsidRDefault="00B9059F" w:rsidP="00F932AF">
            <w:pPr>
              <w:pStyle w:val="Level2-slovantext"/>
              <w:ind w:left="0" w:firstLine="0"/>
            </w:pPr>
            <w:r w:rsidRPr="00C72BCD">
              <w:t xml:space="preserve">Eligible costs of the Project are eligible expenditures (EE) spent on activities directly related to the Project and satisfying the definition of eligible costs </w:t>
            </w:r>
            <w:r w:rsidR="009D6156" w:rsidRPr="00C72BCD">
              <w:t xml:space="preserve"> described in the grant terms and conditions (F-211, </w:t>
            </w:r>
            <w:proofErr w:type="spellStart"/>
            <w:r w:rsidR="009D6156" w:rsidRPr="00C72BCD">
              <w:t>Verze</w:t>
            </w:r>
            <w:proofErr w:type="spellEnd"/>
            <w:r w:rsidR="009D6156" w:rsidRPr="00C72BCD">
              <w:t xml:space="preserve"> </w:t>
            </w:r>
            <w:r w:rsidR="003D7693">
              <w:t>5</w:t>
            </w:r>
            <w:r w:rsidR="009D6156" w:rsidRPr="00C72BCD">
              <w:t>)</w:t>
            </w:r>
            <w:r w:rsidRPr="00C72BCD">
              <w:t>.</w:t>
            </w:r>
          </w:p>
        </w:tc>
      </w:tr>
      <w:tr w:rsidR="00AC2738" w:rsidRPr="00C72BCD" w:rsidTr="00FD0CE0">
        <w:tc>
          <w:tcPr>
            <w:tcW w:w="2548" w:type="pct"/>
            <w:shd w:val="clear" w:color="auto" w:fill="auto"/>
          </w:tcPr>
          <w:p w:rsidR="00B9059F" w:rsidRPr="00C72BCD" w:rsidRDefault="006C5A8E" w:rsidP="00F932AF">
            <w:pPr>
              <w:pStyle w:val="rove2-slovantext"/>
              <w:spacing w:after="240"/>
              <w:ind w:left="0" w:firstLine="0"/>
            </w:pPr>
            <w:r w:rsidRPr="00C72BCD">
              <w:t xml:space="preserve">Podíly </w:t>
            </w:r>
            <w:r w:rsidR="006475C9" w:rsidRPr="00C72BCD">
              <w:t>Z</w:t>
            </w:r>
            <w:r w:rsidR="00B9059F" w:rsidRPr="00C72BCD">
              <w:t>V jsou definovány takto:</w:t>
            </w:r>
          </w:p>
        </w:tc>
        <w:tc>
          <w:tcPr>
            <w:tcW w:w="2452" w:type="pct"/>
            <w:shd w:val="clear" w:color="auto" w:fill="auto"/>
          </w:tcPr>
          <w:p w:rsidR="00B9059F" w:rsidRPr="00C72BCD" w:rsidRDefault="00B9059F" w:rsidP="00E90F76">
            <w:pPr>
              <w:pStyle w:val="Level2-slovantext"/>
              <w:spacing w:after="240"/>
              <w:ind w:left="0" w:firstLine="0"/>
            </w:pPr>
            <w:r w:rsidRPr="00C72BCD">
              <w:t>Shares of EE are defined as follows:</w:t>
            </w:r>
          </w:p>
        </w:tc>
      </w:tr>
      <w:tr w:rsidR="00AC2738" w:rsidRPr="00C72BCD" w:rsidTr="00FD0CE0">
        <w:tc>
          <w:tcPr>
            <w:tcW w:w="2548" w:type="pct"/>
            <w:shd w:val="clear" w:color="auto" w:fill="auto"/>
          </w:tcPr>
          <w:p w:rsidR="00B9059F" w:rsidRPr="00C72BCD" w:rsidRDefault="00B9059F" w:rsidP="00FD0CE0">
            <w:pPr>
              <w:spacing w:after="240"/>
              <w:rPr>
                <w:rFonts w:ascii="Calibri" w:hAnsi="Calibri" w:cs="Arial"/>
              </w:rPr>
            </w:pPr>
            <w:r w:rsidRPr="00C72BCD">
              <w:rPr>
                <w:rFonts w:ascii="Calibri" w:hAnsi="Calibri"/>
              </w:rPr>
              <w:t xml:space="preserve">Podíl členů </w:t>
            </w:r>
            <w:r w:rsidR="00A0353E" w:rsidRPr="00C72BCD">
              <w:rPr>
                <w:rFonts w:ascii="Calibri" w:hAnsi="Calibri"/>
              </w:rPr>
              <w:t>konsorcia</w:t>
            </w:r>
            <w:r w:rsidRPr="00C72BCD">
              <w:rPr>
                <w:rFonts w:ascii="Calibri" w:hAnsi="Calibri"/>
              </w:rPr>
              <w:t xml:space="preserve"> na </w:t>
            </w:r>
            <w:r w:rsidR="006475C9" w:rsidRPr="00C72BCD">
              <w:rPr>
                <w:rFonts w:ascii="Calibri" w:hAnsi="Calibri"/>
              </w:rPr>
              <w:t>Z</w:t>
            </w:r>
            <w:r w:rsidRPr="00C72BCD">
              <w:rPr>
                <w:rFonts w:ascii="Calibri" w:hAnsi="Calibri"/>
              </w:rPr>
              <w:t>V je určen následovně</w:t>
            </w:r>
            <w:r w:rsidRPr="00C72BCD">
              <w:rPr>
                <w:rFonts w:ascii="Calibri" w:hAnsi="Calibri" w:cs="Arial"/>
              </w:rPr>
              <w:t>:</w:t>
            </w:r>
          </w:p>
        </w:tc>
        <w:tc>
          <w:tcPr>
            <w:tcW w:w="2452" w:type="pct"/>
            <w:shd w:val="clear" w:color="auto" w:fill="auto"/>
          </w:tcPr>
          <w:p w:rsidR="00B9059F" w:rsidRPr="00C72BCD" w:rsidRDefault="00B9059F" w:rsidP="00C72BCD">
            <w:pPr>
              <w:spacing w:after="240"/>
              <w:jc w:val="both"/>
              <w:rPr>
                <w:rFonts w:ascii="Calibri" w:hAnsi="Calibri" w:cs="Calibri"/>
                <w:lang w:val="en-US"/>
              </w:rPr>
            </w:pPr>
            <w:r w:rsidRPr="00C72BCD">
              <w:rPr>
                <w:rFonts w:ascii="Calibri" w:hAnsi="Calibri" w:cs="Calibri"/>
                <w:lang w:val="en-US"/>
              </w:rPr>
              <w:t xml:space="preserve">The proportion of members of the consortium </w:t>
            </w:r>
            <w:r w:rsidRPr="00C72BCD">
              <w:rPr>
                <w:rFonts w:ascii="Calibri" w:hAnsi="Calibri" w:cs="Calibri"/>
                <w:lang w:val="en-US"/>
              </w:rPr>
              <w:lastRenderedPageBreak/>
              <w:t>of eligible expenditures is divided as follows:</w:t>
            </w:r>
          </w:p>
        </w:tc>
      </w:tr>
      <w:tr w:rsidR="00AC2738" w:rsidRPr="00C72BCD" w:rsidTr="00FD0CE0">
        <w:tc>
          <w:tcPr>
            <w:tcW w:w="2548" w:type="pct"/>
            <w:shd w:val="clear" w:color="auto" w:fill="auto"/>
          </w:tcPr>
          <w:p w:rsidR="00D636E8" w:rsidRPr="00C72BCD" w:rsidRDefault="00D636E8" w:rsidP="00833FDE">
            <w:pPr>
              <w:numPr>
                <w:ilvl w:val="1"/>
                <w:numId w:val="2"/>
              </w:numPr>
              <w:tabs>
                <w:tab w:val="clear" w:pos="1966"/>
                <w:tab w:val="num" w:pos="284"/>
              </w:tabs>
              <w:spacing w:after="240"/>
              <w:ind w:left="0" w:firstLine="0"/>
              <w:jc w:val="both"/>
              <w:rPr>
                <w:rFonts w:ascii="Calibri" w:hAnsi="Calibri"/>
              </w:rPr>
            </w:pPr>
            <w:r w:rsidRPr="00C72BCD">
              <w:rPr>
                <w:rFonts w:ascii="Calibri" w:hAnsi="Calibri"/>
              </w:rPr>
              <w:lastRenderedPageBreak/>
              <w:t>podíl</w:t>
            </w:r>
            <w:r w:rsidR="000F7947" w:rsidRPr="00C72BCD">
              <w:rPr>
                <w:rFonts w:ascii="Calibri" w:hAnsi="Calibri"/>
              </w:rPr>
              <w:t xml:space="preserve"> Příjemc</w:t>
            </w:r>
            <w:r w:rsidRPr="00C72BCD">
              <w:rPr>
                <w:rFonts w:ascii="Calibri" w:hAnsi="Calibri"/>
              </w:rPr>
              <w:t xml:space="preserve">e činí </w:t>
            </w:r>
            <w:r w:rsidR="00274403" w:rsidRPr="00C72BCD">
              <w:rPr>
                <w:rFonts w:ascii="Calibri" w:hAnsi="Calibri"/>
              </w:rPr>
              <w:t>67,00</w:t>
            </w:r>
            <w:r w:rsidRPr="00C72BCD">
              <w:rPr>
                <w:rFonts w:ascii="Calibri" w:hAnsi="Calibri"/>
              </w:rPr>
              <w:t>%,</w:t>
            </w:r>
          </w:p>
          <w:p w:rsidR="00B9059F" w:rsidRPr="00C72BCD" w:rsidRDefault="00D636E8" w:rsidP="00274403">
            <w:pPr>
              <w:numPr>
                <w:ilvl w:val="1"/>
                <w:numId w:val="2"/>
              </w:numPr>
              <w:tabs>
                <w:tab w:val="clear" w:pos="1966"/>
                <w:tab w:val="num" w:pos="284"/>
              </w:tabs>
              <w:spacing w:after="240"/>
              <w:ind w:left="0" w:firstLine="0"/>
              <w:jc w:val="both"/>
              <w:rPr>
                <w:rFonts w:ascii="Calibri" w:hAnsi="Calibri"/>
              </w:rPr>
            </w:pPr>
            <w:r w:rsidRPr="00C72BCD">
              <w:rPr>
                <w:rFonts w:ascii="Calibri" w:hAnsi="Calibri"/>
              </w:rPr>
              <w:t xml:space="preserve">podíl </w:t>
            </w:r>
            <w:proofErr w:type="spellStart"/>
            <w:r w:rsidR="000F7947" w:rsidRPr="00C72BCD">
              <w:rPr>
                <w:rFonts w:ascii="Calibri" w:hAnsi="Calibri"/>
              </w:rPr>
              <w:t>Spolupříjemc</w:t>
            </w:r>
            <w:r w:rsidRPr="00C72BCD">
              <w:rPr>
                <w:rFonts w:ascii="Calibri" w:hAnsi="Calibri"/>
              </w:rPr>
              <w:t>e</w:t>
            </w:r>
            <w:proofErr w:type="spellEnd"/>
            <w:r w:rsidRPr="00C72BCD">
              <w:rPr>
                <w:rFonts w:ascii="Calibri" w:hAnsi="Calibri"/>
              </w:rPr>
              <w:t xml:space="preserve"> činí </w:t>
            </w:r>
            <w:r w:rsidR="00274403" w:rsidRPr="00C72BCD">
              <w:rPr>
                <w:rFonts w:ascii="Calibri" w:hAnsi="Calibri"/>
              </w:rPr>
              <w:t>3</w:t>
            </w:r>
            <w:r w:rsidR="009D6156" w:rsidRPr="00C72BCD">
              <w:rPr>
                <w:rFonts w:ascii="Calibri" w:hAnsi="Calibri"/>
              </w:rPr>
              <w:t>3</w:t>
            </w:r>
            <w:r w:rsidRPr="00C72BCD">
              <w:rPr>
                <w:rFonts w:ascii="Calibri" w:hAnsi="Calibri"/>
              </w:rPr>
              <w:t>,</w:t>
            </w:r>
            <w:r w:rsidR="00274403" w:rsidRPr="00C72BCD">
              <w:rPr>
                <w:rFonts w:ascii="Calibri" w:hAnsi="Calibri"/>
              </w:rPr>
              <w:t>00</w:t>
            </w:r>
            <w:r w:rsidRPr="00C72BCD">
              <w:rPr>
                <w:rFonts w:ascii="Calibri" w:hAnsi="Calibri"/>
              </w:rPr>
              <w:t>%.</w:t>
            </w:r>
          </w:p>
        </w:tc>
        <w:tc>
          <w:tcPr>
            <w:tcW w:w="2452" w:type="pct"/>
            <w:shd w:val="clear" w:color="auto" w:fill="auto"/>
          </w:tcPr>
          <w:p w:rsidR="00D636E8" w:rsidRPr="00C72BCD" w:rsidRDefault="00D636E8" w:rsidP="00833FDE">
            <w:pPr>
              <w:numPr>
                <w:ilvl w:val="1"/>
                <w:numId w:val="2"/>
              </w:numPr>
              <w:tabs>
                <w:tab w:val="clear" w:pos="1966"/>
                <w:tab w:val="num" w:pos="365"/>
              </w:tabs>
              <w:spacing w:after="240"/>
              <w:ind w:left="0" w:firstLine="0"/>
              <w:jc w:val="both"/>
              <w:rPr>
                <w:rFonts w:ascii="Calibri" w:hAnsi="Calibri" w:cs="Calibri"/>
                <w:lang w:val="en-US"/>
              </w:rPr>
            </w:pPr>
            <w:r w:rsidRPr="00C72BCD">
              <w:rPr>
                <w:rFonts w:ascii="Calibri" w:hAnsi="Calibri" w:cs="Calibri"/>
                <w:lang w:val="en-US"/>
              </w:rPr>
              <w:t xml:space="preserve">the share of the Beneficiary is </w:t>
            </w:r>
            <w:r w:rsidR="00274403" w:rsidRPr="00C72BCD">
              <w:rPr>
                <w:rFonts w:ascii="Calibri" w:hAnsi="Calibri" w:cs="Calibri"/>
                <w:lang w:val="en-US"/>
              </w:rPr>
              <w:t>67</w:t>
            </w:r>
            <w:r w:rsidR="009D6156" w:rsidRPr="00C72BCD">
              <w:rPr>
                <w:rFonts w:ascii="Calibri" w:hAnsi="Calibri" w:cs="Calibri"/>
                <w:lang w:val="en-US"/>
              </w:rPr>
              <w:t>.</w:t>
            </w:r>
            <w:r w:rsidR="00274403" w:rsidRPr="00C72BCD">
              <w:rPr>
                <w:rFonts w:ascii="Calibri" w:hAnsi="Calibri" w:cs="Calibri"/>
                <w:lang w:val="en-US"/>
              </w:rPr>
              <w:t>00</w:t>
            </w:r>
            <w:r w:rsidRPr="00C72BCD">
              <w:rPr>
                <w:rFonts w:ascii="Calibri" w:hAnsi="Calibri" w:cs="Calibri"/>
                <w:lang w:val="en-US"/>
              </w:rPr>
              <w:t>%,</w:t>
            </w:r>
          </w:p>
          <w:p w:rsidR="00B9059F" w:rsidRPr="00C72BCD" w:rsidRDefault="00D636E8" w:rsidP="00C72BCD">
            <w:pPr>
              <w:numPr>
                <w:ilvl w:val="1"/>
                <w:numId w:val="2"/>
              </w:numPr>
              <w:tabs>
                <w:tab w:val="clear" w:pos="1966"/>
                <w:tab w:val="num" w:pos="365"/>
              </w:tabs>
              <w:spacing w:after="240"/>
              <w:ind w:left="0" w:firstLine="0"/>
              <w:jc w:val="both"/>
              <w:rPr>
                <w:rFonts w:ascii="Calibri" w:hAnsi="Calibri" w:cs="Calibri"/>
                <w:lang w:val="en-US"/>
              </w:rPr>
            </w:pPr>
            <w:r w:rsidRPr="00C72BCD">
              <w:rPr>
                <w:rFonts w:ascii="Calibri" w:hAnsi="Calibri" w:cs="Calibri"/>
                <w:lang w:val="en-US"/>
              </w:rPr>
              <w:t>the share of Co-</w:t>
            </w:r>
            <w:r w:rsidR="00374B2F">
              <w:rPr>
                <w:rFonts w:ascii="Calibri" w:hAnsi="Calibri" w:cs="Calibri"/>
                <w:lang w:val="en-US"/>
              </w:rPr>
              <w:t>B</w:t>
            </w:r>
            <w:r w:rsidRPr="00C72BCD">
              <w:rPr>
                <w:rFonts w:ascii="Calibri" w:hAnsi="Calibri" w:cs="Calibri"/>
                <w:lang w:val="en-US"/>
              </w:rPr>
              <w:t xml:space="preserve">eneficiary. is </w:t>
            </w:r>
            <w:r w:rsidR="00274403" w:rsidRPr="00C72BCD">
              <w:rPr>
                <w:rFonts w:ascii="Calibri" w:hAnsi="Calibri" w:cs="Calibri"/>
                <w:lang w:val="en-US"/>
              </w:rPr>
              <w:t>3</w:t>
            </w:r>
            <w:r w:rsidR="009D6156" w:rsidRPr="00C72BCD">
              <w:rPr>
                <w:rFonts w:ascii="Calibri" w:hAnsi="Calibri" w:cs="Calibri"/>
                <w:lang w:val="en-US"/>
              </w:rPr>
              <w:t>3</w:t>
            </w:r>
            <w:r w:rsidR="00274403" w:rsidRPr="00C72BCD">
              <w:rPr>
                <w:rFonts w:ascii="Calibri" w:hAnsi="Calibri" w:cs="Calibri"/>
                <w:lang w:val="en-US"/>
              </w:rPr>
              <w:t>.00</w:t>
            </w:r>
            <w:r w:rsidRPr="00C72BCD">
              <w:rPr>
                <w:rFonts w:ascii="Calibri" w:hAnsi="Calibri" w:cs="Calibri"/>
                <w:lang w:val="en-US"/>
              </w:rPr>
              <w:t>%.</w:t>
            </w:r>
          </w:p>
        </w:tc>
      </w:tr>
      <w:tr w:rsidR="00AC2738" w:rsidRPr="00C72BCD" w:rsidTr="00FD0CE0">
        <w:tc>
          <w:tcPr>
            <w:tcW w:w="2548" w:type="pct"/>
            <w:shd w:val="clear" w:color="auto" w:fill="auto"/>
          </w:tcPr>
          <w:p w:rsidR="00B9059F" w:rsidRPr="00C72BCD" w:rsidRDefault="00B9059F" w:rsidP="00B564EF">
            <w:pPr>
              <w:pStyle w:val="rove2-slovantext"/>
              <w:spacing w:after="240"/>
              <w:ind w:left="0" w:firstLine="0"/>
            </w:pPr>
            <w:r w:rsidRPr="00C72BCD">
              <w:t>S výjimkou ustanovení v článku 7.</w:t>
            </w:r>
            <w:r w:rsidR="006C5A8E" w:rsidRPr="00C72BCD">
              <w:t>5</w:t>
            </w:r>
            <w:r w:rsidRPr="00C72BCD">
              <w:t xml:space="preserve"> Příjemce převede podíl přijatého grantu na bankovní úč</w:t>
            </w:r>
            <w:r w:rsidR="00B564EF" w:rsidRPr="00C72BCD">
              <w:t>e</w:t>
            </w:r>
            <w:r w:rsidRPr="00C72BCD">
              <w:t xml:space="preserve">t </w:t>
            </w:r>
            <w:proofErr w:type="spellStart"/>
            <w:r w:rsidRPr="00C72BCD">
              <w:t>Spolupříjemce</w:t>
            </w:r>
            <w:proofErr w:type="spellEnd"/>
            <w:r w:rsidRPr="00C72BCD">
              <w:t xml:space="preserve"> do čtrnácti (14) dnů od přijetí částky grantu od Poskytovatele. </w:t>
            </w:r>
          </w:p>
        </w:tc>
        <w:tc>
          <w:tcPr>
            <w:tcW w:w="2452" w:type="pct"/>
            <w:shd w:val="clear" w:color="auto" w:fill="auto"/>
          </w:tcPr>
          <w:p w:rsidR="002E1F66" w:rsidRPr="00C72BCD" w:rsidRDefault="00B9059F">
            <w:pPr>
              <w:pStyle w:val="Level2-slovantext"/>
              <w:ind w:left="0" w:firstLine="0"/>
            </w:pPr>
            <w:r w:rsidRPr="00C72BCD">
              <w:t xml:space="preserve">Except when </w:t>
            </w:r>
            <w:r w:rsidR="00EE0D0E">
              <w:t>A</w:t>
            </w:r>
            <w:r w:rsidRPr="00C72BCD">
              <w:t>rt. 7.</w:t>
            </w:r>
            <w:r w:rsidR="006C5A8E" w:rsidRPr="00C72BCD">
              <w:t>5</w:t>
            </w:r>
            <w:r w:rsidRPr="00C72BCD">
              <w:t xml:space="preserve"> below applies, Beneficiary will transfer the portion of the received grant to the b</w:t>
            </w:r>
            <w:r w:rsidR="006C5A8E" w:rsidRPr="00C72BCD">
              <w:t>ank accounts of Co-Beneficiary</w:t>
            </w:r>
            <w:r w:rsidRPr="00C72BCD">
              <w:t xml:space="preserve"> within fourteen (14) days from receiving the grant amounts from the Funding </w:t>
            </w:r>
            <w:r w:rsidR="00756952" w:rsidRPr="00C72BCD">
              <w:t>Authority</w:t>
            </w:r>
            <w:r w:rsidRPr="00C72BCD">
              <w:t>.</w:t>
            </w:r>
            <w:r w:rsidR="006D3DFC" w:rsidRPr="00C72BCD">
              <w:t xml:space="preserve"> </w:t>
            </w:r>
          </w:p>
        </w:tc>
      </w:tr>
      <w:tr w:rsidR="00AC2738" w:rsidRPr="00C72BCD" w:rsidTr="00FD0CE0">
        <w:tc>
          <w:tcPr>
            <w:tcW w:w="2548" w:type="pct"/>
            <w:shd w:val="clear" w:color="auto" w:fill="auto"/>
          </w:tcPr>
          <w:p w:rsidR="00B9059F" w:rsidRPr="00C72BCD" w:rsidRDefault="00B9059F" w:rsidP="003D7693">
            <w:pPr>
              <w:pStyle w:val="rove2-slovantext"/>
              <w:spacing w:after="240"/>
              <w:ind w:left="0" w:firstLine="0"/>
            </w:pPr>
            <w:r w:rsidRPr="00C72BCD">
              <w:t xml:space="preserve">Smluvní strany se zavazují použít účelově vázaný grant </w:t>
            </w:r>
            <w:r w:rsidR="00AB3F85" w:rsidRPr="00C72BCD">
              <w:t xml:space="preserve">ve výši </w:t>
            </w:r>
            <w:r w:rsidR="00274403" w:rsidRPr="00C72BCD">
              <w:t>22</w:t>
            </w:r>
            <w:r w:rsidR="00B324A3" w:rsidRPr="00C72BCD">
              <w:t> </w:t>
            </w:r>
            <w:r w:rsidR="00274403" w:rsidRPr="00C72BCD">
              <w:t>148</w:t>
            </w:r>
            <w:r w:rsidR="00AB3F85" w:rsidRPr="00C72BCD">
              <w:t> </w:t>
            </w:r>
            <w:r w:rsidR="00274403" w:rsidRPr="00C72BCD">
              <w:t>18</w:t>
            </w:r>
            <w:r w:rsidR="003D7693">
              <w:t>0</w:t>
            </w:r>
            <w:r w:rsidR="00AB3F85" w:rsidRPr="00C72BCD">
              <w:t> </w:t>
            </w:r>
            <w:r w:rsidR="00013998" w:rsidRPr="00C72BCD">
              <w:t>Kč</w:t>
            </w:r>
            <w:r w:rsidR="00AB3F85" w:rsidRPr="00C72BCD">
              <w:t xml:space="preserve"> </w:t>
            </w:r>
            <w:r w:rsidRPr="00C72BCD">
              <w:t>v souladu se zákonem č. 218/2000 Sb.</w:t>
            </w:r>
            <w:r w:rsidR="00013998" w:rsidRPr="00C72BCD">
              <w:t>,</w:t>
            </w:r>
            <w:r w:rsidRPr="00C72BCD">
              <w:t xml:space="preserve"> o rozpočtových pravidlech a o změně některých souvisejících zákonů (rozpočtová pravidla).</w:t>
            </w:r>
            <w:r w:rsidR="00996585" w:rsidRPr="00C72BCD">
              <w:t xml:space="preserve"> </w:t>
            </w:r>
            <w:r w:rsidR="00AB3F85" w:rsidRPr="00C72BCD">
              <w:t xml:space="preserve">Případné porušení těchto rozpočtových pravidel bude projednáno v souladu s postupy </w:t>
            </w:r>
            <w:r w:rsidR="00B324A3" w:rsidRPr="00C72BCD">
              <w:t>stanovenými</w:t>
            </w:r>
            <w:r w:rsidR="00AB3F85" w:rsidRPr="00C72BCD">
              <w:t xml:space="preserve"> zákonem č. 130/2002 Sb.</w:t>
            </w:r>
            <w:r w:rsidR="00013998" w:rsidRPr="00C72BCD">
              <w:t>,</w:t>
            </w:r>
            <w:r w:rsidR="00AB3F85" w:rsidRPr="00C72BCD">
              <w:t xml:space="preserve"> o podpoře výzkumu</w:t>
            </w:r>
            <w:r w:rsidR="002C4FBD">
              <w:t xml:space="preserve">, </w:t>
            </w:r>
            <w:proofErr w:type="spellStart"/>
            <w:r w:rsidR="002C4FBD">
              <w:t>experimentálního</w:t>
            </w:r>
            <w:r w:rsidR="00AB3F85" w:rsidRPr="00C72BCD">
              <w:t>a</w:t>
            </w:r>
            <w:proofErr w:type="spellEnd"/>
            <w:r w:rsidR="00AB3F85" w:rsidRPr="00C72BCD">
              <w:t xml:space="preserve"> vývoje</w:t>
            </w:r>
            <w:r w:rsidR="002C4FBD">
              <w:t xml:space="preserve"> a inovací</w:t>
            </w:r>
            <w:r w:rsidR="00AB3F85" w:rsidRPr="00C72BCD">
              <w:t xml:space="preserve"> z veřejných prostředků.</w:t>
            </w:r>
          </w:p>
        </w:tc>
        <w:tc>
          <w:tcPr>
            <w:tcW w:w="2452" w:type="pct"/>
            <w:shd w:val="clear" w:color="auto" w:fill="auto"/>
          </w:tcPr>
          <w:p w:rsidR="00B9059F" w:rsidRPr="00C72BCD" w:rsidRDefault="00B9059F" w:rsidP="003D7693">
            <w:pPr>
              <w:pStyle w:val="Level2-slovantext"/>
              <w:ind w:left="0" w:firstLine="0"/>
            </w:pPr>
            <w:r w:rsidRPr="00C72BCD">
              <w:t xml:space="preserve">The Parties undertake to use the purpose-bound grant </w:t>
            </w:r>
            <w:r w:rsidR="002E1F66" w:rsidRPr="00C72BCD">
              <w:t xml:space="preserve">of </w:t>
            </w:r>
            <w:r w:rsidR="00274403" w:rsidRPr="00C72BCD">
              <w:t>22 148 18</w:t>
            </w:r>
            <w:r w:rsidR="003D7693">
              <w:t>0</w:t>
            </w:r>
            <w:r w:rsidR="00274403" w:rsidRPr="00C72BCD">
              <w:t> </w:t>
            </w:r>
            <w:r w:rsidR="00853757" w:rsidRPr="00C72BCD">
              <w:t>CZK</w:t>
            </w:r>
            <w:r w:rsidR="002E1F66" w:rsidRPr="00C72BCD">
              <w:t xml:space="preserve"> (</w:t>
            </w:r>
            <w:r w:rsidRPr="00C72BCD">
              <w:t>in accordance with Act No. 218/2000 Coll., on Budgetary Rules and amending some related statutes (the Budgetary Rules).</w:t>
            </w:r>
            <w:r w:rsidR="0087473B" w:rsidRPr="00C72BCD">
              <w:t xml:space="preserve"> Any breach of these Budgetary Rules will be handled in accordance the procedures laid down in </w:t>
            </w:r>
            <w:r w:rsidR="00996585" w:rsidRPr="00C72BCD">
              <w:t>the Act No. 130/2002 Coll. on the Support of Research and Development from Public Funds</w:t>
            </w:r>
            <w:r w:rsidR="0087473B" w:rsidRPr="00C72BCD">
              <w:t>.</w:t>
            </w:r>
          </w:p>
        </w:tc>
      </w:tr>
      <w:tr w:rsidR="00AC2738" w:rsidRPr="00C72BCD" w:rsidTr="00FD0CE0">
        <w:tc>
          <w:tcPr>
            <w:tcW w:w="2548" w:type="pct"/>
            <w:shd w:val="clear" w:color="auto" w:fill="auto"/>
          </w:tcPr>
          <w:p w:rsidR="00B9059F" w:rsidRPr="00C72BCD" w:rsidRDefault="00B9059F" w:rsidP="00F932AF">
            <w:pPr>
              <w:pStyle w:val="rove2-slovantext"/>
              <w:spacing w:after="240"/>
              <w:ind w:left="0" w:firstLine="0"/>
            </w:pPr>
            <w:r w:rsidRPr="00C72BCD">
              <w:t xml:space="preserve">V případě, že </w:t>
            </w:r>
            <w:proofErr w:type="spellStart"/>
            <w:r w:rsidRPr="00C72BCD">
              <w:t>Spolupříjemce</w:t>
            </w:r>
            <w:proofErr w:type="spellEnd"/>
            <w:r w:rsidRPr="00C72BCD">
              <w:t xml:space="preserve"> </w:t>
            </w:r>
            <w:r w:rsidR="00C5335B" w:rsidRPr="00C72BCD">
              <w:t>nedodrží některé z ustanovení této smlouvy</w:t>
            </w:r>
            <w:r w:rsidRPr="00C72BCD">
              <w:t xml:space="preserve">, </w:t>
            </w:r>
            <w:r w:rsidR="00C5335B" w:rsidRPr="00C72BCD">
              <w:t xml:space="preserve">bude </w:t>
            </w:r>
            <w:r w:rsidRPr="00C72BCD">
              <w:t>Příjemce oprávněn požadovat plnou náhradu škody za výdaje a náklady vzniklé v souvislosti s</w:t>
            </w:r>
            <w:r w:rsidR="00013998" w:rsidRPr="00C72BCD">
              <w:t> </w:t>
            </w:r>
            <w:r w:rsidR="001A44FE" w:rsidRPr="00C72BCD">
              <w:t>Projekt</w:t>
            </w:r>
            <w:r w:rsidRPr="00C72BCD">
              <w:t>em, včetně</w:t>
            </w:r>
            <w:r w:rsidR="00C5335B" w:rsidRPr="00C72BCD">
              <w:t xml:space="preserve"> mimo jiné</w:t>
            </w:r>
            <w:r w:rsidRPr="00C72BCD">
              <w:t xml:space="preserve"> jakékoli</w:t>
            </w:r>
            <w:r w:rsidR="00013998" w:rsidRPr="00C72BCD">
              <w:t>v</w:t>
            </w:r>
            <w:r w:rsidRPr="00C72BCD">
              <w:t xml:space="preserve"> části grantu nezaplacené Poskytovatelem v důsledku porušení </w:t>
            </w:r>
            <w:r w:rsidR="006C5A8E" w:rsidRPr="00C72BCD">
              <w:t>Podmínek grantového programu</w:t>
            </w:r>
            <w:r w:rsidRPr="00C72BCD">
              <w:t xml:space="preserve"> </w:t>
            </w:r>
            <w:proofErr w:type="spellStart"/>
            <w:r w:rsidRPr="00C72BCD">
              <w:t>Spolupříjemcem</w:t>
            </w:r>
            <w:proofErr w:type="spellEnd"/>
            <w:r w:rsidR="00461D45" w:rsidRPr="00C72BCD">
              <w:t xml:space="preserve">. </w:t>
            </w:r>
          </w:p>
        </w:tc>
        <w:tc>
          <w:tcPr>
            <w:tcW w:w="2452" w:type="pct"/>
            <w:shd w:val="clear" w:color="auto" w:fill="auto"/>
          </w:tcPr>
          <w:p w:rsidR="00B2535F" w:rsidRPr="00C72BCD" w:rsidRDefault="00B9059F" w:rsidP="00E60B0D">
            <w:pPr>
              <w:pStyle w:val="Level2-slovantext"/>
              <w:spacing w:after="240"/>
              <w:ind w:left="0" w:firstLine="0"/>
            </w:pPr>
            <w:r w:rsidRPr="00C72BCD">
              <w:t xml:space="preserve">In case </w:t>
            </w:r>
            <w:r w:rsidR="00833FDE" w:rsidRPr="00C72BCD">
              <w:t>any</w:t>
            </w:r>
            <w:r w:rsidRPr="00C72BCD">
              <w:t xml:space="preserve"> Co-Beneficiary does not</w:t>
            </w:r>
            <w:r w:rsidR="00B97B9B" w:rsidRPr="00C72BCD">
              <w:t xml:space="preserve"> comply with any provision of this agreement, </w:t>
            </w:r>
            <w:r w:rsidRPr="00C72BCD">
              <w:t xml:space="preserve">the Beneficiary shall have the right to claim damages and full indemnity for the expenses and costs it incurred in relation with the Project, including without limitation any amount of the grant not paid </w:t>
            </w:r>
            <w:r w:rsidR="0087473B" w:rsidRPr="00C72BCD">
              <w:t xml:space="preserve">or clawed back </w:t>
            </w:r>
            <w:r w:rsidRPr="00C72BCD">
              <w:t>by the Funding Authority as a consequence of the Co-Beneficiary breaching the terms of the Grant Conditions</w:t>
            </w:r>
            <w:r w:rsidR="00461D45" w:rsidRPr="00C72BCD">
              <w:t>.</w:t>
            </w:r>
          </w:p>
        </w:tc>
      </w:tr>
      <w:tr w:rsidR="00AC2738" w:rsidRPr="00C72BCD" w:rsidTr="00FD0CE0">
        <w:tc>
          <w:tcPr>
            <w:tcW w:w="2548" w:type="pct"/>
            <w:shd w:val="clear" w:color="auto" w:fill="auto"/>
          </w:tcPr>
          <w:p w:rsidR="00B9059F" w:rsidRPr="00C72BCD" w:rsidRDefault="00B9059F" w:rsidP="00F932AF">
            <w:pPr>
              <w:pStyle w:val="rove1-slovannadpis"/>
              <w:spacing w:after="0"/>
              <w:ind w:left="0" w:firstLine="0"/>
            </w:pPr>
          </w:p>
        </w:tc>
        <w:tc>
          <w:tcPr>
            <w:tcW w:w="2452" w:type="pct"/>
            <w:shd w:val="clear" w:color="auto" w:fill="auto"/>
          </w:tcPr>
          <w:p w:rsidR="00B9059F" w:rsidRPr="00C72BCD" w:rsidRDefault="00B9059F" w:rsidP="00F932AF">
            <w:pPr>
              <w:pStyle w:val="Level1-slovannadpis"/>
              <w:spacing w:after="0"/>
              <w:ind w:left="0" w:firstLine="0"/>
            </w:pPr>
          </w:p>
        </w:tc>
      </w:tr>
      <w:tr w:rsidR="00AC2738" w:rsidRPr="00C72BCD" w:rsidTr="00FD0CE0">
        <w:tc>
          <w:tcPr>
            <w:tcW w:w="2548" w:type="pct"/>
            <w:shd w:val="clear" w:color="auto" w:fill="auto"/>
          </w:tcPr>
          <w:p w:rsidR="00B9059F" w:rsidRPr="00C72BCD" w:rsidRDefault="00B9059F" w:rsidP="00F932AF">
            <w:pPr>
              <w:pStyle w:val="FormtovanvHTML"/>
              <w:spacing w:after="240"/>
              <w:jc w:val="center"/>
              <w:rPr>
                <w:rFonts w:ascii="Calibri" w:hAnsi="Calibri" w:cs="Arial"/>
                <w:b/>
                <w:color w:val="auto"/>
                <w:sz w:val="24"/>
                <w:szCs w:val="24"/>
              </w:rPr>
            </w:pPr>
            <w:r w:rsidRPr="00C72BCD">
              <w:rPr>
                <w:rFonts w:ascii="Calibri" w:hAnsi="Calibri" w:cs="Arial"/>
                <w:b/>
                <w:color w:val="auto"/>
                <w:sz w:val="24"/>
                <w:szCs w:val="24"/>
              </w:rPr>
              <w:t xml:space="preserve">Práva na využití výsledků </w:t>
            </w:r>
            <w:r w:rsidR="001A44FE" w:rsidRPr="00C72BCD">
              <w:rPr>
                <w:rFonts w:ascii="Calibri" w:hAnsi="Calibri" w:cs="Arial"/>
                <w:b/>
                <w:color w:val="auto"/>
                <w:sz w:val="24"/>
                <w:szCs w:val="24"/>
              </w:rPr>
              <w:t>Projekt</w:t>
            </w:r>
            <w:r w:rsidRPr="00C72BCD">
              <w:rPr>
                <w:rFonts w:ascii="Calibri" w:hAnsi="Calibri" w:cs="Arial"/>
                <w:b/>
                <w:color w:val="auto"/>
                <w:sz w:val="24"/>
                <w:szCs w:val="24"/>
              </w:rPr>
              <w:t xml:space="preserve">u </w:t>
            </w:r>
          </w:p>
        </w:tc>
        <w:tc>
          <w:tcPr>
            <w:tcW w:w="2452" w:type="pct"/>
            <w:shd w:val="clear" w:color="auto" w:fill="auto"/>
          </w:tcPr>
          <w:p w:rsidR="00B9059F" w:rsidRPr="00C72BCD" w:rsidRDefault="00B9059F" w:rsidP="00F932AF">
            <w:pPr>
              <w:pStyle w:val="FormtovanvHTML"/>
              <w:jc w:val="center"/>
              <w:rPr>
                <w:rFonts w:ascii="Calibri" w:hAnsi="Calibri" w:cs="Calibri"/>
                <w:b/>
                <w:color w:val="auto"/>
                <w:sz w:val="24"/>
                <w:szCs w:val="24"/>
                <w:lang w:val="en-US"/>
              </w:rPr>
            </w:pPr>
            <w:r w:rsidRPr="00C72BCD">
              <w:rPr>
                <w:rFonts w:ascii="Calibri" w:hAnsi="Calibri" w:cs="Calibri"/>
                <w:b/>
                <w:color w:val="auto"/>
                <w:sz w:val="24"/>
                <w:szCs w:val="24"/>
                <w:lang w:val="en-US"/>
              </w:rPr>
              <w:t xml:space="preserve">Rights for use of the </w:t>
            </w:r>
            <w:r w:rsidR="00770B76" w:rsidRPr="00C72BCD">
              <w:rPr>
                <w:rFonts w:ascii="Calibri" w:hAnsi="Calibri" w:cs="Calibri"/>
                <w:b/>
                <w:color w:val="auto"/>
                <w:sz w:val="24"/>
                <w:szCs w:val="24"/>
                <w:lang w:val="en-US"/>
              </w:rPr>
              <w:t>R</w:t>
            </w:r>
            <w:r w:rsidRPr="00C72BCD">
              <w:rPr>
                <w:rFonts w:ascii="Calibri" w:hAnsi="Calibri" w:cs="Calibri"/>
                <w:b/>
                <w:color w:val="auto"/>
                <w:sz w:val="24"/>
                <w:szCs w:val="24"/>
                <w:lang w:val="en-US"/>
              </w:rPr>
              <w:t xml:space="preserve">esults of the </w:t>
            </w:r>
            <w:r w:rsidR="003F6D6B" w:rsidRPr="00C72BCD">
              <w:rPr>
                <w:rFonts w:ascii="Calibri" w:hAnsi="Calibri" w:cs="Calibri"/>
                <w:b/>
                <w:color w:val="auto"/>
                <w:sz w:val="24"/>
                <w:szCs w:val="24"/>
                <w:lang w:val="en-US"/>
              </w:rPr>
              <w:t xml:space="preserve"> </w:t>
            </w:r>
            <w:r w:rsidRPr="00C72BCD">
              <w:rPr>
                <w:rFonts w:ascii="Calibri" w:hAnsi="Calibri" w:cs="Calibri"/>
                <w:b/>
                <w:color w:val="auto"/>
                <w:sz w:val="24"/>
                <w:szCs w:val="24"/>
                <w:lang w:val="en-US"/>
              </w:rPr>
              <w:t>Project</w:t>
            </w:r>
          </w:p>
        </w:tc>
      </w:tr>
      <w:tr w:rsidR="00AC2738" w:rsidRPr="00C72BCD" w:rsidTr="00FD0CE0">
        <w:tc>
          <w:tcPr>
            <w:tcW w:w="2548" w:type="pct"/>
            <w:shd w:val="clear" w:color="auto" w:fill="auto"/>
          </w:tcPr>
          <w:p w:rsidR="00B9059F" w:rsidRPr="00C72BCD" w:rsidRDefault="00B9059F" w:rsidP="00F932AF">
            <w:pPr>
              <w:pStyle w:val="rove2-slovantext"/>
              <w:spacing w:after="240"/>
              <w:ind w:left="0" w:firstLine="0"/>
              <w:rPr>
                <w:rFonts w:cs="Calibri"/>
              </w:rPr>
            </w:pPr>
            <w:r w:rsidRPr="00C72BCD">
              <w:t xml:space="preserve">Žádná vlastnická práva nebo práva na </w:t>
            </w:r>
            <w:r w:rsidR="00AF3FD1" w:rsidRPr="00C72BCD">
              <w:t>vy</w:t>
            </w:r>
            <w:r w:rsidRPr="00C72BCD">
              <w:t>užití práv k</w:t>
            </w:r>
            <w:r w:rsidR="00B02632" w:rsidRPr="00C72BCD">
              <w:t> </w:t>
            </w:r>
            <w:r w:rsidRPr="00C72BCD">
              <w:t>duševnímu vlastnictví</w:t>
            </w:r>
            <w:r w:rsidR="00AF3FD1" w:rsidRPr="00C72BCD">
              <w:t xml:space="preserve"> („PDV“) existujících před zahájením Projektu nebo generovaných mimo tento Projekt („původní PDV“)</w:t>
            </w:r>
            <w:r w:rsidR="00B02632" w:rsidRPr="00C72BCD">
              <w:t xml:space="preserve"> Smluvních stran</w:t>
            </w:r>
            <w:r w:rsidRPr="00C72BCD">
              <w:t xml:space="preserve"> nebudou převáděna či poskytována druhé Smluvní straně, pokud nebude výslovně písemně dohodnuto jinak.</w:t>
            </w:r>
          </w:p>
        </w:tc>
        <w:tc>
          <w:tcPr>
            <w:tcW w:w="2452" w:type="pct"/>
            <w:shd w:val="clear" w:color="auto" w:fill="auto"/>
          </w:tcPr>
          <w:p w:rsidR="00B9059F" w:rsidRPr="00C72BCD" w:rsidRDefault="00B9059F" w:rsidP="003E4357">
            <w:pPr>
              <w:pStyle w:val="Level2-slovantext"/>
              <w:spacing w:after="240"/>
              <w:ind w:left="0" w:firstLine="0"/>
            </w:pPr>
            <w:r w:rsidRPr="00C72BCD">
              <w:t xml:space="preserve">No ownership or right to use of any </w:t>
            </w:r>
            <w:r w:rsidR="003E4357" w:rsidRPr="00C72BCD">
              <w:t xml:space="preserve">intellectual property rights (“IPR”) </w:t>
            </w:r>
            <w:r w:rsidRPr="00C72BCD">
              <w:t>existing prior to or being generated outside of the Project</w:t>
            </w:r>
            <w:r w:rsidR="003E4357" w:rsidRPr="00C72BCD">
              <w:t xml:space="preserve"> (“Background </w:t>
            </w:r>
            <w:r w:rsidRPr="00C72BCD">
              <w:t>IPR</w:t>
            </w:r>
            <w:r w:rsidR="003E4357" w:rsidRPr="00C72BCD">
              <w:t>”</w:t>
            </w:r>
            <w:r w:rsidRPr="00C72BCD">
              <w:t xml:space="preserve">) of the Parties </w:t>
            </w:r>
            <w:r w:rsidR="003E4357" w:rsidRPr="00C72BCD">
              <w:t>is</w:t>
            </w:r>
            <w:r w:rsidRPr="00C72BCD">
              <w:t xml:space="preserve"> transferred or granted to the other Party, unless otherwise explicitly agreed in writing.</w:t>
            </w:r>
          </w:p>
        </w:tc>
      </w:tr>
      <w:tr w:rsidR="00AC2738" w:rsidRPr="00C72BCD" w:rsidTr="00FD0CE0">
        <w:tc>
          <w:tcPr>
            <w:tcW w:w="2548" w:type="pct"/>
            <w:shd w:val="clear" w:color="auto" w:fill="auto"/>
          </w:tcPr>
          <w:p w:rsidR="00C72BCD" w:rsidRPr="00C72BCD" w:rsidRDefault="00C72BCD" w:rsidP="00AA5C7F">
            <w:pPr>
              <w:pStyle w:val="rove2-slovantext"/>
              <w:spacing w:after="240"/>
              <w:ind w:left="0" w:firstLine="0"/>
            </w:pPr>
            <w:r w:rsidRPr="00C72BCD">
              <w:t xml:space="preserve">Smluvní strany se dohodly, že jakýkoliv výsledek Projektu, ať už může, či nemůže  </w:t>
            </w:r>
            <w:r w:rsidR="00AA5C7F">
              <w:t xml:space="preserve">získat registrovanou ochranu </w:t>
            </w:r>
            <w:r w:rsidRPr="00C72BCD">
              <w:t xml:space="preserve">práv duševního vlastnictví </w:t>
            </w:r>
            <w:r w:rsidRPr="00C72BCD">
              <w:lastRenderedPageBreak/>
              <w:t>(dále jen „</w:t>
            </w:r>
            <w:r w:rsidRPr="00C72BCD">
              <w:rPr>
                <w:b/>
              </w:rPr>
              <w:t>Výsledky</w:t>
            </w:r>
            <w:r w:rsidRPr="00C72BCD">
              <w:t xml:space="preserve">“) bude vlastnit strana, jejíž zaměstnanec Výsledek vytvořil. </w:t>
            </w:r>
            <w:r w:rsidR="006E376E" w:rsidRPr="00DD188B">
              <w:t>V případě, že bude</w:t>
            </w:r>
            <w:r w:rsidR="00AA5C7F">
              <w:t xml:space="preserve"> pro</w:t>
            </w:r>
            <w:r w:rsidR="006E376E" w:rsidRPr="00DD188B">
              <w:t xml:space="preserve"> Výsledek Projektu možné </w:t>
            </w:r>
            <w:r w:rsidR="00AA5C7F">
              <w:t xml:space="preserve">získat </w:t>
            </w:r>
            <w:r w:rsidR="006E376E" w:rsidRPr="00DD188B">
              <w:t>registrova</w:t>
            </w:r>
            <w:r w:rsidR="00AA5C7F">
              <w:t xml:space="preserve">nou </w:t>
            </w:r>
            <w:proofErr w:type="spellStart"/>
            <w:r w:rsidR="00AA5C7F">
              <w:t>ochranu</w:t>
            </w:r>
            <w:r w:rsidR="006E376E" w:rsidRPr="00DD188B">
              <w:t>PDV</w:t>
            </w:r>
            <w:proofErr w:type="spellEnd"/>
            <w:r w:rsidR="006E376E" w:rsidRPr="00DD188B">
              <w:t xml:space="preserve"> a byl vyvinut společně Smluvními stranami, uzavřou Smluvní strany separátní Smlouvu stanovující vlastnictví, práva využití, patentové procesy a řízení a další podmínky týkající se tohoto společného Výsledku.</w:t>
            </w:r>
            <w:r w:rsidR="006E376E" w:rsidRPr="00FD0CE0">
              <w:t xml:space="preserve"> </w:t>
            </w:r>
            <w:r w:rsidR="00DD188B" w:rsidRPr="00CE1718">
              <w:t xml:space="preserve">Nedohodnou-li </w:t>
            </w:r>
            <w:r w:rsidR="006E376E" w:rsidRPr="00CE1718">
              <w:t xml:space="preserve">se </w:t>
            </w:r>
            <w:proofErr w:type="spellStart"/>
            <w:r w:rsidR="006E376E" w:rsidRPr="00CE1718">
              <w:t>Smuvní</w:t>
            </w:r>
            <w:proofErr w:type="spellEnd"/>
            <w:r w:rsidR="006E376E" w:rsidRPr="00CE1718">
              <w:t xml:space="preserve"> strany jinak</w:t>
            </w:r>
            <w:r w:rsidR="00DD188B" w:rsidRPr="00CE1718">
              <w:t>,</w:t>
            </w:r>
            <w:r w:rsidR="006E376E" w:rsidRPr="00CE1718">
              <w:t xml:space="preserve"> nebo Výsledek nemůže </w:t>
            </w:r>
            <w:r w:rsidR="00AA5C7F">
              <w:t>získat</w:t>
            </w:r>
            <w:r w:rsidR="00AA5C7F" w:rsidRPr="00CE1718">
              <w:t xml:space="preserve"> </w:t>
            </w:r>
            <w:r w:rsidR="006E376E" w:rsidRPr="00CE1718">
              <w:t>registrov</w:t>
            </w:r>
            <w:r w:rsidR="00AA5C7F">
              <w:t>a</w:t>
            </w:r>
            <w:r w:rsidR="006E376E" w:rsidRPr="00CE1718">
              <w:t>n</w:t>
            </w:r>
            <w:r w:rsidR="00AA5C7F">
              <w:t xml:space="preserve">ou ochranu </w:t>
            </w:r>
            <w:r w:rsidR="006E376E" w:rsidRPr="00CE1718">
              <w:t xml:space="preserve"> PDV,  </w:t>
            </w:r>
            <w:r w:rsidRPr="00CE1718">
              <w:t xml:space="preserve">bude předmětný Výsledek v podílovém spoluvlastnictví </w:t>
            </w:r>
            <w:r w:rsidR="006E376E" w:rsidRPr="00CE1718">
              <w:t>S</w:t>
            </w:r>
            <w:r w:rsidRPr="00CE1718">
              <w:t>mluvních stran</w:t>
            </w:r>
            <w:r w:rsidR="00CE1718">
              <w:t xml:space="preserve"> (podíl Smluvních stran na výsledku bude stejný)</w:t>
            </w:r>
            <w:r w:rsidRPr="00CE1718">
              <w:t xml:space="preserve">, </w:t>
            </w:r>
            <w:r w:rsidR="00DD188B" w:rsidRPr="00CE1718">
              <w:t xml:space="preserve">stejně jako </w:t>
            </w:r>
            <w:r w:rsidR="006E376E" w:rsidRPr="00CE1718">
              <w:t xml:space="preserve">odpovědnost </w:t>
            </w:r>
            <w:r w:rsidR="00DD188B" w:rsidRPr="00CE1718">
              <w:t xml:space="preserve">za vzniklé náklady spojené s PDV a </w:t>
            </w:r>
            <w:proofErr w:type="spellStart"/>
            <w:r w:rsidR="00DD188B" w:rsidRPr="00CE1718">
              <w:t>Eaton</w:t>
            </w:r>
            <w:proofErr w:type="spellEnd"/>
            <w:r w:rsidR="00DD188B" w:rsidRPr="00CE1718">
              <w:t xml:space="preserve"> bude hlavním kontaktem pro registrované PDV. </w:t>
            </w:r>
            <w:r w:rsidRPr="00CE1718">
              <w:t>Na</w:t>
            </w:r>
            <w:r w:rsidRPr="00DD188B">
              <w:t xml:space="preserve"> konci Projektu dále Smluvní strany zahájí jednání v dobré víře o převodu jakýchkoliv Výsledků vzniklých v rámci Projektu do vlastnictví Příjemce, pokud by se </w:t>
            </w:r>
            <w:proofErr w:type="spellStart"/>
            <w:r w:rsidRPr="00DD188B">
              <w:t>Spolupříjemce</w:t>
            </w:r>
            <w:proofErr w:type="spellEnd"/>
            <w:r w:rsidRPr="00DD188B">
              <w:t xml:space="preserve"> rozhodl převést své právo k Výsledkům. V takovém případě je </w:t>
            </w:r>
            <w:proofErr w:type="spellStart"/>
            <w:r w:rsidRPr="00DD188B">
              <w:t>Spolupříjemce</w:t>
            </w:r>
            <w:proofErr w:type="spellEnd"/>
            <w:r w:rsidRPr="00DD188B">
              <w:t xml:space="preserve"> povinen nabídnout převod jakýchkoliv Výsledků nebo podílů na společných Výsledcích Příjemci, který za takový převod zaplatí </w:t>
            </w:r>
            <w:proofErr w:type="spellStart"/>
            <w:r w:rsidRPr="00DD188B">
              <w:t>Spolupříjemc</w:t>
            </w:r>
            <w:r w:rsidR="0029482C" w:rsidRPr="00DD188B">
              <w:t>i</w:t>
            </w:r>
            <w:proofErr w:type="spellEnd"/>
            <w:r w:rsidRPr="00DD188B">
              <w:t xml:space="preserve"> úhradu odpovídající tržní ceně, jejíž výše bude v souladu s pravidly Rámce pro státní podporu výzkumu, vývoje a inovací – 2014/C 198/01 (dále jen „</w:t>
            </w:r>
            <w:r w:rsidRPr="00DD188B">
              <w:rPr>
                <w:b/>
                <w:bCs/>
              </w:rPr>
              <w:t>Rámec</w:t>
            </w:r>
            <w:r w:rsidRPr="00DD188B">
              <w:t xml:space="preserve">“). Pokud Příjemce odmítne takovou nabídku převodu, </w:t>
            </w:r>
            <w:r w:rsidR="00C87181" w:rsidRPr="00DD188B">
              <w:t xml:space="preserve">může  </w:t>
            </w:r>
            <w:proofErr w:type="spellStart"/>
            <w:r w:rsidRPr="00DD188B">
              <w:t>Spolupříjemc</w:t>
            </w:r>
            <w:r w:rsidR="00C87181" w:rsidRPr="00DD188B">
              <w:t>e</w:t>
            </w:r>
            <w:proofErr w:type="spellEnd"/>
            <w:r w:rsidRPr="00DD188B">
              <w:t xml:space="preserve"> nabídnout převod třetí osobě za minimálně stejnou cenu, za jakou byla nabídka původně učiněna Příjemci.</w:t>
            </w:r>
          </w:p>
        </w:tc>
        <w:tc>
          <w:tcPr>
            <w:tcW w:w="2452" w:type="pct"/>
            <w:shd w:val="clear" w:color="auto" w:fill="auto"/>
          </w:tcPr>
          <w:p w:rsidR="00C72BCD" w:rsidRPr="00C72BCD" w:rsidRDefault="00C72BCD" w:rsidP="00C72BCD">
            <w:pPr>
              <w:pStyle w:val="Level2-slovantext"/>
              <w:spacing w:after="240"/>
              <w:ind w:left="0" w:firstLine="0"/>
            </w:pPr>
            <w:r w:rsidRPr="00C72BCD">
              <w:lastRenderedPageBreak/>
              <w:t>The Parties agree that any result of the Project, whether it can be registered by any IPR or not (the “</w:t>
            </w:r>
            <w:r w:rsidRPr="00C72BCD">
              <w:rPr>
                <w:b/>
                <w:bCs/>
              </w:rPr>
              <w:t>Results</w:t>
            </w:r>
            <w:r w:rsidRPr="00C72BCD">
              <w:t xml:space="preserve">”), shall be owned by </w:t>
            </w:r>
            <w:r w:rsidRPr="00C72BCD">
              <w:lastRenderedPageBreak/>
              <w:t xml:space="preserve">the Party whose employee created the Result. </w:t>
            </w:r>
            <w:r w:rsidRPr="00DD188B">
              <w:t xml:space="preserve">In case a Result of the Project can be register by IPR and is jointly developed by the Parties, the Parties shall enter into a separate agreement setting forth the ownership, rights of use, reporting, </w:t>
            </w:r>
            <w:r w:rsidRPr="00CE1718">
              <w:t>prosecution handling and other terms for such joint Result. If not agreed otherwise between the Parties or not registrable by IPR, the ownership shares of the Parties in such joint Results and the responsibility toward the associated costs will be equally shared and Eaton will be the main point of contact for registered IP.</w:t>
            </w:r>
            <w:r w:rsidRPr="00CE1718">
              <w:rPr>
                <w:color w:val="FF0000"/>
              </w:rPr>
              <w:t xml:space="preserve"> </w:t>
            </w:r>
            <w:r w:rsidRPr="00CE1718">
              <w:t>The Parties will enter into negotiations in goo</w:t>
            </w:r>
            <w:r w:rsidRPr="00DD188B">
              <w:t xml:space="preserve">d faith about the transfer of any kind of Results created during this Project into the Beneficiary’s ownership if the Co-Beneficiary would choose to transfer its Results. In such case the Co-Beneficiary is first obliged to offer the transfer of any of their Results or shares in joint Results to the Beneficiary who will pay to the Co-Beneficiary a compensation corresponding to the market price of such transfer which amount will be ascertain in accordance with the rules of the </w:t>
            </w:r>
            <w:hyperlink r:id="rId10" w:history="1">
              <w:r w:rsidRPr="00FD0CE0">
                <w:rPr>
                  <w:rStyle w:val="Hypertextovodkaz"/>
                  <w:color w:val="auto"/>
                  <w:u w:val="none"/>
                  <w:bdr w:val="none" w:sz="0" w:space="0" w:color="auto" w:frame="1"/>
                  <w:shd w:val="clear" w:color="auto" w:fill="FFFFFF"/>
                </w:rPr>
                <w:t>Framework for State aid for research and development and innovation</w:t>
              </w:r>
            </w:hyperlink>
            <w:r w:rsidRPr="00DD188B">
              <w:t xml:space="preserve"> - 2014/C 198/01 (the “</w:t>
            </w:r>
            <w:r w:rsidRPr="00DD188B">
              <w:rPr>
                <w:b/>
                <w:bCs/>
              </w:rPr>
              <w:t>Framework</w:t>
            </w:r>
            <w:r w:rsidRPr="00DD188B">
              <w:t>”). If the Beneficiary refuses such transfer offer, the Co-Beneficiary can offer the transfer to a third party for at least the same compensation as originally offered to the Beneficiary.</w:t>
            </w:r>
          </w:p>
        </w:tc>
      </w:tr>
      <w:tr w:rsidR="00AC2738" w:rsidRPr="00C72BCD" w:rsidTr="00FD0CE0">
        <w:trPr>
          <w:trHeight w:val="1178"/>
        </w:trPr>
        <w:tc>
          <w:tcPr>
            <w:tcW w:w="2548" w:type="pct"/>
            <w:shd w:val="clear" w:color="auto" w:fill="auto"/>
          </w:tcPr>
          <w:p w:rsidR="00C72BCD" w:rsidRPr="00C72BCD" w:rsidRDefault="00C72BCD" w:rsidP="00DA612B">
            <w:pPr>
              <w:pStyle w:val="rove2-slovantext"/>
              <w:ind w:left="0" w:firstLine="0"/>
            </w:pPr>
            <w:r w:rsidRPr="00C72BCD">
              <w:lastRenderedPageBreak/>
              <w:t xml:space="preserve">Smluvní strany se dohodly poskytnout během Projektu ostatním Smluvním stranám nevýhradní, </w:t>
            </w:r>
            <w:proofErr w:type="spellStart"/>
            <w:r w:rsidRPr="00C72BCD">
              <w:t>royalty</w:t>
            </w:r>
            <w:proofErr w:type="spellEnd"/>
            <w:r w:rsidRPr="00C72BCD">
              <w:t xml:space="preserve">-free licenci (licenci bez placení </w:t>
            </w:r>
            <w:r w:rsidR="00DA612B">
              <w:t>licenčních</w:t>
            </w:r>
            <w:r w:rsidRPr="00C72BCD">
              <w:t xml:space="preserve"> poplatků) ke svým </w:t>
            </w:r>
            <w:r w:rsidR="004071C7">
              <w:t>vneseným</w:t>
            </w:r>
            <w:r w:rsidR="004071C7" w:rsidRPr="00C72BCD">
              <w:t xml:space="preserve"> </w:t>
            </w:r>
            <w:r w:rsidRPr="00C72BCD">
              <w:t>právům duševního vlastnictví, jakož i ke svým Výsledkům, jak je to nezbytné pro provedení Projektu a v rozsahu a trvání k jeho provedení nezbytném.</w:t>
            </w:r>
          </w:p>
        </w:tc>
        <w:tc>
          <w:tcPr>
            <w:tcW w:w="2452" w:type="pct"/>
            <w:shd w:val="clear" w:color="auto" w:fill="auto"/>
          </w:tcPr>
          <w:p w:rsidR="00C72BCD" w:rsidRPr="00C72BCD" w:rsidRDefault="00C72BCD" w:rsidP="00C72BCD">
            <w:pPr>
              <w:pStyle w:val="Level2-slovantext"/>
              <w:ind w:left="0" w:firstLine="0"/>
            </w:pPr>
            <w:r w:rsidRPr="00C72BCD">
              <w:t>Each Party agrees to grant to the other Party a non-exclusive, royalty free, license under its own Background IPR as well as its Results and share in joint Results as far as required for and only to the extent and duration necessary to conduct the Project.</w:t>
            </w:r>
          </w:p>
        </w:tc>
      </w:tr>
      <w:tr w:rsidR="00AC2738" w:rsidRPr="00C72BCD" w:rsidTr="00FD0CE0">
        <w:trPr>
          <w:trHeight w:val="813"/>
        </w:trPr>
        <w:tc>
          <w:tcPr>
            <w:tcW w:w="2548" w:type="pct"/>
            <w:shd w:val="clear" w:color="auto" w:fill="auto"/>
          </w:tcPr>
          <w:p w:rsidR="00C72BCD" w:rsidRPr="00C72BCD" w:rsidRDefault="00C72BCD" w:rsidP="00C72BCD">
            <w:pPr>
              <w:pStyle w:val="rove2-slovantext"/>
              <w:ind w:left="0" w:firstLine="0"/>
              <w:rPr>
                <w:rFonts w:cs="Calibri"/>
              </w:rPr>
            </w:pPr>
            <w:r w:rsidRPr="00C72BCD">
              <w:t xml:space="preserve">Bez ohledu na výše uvedené platí, že Příjemce bude mít v každém případě právo na získání nezbytných práv od </w:t>
            </w:r>
            <w:proofErr w:type="spellStart"/>
            <w:r w:rsidRPr="00C72BCD">
              <w:t>Spolupříjemce</w:t>
            </w:r>
            <w:proofErr w:type="spellEnd"/>
            <w:r w:rsidRPr="00C72BCD">
              <w:t xml:space="preserve"> k libovolnému využití jakéhokoliv Výsledku Projektu, mimo jiné včetně jeho využití pro další vývoj nebo ve výrobě. Z toho důvodu je </w:t>
            </w:r>
            <w:proofErr w:type="spellStart"/>
            <w:r w:rsidRPr="00C72BCD">
              <w:lastRenderedPageBreak/>
              <w:t>Spolupříjemce</w:t>
            </w:r>
            <w:proofErr w:type="spellEnd"/>
            <w:r w:rsidRPr="00C72BCD">
              <w:t xml:space="preserve"> povinen pro období po skončení Projektu Příjemci poskytnout v maximálním rozsahu povoleném platnými zákony výhradní a celosvětovou licenci k vykonávání práv souvisejících s Výsledky. Tato licence bude</w:t>
            </w:r>
            <w:r w:rsidR="004E1538">
              <w:t xml:space="preserve"> v případě potřeby obsahovat reporting</w:t>
            </w:r>
            <w:r w:rsidRPr="00C72BCD">
              <w:t xml:space="preserve"> </w:t>
            </w:r>
            <w:r w:rsidR="004E1538">
              <w:t xml:space="preserve">a bude </w:t>
            </w:r>
            <w:r w:rsidRPr="00C72BCD">
              <w:t xml:space="preserve">udělena za </w:t>
            </w:r>
            <w:r w:rsidRPr="00C72BCD">
              <w:rPr>
                <w:color w:val="000000"/>
                <w:shd w:val="clear" w:color="auto" w:fill="FFFFFF"/>
              </w:rPr>
              <w:t xml:space="preserve">náhradu odpovídající tržní ceně takové licence, jejíž výše bude určena v souladu </w:t>
            </w:r>
            <w:r w:rsidRPr="00C72BCD">
              <w:t xml:space="preserve">s pravidly Rámce. </w:t>
            </w:r>
            <w:r w:rsidRPr="00C72BCD">
              <w:rPr>
                <w:color w:val="000000"/>
              </w:rPr>
              <w:t>Takto udělená výhradní licence Příjemci by měla umožnit Příjemci poskytnout sublicenci, avšak teprve po předchozím písemném souh</w:t>
            </w:r>
            <w:r w:rsidR="0029482C">
              <w:rPr>
                <w:color w:val="000000"/>
              </w:rPr>
              <w:t>la</w:t>
            </w:r>
            <w:r w:rsidRPr="00C72BCD">
              <w:rPr>
                <w:color w:val="000000"/>
              </w:rPr>
              <w:t xml:space="preserve">su </w:t>
            </w:r>
            <w:proofErr w:type="spellStart"/>
            <w:r w:rsidRPr="00C72BCD">
              <w:rPr>
                <w:color w:val="000000"/>
              </w:rPr>
              <w:t>Spolupříjemce</w:t>
            </w:r>
            <w:proofErr w:type="spellEnd"/>
            <w:r w:rsidRPr="00C72BCD">
              <w:rPr>
                <w:color w:val="000000"/>
              </w:rPr>
              <w:t>.</w:t>
            </w:r>
            <w:r w:rsidR="004E1538">
              <w:rPr>
                <w:color w:val="000000"/>
              </w:rPr>
              <w:t xml:space="preserve"> Bez ohledu na výše uvedené bude mít Příjemce právo udělovat sublicence týkající se výroby výrobků společností </w:t>
            </w:r>
            <w:proofErr w:type="spellStart"/>
            <w:r w:rsidR="004E1538">
              <w:rPr>
                <w:color w:val="000000"/>
              </w:rPr>
              <w:t>Eaton</w:t>
            </w:r>
            <w:proofErr w:type="spellEnd"/>
            <w:r w:rsidR="004E1538">
              <w:rPr>
                <w:color w:val="000000"/>
              </w:rPr>
              <w:t xml:space="preserve"> nebo jejími přidruženými společnostmi nebo výrobků nabízených pod značkami ve vlastnictví společnosti </w:t>
            </w:r>
            <w:proofErr w:type="spellStart"/>
            <w:r w:rsidR="004E1538">
              <w:rPr>
                <w:color w:val="000000"/>
              </w:rPr>
              <w:t>Eaton</w:t>
            </w:r>
            <w:proofErr w:type="spellEnd"/>
            <w:r w:rsidR="004E1538">
              <w:rPr>
                <w:color w:val="000000"/>
              </w:rPr>
              <w:t xml:space="preserve"> nebo jejích přidružených společností, aniž by o to musela předem písemně žádat </w:t>
            </w:r>
            <w:proofErr w:type="spellStart"/>
            <w:r w:rsidR="004E1538">
              <w:rPr>
                <w:color w:val="000000"/>
              </w:rPr>
              <w:t>Spolupříjemce</w:t>
            </w:r>
            <w:proofErr w:type="spellEnd"/>
            <w:r w:rsidR="004E1538">
              <w:rPr>
                <w:color w:val="000000"/>
              </w:rPr>
              <w:t>.</w:t>
            </w:r>
            <w:r w:rsidRPr="00C72BCD">
              <w:rPr>
                <w:color w:val="000000"/>
              </w:rPr>
              <w:t xml:space="preserve"> T</w:t>
            </w:r>
            <w:r w:rsidRPr="00C72BCD">
              <w:t xml:space="preserve">akto udělená výhradní licence Příjemci by měla též umožnit </w:t>
            </w:r>
            <w:proofErr w:type="spellStart"/>
            <w:r w:rsidRPr="00C72BCD">
              <w:t>Spolupříjemci</w:t>
            </w:r>
            <w:proofErr w:type="spellEnd"/>
            <w:r w:rsidRPr="00C72BCD">
              <w:t xml:space="preserve"> využití Výsledků pro činnosti </w:t>
            </w:r>
            <w:proofErr w:type="spellStart"/>
            <w:r w:rsidRPr="00C72BCD">
              <w:t>nehospodářské</w:t>
            </w:r>
            <w:proofErr w:type="spellEnd"/>
            <w:r w:rsidRPr="00C72BCD">
              <w:t xml:space="preserve"> povahy ve smyslu bodu 19. písm. a) Rámce. Pokud Příjemce tuto nabídku licence odmítne, může </w:t>
            </w:r>
            <w:proofErr w:type="spellStart"/>
            <w:r w:rsidRPr="00C72BCD">
              <w:t>Spolupříjemce</w:t>
            </w:r>
            <w:proofErr w:type="spellEnd"/>
            <w:r w:rsidRPr="00C72BCD">
              <w:t xml:space="preserve"> nabídnout licenci třetím stranám za minimálně stejnou náhradu, která byla původně nabídnuta Příjemci.</w:t>
            </w:r>
          </w:p>
          <w:p w:rsidR="00C72BCD" w:rsidRPr="00C72BCD" w:rsidRDefault="00C72BCD" w:rsidP="00C72BCD">
            <w:pPr>
              <w:jc w:val="both"/>
              <w:rPr>
                <w:rFonts w:cs="Calibri"/>
              </w:rPr>
            </w:pPr>
          </w:p>
        </w:tc>
        <w:tc>
          <w:tcPr>
            <w:tcW w:w="2452" w:type="pct"/>
            <w:shd w:val="clear" w:color="auto" w:fill="auto"/>
          </w:tcPr>
          <w:p w:rsidR="00C72BCD" w:rsidRPr="00C72BCD" w:rsidRDefault="00C72BCD" w:rsidP="00EC6FE9">
            <w:pPr>
              <w:pStyle w:val="Level2-slovantext"/>
              <w:ind w:left="0" w:firstLine="0"/>
            </w:pPr>
            <w:r w:rsidRPr="00C72BCD">
              <w:lastRenderedPageBreak/>
              <w:t xml:space="preserve">Notwithstanding the foregoing, in any case the Beneficiary shall have the possibility to acquire the necessary rights form the Co-Beneficiary to use and exploit in any manner, including but not limited to use for further development or in manufacturing, any Result </w:t>
            </w:r>
            <w:r w:rsidRPr="00C72BCD">
              <w:lastRenderedPageBreak/>
              <w:t xml:space="preserve">of the Project. For this reason, the Co-Beneficiary shall offer to the Beneficiary for the period after the Project’s termination, in maximum extent allowed by applicable laws, </w:t>
            </w:r>
            <w:proofErr w:type="spellStart"/>
            <w:r w:rsidRPr="00C72BCD">
              <w:t>a</w:t>
            </w:r>
            <w:proofErr w:type="spellEnd"/>
            <w:r w:rsidRPr="00C72BCD">
              <w:t xml:space="preserve"> exclusive and  worldwide </w:t>
            </w:r>
            <w:proofErr w:type="spellStart"/>
            <w:r w:rsidRPr="00C72BCD">
              <w:t>licence</w:t>
            </w:r>
            <w:proofErr w:type="spellEnd"/>
            <w:r w:rsidRPr="00C72BCD">
              <w:t xml:space="preserve"> in the Results</w:t>
            </w:r>
            <w:r w:rsidRPr="00C72BCD">
              <w:rPr>
                <w:i/>
                <w:iCs/>
              </w:rPr>
              <w:t xml:space="preserve">. </w:t>
            </w:r>
            <w:r w:rsidRPr="00C72BCD">
              <w:rPr>
                <w:iCs/>
              </w:rPr>
              <w:t xml:space="preserve">This license shall include reporting when applicable and shall be offered for </w:t>
            </w:r>
            <w:r w:rsidRPr="00C72BCD">
              <w:t xml:space="preserve">a compensation corresponding to the market price of such license which amount will be ascertain in accordance with the rules of the Framework. This license shall allow Beneficiary to grant sublicenses after obtaining a written approval of the Co-Beneficiary. Notwithstanding the above, Beneficiary shall be allowed to grant sublicenses related to manufacturing of products by Eaton or its affiliates or of products </w:t>
            </w:r>
            <w:proofErr w:type="spellStart"/>
            <w:r w:rsidRPr="00C72BCD">
              <w:t>commercialised</w:t>
            </w:r>
            <w:proofErr w:type="spellEnd"/>
            <w:r w:rsidRPr="00C72BCD">
              <w:t xml:space="preserve"> under brands owned by Eaton or its Affiliates without requesting the prior written approval of the Co-Beneficiary. Such exclusive license granted to the Beneficiary shall also allow co-Beneficiary to use the Results for non-economic activity according to point 19 letter a) of the Framework.  If the Beneficiary refuses such license offer,  the Co-Beneficiary can offer the license to third parties for at least the same compensation as originally offered to the Beneficiary. </w:t>
            </w:r>
          </w:p>
        </w:tc>
      </w:tr>
      <w:tr w:rsidR="00AC2738" w:rsidRPr="00C72BCD" w:rsidTr="00FD0CE0">
        <w:tc>
          <w:tcPr>
            <w:tcW w:w="2548" w:type="pct"/>
            <w:shd w:val="clear" w:color="auto" w:fill="auto"/>
          </w:tcPr>
          <w:p w:rsidR="00C72BCD" w:rsidRPr="00BD67DA" w:rsidRDefault="00C72BCD" w:rsidP="00FD0CE0">
            <w:pPr>
              <w:pStyle w:val="Level2-slovantext"/>
              <w:spacing w:after="240"/>
              <w:ind w:left="0" w:firstLine="0"/>
            </w:pPr>
            <w:r w:rsidRPr="00FD0CE0">
              <w:rPr>
                <w:lang w:val="cs-CZ"/>
              </w:rPr>
              <w:lastRenderedPageBreak/>
              <w:t xml:space="preserve">Aniž by byla dotčena či omezena práva Příjemce v souladu s články 8.2 až 8.4 a s ohledem na ustanovení o důvěrnosti uvedená v článku IX, bude mít </w:t>
            </w:r>
            <w:proofErr w:type="spellStart"/>
            <w:r w:rsidRPr="00FD0CE0">
              <w:rPr>
                <w:lang w:val="cs-CZ"/>
              </w:rPr>
              <w:t>Spolupříjemce</w:t>
            </w:r>
            <w:proofErr w:type="spellEnd"/>
            <w:r w:rsidRPr="00FD0CE0">
              <w:rPr>
                <w:lang w:val="cs-CZ"/>
              </w:rPr>
              <w:t xml:space="preserve"> právo na využití společných Výsledků pro činnosti </w:t>
            </w:r>
            <w:proofErr w:type="spellStart"/>
            <w:r w:rsidRPr="00FD0CE0">
              <w:rPr>
                <w:lang w:val="cs-CZ"/>
              </w:rPr>
              <w:t>nehospodářské</w:t>
            </w:r>
            <w:proofErr w:type="spellEnd"/>
            <w:r w:rsidRPr="00FD0CE0">
              <w:rPr>
                <w:lang w:val="cs-CZ"/>
              </w:rPr>
              <w:t xml:space="preserve"> povahy ve smyslu bodu 19. písm. a) Rámce</w:t>
            </w:r>
            <w:r w:rsidR="00AA1AA1" w:rsidRPr="00FD0CE0">
              <w:rPr>
                <w:lang w:val="cs-CZ"/>
              </w:rPr>
              <w:t>, ovšem pod podmínkou, že k tomu obdrží písemné potvrzení od Příjemce</w:t>
            </w:r>
            <w:r w:rsidRPr="00FD0CE0">
              <w:rPr>
                <w:lang w:val="cs-CZ"/>
              </w:rPr>
              <w:t xml:space="preserve">.  </w:t>
            </w:r>
          </w:p>
        </w:tc>
        <w:tc>
          <w:tcPr>
            <w:tcW w:w="2452" w:type="pct"/>
            <w:shd w:val="clear" w:color="auto" w:fill="auto"/>
          </w:tcPr>
          <w:p w:rsidR="00C72BCD" w:rsidRPr="00E111D3" w:rsidRDefault="00C72BCD" w:rsidP="00C72BCD">
            <w:pPr>
              <w:pStyle w:val="Level2-slovantext"/>
              <w:spacing w:after="240"/>
              <w:ind w:left="0" w:firstLine="0"/>
              <w:rPr>
                <w:lang w:val="cs-CZ"/>
              </w:rPr>
            </w:pPr>
            <w:r w:rsidRPr="00C72BCD">
              <w:t xml:space="preserve">Subject to not prejudice or derogate Beneficiary’s rights according to 8.2 to 8.4 above and subject to the Confidentiality restrictions as </w:t>
            </w:r>
            <w:proofErr w:type="spellStart"/>
            <w:r w:rsidRPr="00C72BCD">
              <w:t>setforth</w:t>
            </w:r>
            <w:proofErr w:type="spellEnd"/>
            <w:r w:rsidRPr="00C72BCD">
              <w:t xml:space="preserve"> in Article IX, the Co-Beneficiary has the right to use the joint Results for non-economic activity according to point 19 letter a) of the Framework after written confirmation from the Beneficiary. </w:t>
            </w:r>
          </w:p>
        </w:tc>
      </w:tr>
      <w:tr w:rsidR="00AC2738" w:rsidRPr="00C72BCD" w:rsidTr="00FD0CE0">
        <w:trPr>
          <w:trHeight w:val="6834"/>
        </w:trPr>
        <w:tc>
          <w:tcPr>
            <w:tcW w:w="2548" w:type="pct"/>
            <w:shd w:val="clear" w:color="auto" w:fill="auto"/>
          </w:tcPr>
          <w:p w:rsidR="00C72BCD" w:rsidRPr="00C72BCD" w:rsidRDefault="00C72BCD" w:rsidP="00C72BCD">
            <w:pPr>
              <w:pStyle w:val="rove1-slovannadpis"/>
              <w:spacing w:after="0"/>
              <w:ind w:left="0" w:firstLine="0"/>
            </w:pPr>
            <w:r w:rsidRPr="00C72BCD">
              <w:lastRenderedPageBreak/>
              <w:t xml:space="preserve"> Důvěrnost</w:t>
            </w:r>
          </w:p>
          <w:p w:rsidR="00C72BCD" w:rsidRPr="00C72BCD" w:rsidRDefault="00C72BCD" w:rsidP="00C72BCD">
            <w:pPr>
              <w:rPr>
                <w:lang w:eastAsia="x-none"/>
              </w:rPr>
            </w:pPr>
          </w:p>
          <w:p w:rsidR="00C72BCD" w:rsidRPr="00C72BCD" w:rsidRDefault="00C72BCD" w:rsidP="00C72BCD">
            <w:pPr>
              <w:pStyle w:val="Level2-slovantext"/>
              <w:numPr>
                <w:ilvl w:val="0"/>
                <w:numId w:val="0"/>
              </w:numPr>
              <w:ind w:left="180"/>
              <w:rPr>
                <w:lang w:val="cs-CZ"/>
              </w:rPr>
            </w:pPr>
            <w:r w:rsidRPr="00C72BCD">
              <w:rPr>
                <w:lang w:val="cs-CZ"/>
              </w:rPr>
              <w:t xml:space="preserve">9.1 Smluvní strany souhlasí, že vynaloží veškeré úsilí pro zabezpečení duševního vlastnictví a důvěrných informací Smluvních stran, včetně výsledků testů souvisejících s Projektem v souladu s Dohodou o zachování mlčenlivosti (dále jen „CDA“) uzavřenou mezi Příjemcem a </w:t>
            </w:r>
            <w:proofErr w:type="spellStart"/>
            <w:r w:rsidRPr="00C72BCD">
              <w:rPr>
                <w:lang w:val="cs-CZ"/>
              </w:rPr>
              <w:t>Spolupříjemcem</w:t>
            </w:r>
            <w:proofErr w:type="spellEnd"/>
            <w:r w:rsidR="00157B51">
              <w:rPr>
                <w:lang w:val="cs-CZ"/>
              </w:rPr>
              <w:t xml:space="preserve"> dne 30. listopadu 2017</w:t>
            </w:r>
            <w:r w:rsidRPr="00C72BCD">
              <w:rPr>
                <w:lang w:val="cs-CZ"/>
              </w:rPr>
              <w:t>.</w:t>
            </w:r>
          </w:p>
          <w:p w:rsidR="00C72BCD" w:rsidRPr="00C72BCD" w:rsidRDefault="00C72BCD" w:rsidP="00C72BCD">
            <w:pPr>
              <w:pStyle w:val="Level2-slovantext"/>
              <w:numPr>
                <w:ilvl w:val="0"/>
                <w:numId w:val="0"/>
              </w:numPr>
              <w:spacing w:after="240"/>
              <w:ind w:left="180"/>
              <w:rPr>
                <w:lang w:val="cs-CZ"/>
              </w:rPr>
            </w:pPr>
            <w:r w:rsidRPr="00C72BCD">
              <w:rPr>
                <w:lang w:val="cs-CZ"/>
              </w:rPr>
              <w:t>9.2 Smluvní strany souhlasí, že zveřejnění jakýchkoliv informací souvisejících s Projektem bude podléhat předchozímu písemnému souhlasu Příjemce, který nebude bezdůvodně zadržen.</w:t>
            </w:r>
          </w:p>
          <w:p w:rsidR="00C72BCD" w:rsidRPr="00BD67DA" w:rsidRDefault="00C72BCD" w:rsidP="007F37F3">
            <w:pPr>
              <w:pStyle w:val="Level2-slovantext"/>
              <w:numPr>
                <w:ilvl w:val="0"/>
                <w:numId w:val="0"/>
              </w:numPr>
              <w:spacing w:after="240"/>
              <w:ind w:left="180"/>
            </w:pPr>
            <w:r w:rsidRPr="00C72BCD">
              <w:rPr>
                <w:lang w:val="cs-CZ"/>
              </w:rPr>
              <w:t xml:space="preserve">9.3 Smluvní strany souhlasí, že po ukončení Projektu na žádost </w:t>
            </w:r>
            <w:r w:rsidR="00EA44D9">
              <w:rPr>
                <w:lang w:val="cs-CZ"/>
              </w:rPr>
              <w:t>druhé</w:t>
            </w:r>
            <w:r w:rsidRPr="00C72BCD">
              <w:rPr>
                <w:lang w:val="cs-CZ"/>
              </w:rPr>
              <w:t xml:space="preserve"> ze Smluvních stran neprodleně vrátí či zničí </w:t>
            </w:r>
            <w:r w:rsidR="007F2D6F">
              <w:rPr>
                <w:lang w:val="cs-CZ"/>
              </w:rPr>
              <w:t xml:space="preserve">informace obsahující </w:t>
            </w:r>
            <w:r w:rsidRPr="00C72BCD">
              <w:rPr>
                <w:lang w:val="cs-CZ"/>
              </w:rPr>
              <w:t>duševní vlastnictví nebo důvěrné informace</w:t>
            </w:r>
            <w:r w:rsidR="007F2D6F">
              <w:rPr>
                <w:lang w:val="cs-CZ"/>
              </w:rPr>
              <w:t xml:space="preserve"> druhé Smluvní strany,</w:t>
            </w:r>
            <w:r w:rsidRPr="00C72BCD">
              <w:rPr>
                <w:lang w:val="cs-CZ"/>
              </w:rPr>
              <w:t xml:space="preserve"> i veškeré jejich kopie, nebude-li v této Smlouvě uvedeno jinak.</w:t>
            </w:r>
          </w:p>
        </w:tc>
        <w:tc>
          <w:tcPr>
            <w:tcW w:w="2452" w:type="pct"/>
            <w:shd w:val="clear" w:color="auto" w:fill="auto"/>
          </w:tcPr>
          <w:p w:rsidR="00C72BCD" w:rsidRPr="00C72BCD" w:rsidRDefault="00C72BCD" w:rsidP="00C72BCD">
            <w:pPr>
              <w:pStyle w:val="Level1-slovannadpis"/>
              <w:spacing w:after="0"/>
              <w:ind w:left="0" w:firstLine="0"/>
              <w:rPr>
                <w:lang w:val="en-US"/>
              </w:rPr>
            </w:pPr>
            <w:r w:rsidRPr="00C72BCD">
              <w:rPr>
                <w:lang w:val="en-US"/>
              </w:rPr>
              <w:t>Confidentiality</w:t>
            </w:r>
          </w:p>
          <w:p w:rsidR="00C72BCD" w:rsidRPr="00C72BCD" w:rsidRDefault="00C72BCD" w:rsidP="00C72BCD">
            <w:pPr>
              <w:rPr>
                <w:lang w:val="en-US" w:eastAsia="x-none"/>
              </w:rPr>
            </w:pPr>
          </w:p>
          <w:p w:rsidR="00C72BCD" w:rsidRPr="00C72BCD" w:rsidRDefault="00C72BCD" w:rsidP="00C72BCD">
            <w:pPr>
              <w:pStyle w:val="Level2-slovantext"/>
              <w:spacing w:after="240"/>
              <w:ind w:left="0" w:firstLine="0"/>
            </w:pPr>
            <w:r w:rsidRPr="00C72BCD">
              <w:t xml:space="preserve">The Parties agree to use their best </w:t>
            </w:r>
            <w:proofErr w:type="spellStart"/>
            <w:r w:rsidRPr="00C72BCD">
              <w:t>endeavours</w:t>
            </w:r>
            <w:proofErr w:type="spellEnd"/>
            <w:r w:rsidRPr="00C72BCD">
              <w:t xml:space="preserve"> to safeguard all the Parties’ intellectual property and confidential information, including test results related to the Project in accordance with NDA concluded between the Beneficiary and Co-Beneficiary on 30</w:t>
            </w:r>
            <w:r w:rsidRPr="00C72BCD">
              <w:rPr>
                <w:vertAlign w:val="superscript"/>
              </w:rPr>
              <w:t>th</w:t>
            </w:r>
            <w:r w:rsidRPr="00C72BCD">
              <w:t xml:space="preserve"> November 2017.</w:t>
            </w:r>
          </w:p>
          <w:p w:rsidR="00C72BCD" w:rsidRPr="00C72BCD" w:rsidRDefault="00C72BCD" w:rsidP="00C72BCD">
            <w:pPr>
              <w:pStyle w:val="Level2-slovantext"/>
              <w:spacing w:after="240"/>
              <w:ind w:left="0" w:firstLine="0"/>
            </w:pPr>
            <w:r w:rsidRPr="00C72BCD">
              <w:t>The Parties agree that any publication related to the Project shall be subject to a prior written approval from Beneficiary, such approval shall not be unreasonably withheld.</w:t>
            </w:r>
          </w:p>
          <w:p w:rsidR="00C72BCD" w:rsidRPr="00C72BCD" w:rsidRDefault="00C72BCD" w:rsidP="00C72BCD">
            <w:pPr>
              <w:pStyle w:val="Level2-slovantext"/>
              <w:spacing w:after="240"/>
              <w:ind w:left="0" w:firstLine="0"/>
            </w:pPr>
            <w:r w:rsidRPr="00C72BCD">
              <w:t>The Parties agree to return promptly or dispose of such intellectual property or confidential information and all copies thereof upon request by another Party after the Project’s termination if not stipulated otherwise in this Agreement.</w:t>
            </w:r>
          </w:p>
        </w:tc>
      </w:tr>
      <w:tr w:rsidR="00AC2738" w:rsidRPr="00C72BCD" w:rsidTr="00FD0CE0">
        <w:trPr>
          <w:trHeight w:val="219"/>
        </w:trPr>
        <w:tc>
          <w:tcPr>
            <w:tcW w:w="2548" w:type="pct"/>
            <w:shd w:val="clear" w:color="auto" w:fill="auto"/>
          </w:tcPr>
          <w:p w:rsidR="00C72BCD" w:rsidRPr="00C72BCD" w:rsidRDefault="00C72BCD" w:rsidP="00C72BCD">
            <w:pPr>
              <w:pStyle w:val="rove1-slovannadpis"/>
              <w:spacing w:after="0"/>
              <w:ind w:left="0" w:firstLine="0"/>
            </w:pPr>
          </w:p>
        </w:tc>
        <w:tc>
          <w:tcPr>
            <w:tcW w:w="2452" w:type="pct"/>
            <w:shd w:val="clear" w:color="auto" w:fill="auto"/>
          </w:tcPr>
          <w:p w:rsidR="00C72BCD" w:rsidRPr="00C72BCD" w:rsidRDefault="00C72BCD" w:rsidP="00C72BCD">
            <w:pPr>
              <w:pStyle w:val="Level1-slovannadpis"/>
              <w:spacing w:after="0"/>
              <w:ind w:left="0" w:firstLine="0"/>
              <w:rPr>
                <w:lang w:val="en-US"/>
              </w:rPr>
            </w:pPr>
          </w:p>
        </w:tc>
      </w:tr>
      <w:tr w:rsidR="00AC2738" w:rsidRPr="00C72BCD" w:rsidTr="00FD0CE0">
        <w:trPr>
          <w:trHeight w:val="291"/>
        </w:trPr>
        <w:tc>
          <w:tcPr>
            <w:tcW w:w="2548" w:type="pct"/>
            <w:shd w:val="clear" w:color="auto" w:fill="auto"/>
          </w:tcPr>
          <w:p w:rsidR="00C72BCD" w:rsidRPr="00C72BCD" w:rsidRDefault="00C72BCD" w:rsidP="00C72BCD">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center"/>
              <w:rPr>
                <w:rFonts w:ascii="Calibri" w:hAnsi="Calibri" w:cs="Arial"/>
                <w:b/>
                <w:color w:val="auto"/>
                <w:sz w:val="24"/>
                <w:szCs w:val="24"/>
              </w:rPr>
            </w:pPr>
            <w:r w:rsidRPr="00C72BCD">
              <w:rPr>
                <w:rFonts w:ascii="Calibri" w:hAnsi="Calibri" w:cs="Arial"/>
                <w:b/>
                <w:color w:val="auto"/>
                <w:sz w:val="24"/>
                <w:szCs w:val="24"/>
              </w:rPr>
              <w:t xml:space="preserve">Doba platnosti Smlouvy </w:t>
            </w:r>
          </w:p>
        </w:tc>
        <w:tc>
          <w:tcPr>
            <w:tcW w:w="2452" w:type="pct"/>
            <w:shd w:val="clear" w:color="auto" w:fill="auto"/>
          </w:tcPr>
          <w:p w:rsidR="00C72BCD" w:rsidRPr="00C72BCD" w:rsidRDefault="00C72BCD" w:rsidP="00C72BCD">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center"/>
              <w:rPr>
                <w:rFonts w:ascii="Calibri" w:hAnsi="Calibri" w:cs="Calibri"/>
                <w:b/>
                <w:color w:val="auto"/>
                <w:sz w:val="24"/>
                <w:szCs w:val="24"/>
                <w:lang w:val="en-US"/>
              </w:rPr>
            </w:pPr>
            <w:r w:rsidRPr="00C72BCD">
              <w:rPr>
                <w:rFonts w:ascii="Calibri" w:hAnsi="Calibri" w:cs="Calibri"/>
                <w:b/>
                <w:color w:val="auto"/>
                <w:sz w:val="24"/>
                <w:szCs w:val="24"/>
                <w:lang w:val="en-US"/>
              </w:rPr>
              <w:t>Term of the Agreement</w:t>
            </w:r>
          </w:p>
        </w:tc>
      </w:tr>
      <w:tr w:rsidR="00AC2738" w:rsidRPr="00C72BCD" w:rsidTr="00FD0CE0">
        <w:tc>
          <w:tcPr>
            <w:tcW w:w="2548" w:type="pct"/>
            <w:shd w:val="clear" w:color="auto" w:fill="auto"/>
          </w:tcPr>
          <w:p w:rsidR="00C72BCD" w:rsidRPr="00C72BCD" w:rsidRDefault="00C72BCD" w:rsidP="00C72BCD">
            <w:pPr>
              <w:pStyle w:val="rove2-slovantext"/>
              <w:spacing w:after="240"/>
              <w:ind w:left="0" w:firstLine="0"/>
              <w:rPr>
                <w:rFonts w:cs="Calibri"/>
              </w:rPr>
            </w:pPr>
            <w:r w:rsidRPr="00C72BCD">
              <w:t xml:space="preserve">Smlouva nabývá </w:t>
            </w:r>
            <w:proofErr w:type="spellStart"/>
            <w:r w:rsidRPr="00C72BCD">
              <w:t>plantnosti</w:t>
            </w:r>
            <w:proofErr w:type="spellEnd"/>
            <w:r w:rsidRPr="00C72BCD">
              <w:t xml:space="preserve"> po jejím podpisu zástupci poslední ze Smluvních stran a uzavírá se na dobu realizace Projektu a dále na dobu, po kterou je nutné dodržovat Podmínky grantového programu.</w:t>
            </w:r>
          </w:p>
        </w:tc>
        <w:tc>
          <w:tcPr>
            <w:tcW w:w="2452" w:type="pct"/>
            <w:shd w:val="clear" w:color="auto" w:fill="auto"/>
          </w:tcPr>
          <w:p w:rsidR="00C72BCD" w:rsidRPr="00C72BCD" w:rsidRDefault="00C72BCD" w:rsidP="00C72BCD">
            <w:pPr>
              <w:pStyle w:val="Level2-slovantext"/>
              <w:spacing w:after="240"/>
              <w:ind w:left="0" w:firstLine="0"/>
            </w:pPr>
            <w:r w:rsidRPr="00C72BCD">
              <w:t xml:space="preserve">The Agreement enters into force when signed by the representatives of last Party to sign and is concluded and remains in force </w:t>
            </w:r>
            <w:r w:rsidRPr="00C72BCD">
              <w:rPr>
                <w:lang w:val="en"/>
              </w:rPr>
              <w:t xml:space="preserve">for a period of Project implementation and further for the period for which it is necessary to observe the </w:t>
            </w:r>
            <w:r w:rsidRPr="00C72BCD">
              <w:t>Grant Conditions.</w:t>
            </w:r>
          </w:p>
        </w:tc>
      </w:tr>
      <w:tr w:rsidR="00AC2738" w:rsidRPr="00C72BCD" w:rsidTr="00FD0CE0">
        <w:tc>
          <w:tcPr>
            <w:tcW w:w="2548" w:type="pct"/>
            <w:shd w:val="clear" w:color="auto" w:fill="auto"/>
          </w:tcPr>
          <w:p w:rsidR="00C72BCD" w:rsidRPr="00C72BCD" w:rsidRDefault="00C72BCD" w:rsidP="00C72BCD">
            <w:pPr>
              <w:pStyle w:val="rove2-slovantext"/>
              <w:spacing w:after="240"/>
              <w:ind w:left="0" w:firstLine="0"/>
              <w:rPr>
                <w:rFonts w:cs="Calibri"/>
              </w:rPr>
            </w:pPr>
            <w:r w:rsidRPr="00C72BCD">
              <w:rPr>
                <w:rFonts w:cs="Calibri"/>
              </w:rPr>
              <w:t>Uplynutí nebo ukončení doby platnosti této Smlouvy neovlivní ani neohrozí žádné ustanovení této Smlouvy, které výslovně nabývá účinnosti a zůstává v platnosti i po uplynutí nebo ukončení doby platnosti, zvláště pak článek VIII. výše.</w:t>
            </w:r>
          </w:p>
        </w:tc>
        <w:tc>
          <w:tcPr>
            <w:tcW w:w="2452" w:type="pct"/>
            <w:shd w:val="clear" w:color="auto" w:fill="auto"/>
          </w:tcPr>
          <w:p w:rsidR="00C72BCD" w:rsidRPr="00C72BCD" w:rsidRDefault="00C72BCD" w:rsidP="00C72BCD">
            <w:pPr>
              <w:pStyle w:val="Level2-slovantext"/>
              <w:spacing w:after="240"/>
              <w:ind w:left="0" w:firstLine="0"/>
            </w:pPr>
            <w:r w:rsidRPr="00C72BCD">
              <w:t xml:space="preserve">The expiry or termination of this Agreement shall not affect or prejudice any provision of this Agreement, which is expressly provided to come into effect or continue in effect after such expiry or termination, in particular Articles VIII. above. </w:t>
            </w:r>
          </w:p>
        </w:tc>
      </w:tr>
      <w:tr w:rsidR="00AC2738" w:rsidRPr="00C72BCD" w:rsidTr="00FD0CE0">
        <w:tc>
          <w:tcPr>
            <w:tcW w:w="2548" w:type="pct"/>
            <w:shd w:val="clear" w:color="auto" w:fill="auto"/>
          </w:tcPr>
          <w:p w:rsidR="00C72BCD" w:rsidRPr="00C72BCD" w:rsidRDefault="00C72BCD" w:rsidP="00C72BCD">
            <w:pPr>
              <w:pStyle w:val="rove1-slovannadpis"/>
              <w:spacing w:after="0"/>
              <w:ind w:left="0" w:firstLine="0"/>
            </w:pPr>
          </w:p>
        </w:tc>
        <w:tc>
          <w:tcPr>
            <w:tcW w:w="2452" w:type="pct"/>
            <w:shd w:val="clear" w:color="auto" w:fill="auto"/>
          </w:tcPr>
          <w:p w:rsidR="00C72BCD" w:rsidRPr="00C72BCD" w:rsidRDefault="00C72BCD" w:rsidP="00C72BCD">
            <w:pPr>
              <w:pStyle w:val="Level1-slovannadpis"/>
              <w:spacing w:after="0"/>
              <w:ind w:left="0" w:firstLine="0"/>
            </w:pPr>
          </w:p>
        </w:tc>
      </w:tr>
      <w:tr w:rsidR="00AC2738" w:rsidRPr="00C72BCD" w:rsidTr="00FD0CE0">
        <w:tc>
          <w:tcPr>
            <w:tcW w:w="2548" w:type="pct"/>
            <w:shd w:val="clear" w:color="auto" w:fill="auto"/>
          </w:tcPr>
          <w:p w:rsidR="00C72BCD" w:rsidRPr="00C72BCD" w:rsidRDefault="00C72BCD" w:rsidP="00C72BCD">
            <w:pPr>
              <w:pStyle w:val="rove1-slovannadpis"/>
              <w:numPr>
                <w:ilvl w:val="0"/>
                <w:numId w:val="0"/>
              </w:numPr>
              <w:spacing w:after="0"/>
            </w:pPr>
            <w:r w:rsidRPr="00C72BCD">
              <w:t>Implementační plán</w:t>
            </w:r>
          </w:p>
          <w:p w:rsidR="00C72BCD" w:rsidRPr="00C72BCD" w:rsidRDefault="00C72BCD" w:rsidP="00C72BCD"/>
        </w:tc>
        <w:tc>
          <w:tcPr>
            <w:tcW w:w="2452" w:type="pct"/>
            <w:shd w:val="clear" w:color="auto" w:fill="auto"/>
          </w:tcPr>
          <w:p w:rsidR="00C72BCD" w:rsidRPr="00C72BCD" w:rsidRDefault="00C72BCD" w:rsidP="00C72BCD">
            <w:pPr>
              <w:pStyle w:val="Level1-slovannadpis"/>
              <w:numPr>
                <w:ilvl w:val="0"/>
                <w:numId w:val="0"/>
              </w:numPr>
              <w:spacing w:after="0"/>
            </w:pPr>
            <w:r w:rsidRPr="00C72BCD">
              <w:rPr>
                <w:lang w:val="en-US"/>
              </w:rPr>
              <w:t>Implementation Plan</w:t>
            </w:r>
          </w:p>
        </w:tc>
      </w:tr>
      <w:tr w:rsidR="00AC2738" w:rsidRPr="00C72BCD" w:rsidTr="00FD0CE0">
        <w:tc>
          <w:tcPr>
            <w:tcW w:w="2548" w:type="pct"/>
            <w:shd w:val="clear" w:color="auto" w:fill="auto"/>
          </w:tcPr>
          <w:p w:rsidR="00C72BCD" w:rsidRPr="00C72BCD" w:rsidRDefault="00C72BCD" w:rsidP="00C72BCD">
            <w:pPr>
              <w:pStyle w:val="Level2-slovantext"/>
              <w:spacing w:after="240"/>
              <w:ind w:left="0" w:firstLine="0"/>
              <w:rPr>
                <w:lang w:val="cs-CZ"/>
              </w:rPr>
            </w:pPr>
            <w:r w:rsidRPr="00C72BCD">
              <w:rPr>
                <w:lang w:val="cs-CZ"/>
              </w:rPr>
              <w:t>Příjemce je odpovědný za poskytnutí implementačního plánu k Výsledkům Projektu ve formě přílohy k závěrečné nebo průběžné zprávě.</w:t>
            </w:r>
          </w:p>
          <w:p w:rsidR="00C72BCD" w:rsidRPr="00C72BCD" w:rsidRDefault="00C72BCD" w:rsidP="00C72BCD">
            <w:pPr>
              <w:pStyle w:val="Level2-slovantext"/>
              <w:spacing w:after="240"/>
              <w:ind w:left="0" w:firstLine="0"/>
              <w:rPr>
                <w:lang w:val="cs-CZ"/>
              </w:rPr>
            </w:pPr>
            <w:r w:rsidRPr="00C72BCD">
              <w:rPr>
                <w:lang w:val="cs-CZ"/>
              </w:rPr>
              <w:lastRenderedPageBreak/>
              <w:t>Implementační plán by měl zahrnovat návrhy používání Výsledků v časovém harmonogramu a shrnutí všech skutečností z předchozích zpráv včetně Výsledků, které Smluvní strany nehodlají dále komercializovat nebo podrobit výzkumu a veškerých jiných povinných prvků uvedených ve formuláři implementačního plánu, jenž je zahrnut do SME-12 „Směrnice pro předkládání a zpracování zpráv“.</w:t>
            </w:r>
          </w:p>
          <w:p w:rsidR="00C72BCD" w:rsidRDefault="00C72BCD" w:rsidP="00C72BCD">
            <w:pPr>
              <w:pStyle w:val="Level2-slovantext"/>
              <w:spacing w:after="240"/>
              <w:ind w:left="0" w:firstLine="0"/>
              <w:rPr>
                <w:lang w:val="cs-CZ"/>
              </w:rPr>
            </w:pPr>
            <w:r w:rsidRPr="00C72BCD">
              <w:rPr>
                <w:lang w:val="cs-CZ"/>
              </w:rPr>
              <w:t xml:space="preserve">Každý ze </w:t>
            </w:r>
            <w:proofErr w:type="spellStart"/>
            <w:r w:rsidRPr="00C72BCD">
              <w:rPr>
                <w:lang w:val="cs-CZ"/>
              </w:rPr>
              <w:t>Spolupříjemců</w:t>
            </w:r>
            <w:proofErr w:type="spellEnd"/>
            <w:r w:rsidRPr="00C72BCD">
              <w:rPr>
                <w:lang w:val="cs-CZ"/>
              </w:rPr>
              <w:t xml:space="preserve"> se zavazuje jednat tak, aby umožnil a podpořil Příjemce za účelem dodržení jeho povinnosti připravit a předložit takový implementační plán k Výsledkům.</w:t>
            </w:r>
          </w:p>
          <w:p w:rsidR="00157B51" w:rsidRPr="008A6EFE" w:rsidRDefault="00157B51" w:rsidP="00157B51">
            <w:pPr>
              <w:pStyle w:val="Level1-slovannadpis"/>
              <w:spacing w:after="0"/>
              <w:ind w:left="0" w:firstLine="0"/>
              <w:rPr>
                <w:b w:val="0"/>
                <w:lang w:val="cs-CZ"/>
              </w:rPr>
            </w:pPr>
          </w:p>
          <w:p w:rsidR="00157B51" w:rsidRPr="008A6EFE" w:rsidRDefault="00157B51" w:rsidP="00157B51">
            <w:pPr>
              <w:pStyle w:val="Level2-slovantext"/>
              <w:numPr>
                <w:ilvl w:val="0"/>
                <w:numId w:val="0"/>
              </w:numPr>
              <w:spacing w:after="240"/>
              <w:jc w:val="center"/>
              <w:rPr>
                <w:b/>
                <w:lang w:val="cs-CZ"/>
              </w:rPr>
            </w:pPr>
            <w:r w:rsidRPr="008A6EFE">
              <w:rPr>
                <w:b/>
                <w:lang w:val="cs-CZ"/>
              </w:rPr>
              <w:t>Odpovědnost smluvních stran</w:t>
            </w:r>
          </w:p>
          <w:p w:rsidR="00157B51" w:rsidRPr="008A6EFE" w:rsidRDefault="00157B51" w:rsidP="00157B51">
            <w:pPr>
              <w:pStyle w:val="Level2-slovantext"/>
              <w:spacing w:after="240"/>
              <w:ind w:left="0" w:firstLine="0"/>
              <w:rPr>
                <w:lang w:val="cs-CZ"/>
              </w:rPr>
            </w:pPr>
            <w:r w:rsidRPr="008A6EFE">
              <w:rPr>
                <w:lang w:val="cs-CZ"/>
              </w:rPr>
              <w:t xml:space="preserve">S ohledem na experimentální charakter Projektu neposkytuje Příjemce ani </w:t>
            </w:r>
            <w:proofErr w:type="spellStart"/>
            <w:r w:rsidRPr="008A6EFE">
              <w:rPr>
                <w:lang w:val="cs-CZ"/>
              </w:rPr>
              <w:t>Spolupříjemce</w:t>
            </w:r>
            <w:proofErr w:type="spellEnd"/>
            <w:r w:rsidRPr="008A6EFE">
              <w:rPr>
                <w:lang w:val="cs-CZ"/>
              </w:rPr>
              <w:t xml:space="preserve"> žádnou záruku</w:t>
            </w:r>
            <w:r w:rsidR="0029482C" w:rsidRPr="008A6EFE">
              <w:rPr>
                <w:lang w:val="cs-CZ"/>
              </w:rPr>
              <w:t>.</w:t>
            </w:r>
          </w:p>
          <w:p w:rsidR="00157B51" w:rsidRPr="008A6EFE" w:rsidRDefault="00157B51" w:rsidP="00157B51">
            <w:pPr>
              <w:pStyle w:val="Level2-slovantext"/>
              <w:spacing w:after="240"/>
              <w:ind w:left="0" w:firstLine="0"/>
              <w:rPr>
                <w:lang w:val="cs-CZ"/>
              </w:rPr>
            </w:pPr>
            <w:r w:rsidRPr="008A6EFE">
              <w:rPr>
                <w:lang w:val="cs-CZ"/>
              </w:rPr>
              <w:t>Nestanoví-li platný zákon něco jiného, pak na základě smlouvy, zákonného práva ani jinak nesmí souhrnná odpovědnost Stran na základě této Smlouvy v žádném případě překročit podíl výdajů odpovědné Strany způsobilých k úhradě na základě této Smlouvy v souladu s tím, jak je uvedeno v článku 7.2 výše.</w:t>
            </w:r>
          </w:p>
          <w:p w:rsidR="00157B51" w:rsidRPr="00DA3F02" w:rsidRDefault="00157B51" w:rsidP="00FD0CE0">
            <w:pPr>
              <w:pStyle w:val="Level2-slovantext"/>
              <w:spacing w:after="240"/>
              <w:ind w:left="0" w:firstLine="0"/>
              <w:rPr>
                <w:lang w:val="cs-CZ"/>
              </w:rPr>
            </w:pPr>
            <w:r w:rsidRPr="008A6EFE">
              <w:rPr>
                <w:lang w:val="cs-CZ"/>
              </w:rPr>
              <w:t xml:space="preserve">Příjemce ani </w:t>
            </w:r>
            <w:proofErr w:type="spellStart"/>
            <w:r w:rsidRPr="008A6EFE">
              <w:rPr>
                <w:lang w:val="cs-CZ"/>
              </w:rPr>
              <w:t>Spolupříjemce</w:t>
            </w:r>
            <w:proofErr w:type="spellEnd"/>
            <w:r w:rsidRPr="008A6EFE">
              <w:rPr>
                <w:lang w:val="cs-CZ"/>
              </w:rPr>
              <w:t xml:space="preserve"> nebudou odpovědní za žádné nepřímé, náhodné nebo následné škody, mimo jiné včetně ztráty zisku, ztráty použití, ztráty výroby nebo plateb pokut.</w:t>
            </w:r>
          </w:p>
        </w:tc>
        <w:tc>
          <w:tcPr>
            <w:tcW w:w="2452" w:type="pct"/>
            <w:shd w:val="clear" w:color="auto" w:fill="auto"/>
          </w:tcPr>
          <w:p w:rsidR="00C72BCD" w:rsidRPr="00BD67DA" w:rsidRDefault="00C72BCD" w:rsidP="00FD0CE0">
            <w:pPr>
              <w:pStyle w:val="rove2-slovantext"/>
              <w:spacing w:after="240"/>
              <w:ind w:left="0" w:firstLine="0"/>
              <w:rPr>
                <w:rFonts w:cs="Calibri"/>
              </w:rPr>
            </w:pPr>
            <w:proofErr w:type="spellStart"/>
            <w:r w:rsidRPr="00E44032">
              <w:rPr>
                <w:rFonts w:cs="Calibri"/>
              </w:rPr>
              <w:lastRenderedPageBreak/>
              <w:t>Beneficiary</w:t>
            </w:r>
            <w:proofErr w:type="spellEnd"/>
            <w:r w:rsidRPr="00E44032">
              <w:rPr>
                <w:rFonts w:cs="Calibri"/>
              </w:rPr>
              <w:t xml:space="preserve"> </w:t>
            </w:r>
            <w:proofErr w:type="spellStart"/>
            <w:r w:rsidRPr="00E44032">
              <w:rPr>
                <w:rFonts w:cs="Calibri"/>
              </w:rPr>
              <w:t>is</w:t>
            </w:r>
            <w:proofErr w:type="spellEnd"/>
            <w:r w:rsidRPr="00E44032">
              <w:rPr>
                <w:rFonts w:cs="Calibri"/>
              </w:rPr>
              <w:t xml:space="preserve"> </w:t>
            </w:r>
            <w:proofErr w:type="spellStart"/>
            <w:r w:rsidRPr="00E44032">
              <w:rPr>
                <w:rFonts w:cs="Calibri"/>
              </w:rPr>
              <w:t>responsible</w:t>
            </w:r>
            <w:proofErr w:type="spellEnd"/>
            <w:r w:rsidRPr="00E44032">
              <w:rPr>
                <w:rFonts w:cs="Calibri"/>
              </w:rPr>
              <w:t xml:space="preserve"> </w:t>
            </w:r>
            <w:proofErr w:type="spellStart"/>
            <w:r w:rsidRPr="00E44032">
              <w:rPr>
                <w:rFonts w:cs="Calibri"/>
              </w:rPr>
              <w:t>for</w:t>
            </w:r>
            <w:proofErr w:type="spellEnd"/>
            <w:r w:rsidRPr="00E44032">
              <w:rPr>
                <w:rFonts w:cs="Calibri"/>
              </w:rPr>
              <w:t xml:space="preserve"> </w:t>
            </w:r>
            <w:proofErr w:type="spellStart"/>
            <w:r w:rsidRPr="00E44032">
              <w:rPr>
                <w:rFonts w:cs="Calibri"/>
              </w:rPr>
              <w:t>providing</w:t>
            </w:r>
            <w:proofErr w:type="spellEnd"/>
            <w:r w:rsidRPr="00E44032">
              <w:rPr>
                <w:rFonts w:cs="Calibri"/>
              </w:rPr>
              <w:t xml:space="preserve"> </w:t>
            </w:r>
            <w:proofErr w:type="spellStart"/>
            <w:r w:rsidRPr="00E44032">
              <w:rPr>
                <w:rFonts w:cs="Calibri"/>
              </w:rPr>
              <w:t>an</w:t>
            </w:r>
            <w:proofErr w:type="spellEnd"/>
            <w:r w:rsidRPr="00E44032">
              <w:rPr>
                <w:rFonts w:cs="Calibri"/>
              </w:rPr>
              <w:t xml:space="preserve"> </w:t>
            </w:r>
            <w:proofErr w:type="spellStart"/>
            <w:r w:rsidRPr="00E44032">
              <w:rPr>
                <w:rFonts w:cs="Calibri"/>
              </w:rPr>
              <w:t>implementation</w:t>
            </w:r>
            <w:proofErr w:type="spellEnd"/>
            <w:r w:rsidRPr="00E44032">
              <w:rPr>
                <w:rFonts w:cs="Calibri"/>
              </w:rPr>
              <w:t xml:space="preserve"> </w:t>
            </w:r>
            <w:proofErr w:type="spellStart"/>
            <w:r w:rsidRPr="00E44032">
              <w:rPr>
                <w:rFonts w:cs="Calibri"/>
              </w:rPr>
              <w:t>plan</w:t>
            </w:r>
            <w:proofErr w:type="spellEnd"/>
            <w:r w:rsidRPr="00E44032">
              <w:rPr>
                <w:rFonts w:cs="Calibri"/>
              </w:rPr>
              <w:t xml:space="preserve"> </w:t>
            </w:r>
            <w:proofErr w:type="spellStart"/>
            <w:r w:rsidRPr="00E44032">
              <w:rPr>
                <w:rFonts w:cs="Calibri"/>
              </w:rPr>
              <w:t>of</w:t>
            </w:r>
            <w:proofErr w:type="spellEnd"/>
            <w:r w:rsidRPr="00E44032">
              <w:rPr>
                <w:rFonts w:cs="Calibri"/>
              </w:rPr>
              <w:t xml:space="preserve"> </w:t>
            </w:r>
            <w:proofErr w:type="spellStart"/>
            <w:r w:rsidRPr="00E44032">
              <w:rPr>
                <w:rFonts w:cs="Calibri"/>
              </w:rPr>
              <w:t>the</w:t>
            </w:r>
            <w:proofErr w:type="spellEnd"/>
            <w:r w:rsidRPr="00E44032">
              <w:rPr>
                <w:rFonts w:cs="Calibri"/>
              </w:rPr>
              <w:t xml:space="preserve"> </w:t>
            </w:r>
            <w:proofErr w:type="spellStart"/>
            <w:r w:rsidRPr="00E44032">
              <w:rPr>
                <w:rFonts w:cs="Calibri"/>
              </w:rPr>
              <w:t>Results</w:t>
            </w:r>
            <w:proofErr w:type="spellEnd"/>
            <w:r w:rsidRPr="00E44032">
              <w:rPr>
                <w:rFonts w:cs="Calibri"/>
              </w:rPr>
              <w:t xml:space="preserve"> </w:t>
            </w:r>
            <w:proofErr w:type="spellStart"/>
            <w:r w:rsidRPr="00E44032">
              <w:rPr>
                <w:rFonts w:cs="Calibri"/>
              </w:rPr>
              <w:t>of</w:t>
            </w:r>
            <w:proofErr w:type="spellEnd"/>
            <w:r w:rsidRPr="00E44032">
              <w:rPr>
                <w:rFonts w:cs="Calibri"/>
              </w:rPr>
              <w:t xml:space="preserve"> </w:t>
            </w:r>
            <w:proofErr w:type="spellStart"/>
            <w:r w:rsidRPr="00E44032">
              <w:rPr>
                <w:rFonts w:cs="Calibri"/>
              </w:rPr>
              <w:t>the</w:t>
            </w:r>
            <w:proofErr w:type="spellEnd"/>
            <w:r w:rsidRPr="00E44032">
              <w:rPr>
                <w:rFonts w:cs="Calibri"/>
              </w:rPr>
              <w:t xml:space="preserve"> Project as </w:t>
            </w:r>
            <w:proofErr w:type="spellStart"/>
            <w:r w:rsidRPr="00E44032">
              <w:rPr>
                <w:rFonts w:cs="Calibri"/>
              </w:rPr>
              <w:t>an</w:t>
            </w:r>
            <w:proofErr w:type="spellEnd"/>
            <w:r w:rsidRPr="00E44032">
              <w:rPr>
                <w:rFonts w:cs="Calibri"/>
              </w:rPr>
              <w:t xml:space="preserve"> </w:t>
            </w:r>
            <w:proofErr w:type="spellStart"/>
            <w:r w:rsidRPr="00E44032">
              <w:rPr>
                <w:rFonts w:cs="Calibri"/>
              </w:rPr>
              <w:t>annex</w:t>
            </w:r>
            <w:proofErr w:type="spellEnd"/>
            <w:r w:rsidRPr="00E44032">
              <w:rPr>
                <w:rFonts w:cs="Calibri"/>
              </w:rPr>
              <w:t xml:space="preserve"> to </w:t>
            </w:r>
            <w:proofErr w:type="spellStart"/>
            <w:r w:rsidRPr="00E44032">
              <w:rPr>
                <w:rFonts w:cs="Calibri"/>
              </w:rPr>
              <w:t>any</w:t>
            </w:r>
            <w:proofErr w:type="spellEnd"/>
            <w:r w:rsidRPr="00E44032">
              <w:rPr>
                <w:rFonts w:cs="Calibri"/>
              </w:rPr>
              <w:t xml:space="preserve"> </w:t>
            </w:r>
            <w:proofErr w:type="spellStart"/>
            <w:r w:rsidRPr="00E44032">
              <w:rPr>
                <w:rFonts w:cs="Calibri"/>
              </w:rPr>
              <w:t>final</w:t>
            </w:r>
            <w:proofErr w:type="spellEnd"/>
            <w:r w:rsidRPr="00E44032">
              <w:rPr>
                <w:rFonts w:cs="Calibri"/>
              </w:rPr>
              <w:t xml:space="preserve"> </w:t>
            </w:r>
            <w:proofErr w:type="spellStart"/>
            <w:r w:rsidRPr="00E44032">
              <w:rPr>
                <w:rFonts w:cs="Calibri"/>
              </w:rPr>
              <w:t>or</w:t>
            </w:r>
            <w:proofErr w:type="spellEnd"/>
            <w:r w:rsidRPr="00E44032">
              <w:rPr>
                <w:rFonts w:cs="Calibri"/>
              </w:rPr>
              <w:t xml:space="preserve"> interim report.</w:t>
            </w:r>
          </w:p>
          <w:p w:rsidR="00C72BCD" w:rsidRPr="006B64C1" w:rsidRDefault="00C72BCD" w:rsidP="00FD0CE0">
            <w:pPr>
              <w:pStyle w:val="rove2-slovantext"/>
              <w:spacing w:after="240"/>
              <w:ind w:left="0" w:firstLine="0"/>
              <w:rPr>
                <w:rFonts w:cs="Calibri"/>
              </w:rPr>
            </w:pPr>
            <w:proofErr w:type="spellStart"/>
            <w:r w:rsidRPr="006B64C1">
              <w:rPr>
                <w:rFonts w:cs="Calibri"/>
              </w:rPr>
              <w:lastRenderedPageBreak/>
              <w:t>The</w:t>
            </w:r>
            <w:proofErr w:type="spellEnd"/>
            <w:r w:rsidRPr="006B64C1">
              <w:rPr>
                <w:rFonts w:cs="Calibri"/>
              </w:rPr>
              <w:t xml:space="preserve"> </w:t>
            </w:r>
            <w:proofErr w:type="spellStart"/>
            <w:r w:rsidRPr="006B64C1">
              <w:rPr>
                <w:rFonts w:cs="Calibri"/>
              </w:rPr>
              <w:t>implementation</w:t>
            </w:r>
            <w:proofErr w:type="spellEnd"/>
            <w:r w:rsidRPr="006B64C1">
              <w:rPr>
                <w:rFonts w:cs="Calibri"/>
              </w:rPr>
              <w:t xml:space="preserve"> </w:t>
            </w:r>
            <w:proofErr w:type="spellStart"/>
            <w:r w:rsidRPr="006B64C1">
              <w:rPr>
                <w:rFonts w:cs="Calibri"/>
              </w:rPr>
              <w:t>plan</w:t>
            </w:r>
            <w:proofErr w:type="spellEnd"/>
            <w:r w:rsidRPr="006B64C1">
              <w:rPr>
                <w:rFonts w:cs="Calibri"/>
              </w:rPr>
              <w:t xml:space="preserve"> </w:t>
            </w:r>
            <w:proofErr w:type="spellStart"/>
            <w:r w:rsidRPr="006B64C1">
              <w:rPr>
                <w:rFonts w:cs="Calibri"/>
              </w:rPr>
              <w:t>should</w:t>
            </w:r>
            <w:proofErr w:type="spellEnd"/>
            <w:r w:rsidRPr="006B64C1">
              <w:rPr>
                <w:rFonts w:cs="Calibri"/>
              </w:rPr>
              <w:t xml:space="preserve"> </w:t>
            </w:r>
            <w:proofErr w:type="spellStart"/>
            <w:r w:rsidRPr="006B64C1">
              <w:rPr>
                <w:rFonts w:cs="Calibri"/>
              </w:rPr>
              <w:t>include</w:t>
            </w:r>
            <w:proofErr w:type="spellEnd"/>
            <w:r w:rsidRPr="006B64C1">
              <w:rPr>
                <w:rFonts w:cs="Calibri"/>
              </w:rPr>
              <w:t xml:space="preserve"> </w:t>
            </w:r>
            <w:proofErr w:type="spellStart"/>
            <w:r w:rsidRPr="006B64C1">
              <w:rPr>
                <w:rFonts w:cs="Calibri"/>
              </w:rPr>
              <w:t>proposals</w:t>
            </w:r>
            <w:proofErr w:type="spellEnd"/>
            <w:r w:rsidRPr="006B64C1">
              <w:rPr>
                <w:rFonts w:cs="Calibri"/>
              </w:rPr>
              <w:t xml:space="preserve"> </w:t>
            </w:r>
            <w:proofErr w:type="spellStart"/>
            <w:r w:rsidRPr="006B64C1">
              <w:rPr>
                <w:rFonts w:cs="Calibri"/>
              </w:rPr>
              <w:t>for</w:t>
            </w:r>
            <w:proofErr w:type="spellEnd"/>
            <w:r w:rsidRPr="006B64C1">
              <w:rPr>
                <w:rFonts w:cs="Calibri"/>
              </w:rPr>
              <w:t xml:space="preserve"> </w:t>
            </w:r>
            <w:proofErr w:type="spellStart"/>
            <w:r w:rsidRPr="006B64C1">
              <w:rPr>
                <w:rFonts w:cs="Calibri"/>
              </w:rPr>
              <w:t>using</w:t>
            </w:r>
            <w:proofErr w:type="spellEnd"/>
            <w:r w:rsidRPr="006B64C1">
              <w:rPr>
                <w:rFonts w:cs="Calibri"/>
              </w:rPr>
              <w:t xml:space="preserve"> </w:t>
            </w:r>
            <w:proofErr w:type="spellStart"/>
            <w:r w:rsidRPr="006B64C1">
              <w:rPr>
                <w:rFonts w:cs="Calibri"/>
              </w:rPr>
              <w:t>the</w:t>
            </w:r>
            <w:proofErr w:type="spellEnd"/>
            <w:r w:rsidRPr="006B64C1">
              <w:rPr>
                <w:rFonts w:cs="Calibri"/>
              </w:rPr>
              <w:t xml:space="preserve"> </w:t>
            </w:r>
            <w:proofErr w:type="spellStart"/>
            <w:r w:rsidRPr="006B64C1">
              <w:rPr>
                <w:rFonts w:cs="Calibri"/>
              </w:rPr>
              <w:t>Results</w:t>
            </w:r>
            <w:proofErr w:type="spellEnd"/>
            <w:r w:rsidRPr="006B64C1">
              <w:rPr>
                <w:rFonts w:cs="Calibri"/>
              </w:rPr>
              <w:t xml:space="preserve"> in a </w:t>
            </w:r>
            <w:proofErr w:type="spellStart"/>
            <w:r w:rsidRPr="006B64C1">
              <w:rPr>
                <w:rFonts w:cs="Calibri"/>
              </w:rPr>
              <w:t>timetable</w:t>
            </w:r>
            <w:proofErr w:type="spellEnd"/>
            <w:r w:rsidRPr="006B64C1">
              <w:rPr>
                <w:rFonts w:cs="Calibri"/>
              </w:rPr>
              <w:t xml:space="preserve"> and </w:t>
            </w:r>
            <w:proofErr w:type="spellStart"/>
            <w:r w:rsidRPr="006B64C1">
              <w:rPr>
                <w:rFonts w:cs="Calibri"/>
              </w:rPr>
              <w:t>summarizing</w:t>
            </w:r>
            <w:proofErr w:type="spellEnd"/>
            <w:r w:rsidRPr="006B64C1">
              <w:rPr>
                <w:rFonts w:cs="Calibri"/>
              </w:rPr>
              <w:t xml:space="preserve"> </w:t>
            </w:r>
            <w:proofErr w:type="spellStart"/>
            <w:r w:rsidRPr="006B64C1">
              <w:rPr>
                <w:rFonts w:cs="Calibri"/>
              </w:rPr>
              <w:t>all</w:t>
            </w:r>
            <w:proofErr w:type="spellEnd"/>
            <w:r w:rsidRPr="006B64C1">
              <w:rPr>
                <w:rFonts w:cs="Calibri"/>
              </w:rPr>
              <w:t xml:space="preserve"> </w:t>
            </w:r>
            <w:proofErr w:type="spellStart"/>
            <w:r w:rsidRPr="006B64C1">
              <w:rPr>
                <w:rFonts w:cs="Calibri"/>
              </w:rPr>
              <w:t>facts</w:t>
            </w:r>
            <w:proofErr w:type="spellEnd"/>
            <w:r w:rsidRPr="006B64C1">
              <w:rPr>
                <w:rFonts w:cs="Calibri"/>
              </w:rPr>
              <w:t xml:space="preserve"> </w:t>
            </w:r>
            <w:proofErr w:type="spellStart"/>
            <w:r w:rsidRPr="006B64C1">
              <w:rPr>
                <w:rFonts w:cs="Calibri"/>
              </w:rPr>
              <w:t>from</w:t>
            </w:r>
            <w:proofErr w:type="spellEnd"/>
            <w:r w:rsidRPr="006B64C1">
              <w:rPr>
                <w:rFonts w:cs="Calibri"/>
              </w:rPr>
              <w:t xml:space="preserve"> </w:t>
            </w:r>
            <w:proofErr w:type="spellStart"/>
            <w:r w:rsidRPr="006B64C1">
              <w:rPr>
                <w:rFonts w:cs="Calibri"/>
              </w:rPr>
              <w:t>the</w:t>
            </w:r>
            <w:proofErr w:type="spellEnd"/>
            <w:r w:rsidRPr="006B64C1">
              <w:rPr>
                <w:rFonts w:cs="Calibri"/>
              </w:rPr>
              <w:t xml:space="preserve"> </w:t>
            </w:r>
            <w:proofErr w:type="spellStart"/>
            <w:r w:rsidRPr="006B64C1">
              <w:rPr>
                <w:rFonts w:cs="Calibri"/>
              </w:rPr>
              <w:t>previous</w:t>
            </w:r>
            <w:proofErr w:type="spellEnd"/>
            <w:r w:rsidRPr="006B64C1">
              <w:rPr>
                <w:rFonts w:cs="Calibri"/>
              </w:rPr>
              <w:t xml:space="preserve"> </w:t>
            </w:r>
            <w:proofErr w:type="spellStart"/>
            <w:r w:rsidRPr="006B64C1">
              <w:rPr>
                <w:rFonts w:cs="Calibri"/>
              </w:rPr>
              <w:t>reports</w:t>
            </w:r>
            <w:proofErr w:type="spellEnd"/>
            <w:r w:rsidRPr="006B64C1">
              <w:rPr>
                <w:rFonts w:cs="Calibri"/>
              </w:rPr>
              <w:t xml:space="preserve">, </w:t>
            </w:r>
            <w:proofErr w:type="spellStart"/>
            <w:r w:rsidRPr="006B64C1">
              <w:rPr>
                <w:rFonts w:cs="Calibri"/>
              </w:rPr>
              <w:t>including</w:t>
            </w:r>
            <w:proofErr w:type="spellEnd"/>
            <w:r w:rsidRPr="006B64C1">
              <w:rPr>
                <w:rFonts w:cs="Calibri"/>
              </w:rPr>
              <w:t xml:space="preserve"> </w:t>
            </w:r>
            <w:proofErr w:type="spellStart"/>
            <w:r w:rsidRPr="006B64C1">
              <w:rPr>
                <w:rFonts w:cs="Calibri"/>
              </w:rPr>
              <w:t>those</w:t>
            </w:r>
            <w:proofErr w:type="spellEnd"/>
            <w:r w:rsidRPr="006B64C1">
              <w:rPr>
                <w:rFonts w:cs="Calibri"/>
              </w:rPr>
              <w:t xml:space="preserve"> </w:t>
            </w:r>
            <w:proofErr w:type="spellStart"/>
            <w:r w:rsidRPr="006B64C1">
              <w:rPr>
                <w:rFonts w:cs="Calibri"/>
              </w:rPr>
              <w:t>Results</w:t>
            </w:r>
            <w:proofErr w:type="spellEnd"/>
            <w:r w:rsidRPr="006B64C1">
              <w:rPr>
                <w:rFonts w:cs="Calibri"/>
              </w:rPr>
              <w:t xml:space="preserve"> </w:t>
            </w:r>
            <w:proofErr w:type="spellStart"/>
            <w:r w:rsidRPr="006B64C1">
              <w:rPr>
                <w:rFonts w:cs="Calibri"/>
              </w:rPr>
              <w:t>that</w:t>
            </w:r>
            <w:proofErr w:type="spellEnd"/>
            <w:r w:rsidRPr="006B64C1">
              <w:rPr>
                <w:rFonts w:cs="Calibri"/>
              </w:rPr>
              <w:t xml:space="preserve"> </w:t>
            </w:r>
            <w:proofErr w:type="spellStart"/>
            <w:r w:rsidRPr="006B64C1">
              <w:rPr>
                <w:rFonts w:cs="Calibri"/>
              </w:rPr>
              <w:t>Parties</w:t>
            </w:r>
            <w:proofErr w:type="spellEnd"/>
            <w:r w:rsidRPr="006B64C1">
              <w:rPr>
                <w:rFonts w:cs="Calibri"/>
              </w:rPr>
              <w:t xml:space="preserve"> do not </w:t>
            </w:r>
            <w:proofErr w:type="spellStart"/>
            <w:r w:rsidRPr="006B64C1">
              <w:rPr>
                <w:rFonts w:cs="Calibri"/>
              </w:rPr>
              <w:t>intend</w:t>
            </w:r>
            <w:proofErr w:type="spellEnd"/>
            <w:r w:rsidRPr="006B64C1">
              <w:rPr>
                <w:rFonts w:cs="Calibri"/>
              </w:rPr>
              <w:t xml:space="preserve"> to </w:t>
            </w:r>
            <w:proofErr w:type="spellStart"/>
            <w:r w:rsidRPr="006B64C1">
              <w:rPr>
                <w:rFonts w:cs="Calibri"/>
              </w:rPr>
              <w:t>further</w:t>
            </w:r>
            <w:proofErr w:type="spellEnd"/>
            <w:r w:rsidRPr="006B64C1">
              <w:rPr>
                <w:rFonts w:cs="Calibri"/>
              </w:rPr>
              <w:t xml:space="preserve"> </w:t>
            </w:r>
            <w:proofErr w:type="spellStart"/>
            <w:r w:rsidRPr="006B64C1">
              <w:rPr>
                <w:rFonts w:cs="Calibri"/>
              </w:rPr>
              <w:t>commercialise</w:t>
            </w:r>
            <w:proofErr w:type="spellEnd"/>
            <w:r w:rsidRPr="006B64C1">
              <w:rPr>
                <w:rFonts w:cs="Calibri"/>
              </w:rPr>
              <w:t xml:space="preserve"> </w:t>
            </w:r>
            <w:proofErr w:type="spellStart"/>
            <w:r w:rsidRPr="006B64C1">
              <w:rPr>
                <w:rFonts w:cs="Calibri"/>
              </w:rPr>
              <w:t>or</w:t>
            </w:r>
            <w:proofErr w:type="spellEnd"/>
            <w:r w:rsidRPr="006B64C1">
              <w:rPr>
                <w:rFonts w:cs="Calibri"/>
              </w:rPr>
              <w:t xml:space="preserve"> </w:t>
            </w:r>
            <w:proofErr w:type="spellStart"/>
            <w:r w:rsidRPr="006B64C1">
              <w:rPr>
                <w:rFonts w:cs="Calibri"/>
              </w:rPr>
              <w:t>research</w:t>
            </w:r>
            <w:proofErr w:type="spellEnd"/>
            <w:r w:rsidRPr="006B64C1">
              <w:rPr>
                <w:rFonts w:cs="Calibri"/>
              </w:rPr>
              <w:t xml:space="preserve"> and </w:t>
            </w:r>
            <w:proofErr w:type="spellStart"/>
            <w:r w:rsidRPr="006B64C1">
              <w:rPr>
                <w:rFonts w:cs="Calibri"/>
              </w:rPr>
              <w:t>any</w:t>
            </w:r>
            <w:proofErr w:type="spellEnd"/>
            <w:r w:rsidRPr="006B64C1">
              <w:rPr>
                <w:rFonts w:cs="Calibri"/>
              </w:rPr>
              <w:t xml:space="preserve"> </w:t>
            </w:r>
            <w:proofErr w:type="spellStart"/>
            <w:r w:rsidRPr="006B64C1">
              <w:rPr>
                <w:rFonts w:cs="Calibri"/>
              </w:rPr>
              <w:t>other</w:t>
            </w:r>
            <w:proofErr w:type="spellEnd"/>
            <w:r w:rsidRPr="006B64C1">
              <w:rPr>
                <w:rFonts w:cs="Calibri"/>
              </w:rPr>
              <w:t xml:space="preserve"> </w:t>
            </w:r>
            <w:proofErr w:type="spellStart"/>
            <w:r w:rsidRPr="006B64C1">
              <w:rPr>
                <w:rFonts w:cs="Calibri"/>
              </w:rPr>
              <w:t>mandatory</w:t>
            </w:r>
            <w:proofErr w:type="spellEnd"/>
            <w:r w:rsidRPr="006B64C1">
              <w:rPr>
                <w:rFonts w:cs="Calibri"/>
              </w:rPr>
              <w:t xml:space="preserve"> element </w:t>
            </w:r>
            <w:proofErr w:type="spellStart"/>
            <w:r w:rsidRPr="006B64C1">
              <w:rPr>
                <w:rFonts w:cs="Calibri"/>
              </w:rPr>
              <w:t>listed</w:t>
            </w:r>
            <w:proofErr w:type="spellEnd"/>
            <w:r w:rsidRPr="006B64C1">
              <w:rPr>
                <w:rFonts w:cs="Calibri"/>
              </w:rPr>
              <w:t xml:space="preserve"> in </w:t>
            </w:r>
            <w:proofErr w:type="spellStart"/>
            <w:r w:rsidRPr="006B64C1">
              <w:rPr>
                <w:rFonts w:cs="Calibri"/>
              </w:rPr>
              <w:t>the</w:t>
            </w:r>
            <w:proofErr w:type="spellEnd"/>
            <w:r w:rsidRPr="006B64C1">
              <w:rPr>
                <w:rFonts w:cs="Calibri"/>
              </w:rPr>
              <w:t xml:space="preserve"> </w:t>
            </w:r>
            <w:proofErr w:type="spellStart"/>
            <w:r w:rsidRPr="006B64C1">
              <w:rPr>
                <w:rFonts w:cs="Calibri"/>
              </w:rPr>
              <w:t>implementation</w:t>
            </w:r>
            <w:proofErr w:type="spellEnd"/>
            <w:r w:rsidRPr="006B64C1">
              <w:rPr>
                <w:rFonts w:cs="Calibri"/>
              </w:rPr>
              <w:t xml:space="preserve"> </w:t>
            </w:r>
            <w:proofErr w:type="spellStart"/>
            <w:r w:rsidRPr="006B64C1">
              <w:rPr>
                <w:rFonts w:cs="Calibri"/>
              </w:rPr>
              <w:t>plan</w:t>
            </w:r>
            <w:proofErr w:type="spellEnd"/>
            <w:r w:rsidRPr="006B64C1">
              <w:rPr>
                <w:rFonts w:cs="Calibri"/>
              </w:rPr>
              <w:t xml:space="preserve"> </w:t>
            </w:r>
            <w:proofErr w:type="spellStart"/>
            <w:r w:rsidRPr="006B64C1">
              <w:rPr>
                <w:rFonts w:cs="Calibri"/>
              </w:rPr>
              <w:t>form</w:t>
            </w:r>
            <w:proofErr w:type="spellEnd"/>
            <w:r w:rsidRPr="006B64C1">
              <w:rPr>
                <w:rFonts w:cs="Calibri"/>
              </w:rPr>
              <w:t xml:space="preserve"> </w:t>
            </w:r>
            <w:proofErr w:type="spellStart"/>
            <w:r w:rsidRPr="006B64C1">
              <w:rPr>
                <w:rFonts w:cs="Calibri"/>
              </w:rPr>
              <w:t>that</w:t>
            </w:r>
            <w:proofErr w:type="spellEnd"/>
            <w:r w:rsidRPr="006B64C1">
              <w:rPr>
                <w:rFonts w:cs="Calibri"/>
              </w:rPr>
              <w:t xml:space="preserve"> </w:t>
            </w:r>
            <w:proofErr w:type="spellStart"/>
            <w:r w:rsidRPr="006B64C1">
              <w:rPr>
                <w:rFonts w:cs="Calibri"/>
              </w:rPr>
              <w:t>is</w:t>
            </w:r>
            <w:proofErr w:type="spellEnd"/>
            <w:r w:rsidRPr="006B64C1">
              <w:rPr>
                <w:rFonts w:cs="Calibri"/>
              </w:rPr>
              <w:t xml:space="preserve"> </w:t>
            </w:r>
            <w:proofErr w:type="spellStart"/>
            <w:r w:rsidRPr="006B64C1">
              <w:rPr>
                <w:rFonts w:cs="Calibri"/>
              </w:rPr>
              <w:t>included</w:t>
            </w:r>
            <w:proofErr w:type="spellEnd"/>
            <w:r w:rsidRPr="006B64C1">
              <w:rPr>
                <w:rFonts w:cs="Calibri"/>
              </w:rPr>
              <w:t xml:space="preserve"> in </w:t>
            </w:r>
            <w:proofErr w:type="spellStart"/>
            <w:r w:rsidRPr="006B64C1">
              <w:rPr>
                <w:rFonts w:cs="Calibri"/>
              </w:rPr>
              <w:t>the</w:t>
            </w:r>
            <w:proofErr w:type="spellEnd"/>
            <w:r w:rsidRPr="006B64C1">
              <w:rPr>
                <w:rFonts w:cs="Calibri"/>
              </w:rPr>
              <w:t xml:space="preserve"> SME-12 “</w:t>
            </w:r>
            <w:proofErr w:type="spellStart"/>
            <w:r w:rsidRPr="006B64C1">
              <w:rPr>
                <w:rFonts w:cs="Calibri"/>
              </w:rPr>
              <w:t>Guidelines</w:t>
            </w:r>
            <w:proofErr w:type="spellEnd"/>
            <w:r w:rsidRPr="006B64C1">
              <w:rPr>
                <w:rFonts w:cs="Calibri"/>
              </w:rPr>
              <w:t xml:space="preserve"> </w:t>
            </w:r>
            <w:proofErr w:type="spellStart"/>
            <w:r w:rsidRPr="006B64C1">
              <w:rPr>
                <w:rFonts w:cs="Calibri"/>
              </w:rPr>
              <w:t>for</w:t>
            </w:r>
            <w:proofErr w:type="spellEnd"/>
            <w:r w:rsidRPr="006B64C1">
              <w:rPr>
                <w:rFonts w:cs="Calibri"/>
              </w:rPr>
              <w:t xml:space="preserve"> Reporting and Reporting”.</w:t>
            </w:r>
          </w:p>
          <w:p w:rsidR="00C72BCD" w:rsidRPr="00FD0CE0" w:rsidRDefault="00C72BCD" w:rsidP="00FD0CE0">
            <w:pPr>
              <w:pStyle w:val="rove2-slovantext"/>
              <w:spacing w:after="240"/>
              <w:ind w:left="0" w:firstLine="0"/>
              <w:rPr>
                <w:rFonts w:cs="Calibri"/>
              </w:rPr>
            </w:pPr>
            <w:proofErr w:type="spellStart"/>
            <w:r w:rsidRPr="006B64C1">
              <w:rPr>
                <w:rFonts w:cs="Calibri"/>
              </w:rPr>
              <w:t>Each</w:t>
            </w:r>
            <w:proofErr w:type="spellEnd"/>
            <w:r w:rsidRPr="006B64C1">
              <w:rPr>
                <w:rFonts w:cs="Calibri"/>
              </w:rPr>
              <w:t xml:space="preserve"> Co-</w:t>
            </w:r>
            <w:proofErr w:type="spellStart"/>
            <w:r w:rsidRPr="006B64C1">
              <w:rPr>
                <w:rFonts w:cs="Calibri"/>
              </w:rPr>
              <w:t>Beneficiary</w:t>
            </w:r>
            <w:proofErr w:type="spellEnd"/>
            <w:r w:rsidRPr="006B64C1">
              <w:rPr>
                <w:rFonts w:cs="Calibri"/>
              </w:rPr>
              <w:t xml:space="preserve"> </w:t>
            </w:r>
            <w:proofErr w:type="spellStart"/>
            <w:r w:rsidRPr="006B64C1">
              <w:rPr>
                <w:rFonts w:cs="Calibri"/>
              </w:rPr>
              <w:t>undertakes</w:t>
            </w:r>
            <w:proofErr w:type="spellEnd"/>
            <w:r w:rsidRPr="006B64C1">
              <w:rPr>
                <w:rFonts w:cs="Calibri"/>
              </w:rPr>
              <w:t xml:space="preserve"> to </w:t>
            </w:r>
            <w:proofErr w:type="spellStart"/>
            <w:r w:rsidRPr="006B64C1">
              <w:rPr>
                <w:rFonts w:cs="Calibri"/>
              </w:rPr>
              <w:t>act</w:t>
            </w:r>
            <w:proofErr w:type="spellEnd"/>
            <w:r w:rsidRPr="006B64C1">
              <w:rPr>
                <w:rFonts w:cs="Calibri"/>
              </w:rPr>
              <w:t xml:space="preserve"> so as to </w:t>
            </w:r>
            <w:proofErr w:type="spellStart"/>
            <w:r w:rsidRPr="006B64C1">
              <w:rPr>
                <w:rFonts w:cs="Calibri"/>
              </w:rPr>
              <w:t>enable</w:t>
            </w:r>
            <w:proofErr w:type="spellEnd"/>
            <w:r w:rsidRPr="006B64C1">
              <w:rPr>
                <w:rFonts w:cs="Calibri"/>
              </w:rPr>
              <w:t xml:space="preserve"> and support </w:t>
            </w:r>
            <w:proofErr w:type="spellStart"/>
            <w:r w:rsidRPr="006B64C1">
              <w:rPr>
                <w:rFonts w:cs="Calibri"/>
              </w:rPr>
              <w:t>the</w:t>
            </w:r>
            <w:proofErr w:type="spellEnd"/>
            <w:r w:rsidRPr="006B64C1">
              <w:rPr>
                <w:rFonts w:cs="Calibri"/>
              </w:rPr>
              <w:t xml:space="preserve"> </w:t>
            </w:r>
            <w:proofErr w:type="spellStart"/>
            <w:r w:rsidRPr="006B64C1">
              <w:rPr>
                <w:rFonts w:cs="Calibri"/>
              </w:rPr>
              <w:t>Beneficiary</w:t>
            </w:r>
            <w:proofErr w:type="spellEnd"/>
            <w:r w:rsidRPr="006B64C1">
              <w:rPr>
                <w:rFonts w:cs="Calibri"/>
              </w:rPr>
              <w:t xml:space="preserve"> to </w:t>
            </w:r>
            <w:proofErr w:type="spellStart"/>
            <w:r w:rsidRPr="006B64C1">
              <w:rPr>
                <w:rFonts w:cs="Calibri"/>
              </w:rPr>
              <w:t>comply</w:t>
            </w:r>
            <w:proofErr w:type="spellEnd"/>
            <w:r w:rsidRPr="006B64C1">
              <w:rPr>
                <w:rFonts w:cs="Calibri"/>
              </w:rPr>
              <w:t xml:space="preserve"> </w:t>
            </w:r>
            <w:proofErr w:type="spellStart"/>
            <w:r w:rsidRPr="006B64C1">
              <w:rPr>
                <w:rFonts w:cs="Calibri"/>
              </w:rPr>
              <w:t>with</w:t>
            </w:r>
            <w:proofErr w:type="spellEnd"/>
            <w:r w:rsidRPr="006B64C1">
              <w:rPr>
                <w:rFonts w:cs="Calibri"/>
              </w:rPr>
              <w:t xml:space="preserve"> </w:t>
            </w:r>
            <w:proofErr w:type="spellStart"/>
            <w:r w:rsidRPr="006B64C1">
              <w:rPr>
                <w:rFonts w:cs="Calibri"/>
              </w:rPr>
              <w:t>its</w:t>
            </w:r>
            <w:proofErr w:type="spellEnd"/>
            <w:r w:rsidRPr="006B64C1">
              <w:rPr>
                <w:rFonts w:cs="Calibri"/>
              </w:rPr>
              <w:t xml:space="preserve"> </w:t>
            </w:r>
            <w:proofErr w:type="spellStart"/>
            <w:r w:rsidRPr="006B64C1">
              <w:rPr>
                <w:rFonts w:cs="Calibri"/>
              </w:rPr>
              <w:t>oblit</w:t>
            </w:r>
            <w:r w:rsidRPr="002D548A">
              <w:rPr>
                <w:rFonts w:cs="Calibri"/>
              </w:rPr>
              <w:t>ations</w:t>
            </w:r>
            <w:proofErr w:type="spellEnd"/>
            <w:r w:rsidRPr="002D548A">
              <w:rPr>
                <w:rFonts w:cs="Calibri"/>
              </w:rPr>
              <w:t xml:space="preserve"> to </w:t>
            </w:r>
            <w:proofErr w:type="spellStart"/>
            <w:r w:rsidRPr="002D548A">
              <w:rPr>
                <w:rFonts w:cs="Calibri"/>
              </w:rPr>
              <w:t>prepare</w:t>
            </w:r>
            <w:proofErr w:type="spellEnd"/>
            <w:r w:rsidRPr="002D548A">
              <w:rPr>
                <w:rFonts w:cs="Calibri"/>
              </w:rPr>
              <w:t xml:space="preserve"> and </w:t>
            </w:r>
            <w:proofErr w:type="spellStart"/>
            <w:r w:rsidRPr="002D548A">
              <w:rPr>
                <w:rFonts w:cs="Calibri"/>
              </w:rPr>
              <w:t>submit</w:t>
            </w:r>
            <w:proofErr w:type="spellEnd"/>
            <w:r w:rsidRPr="002D548A">
              <w:rPr>
                <w:rFonts w:cs="Calibri"/>
              </w:rPr>
              <w:t xml:space="preserve"> such </w:t>
            </w:r>
            <w:proofErr w:type="spellStart"/>
            <w:r w:rsidRPr="002D548A">
              <w:rPr>
                <w:rFonts w:cs="Calibri"/>
              </w:rPr>
              <w:t>implementation</w:t>
            </w:r>
            <w:proofErr w:type="spellEnd"/>
            <w:r w:rsidRPr="002D548A">
              <w:rPr>
                <w:rFonts w:cs="Calibri"/>
              </w:rPr>
              <w:t xml:space="preserve"> </w:t>
            </w:r>
            <w:proofErr w:type="spellStart"/>
            <w:r w:rsidRPr="002D548A">
              <w:rPr>
                <w:rFonts w:cs="Calibri"/>
              </w:rPr>
              <w:t>plan</w:t>
            </w:r>
            <w:proofErr w:type="spellEnd"/>
            <w:r w:rsidRPr="002D548A">
              <w:rPr>
                <w:rFonts w:cs="Calibri"/>
              </w:rPr>
              <w:t xml:space="preserve"> </w:t>
            </w:r>
            <w:proofErr w:type="spellStart"/>
            <w:r w:rsidRPr="002D548A">
              <w:rPr>
                <w:rFonts w:cs="Calibri"/>
              </w:rPr>
              <w:t>of</w:t>
            </w:r>
            <w:proofErr w:type="spellEnd"/>
            <w:r w:rsidRPr="002D548A">
              <w:rPr>
                <w:rFonts w:cs="Calibri"/>
              </w:rPr>
              <w:t xml:space="preserve"> </w:t>
            </w:r>
            <w:proofErr w:type="spellStart"/>
            <w:r w:rsidRPr="002D548A">
              <w:rPr>
                <w:rFonts w:cs="Calibri"/>
              </w:rPr>
              <w:t>the</w:t>
            </w:r>
            <w:proofErr w:type="spellEnd"/>
            <w:r w:rsidRPr="002D548A">
              <w:rPr>
                <w:rFonts w:cs="Calibri"/>
              </w:rPr>
              <w:t xml:space="preserve"> </w:t>
            </w:r>
            <w:proofErr w:type="spellStart"/>
            <w:r w:rsidRPr="002D548A">
              <w:rPr>
                <w:rFonts w:cs="Calibri"/>
              </w:rPr>
              <w:t>Results</w:t>
            </w:r>
            <w:proofErr w:type="spellEnd"/>
            <w:r w:rsidRPr="002D548A">
              <w:rPr>
                <w:rFonts w:cs="Calibri"/>
              </w:rPr>
              <w:t>.</w:t>
            </w:r>
          </w:p>
          <w:p w:rsidR="00C72BCD" w:rsidRPr="00C72BCD" w:rsidRDefault="00C72BCD" w:rsidP="00BB0970">
            <w:pPr>
              <w:pStyle w:val="rove1-slovannadpis"/>
              <w:rPr>
                <w:b w:val="0"/>
              </w:rPr>
            </w:pPr>
          </w:p>
          <w:p w:rsidR="00C72BCD" w:rsidRPr="00C72BCD" w:rsidRDefault="00C72BCD" w:rsidP="00C72BCD">
            <w:pPr>
              <w:pStyle w:val="Level2-slovantext"/>
              <w:numPr>
                <w:ilvl w:val="0"/>
                <w:numId w:val="0"/>
              </w:numPr>
              <w:spacing w:after="240"/>
              <w:jc w:val="center"/>
              <w:rPr>
                <w:b/>
              </w:rPr>
            </w:pPr>
            <w:r w:rsidRPr="00C72BCD">
              <w:rPr>
                <w:b/>
              </w:rPr>
              <w:t>Liability of the Parties</w:t>
            </w:r>
          </w:p>
          <w:p w:rsidR="00C72BCD" w:rsidRPr="00E44032" w:rsidRDefault="00A128CC" w:rsidP="00FD0CE0">
            <w:pPr>
              <w:pStyle w:val="Level2-slovantext"/>
              <w:numPr>
                <w:ilvl w:val="0"/>
                <w:numId w:val="0"/>
              </w:numPr>
              <w:spacing w:after="240"/>
            </w:pPr>
            <w:r>
              <w:rPr>
                <w:lang w:val="cs-CZ"/>
              </w:rPr>
              <w:t xml:space="preserve">12.1 </w:t>
            </w:r>
            <w:proofErr w:type="spellStart"/>
            <w:r w:rsidR="00C72BCD" w:rsidRPr="00FD0CE0">
              <w:rPr>
                <w:lang w:val="cs-CZ"/>
              </w:rPr>
              <w:t>Concerning</w:t>
            </w:r>
            <w:proofErr w:type="spellEnd"/>
            <w:r w:rsidR="00C72BCD" w:rsidRPr="00FD0CE0">
              <w:rPr>
                <w:lang w:val="cs-CZ"/>
              </w:rPr>
              <w:t xml:space="preserve"> </w:t>
            </w:r>
            <w:proofErr w:type="spellStart"/>
            <w:r w:rsidR="00C72BCD" w:rsidRPr="00FD0CE0">
              <w:rPr>
                <w:lang w:val="cs-CZ"/>
              </w:rPr>
              <w:t>the</w:t>
            </w:r>
            <w:proofErr w:type="spellEnd"/>
            <w:r w:rsidR="00C72BCD" w:rsidRPr="00FD0CE0">
              <w:rPr>
                <w:lang w:val="cs-CZ"/>
              </w:rPr>
              <w:t xml:space="preserve"> </w:t>
            </w:r>
            <w:proofErr w:type="spellStart"/>
            <w:r w:rsidR="00C72BCD" w:rsidRPr="00FD0CE0">
              <w:rPr>
                <w:lang w:val="cs-CZ"/>
              </w:rPr>
              <w:t>experimental</w:t>
            </w:r>
            <w:proofErr w:type="spellEnd"/>
            <w:r w:rsidR="00C72BCD" w:rsidRPr="00FD0CE0">
              <w:rPr>
                <w:lang w:val="cs-CZ"/>
              </w:rPr>
              <w:t xml:space="preserve"> </w:t>
            </w:r>
            <w:proofErr w:type="spellStart"/>
            <w:r w:rsidR="00C72BCD" w:rsidRPr="00FD0CE0">
              <w:rPr>
                <w:lang w:val="cs-CZ"/>
              </w:rPr>
              <w:t>character</w:t>
            </w:r>
            <w:proofErr w:type="spellEnd"/>
            <w:r w:rsidR="00C72BCD" w:rsidRPr="00FD0CE0">
              <w:rPr>
                <w:lang w:val="cs-CZ"/>
              </w:rPr>
              <w:t xml:space="preserve"> </w:t>
            </w:r>
            <w:proofErr w:type="spellStart"/>
            <w:r w:rsidR="00C72BCD" w:rsidRPr="00FD0CE0">
              <w:rPr>
                <w:lang w:val="cs-CZ"/>
              </w:rPr>
              <w:t>of</w:t>
            </w:r>
            <w:proofErr w:type="spellEnd"/>
            <w:r w:rsidR="00C72BCD" w:rsidRPr="00FD0CE0">
              <w:rPr>
                <w:lang w:val="cs-CZ"/>
              </w:rPr>
              <w:t xml:space="preserve"> </w:t>
            </w:r>
            <w:proofErr w:type="spellStart"/>
            <w:r w:rsidR="00C72BCD" w:rsidRPr="00FD0CE0">
              <w:rPr>
                <w:lang w:val="cs-CZ"/>
              </w:rPr>
              <w:t>the</w:t>
            </w:r>
            <w:proofErr w:type="spellEnd"/>
            <w:r w:rsidR="00C72BCD" w:rsidRPr="00FD0CE0">
              <w:rPr>
                <w:lang w:val="cs-CZ"/>
              </w:rPr>
              <w:t xml:space="preserve"> Project, </w:t>
            </w:r>
            <w:proofErr w:type="spellStart"/>
            <w:r w:rsidR="00C72BCD" w:rsidRPr="00FD0CE0">
              <w:rPr>
                <w:lang w:val="cs-CZ"/>
              </w:rPr>
              <w:t>the</w:t>
            </w:r>
            <w:proofErr w:type="spellEnd"/>
            <w:r w:rsidR="00C72BCD" w:rsidRPr="00FD0CE0">
              <w:rPr>
                <w:lang w:val="cs-CZ"/>
              </w:rPr>
              <w:t xml:space="preserve"> </w:t>
            </w:r>
            <w:proofErr w:type="spellStart"/>
            <w:r w:rsidR="00C72BCD" w:rsidRPr="00FD0CE0">
              <w:rPr>
                <w:lang w:val="cs-CZ"/>
              </w:rPr>
              <w:t>Beneficiary</w:t>
            </w:r>
            <w:proofErr w:type="spellEnd"/>
            <w:r w:rsidR="00C72BCD" w:rsidRPr="00FD0CE0">
              <w:rPr>
                <w:lang w:val="cs-CZ"/>
              </w:rPr>
              <w:t xml:space="preserve"> and </w:t>
            </w:r>
            <w:proofErr w:type="spellStart"/>
            <w:r w:rsidR="00C72BCD" w:rsidRPr="00FD0CE0">
              <w:rPr>
                <w:lang w:val="cs-CZ"/>
              </w:rPr>
              <w:t>the</w:t>
            </w:r>
            <w:proofErr w:type="spellEnd"/>
            <w:r w:rsidR="00C72BCD" w:rsidRPr="00FD0CE0">
              <w:rPr>
                <w:lang w:val="cs-CZ"/>
              </w:rPr>
              <w:t xml:space="preserve"> Co-</w:t>
            </w:r>
            <w:proofErr w:type="spellStart"/>
            <w:r w:rsidR="00C72BCD" w:rsidRPr="00FD0CE0">
              <w:rPr>
                <w:lang w:val="cs-CZ"/>
              </w:rPr>
              <w:t>Beneficiary</w:t>
            </w:r>
            <w:proofErr w:type="spellEnd"/>
            <w:r w:rsidR="00C72BCD" w:rsidRPr="00FD0CE0">
              <w:rPr>
                <w:lang w:val="cs-CZ"/>
              </w:rPr>
              <w:t xml:space="preserve"> do not </w:t>
            </w:r>
            <w:proofErr w:type="spellStart"/>
            <w:r w:rsidR="00C72BCD" w:rsidRPr="00FD0CE0">
              <w:rPr>
                <w:lang w:val="cs-CZ"/>
              </w:rPr>
              <w:t>provide</w:t>
            </w:r>
            <w:proofErr w:type="spellEnd"/>
            <w:r w:rsidR="00C72BCD" w:rsidRPr="00FD0CE0">
              <w:rPr>
                <w:lang w:val="cs-CZ"/>
              </w:rPr>
              <w:t xml:space="preserve"> </w:t>
            </w:r>
            <w:proofErr w:type="spellStart"/>
            <w:r w:rsidR="00C72BCD" w:rsidRPr="00FD0CE0">
              <w:rPr>
                <w:lang w:val="cs-CZ"/>
              </w:rPr>
              <w:t>any</w:t>
            </w:r>
            <w:proofErr w:type="spellEnd"/>
            <w:r w:rsidR="00C72BCD" w:rsidRPr="00FD0CE0">
              <w:rPr>
                <w:lang w:val="cs-CZ"/>
              </w:rPr>
              <w:t xml:space="preserve"> </w:t>
            </w:r>
            <w:proofErr w:type="spellStart"/>
            <w:r w:rsidR="00C72BCD" w:rsidRPr="00FD0CE0">
              <w:rPr>
                <w:lang w:val="cs-CZ"/>
              </w:rPr>
              <w:t>guarantee</w:t>
            </w:r>
            <w:proofErr w:type="spellEnd"/>
            <w:r w:rsidR="00C72BCD" w:rsidRPr="00FD0CE0">
              <w:rPr>
                <w:lang w:val="cs-CZ"/>
              </w:rPr>
              <w:t xml:space="preserve">. </w:t>
            </w:r>
          </w:p>
          <w:p w:rsidR="00C72BCD" w:rsidRPr="00E44032" w:rsidRDefault="008722FD" w:rsidP="00FD0CE0">
            <w:pPr>
              <w:pStyle w:val="Level2-slovantext"/>
              <w:numPr>
                <w:ilvl w:val="0"/>
                <w:numId w:val="0"/>
              </w:numPr>
              <w:spacing w:after="240"/>
            </w:pPr>
            <w:r>
              <w:rPr>
                <w:lang w:val="cs-CZ"/>
              </w:rPr>
              <w:t xml:space="preserve">12.2 </w:t>
            </w:r>
            <w:r w:rsidR="00C72BCD" w:rsidRPr="00FD0CE0">
              <w:rPr>
                <w:lang w:val="cs-CZ"/>
              </w:rPr>
              <w:t xml:space="preserve">In no </w:t>
            </w:r>
            <w:proofErr w:type="spellStart"/>
            <w:r w:rsidR="00C72BCD" w:rsidRPr="00FD0CE0">
              <w:rPr>
                <w:lang w:val="cs-CZ"/>
              </w:rPr>
              <w:t>event</w:t>
            </w:r>
            <w:proofErr w:type="spellEnd"/>
            <w:r w:rsidR="00C72BCD" w:rsidRPr="00FD0CE0">
              <w:rPr>
                <w:lang w:val="cs-CZ"/>
              </w:rPr>
              <w:t xml:space="preserve">, </w:t>
            </w:r>
            <w:proofErr w:type="spellStart"/>
            <w:r w:rsidR="00C72BCD" w:rsidRPr="00FD0CE0">
              <w:rPr>
                <w:lang w:val="cs-CZ"/>
              </w:rPr>
              <w:t>unless</w:t>
            </w:r>
            <w:proofErr w:type="spellEnd"/>
            <w:r w:rsidR="00C72BCD" w:rsidRPr="00FD0CE0">
              <w:rPr>
                <w:lang w:val="cs-CZ"/>
              </w:rPr>
              <w:t xml:space="preserve"> </w:t>
            </w:r>
            <w:proofErr w:type="spellStart"/>
            <w:r w:rsidR="00C72BCD" w:rsidRPr="00FD0CE0">
              <w:rPr>
                <w:lang w:val="cs-CZ"/>
              </w:rPr>
              <w:t>applicable</w:t>
            </w:r>
            <w:proofErr w:type="spellEnd"/>
            <w:r w:rsidR="00C72BCD" w:rsidRPr="00FD0CE0">
              <w:rPr>
                <w:lang w:val="cs-CZ"/>
              </w:rPr>
              <w:t xml:space="preserve"> </w:t>
            </w:r>
            <w:proofErr w:type="spellStart"/>
            <w:r w:rsidR="00C72BCD" w:rsidRPr="00FD0CE0">
              <w:rPr>
                <w:lang w:val="cs-CZ"/>
              </w:rPr>
              <w:t>law</w:t>
            </w:r>
            <w:proofErr w:type="spellEnd"/>
            <w:r w:rsidR="00C72BCD" w:rsidRPr="00FD0CE0">
              <w:rPr>
                <w:lang w:val="cs-CZ"/>
              </w:rPr>
              <w:t xml:space="preserve"> </w:t>
            </w:r>
            <w:proofErr w:type="spellStart"/>
            <w:r w:rsidR="00C72BCD" w:rsidRPr="00FD0CE0">
              <w:rPr>
                <w:lang w:val="cs-CZ"/>
              </w:rPr>
              <w:t>provides</w:t>
            </w:r>
            <w:proofErr w:type="spellEnd"/>
            <w:r w:rsidR="00C72BCD" w:rsidRPr="00FD0CE0">
              <w:rPr>
                <w:lang w:val="cs-CZ"/>
              </w:rPr>
              <w:t xml:space="preserve"> </w:t>
            </w:r>
            <w:proofErr w:type="spellStart"/>
            <w:r w:rsidR="00C72BCD" w:rsidRPr="00FD0CE0">
              <w:rPr>
                <w:lang w:val="cs-CZ"/>
              </w:rPr>
              <w:t>otherwise</w:t>
            </w:r>
            <w:proofErr w:type="spellEnd"/>
            <w:r w:rsidR="00C72BCD" w:rsidRPr="00FD0CE0">
              <w:rPr>
                <w:lang w:val="cs-CZ"/>
              </w:rPr>
              <w:t xml:space="preserve">,  </w:t>
            </w:r>
            <w:proofErr w:type="spellStart"/>
            <w:r w:rsidR="00C72BCD" w:rsidRPr="00FD0CE0">
              <w:rPr>
                <w:lang w:val="cs-CZ"/>
              </w:rPr>
              <w:t>under</w:t>
            </w:r>
            <w:proofErr w:type="spellEnd"/>
            <w:r w:rsidR="00C72BCD" w:rsidRPr="00FD0CE0">
              <w:rPr>
                <w:lang w:val="cs-CZ"/>
              </w:rPr>
              <w:t xml:space="preserve"> </w:t>
            </w:r>
            <w:proofErr w:type="spellStart"/>
            <w:r w:rsidR="00C72BCD" w:rsidRPr="00FD0CE0">
              <w:rPr>
                <w:lang w:val="cs-CZ"/>
              </w:rPr>
              <w:t>contract</w:t>
            </w:r>
            <w:proofErr w:type="spellEnd"/>
            <w:r w:rsidR="00C72BCD" w:rsidRPr="00FD0CE0">
              <w:rPr>
                <w:lang w:val="cs-CZ"/>
              </w:rPr>
              <w:t xml:space="preserve">, </w:t>
            </w:r>
            <w:proofErr w:type="spellStart"/>
            <w:r w:rsidR="00C72BCD" w:rsidRPr="00FD0CE0">
              <w:rPr>
                <w:lang w:val="cs-CZ"/>
              </w:rPr>
              <w:t>statutory</w:t>
            </w:r>
            <w:proofErr w:type="spellEnd"/>
            <w:r w:rsidR="00C72BCD" w:rsidRPr="00FD0CE0">
              <w:rPr>
                <w:lang w:val="cs-CZ"/>
              </w:rPr>
              <w:t xml:space="preserve"> </w:t>
            </w:r>
            <w:proofErr w:type="spellStart"/>
            <w:r w:rsidR="00C72BCD" w:rsidRPr="00FD0CE0">
              <w:rPr>
                <w:lang w:val="cs-CZ"/>
              </w:rPr>
              <w:t>law</w:t>
            </w:r>
            <w:proofErr w:type="spellEnd"/>
            <w:r w:rsidR="00C72BCD" w:rsidRPr="00FD0CE0">
              <w:rPr>
                <w:lang w:val="cs-CZ"/>
              </w:rPr>
              <w:t xml:space="preserve"> </w:t>
            </w:r>
            <w:proofErr w:type="spellStart"/>
            <w:r w:rsidR="00C72BCD" w:rsidRPr="00FD0CE0">
              <w:rPr>
                <w:lang w:val="cs-CZ"/>
              </w:rPr>
              <w:t>or</w:t>
            </w:r>
            <w:proofErr w:type="spellEnd"/>
            <w:r w:rsidR="00C72BCD" w:rsidRPr="00FD0CE0">
              <w:rPr>
                <w:lang w:val="cs-CZ"/>
              </w:rPr>
              <w:t xml:space="preserve"> </w:t>
            </w:r>
            <w:proofErr w:type="spellStart"/>
            <w:r w:rsidR="00C72BCD" w:rsidRPr="00FD0CE0">
              <w:rPr>
                <w:lang w:val="cs-CZ"/>
              </w:rPr>
              <w:t>otherwise</w:t>
            </w:r>
            <w:proofErr w:type="spellEnd"/>
            <w:r w:rsidR="00C72BCD" w:rsidRPr="00FD0CE0">
              <w:rPr>
                <w:lang w:val="cs-CZ"/>
              </w:rPr>
              <w:t xml:space="preserve"> </w:t>
            </w:r>
            <w:proofErr w:type="spellStart"/>
            <w:r w:rsidR="00C72BCD" w:rsidRPr="00FD0CE0">
              <w:rPr>
                <w:lang w:val="cs-CZ"/>
              </w:rPr>
              <w:t>shall</w:t>
            </w:r>
            <w:proofErr w:type="spellEnd"/>
            <w:r w:rsidR="00C72BCD" w:rsidRPr="00FD0CE0">
              <w:rPr>
                <w:lang w:val="cs-CZ"/>
              </w:rPr>
              <w:t xml:space="preserve"> </w:t>
            </w:r>
            <w:proofErr w:type="spellStart"/>
            <w:r w:rsidR="00C72BCD" w:rsidRPr="00FD0CE0">
              <w:rPr>
                <w:lang w:val="cs-CZ"/>
              </w:rPr>
              <w:t>the</w:t>
            </w:r>
            <w:proofErr w:type="spellEnd"/>
            <w:r w:rsidR="00C72BCD" w:rsidRPr="00FD0CE0">
              <w:rPr>
                <w:lang w:val="cs-CZ"/>
              </w:rPr>
              <w:t xml:space="preserve"> </w:t>
            </w:r>
            <w:proofErr w:type="spellStart"/>
            <w:r w:rsidR="00C72BCD" w:rsidRPr="00FD0CE0">
              <w:rPr>
                <w:lang w:val="cs-CZ"/>
              </w:rPr>
              <w:t>aggregate</w:t>
            </w:r>
            <w:proofErr w:type="spellEnd"/>
            <w:r w:rsidR="00C72BCD" w:rsidRPr="00FD0CE0">
              <w:rPr>
                <w:lang w:val="cs-CZ"/>
              </w:rPr>
              <w:t xml:space="preserve"> </w:t>
            </w:r>
            <w:proofErr w:type="spellStart"/>
            <w:r w:rsidR="00C72BCD" w:rsidRPr="00FD0CE0">
              <w:rPr>
                <w:lang w:val="cs-CZ"/>
              </w:rPr>
              <w:t>liability</w:t>
            </w:r>
            <w:proofErr w:type="spellEnd"/>
            <w:r w:rsidR="00C72BCD" w:rsidRPr="00FD0CE0">
              <w:rPr>
                <w:lang w:val="cs-CZ"/>
              </w:rPr>
              <w:t xml:space="preserve"> </w:t>
            </w:r>
            <w:proofErr w:type="spellStart"/>
            <w:r w:rsidR="00C72BCD" w:rsidRPr="00FD0CE0">
              <w:rPr>
                <w:lang w:val="cs-CZ"/>
              </w:rPr>
              <w:t>of</w:t>
            </w:r>
            <w:proofErr w:type="spellEnd"/>
            <w:r w:rsidR="00C72BCD" w:rsidRPr="00FD0CE0">
              <w:rPr>
                <w:lang w:val="cs-CZ"/>
              </w:rPr>
              <w:t xml:space="preserve"> </w:t>
            </w:r>
            <w:proofErr w:type="spellStart"/>
            <w:r w:rsidR="00C72BCD" w:rsidRPr="00FD0CE0">
              <w:rPr>
                <w:lang w:val="cs-CZ"/>
              </w:rPr>
              <w:t>the</w:t>
            </w:r>
            <w:proofErr w:type="spellEnd"/>
            <w:r w:rsidR="00C72BCD" w:rsidRPr="00FD0CE0">
              <w:rPr>
                <w:lang w:val="cs-CZ"/>
              </w:rPr>
              <w:t xml:space="preserve"> </w:t>
            </w:r>
            <w:proofErr w:type="spellStart"/>
            <w:r w:rsidR="00C72BCD" w:rsidRPr="00FD0CE0">
              <w:rPr>
                <w:lang w:val="cs-CZ"/>
              </w:rPr>
              <w:t>Parties</w:t>
            </w:r>
            <w:proofErr w:type="spellEnd"/>
            <w:r w:rsidR="00C72BCD" w:rsidRPr="00FD0CE0">
              <w:rPr>
                <w:lang w:val="cs-CZ"/>
              </w:rPr>
              <w:t xml:space="preserve"> </w:t>
            </w:r>
            <w:proofErr w:type="spellStart"/>
            <w:r w:rsidR="00C72BCD" w:rsidRPr="00FD0CE0">
              <w:rPr>
                <w:lang w:val="cs-CZ"/>
              </w:rPr>
              <w:t>under</w:t>
            </w:r>
            <w:proofErr w:type="spellEnd"/>
            <w:r w:rsidR="00C72BCD" w:rsidRPr="00FD0CE0">
              <w:rPr>
                <w:lang w:val="cs-CZ"/>
              </w:rPr>
              <w:t xml:space="preserve"> </w:t>
            </w:r>
            <w:proofErr w:type="spellStart"/>
            <w:r w:rsidR="00C72BCD" w:rsidRPr="00FD0CE0">
              <w:rPr>
                <w:lang w:val="cs-CZ"/>
              </w:rPr>
              <w:t>this</w:t>
            </w:r>
            <w:proofErr w:type="spellEnd"/>
            <w:r w:rsidR="00C72BCD" w:rsidRPr="00FD0CE0">
              <w:rPr>
                <w:lang w:val="cs-CZ"/>
              </w:rPr>
              <w:t xml:space="preserve"> </w:t>
            </w:r>
            <w:proofErr w:type="spellStart"/>
            <w:r w:rsidR="00C72BCD" w:rsidRPr="00FD0CE0">
              <w:rPr>
                <w:lang w:val="cs-CZ"/>
              </w:rPr>
              <w:t>Agreement</w:t>
            </w:r>
            <w:proofErr w:type="spellEnd"/>
            <w:r w:rsidR="00C72BCD" w:rsidRPr="00FD0CE0">
              <w:rPr>
                <w:lang w:val="cs-CZ"/>
              </w:rPr>
              <w:t xml:space="preserve"> </w:t>
            </w:r>
            <w:proofErr w:type="spellStart"/>
            <w:r w:rsidR="00C72BCD" w:rsidRPr="00FD0CE0">
              <w:rPr>
                <w:lang w:val="cs-CZ"/>
              </w:rPr>
              <w:t>exceed</w:t>
            </w:r>
            <w:proofErr w:type="spellEnd"/>
            <w:r w:rsidR="00C72BCD" w:rsidRPr="00FD0CE0">
              <w:rPr>
                <w:lang w:val="cs-CZ"/>
              </w:rPr>
              <w:t xml:space="preserve"> </w:t>
            </w:r>
            <w:proofErr w:type="spellStart"/>
            <w:r w:rsidR="00C72BCD" w:rsidRPr="00FD0CE0">
              <w:rPr>
                <w:lang w:val="cs-CZ"/>
              </w:rPr>
              <w:t>the</w:t>
            </w:r>
            <w:proofErr w:type="spellEnd"/>
            <w:r w:rsidR="00C72BCD" w:rsidRPr="00FD0CE0">
              <w:rPr>
                <w:lang w:val="cs-CZ"/>
              </w:rPr>
              <w:t xml:space="preserve"> </w:t>
            </w:r>
            <w:proofErr w:type="spellStart"/>
            <w:r w:rsidR="00C72BCD" w:rsidRPr="00FD0CE0">
              <w:rPr>
                <w:lang w:val="cs-CZ"/>
              </w:rPr>
              <w:t>share</w:t>
            </w:r>
            <w:proofErr w:type="spellEnd"/>
            <w:r w:rsidR="00C72BCD" w:rsidRPr="00FD0CE0">
              <w:rPr>
                <w:lang w:val="cs-CZ"/>
              </w:rPr>
              <w:t xml:space="preserve"> </w:t>
            </w:r>
            <w:proofErr w:type="spellStart"/>
            <w:r w:rsidR="00C72BCD" w:rsidRPr="00FD0CE0">
              <w:rPr>
                <w:lang w:val="cs-CZ"/>
              </w:rPr>
              <w:t>of</w:t>
            </w:r>
            <w:proofErr w:type="spellEnd"/>
            <w:r w:rsidR="00C72BCD" w:rsidRPr="00FD0CE0">
              <w:rPr>
                <w:lang w:val="cs-CZ"/>
              </w:rPr>
              <w:t xml:space="preserve"> </w:t>
            </w:r>
            <w:proofErr w:type="spellStart"/>
            <w:r w:rsidR="00C72BCD" w:rsidRPr="00FD0CE0">
              <w:rPr>
                <w:lang w:val="cs-CZ"/>
              </w:rPr>
              <w:t>the</w:t>
            </w:r>
            <w:proofErr w:type="spellEnd"/>
            <w:r w:rsidR="00C72BCD" w:rsidRPr="00FD0CE0">
              <w:rPr>
                <w:lang w:val="cs-CZ"/>
              </w:rPr>
              <w:t xml:space="preserve"> </w:t>
            </w:r>
            <w:proofErr w:type="spellStart"/>
            <w:r w:rsidR="00C72BCD" w:rsidRPr="00FD0CE0">
              <w:rPr>
                <w:lang w:val="cs-CZ"/>
              </w:rPr>
              <w:t>liable</w:t>
            </w:r>
            <w:proofErr w:type="spellEnd"/>
            <w:r w:rsidR="00C72BCD" w:rsidRPr="00FD0CE0">
              <w:rPr>
                <w:lang w:val="cs-CZ"/>
              </w:rPr>
              <w:t xml:space="preserve"> </w:t>
            </w:r>
            <w:proofErr w:type="spellStart"/>
            <w:r w:rsidR="00C72BCD" w:rsidRPr="00FD0CE0">
              <w:rPr>
                <w:lang w:val="cs-CZ"/>
              </w:rPr>
              <w:t>Party’s</w:t>
            </w:r>
            <w:proofErr w:type="spellEnd"/>
            <w:r w:rsidR="00C72BCD" w:rsidRPr="00FD0CE0">
              <w:rPr>
                <w:lang w:val="cs-CZ"/>
              </w:rPr>
              <w:t xml:space="preserve"> </w:t>
            </w:r>
            <w:proofErr w:type="spellStart"/>
            <w:r w:rsidR="00C72BCD" w:rsidRPr="00FD0CE0">
              <w:rPr>
                <w:lang w:val="cs-CZ"/>
              </w:rPr>
              <w:t>eligible</w:t>
            </w:r>
            <w:proofErr w:type="spellEnd"/>
            <w:r w:rsidR="00C72BCD" w:rsidRPr="00FD0CE0">
              <w:rPr>
                <w:lang w:val="cs-CZ"/>
              </w:rPr>
              <w:t xml:space="preserve"> </w:t>
            </w:r>
            <w:proofErr w:type="spellStart"/>
            <w:r w:rsidR="00C72BCD" w:rsidRPr="00FD0CE0">
              <w:rPr>
                <w:lang w:val="cs-CZ"/>
              </w:rPr>
              <w:t>expenditures</w:t>
            </w:r>
            <w:proofErr w:type="spellEnd"/>
            <w:r w:rsidR="00C72BCD" w:rsidRPr="00FD0CE0">
              <w:rPr>
                <w:lang w:val="cs-CZ"/>
              </w:rPr>
              <w:t xml:space="preserve"> </w:t>
            </w:r>
            <w:proofErr w:type="spellStart"/>
            <w:r w:rsidR="00C72BCD" w:rsidRPr="00FD0CE0">
              <w:rPr>
                <w:lang w:val="cs-CZ"/>
              </w:rPr>
              <w:t>under</w:t>
            </w:r>
            <w:proofErr w:type="spellEnd"/>
            <w:r w:rsidR="00C72BCD" w:rsidRPr="00FD0CE0">
              <w:rPr>
                <w:lang w:val="cs-CZ"/>
              </w:rPr>
              <w:t xml:space="preserve"> </w:t>
            </w:r>
            <w:proofErr w:type="spellStart"/>
            <w:r w:rsidR="00C72BCD" w:rsidRPr="00FD0CE0">
              <w:rPr>
                <w:lang w:val="cs-CZ"/>
              </w:rPr>
              <w:t>the</w:t>
            </w:r>
            <w:proofErr w:type="spellEnd"/>
            <w:r w:rsidR="00C72BCD" w:rsidRPr="00FD0CE0">
              <w:rPr>
                <w:lang w:val="cs-CZ"/>
              </w:rPr>
              <w:t xml:space="preserve"> </w:t>
            </w:r>
            <w:proofErr w:type="spellStart"/>
            <w:r w:rsidR="00C72BCD" w:rsidRPr="00FD0CE0">
              <w:rPr>
                <w:lang w:val="cs-CZ"/>
              </w:rPr>
              <w:t>Agreement</w:t>
            </w:r>
            <w:proofErr w:type="spellEnd"/>
            <w:r w:rsidR="00C72BCD" w:rsidRPr="00FD0CE0">
              <w:rPr>
                <w:lang w:val="cs-CZ"/>
              </w:rPr>
              <w:t xml:space="preserve"> as </w:t>
            </w:r>
            <w:proofErr w:type="spellStart"/>
            <w:r w:rsidR="00C72BCD" w:rsidRPr="00FD0CE0">
              <w:rPr>
                <w:lang w:val="cs-CZ"/>
              </w:rPr>
              <w:t>recorded</w:t>
            </w:r>
            <w:proofErr w:type="spellEnd"/>
            <w:r w:rsidR="00C72BCD" w:rsidRPr="00FD0CE0">
              <w:rPr>
                <w:lang w:val="cs-CZ"/>
              </w:rPr>
              <w:t xml:space="preserve"> in </w:t>
            </w:r>
            <w:proofErr w:type="spellStart"/>
            <w:r w:rsidR="00C72BCD" w:rsidRPr="00FD0CE0">
              <w:rPr>
                <w:lang w:val="cs-CZ"/>
              </w:rPr>
              <w:t>article</w:t>
            </w:r>
            <w:proofErr w:type="spellEnd"/>
            <w:r w:rsidR="00C72BCD" w:rsidRPr="00FD0CE0">
              <w:rPr>
                <w:lang w:val="cs-CZ"/>
              </w:rPr>
              <w:t xml:space="preserve"> 7.2 </w:t>
            </w:r>
            <w:proofErr w:type="spellStart"/>
            <w:r w:rsidR="00C72BCD" w:rsidRPr="00FD0CE0">
              <w:rPr>
                <w:lang w:val="cs-CZ"/>
              </w:rPr>
              <w:t>above</w:t>
            </w:r>
            <w:proofErr w:type="spellEnd"/>
            <w:r w:rsidR="00C72BCD" w:rsidRPr="00FD0CE0">
              <w:rPr>
                <w:lang w:val="cs-CZ"/>
              </w:rPr>
              <w:t xml:space="preserve">. </w:t>
            </w:r>
          </w:p>
          <w:p w:rsidR="00C72BCD" w:rsidRPr="00E44032" w:rsidRDefault="008722FD" w:rsidP="00FD0CE0">
            <w:pPr>
              <w:pStyle w:val="Level2-slovantext"/>
              <w:numPr>
                <w:ilvl w:val="0"/>
                <w:numId w:val="0"/>
              </w:numPr>
              <w:spacing w:after="240"/>
              <w:rPr>
                <w:b/>
              </w:rPr>
            </w:pPr>
            <w:r>
              <w:rPr>
                <w:lang w:val="cs-CZ"/>
              </w:rPr>
              <w:t xml:space="preserve">12.3 </w:t>
            </w:r>
            <w:proofErr w:type="spellStart"/>
            <w:r w:rsidR="00C72BCD" w:rsidRPr="00FD0CE0">
              <w:rPr>
                <w:lang w:val="cs-CZ"/>
              </w:rPr>
              <w:t>Beneficiary</w:t>
            </w:r>
            <w:proofErr w:type="spellEnd"/>
            <w:r w:rsidR="00C72BCD" w:rsidRPr="00FD0CE0">
              <w:rPr>
                <w:lang w:val="cs-CZ"/>
              </w:rPr>
              <w:t xml:space="preserve"> </w:t>
            </w:r>
            <w:proofErr w:type="spellStart"/>
            <w:r w:rsidR="00C72BCD" w:rsidRPr="00FD0CE0">
              <w:rPr>
                <w:lang w:val="cs-CZ"/>
              </w:rPr>
              <w:t>or</w:t>
            </w:r>
            <w:proofErr w:type="spellEnd"/>
            <w:r w:rsidR="00C72BCD" w:rsidRPr="00FD0CE0">
              <w:rPr>
                <w:lang w:val="cs-CZ"/>
              </w:rPr>
              <w:t xml:space="preserve"> </w:t>
            </w:r>
            <w:proofErr w:type="spellStart"/>
            <w:r w:rsidR="00C72BCD" w:rsidRPr="00FD0CE0">
              <w:rPr>
                <w:lang w:val="cs-CZ"/>
              </w:rPr>
              <w:t>the</w:t>
            </w:r>
            <w:proofErr w:type="spellEnd"/>
            <w:r w:rsidR="00C72BCD" w:rsidRPr="00FD0CE0">
              <w:rPr>
                <w:lang w:val="cs-CZ"/>
              </w:rPr>
              <w:t xml:space="preserve"> Co-</w:t>
            </w:r>
            <w:proofErr w:type="spellStart"/>
            <w:r w:rsidR="00C72BCD" w:rsidRPr="00FD0CE0">
              <w:rPr>
                <w:lang w:val="cs-CZ"/>
              </w:rPr>
              <w:t>Beneficiary</w:t>
            </w:r>
            <w:proofErr w:type="spellEnd"/>
            <w:r w:rsidR="00C72BCD" w:rsidRPr="00FD0CE0">
              <w:rPr>
                <w:lang w:val="cs-CZ"/>
              </w:rPr>
              <w:t xml:space="preserve"> </w:t>
            </w:r>
            <w:proofErr w:type="spellStart"/>
            <w:r w:rsidR="00C72BCD" w:rsidRPr="00FD0CE0">
              <w:rPr>
                <w:lang w:val="cs-CZ"/>
              </w:rPr>
              <w:t>shall</w:t>
            </w:r>
            <w:proofErr w:type="spellEnd"/>
            <w:r w:rsidR="00C72BCD" w:rsidRPr="00FD0CE0">
              <w:rPr>
                <w:lang w:val="cs-CZ"/>
              </w:rPr>
              <w:t xml:space="preserve"> not </w:t>
            </w:r>
            <w:proofErr w:type="spellStart"/>
            <w:r w:rsidR="00C72BCD" w:rsidRPr="00FD0CE0">
              <w:rPr>
                <w:lang w:val="cs-CZ"/>
              </w:rPr>
              <w:t>be</w:t>
            </w:r>
            <w:proofErr w:type="spellEnd"/>
            <w:r w:rsidR="00C72BCD" w:rsidRPr="00FD0CE0">
              <w:rPr>
                <w:lang w:val="cs-CZ"/>
              </w:rPr>
              <w:t xml:space="preserve"> </w:t>
            </w:r>
            <w:proofErr w:type="spellStart"/>
            <w:r w:rsidR="00C72BCD" w:rsidRPr="00FD0CE0">
              <w:rPr>
                <w:lang w:val="cs-CZ"/>
              </w:rPr>
              <w:t>liable</w:t>
            </w:r>
            <w:proofErr w:type="spellEnd"/>
            <w:r w:rsidR="00C72BCD" w:rsidRPr="00FD0CE0">
              <w:rPr>
                <w:lang w:val="cs-CZ"/>
              </w:rPr>
              <w:t xml:space="preserve"> </w:t>
            </w:r>
            <w:proofErr w:type="spellStart"/>
            <w:r w:rsidR="00C72BCD" w:rsidRPr="00FD0CE0">
              <w:rPr>
                <w:lang w:val="cs-CZ"/>
              </w:rPr>
              <w:t>for</w:t>
            </w:r>
            <w:proofErr w:type="spellEnd"/>
            <w:r w:rsidR="00C72BCD" w:rsidRPr="00FD0CE0">
              <w:rPr>
                <w:lang w:val="cs-CZ"/>
              </w:rPr>
              <w:t xml:space="preserve"> </w:t>
            </w:r>
            <w:proofErr w:type="spellStart"/>
            <w:r w:rsidR="00C72BCD" w:rsidRPr="00FD0CE0">
              <w:rPr>
                <w:lang w:val="cs-CZ"/>
              </w:rPr>
              <w:t>indirect</w:t>
            </w:r>
            <w:proofErr w:type="spellEnd"/>
            <w:r w:rsidR="00C72BCD" w:rsidRPr="00FD0CE0">
              <w:rPr>
                <w:lang w:val="cs-CZ"/>
              </w:rPr>
              <w:t xml:space="preserve">, </w:t>
            </w:r>
            <w:proofErr w:type="spellStart"/>
            <w:r w:rsidR="00C72BCD" w:rsidRPr="00FD0CE0">
              <w:rPr>
                <w:lang w:val="cs-CZ"/>
              </w:rPr>
              <w:t>incidental</w:t>
            </w:r>
            <w:proofErr w:type="spellEnd"/>
            <w:r w:rsidR="00C72BCD" w:rsidRPr="00FD0CE0">
              <w:rPr>
                <w:lang w:val="cs-CZ"/>
              </w:rPr>
              <w:t xml:space="preserve"> </w:t>
            </w:r>
            <w:proofErr w:type="spellStart"/>
            <w:r w:rsidR="00C72BCD" w:rsidRPr="00FD0CE0">
              <w:rPr>
                <w:lang w:val="cs-CZ"/>
              </w:rPr>
              <w:t>or</w:t>
            </w:r>
            <w:proofErr w:type="spellEnd"/>
            <w:r w:rsidR="00C72BCD" w:rsidRPr="00FD0CE0">
              <w:rPr>
                <w:lang w:val="cs-CZ"/>
              </w:rPr>
              <w:t xml:space="preserve"> </w:t>
            </w:r>
            <w:proofErr w:type="spellStart"/>
            <w:r w:rsidR="00C72BCD" w:rsidRPr="00FD0CE0">
              <w:rPr>
                <w:lang w:val="cs-CZ"/>
              </w:rPr>
              <w:t>consequential</w:t>
            </w:r>
            <w:proofErr w:type="spellEnd"/>
            <w:r w:rsidR="00C72BCD" w:rsidRPr="00FD0CE0">
              <w:rPr>
                <w:lang w:val="cs-CZ"/>
              </w:rPr>
              <w:t xml:space="preserve"> </w:t>
            </w:r>
            <w:proofErr w:type="spellStart"/>
            <w:r w:rsidR="00C72BCD" w:rsidRPr="00FD0CE0">
              <w:rPr>
                <w:lang w:val="cs-CZ"/>
              </w:rPr>
              <w:t>damages</w:t>
            </w:r>
            <w:proofErr w:type="spellEnd"/>
            <w:r w:rsidR="00C72BCD" w:rsidRPr="00FD0CE0">
              <w:rPr>
                <w:lang w:val="cs-CZ"/>
              </w:rPr>
              <w:t xml:space="preserve">, </w:t>
            </w:r>
            <w:proofErr w:type="spellStart"/>
            <w:r w:rsidR="00C72BCD" w:rsidRPr="00FD0CE0">
              <w:rPr>
                <w:lang w:val="cs-CZ"/>
              </w:rPr>
              <w:t>including</w:t>
            </w:r>
            <w:proofErr w:type="spellEnd"/>
            <w:r w:rsidR="00C72BCD" w:rsidRPr="00FD0CE0">
              <w:rPr>
                <w:lang w:val="cs-CZ"/>
              </w:rPr>
              <w:t xml:space="preserve"> but not limited to </w:t>
            </w:r>
            <w:proofErr w:type="spellStart"/>
            <w:r w:rsidR="00C72BCD" w:rsidRPr="00FD0CE0">
              <w:rPr>
                <w:lang w:val="cs-CZ"/>
              </w:rPr>
              <w:t>loss</w:t>
            </w:r>
            <w:proofErr w:type="spellEnd"/>
            <w:r w:rsidR="00C72BCD" w:rsidRPr="00FD0CE0">
              <w:rPr>
                <w:lang w:val="cs-CZ"/>
              </w:rPr>
              <w:t xml:space="preserve"> </w:t>
            </w:r>
            <w:proofErr w:type="spellStart"/>
            <w:r w:rsidR="00C72BCD" w:rsidRPr="00FD0CE0">
              <w:rPr>
                <w:lang w:val="cs-CZ"/>
              </w:rPr>
              <w:t>of</w:t>
            </w:r>
            <w:proofErr w:type="spellEnd"/>
            <w:r w:rsidR="00C72BCD" w:rsidRPr="00FD0CE0">
              <w:rPr>
                <w:lang w:val="cs-CZ"/>
              </w:rPr>
              <w:t xml:space="preserve"> profit, </w:t>
            </w:r>
            <w:proofErr w:type="spellStart"/>
            <w:r w:rsidR="00C72BCD" w:rsidRPr="00FD0CE0">
              <w:rPr>
                <w:lang w:val="cs-CZ"/>
              </w:rPr>
              <w:t>loss</w:t>
            </w:r>
            <w:proofErr w:type="spellEnd"/>
            <w:r w:rsidR="00C72BCD" w:rsidRPr="00FD0CE0">
              <w:rPr>
                <w:lang w:val="cs-CZ"/>
              </w:rPr>
              <w:t xml:space="preserve"> </w:t>
            </w:r>
            <w:proofErr w:type="spellStart"/>
            <w:r w:rsidR="00C72BCD" w:rsidRPr="00FD0CE0">
              <w:rPr>
                <w:lang w:val="cs-CZ"/>
              </w:rPr>
              <w:t>of</w:t>
            </w:r>
            <w:proofErr w:type="spellEnd"/>
            <w:r w:rsidR="00C72BCD" w:rsidRPr="00FD0CE0">
              <w:rPr>
                <w:lang w:val="cs-CZ"/>
              </w:rPr>
              <w:t xml:space="preserve"> use, </w:t>
            </w:r>
            <w:proofErr w:type="spellStart"/>
            <w:r w:rsidR="00C72BCD" w:rsidRPr="00FD0CE0">
              <w:rPr>
                <w:lang w:val="cs-CZ"/>
              </w:rPr>
              <w:t>loss</w:t>
            </w:r>
            <w:proofErr w:type="spellEnd"/>
            <w:r w:rsidR="00C72BCD" w:rsidRPr="00FD0CE0">
              <w:rPr>
                <w:lang w:val="cs-CZ"/>
              </w:rPr>
              <w:t xml:space="preserve"> </w:t>
            </w:r>
            <w:proofErr w:type="spellStart"/>
            <w:r w:rsidR="00C72BCD" w:rsidRPr="00FD0CE0">
              <w:rPr>
                <w:lang w:val="cs-CZ"/>
              </w:rPr>
              <w:t>of</w:t>
            </w:r>
            <w:proofErr w:type="spellEnd"/>
            <w:r w:rsidR="00C72BCD" w:rsidRPr="00FD0CE0">
              <w:rPr>
                <w:lang w:val="cs-CZ"/>
              </w:rPr>
              <w:t xml:space="preserve"> </w:t>
            </w:r>
            <w:proofErr w:type="spellStart"/>
            <w:r w:rsidR="00C72BCD" w:rsidRPr="00FD0CE0">
              <w:rPr>
                <w:lang w:val="cs-CZ"/>
              </w:rPr>
              <w:t>production</w:t>
            </w:r>
            <w:proofErr w:type="spellEnd"/>
            <w:r w:rsidR="00C72BCD" w:rsidRPr="00FD0CE0">
              <w:rPr>
                <w:lang w:val="cs-CZ"/>
              </w:rPr>
              <w:t xml:space="preserve"> </w:t>
            </w:r>
            <w:proofErr w:type="spellStart"/>
            <w:r w:rsidR="00C72BCD" w:rsidRPr="00FD0CE0">
              <w:rPr>
                <w:lang w:val="cs-CZ"/>
              </w:rPr>
              <w:t>or</w:t>
            </w:r>
            <w:proofErr w:type="spellEnd"/>
            <w:r w:rsidR="00C72BCD" w:rsidRPr="00FD0CE0">
              <w:rPr>
                <w:lang w:val="cs-CZ"/>
              </w:rPr>
              <w:t xml:space="preserve"> penalty </w:t>
            </w:r>
            <w:proofErr w:type="spellStart"/>
            <w:r w:rsidR="00C72BCD" w:rsidRPr="00FD0CE0">
              <w:rPr>
                <w:lang w:val="cs-CZ"/>
              </w:rPr>
              <w:t>payments</w:t>
            </w:r>
            <w:proofErr w:type="spellEnd"/>
            <w:r w:rsidR="00C72BCD" w:rsidRPr="00FD0CE0">
              <w:rPr>
                <w:lang w:val="cs-CZ"/>
              </w:rPr>
              <w:t>.</w:t>
            </w:r>
          </w:p>
        </w:tc>
      </w:tr>
      <w:tr w:rsidR="00AC2738" w:rsidRPr="00C72BCD" w:rsidTr="00FD0CE0">
        <w:tc>
          <w:tcPr>
            <w:tcW w:w="2548" w:type="pct"/>
            <w:shd w:val="clear" w:color="auto" w:fill="auto"/>
          </w:tcPr>
          <w:p w:rsidR="00C72BCD" w:rsidRPr="00C72BCD" w:rsidRDefault="00A063BB" w:rsidP="00A063BB">
            <w:pPr>
              <w:pStyle w:val="rove1-slovannadpis"/>
              <w:numPr>
                <w:ilvl w:val="0"/>
                <w:numId w:val="0"/>
              </w:numPr>
            </w:pPr>
            <w:r>
              <w:lastRenderedPageBreak/>
              <w:t>Článek XIII.</w:t>
            </w:r>
          </w:p>
        </w:tc>
        <w:tc>
          <w:tcPr>
            <w:tcW w:w="2452" w:type="pct"/>
            <w:shd w:val="clear" w:color="auto" w:fill="auto"/>
          </w:tcPr>
          <w:p w:rsidR="00C72BCD" w:rsidRPr="00C72BCD" w:rsidRDefault="00C72BCD" w:rsidP="00BB0970">
            <w:pPr>
              <w:pStyle w:val="rove1-slovannadpis"/>
            </w:pPr>
          </w:p>
        </w:tc>
      </w:tr>
      <w:tr w:rsidR="00AC2738" w:rsidRPr="00C72BCD" w:rsidTr="00FD0CE0">
        <w:tc>
          <w:tcPr>
            <w:tcW w:w="2548" w:type="pct"/>
            <w:shd w:val="clear" w:color="auto" w:fill="auto"/>
          </w:tcPr>
          <w:p w:rsidR="00C72BCD" w:rsidRPr="00C72BCD" w:rsidRDefault="00C72BCD" w:rsidP="00C72BCD">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center"/>
              <w:rPr>
                <w:rFonts w:ascii="Calibri" w:hAnsi="Calibri" w:cs="Calibri"/>
                <w:b/>
                <w:color w:val="auto"/>
                <w:sz w:val="24"/>
                <w:szCs w:val="24"/>
              </w:rPr>
            </w:pPr>
            <w:r w:rsidRPr="00C72BCD">
              <w:rPr>
                <w:rFonts w:ascii="Calibri" w:hAnsi="Calibri" w:cs="Arial"/>
                <w:b/>
                <w:color w:val="auto"/>
                <w:sz w:val="24"/>
                <w:szCs w:val="24"/>
              </w:rPr>
              <w:t>Závěrečná ustanovení</w:t>
            </w:r>
          </w:p>
        </w:tc>
        <w:tc>
          <w:tcPr>
            <w:tcW w:w="2452" w:type="pct"/>
            <w:shd w:val="clear" w:color="auto" w:fill="auto"/>
          </w:tcPr>
          <w:p w:rsidR="00C72BCD" w:rsidRPr="00C72BCD" w:rsidRDefault="00C72BCD" w:rsidP="00C72BCD">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center"/>
              <w:rPr>
                <w:rFonts w:ascii="Calibri" w:hAnsi="Calibri" w:cs="Calibri"/>
                <w:b/>
                <w:color w:val="auto"/>
                <w:sz w:val="24"/>
                <w:szCs w:val="24"/>
                <w:lang w:val="en-US"/>
              </w:rPr>
            </w:pPr>
            <w:r w:rsidRPr="00C72BCD">
              <w:rPr>
                <w:rFonts w:ascii="Calibri" w:hAnsi="Calibri" w:cs="Calibri"/>
                <w:b/>
                <w:color w:val="auto"/>
                <w:sz w:val="24"/>
                <w:szCs w:val="24"/>
                <w:lang w:val="en-US"/>
              </w:rPr>
              <w:t>Final Provisions</w:t>
            </w:r>
          </w:p>
        </w:tc>
      </w:tr>
      <w:tr w:rsidR="00AC2738" w:rsidRPr="00C72BCD" w:rsidTr="00FD0CE0">
        <w:tc>
          <w:tcPr>
            <w:tcW w:w="2548" w:type="pct"/>
            <w:shd w:val="clear" w:color="auto" w:fill="auto"/>
          </w:tcPr>
          <w:p w:rsidR="00C72BCD" w:rsidRPr="00C72BCD" w:rsidRDefault="00C72BCD" w:rsidP="00C72BCD">
            <w:pPr>
              <w:pStyle w:val="rove2-slovantext"/>
              <w:tabs>
                <w:tab w:val="left" w:pos="567"/>
              </w:tabs>
              <w:ind w:left="0" w:firstLine="0"/>
              <w:rPr>
                <w:rFonts w:cs="Calibri"/>
              </w:rPr>
            </w:pPr>
            <w:r w:rsidRPr="00C72BCD">
              <w:t xml:space="preserve">Smluvní strany se dohodly, že veškeré neshody vzniklé z implementace Smlouvy budou řešeny vzájemnou dohodou. V případě, že Smluvní strany nedojdou ke smírnému narovnání v přiměřené lhůtě, má každá ze Smluvních stran právo přednést záležitost příslušnému soudu v Praze v České republice určenému dle sídla </w:t>
            </w:r>
            <w:r w:rsidRPr="00C72BCD">
              <w:lastRenderedPageBreak/>
              <w:t xml:space="preserve">Příjemce. </w:t>
            </w:r>
          </w:p>
        </w:tc>
        <w:tc>
          <w:tcPr>
            <w:tcW w:w="2452" w:type="pct"/>
            <w:shd w:val="clear" w:color="auto" w:fill="auto"/>
          </w:tcPr>
          <w:p w:rsidR="00C72BCD" w:rsidRPr="00C72BCD" w:rsidRDefault="00C72BCD" w:rsidP="00FD0CE0">
            <w:pPr>
              <w:pStyle w:val="rove2-slovantext"/>
              <w:numPr>
                <w:ilvl w:val="1"/>
                <w:numId w:val="11"/>
              </w:numPr>
              <w:tabs>
                <w:tab w:val="clear" w:pos="567"/>
                <w:tab w:val="num" w:pos="-7"/>
              </w:tabs>
              <w:ind w:left="83" w:firstLine="0"/>
            </w:pPr>
            <w:proofErr w:type="spellStart"/>
            <w:r w:rsidRPr="00C72BCD">
              <w:lastRenderedPageBreak/>
              <w:t>The</w:t>
            </w:r>
            <w:proofErr w:type="spellEnd"/>
            <w:r w:rsidRPr="00C72BCD">
              <w:t xml:space="preserve"> </w:t>
            </w:r>
            <w:proofErr w:type="spellStart"/>
            <w:r w:rsidRPr="00C72BCD">
              <w:t>Parties</w:t>
            </w:r>
            <w:proofErr w:type="spellEnd"/>
            <w:r w:rsidRPr="00C72BCD">
              <w:t xml:space="preserve"> </w:t>
            </w:r>
            <w:proofErr w:type="spellStart"/>
            <w:r w:rsidRPr="00C72BCD">
              <w:t>agree</w:t>
            </w:r>
            <w:proofErr w:type="spellEnd"/>
            <w:r w:rsidRPr="00C72BCD">
              <w:t xml:space="preserve"> </w:t>
            </w:r>
            <w:proofErr w:type="spellStart"/>
            <w:r w:rsidRPr="00C72BCD">
              <w:t>that</w:t>
            </w:r>
            <w:proofErr w:type="spellEnd"/>
            <w:r w:rsidRPr="00C72BCD">
              <w:t xml:space="preserve"> </w:t>
            </w:r>
            <w:proofErr w:type="spellStart"/>
            <w:r w:rsidRPr="00C72BCD">
              <w:t>any</w:t>
            </w:r>
            <w:proofErr w:type="spellEnd"/>
            <w:r w:rsidRPr="00C72BCD">
              <w:t xml:space="preserve"> </w:t>
            </w:r>
            <w:proofErr w:type="spellStart"/>
            <w:r w:rsidRPr="00C72BCD">
              <w:t>disputes</w:t>
            </w:r>
            <w:proofErr w:type="spellEnd"/>
            <w:r w:rsidRPr="00C72BCD">
              <w:t xml:space="preserve"> </w:t>
            </w:r>
            <w:proofErr w:type="spellStart"/>
            <w:r w:rsidRPr="00C72BCD">
              <w:t>arising</w:t>
            </w:r>
            <w:proofErr w:type="spellEnd"/>
            <w:r w:rsidRPr="00C72BCD">
              <w:t xml:space="preserve"> </w:t>
            </w:r>
            <w:proofErr w:type="spellStart"/>
            <w:r w:rsidRPr="00C72BCD">
              <w:t>from</w:t>
            </w:r>
            <w:proofErr w:type="spellEnd"/>
            <w:r w:rsidRPr="00C72BCD">
              <w:t xml:space="preserve"> </w:t>
            </w:r>
            <w:proofErr w:type="spellStart"/>
            <w:r w:rsidRPr="00C72BCD">
              <w:t>the</w:t>
            </w:r>
            <w:proofErr w:type="spellEnd"/>
            <w:r w:rsidRPr="00C72BCD">
              <w:t xml:space="preserve"> </w:t>
            </w:r>
            <w:proofErr w:type="spellStart"/>
            <w:r w:rsidRPr="00C72BCD">
              <w:t>implementation</w:t>
            </w:r>
            <w:proofErr w:type="spellEnd"/>
            <w:r w:rsidRPr="00C72BCD">
              <w:t xml:space="preserve"> </w:t>
            </w:r>
            <w:proofErr w:type="spellStart"/>
            <w:r w:rsidRPr="00C72BCD">
              <w:t>of</w:t>
            </w:r>
            <w:proofErr w:type="spellEnd"/>
            <w:r w:rsidRPr="00C72BCD">
              <w:t xml:space="preserve"> </w:t>
            </w:r>
            <w:proofErr w:type="spellStart"/>
            <w:r w:rsidRPr="00C72BCD">
              <w:t>the</w:t>
            </w:r>
            <w:proofErr w:type="spellEnd"/>
            <w:r w:rsidRPr="00C72BCD">
              <w:t xml:space="preserve"> </w:t>
            </w:r>
            <w:proofErr w:type="spellStart"/>
            <w:r w:rsidRPr="00C72BCD">
              <w:t>Agreement</w:t>
            </w:r>
            <w:proofErr w:type="spellEnd"/>
            <w:r w:rsidRPr="00C72BCD">
              <w:t xml:space="preserve"> </w:t>
            </w:r>
            <w:proofErr w:type="spellStart"/>
            <w:r w:rsidRPr="00C72BCD">
              <w:t>will</w:t>
            </w:r>
            <w:proofErr w:type="spellEnd"/>
            <w:r w:rsidRPr="00C72BCD">
              <w:t xml:space="preserve"> </w:t>
            </w:r>
            <w:proofErr w:type="spellStart"/>
            <w:r w:rsidRPr="00C72BCD">
              <w:t>be</w:t>
            </w:r>
            <w:proofErr w:type="spellEnd"/>
            <w:r w:rsidRPr="00C72BCD">
              <w:t xml:space="preserve"> </w:t>
            </w:r>
            <w:proofErr w:type="spellStart"/>
            <w:r w:rsidRPr="00C72BCD">
              <w:t>solved</w:t>
            </w:r>
            <w:proofErr w:type="spellEnd"/>
            <w:r w:rsidRPr="00C72BCD">
              <w:t xml:space="preserve"> by </w:t>
            </w:r>
            <w:proofErr w:type="spellStart"/>
            <w:r w:rsidRPr="00C72BCD">
              <w:t>mutual</w:t>
            </w:r>
            <w:proofErr w:type="spellEnd"/>
            <w:r w:rsidRPr="00C72BCD">
              <w:t xml:space="preserve"> </w:t>
            </w:r>
            <w:proofErr w:type="spellStart"/>
            <w:r w:rsidRPr="00C72BCD">
              <w:t>agreement</w:t>
            </w:r>
            <w:proofErr w:type="spellEnd"/>
            <w:r w:rsidRPr="00C72BCD">
              <w:t xml:space="preserve">. </w:t>
            </w:r>
            <w:proofErr w:type="spellStart"/>
            <w:r w:rsidRPr="00C72BCD">
              <w:t>If</w:t>
            </w:r>
            <w:proofErr w:type="spellEnd"/>
            <w:r w:rsidRPr="00C72BCD">
              <w:t xml:space="preserve"> </w:t>
            </w:r>
            <w:proofErr w:type="spellStart"/>
            <w:r w:rsidRPr="00C72BCD">
              <w:t>the</w:t>
            </w:r>
            <w:proofErr w:type="spellEnd"/>
            <w:r w:rsidRPr="00C72BCD">
              <w:t xml:space="preserve"> </w:t>
            </w:r>
            <w:proofErr w:type="spellStart"/>
            <w:r w:rsidRPr="00C72BCD">
              <w:t>Parties</w:t>
            </w:r>
            <w:proofErr w:type="spellEnd"/>
            <w:r w:rsidRPr="00C72BCD">
              <w:t xml:space="preserve"> </w:t>
            </w:r>
            <w:proofErr w:type="spellStart"/>
            <w:r w:rsidRPr="00C72BCD">
              <w:t>fail</w:t>
            </w:r>
            <w:proofErr w:type="spellEnd"/>
            <w:r w:rsidRPr="00C72BCD">
              <w:t xml:space="preserve"> to </w:t>
            </w:r>
            <w:proofErr w:type="spellStart"/>
            <w:r w:rsidRPr="00C72BCD">
              <w:t>reach</w:t>
            </w:r>
            <w:proofErr w:type="spellEnd"/>
            <w:r w:rsidRPr="00C72BCD">
              <w:t xml:space="preserve"> </w:t>
            </w:r>
            <w:proofErr w:type="spellStart"/>
            <w:r w:rsidRPr="00C72BCD">
              <w:t>an</w:t>
            </w:r>
            <w:proofErr w:type="spellEnd"/>
            <w:r w:rsidRPr="00C72BCD">
              <w:t xml:space="preserve"> </w:t>
            </w:r>
            <w:proofErr w:type="spellStart"/>
            <w:r w:rsidRPr="00C72BCD">
              <w:t>amicable</w:t>
            </w:r>
            <w:proofErr w:type="spellEnd"/>
            <w:r w:rsidRPr="00C72BCD">
              <w:t xml:space="preserve"> settlement </w:t>
            </w:r>
            <w:proofErr w:type="spellStart"/>
            <w:r w:rsidRPr="00C72BCD">
              <w:t>within</w:t>
            </w:r>
            <w:proofErr w:type="spellEnd"/>
            <w:r w:rsidRPr="00C72BCD">
              <w:t xml:space="preserve"> a </w:t>
            </w:r>
            <w:proofErr w:type="spellStart"/>
            <w:r w:rsidRPr="00C72BCD">
              <w:t>reasonable</w:t>
            </w:r>
            <w:proofErr w:type="spellEnd"/>
            <w:r w:rsidRPr="00C72BCD">
              <w:t xml:space="preserve"> </w:t>
            </w:r>
            <w:proofErr w:type="spellStart"/>
            <w:r w:rsidRPr="00C72BCD">
              <w:t>time</w:t>
            </w:r>
            <w:proofErr w:type="spellEnd"/>
            <w:r w:rsidRPr="00C72BCD">
              <w:t xml:space="preserve">, </w:t>
            </w:r>
            <w:proofErr w:type="spellStart"/>
            <w:r w:rsidRPr="00C72BCD">
              <w:t>either</w:t>
            </w:r>
            <w:proofErr w:type="spellEnd"/>
            <w:r w:rsidRPr="00C72BCD">
              <w:t xml:space="preserve"> </w:t>
            </w:r>
            <w:proofErr w:type="spellStart"/>
            <w:r w:rsidRPr="00C72BCD">
              <w:t>of</w:t>
            </w:r>
            <w:proofErr w:type="spellEnd"/>
            <w:r w:rsidRPr="00C72BCD">
              <w:t xml:space="preserve"> </w:t>
            </w:r>
            <w:proofErr w:type="spellStart"/>
            <w:r w:rsidRPr="00C72BCD">
              <w:t>the</w:t>
            </w:r>
            <w:proofErr w:type="spellEnd"/>
            <w:r w:rsidRPr="00C72BCD">
              <w:t xml:space="preserve"> </w:t>
            </w:r>
            <w:proofErr w:type="spellStart"/>
            <w:r w:rsidRPr="00C72BCD">
              <w:t>Parties</w:t>
            </w:r>
            <w:proofErr w:type="spellEnd"/>
            <w:r w:rsidRPr="00C72BCD">
              <w:t xml:space="preserve"> has </w:t>
            </w:r>
            <w:proofErr w:type="spellStart"/>
            <w:r w:rsidRPr="00C72BCD">
              <w:t>the</w:t>
            </w:r>
            <w:proofErr w:type="spellEnd"/>
            <w:r w:rsidRPr="00C72BCD">
              <w:t xml:space="preserve"> </w:t>
            </w:r>
            <w:proofErr w:type="spellStart"/>
            <w:r w:rsidRPr="00C72BCD">
              <w:t>right</w:t>
            </w:r>
            <w:proofErr w:type="spellEnd"/>
            <w:r w:rsidRPr="00C72BCD">
              <w:t xml:space="preserve"> to </w:t>
            </w:r>
            <w:proofErr w:type="spellStart"/>
            <w:r w:rsidRPr="00C72BCD">
              <w:t>refer</w:t>
            </w:r>
            <w:proofErr w:type="spellEnd"/>
            <w:r w:rsidRPr="00C72BCD">
              <w:t xml:space="preserve"> </w:t>
            </w:r>
            <w:proofErr w:type="spellStart"/>
            <w:r w:rsidRPr="00C72BCD">
              <w:t>the</w:t>
            </w:r>
            <w:proofErr w:type="spellEnd"/>
            <w:r w:rsidRPr="00C72BCD">
              <w:t xml:space="preserve"> </w:t>
            </w:r>
            <w:proofErr w:type="spellStart"/>
            <w:r w:rsidRPr="00C72BCD">
              <w:t>matter</w:t>
            </w:r>
            <w:proofErr w:type="spellEnd"/>
            <w:r w:rsidRPr="00C72BCD">
              <w:t xml:space="preserve"> to a </w:t>
            </w:r>
            <w:proofErr w:type="spellStart"/>
            <w:r w:rsidRPr="00C72BCD">
              <w:t>respective</w:t>
            </w:r>
            <w:proofErr w:type="spellEnd"/>
            <w:r w:rsidRPr="00C72BCD">
              <w:t xml:space="preserve"> </w:t>
            </w:r>
            <w:proofErr w:type="spellStart"/>
            <w:r w:rsidRPr="00C72BCD">
              <w:t>court</w:t>
            </w:r>
            <w:proofErr w:type="spellEnd"/>
            <w:r w:rsidRPr="00C72BCD">
              <w:t xml:space="preserve"> </w:t>
            </w:r>
            <w:proofErr w:type="spellStart"/>
            <w:r w:rsidRPr="00C72BCD">
              <w:t>of</w:t>
            </w:r>
            <w:proofErr w:type="spellEnd"/>
            <w:r w:rsidRPr="00C72BCD">
              <w:t xml:space="preserve"> </w:t>
            </w:r>
            <w:proofErr w:type="spellStart"/>
            <w:r w:rsidRPr="00C72BCD">
              <w:t>law</w:t>
            </w:r>
            <w:proofErr w:type="spellEnd"/>
            <w:r w:rsidRPr="00C72BCD">
              <w:t xml:space="preserve"> in Prague, Czech Republic </w:t>
            </w:r>
            <w:proofErr w:type="spellStart"/>
            <w:r w:rsidRPr="00C72BCD">
              <w:t>determined</w:t>
            </w:r>
            <w:proofErr w:type="spellEnd"/>
            <w:r w:rsidRPr="00C72BCD">
              <w:t xml:space="preserve"> </w:t>
            </w:r>
            <w:proofErr w:type="spellStart"/>
            <w:r w:rsidRPr="00C72BCD">
              <w:t>pursuant</w:t>
            </w:r>
            <w:proofErr w:type="spellEnd"/>
            <w:r w:rsidRPr="00C72BCD">
              <w:t xml:space="preserve"> to </w:t>
            </w:r>
            <w:proofErr w:type="spellStart"/>
            <w:r w:rsidRPr="00C72BCD">
              <w:t>the</w:t>
            </w:r>
            <w:proofErr w:type="spellEnd"/>
            <w:r w:rsidRPr="00C72BCD">
              <w:t xml:space="preserve"> </w:t>
            </w:r>
            <w:proofErr w:type="spellStart"/>
            <w:r w:rsidRPr="00C72BCD">
              <w:lastRenderedPageBreak/>
              <w:t>registered</w:t>
            </w:r>
            <w:proofErr w:type="spellEnd"/>
            <w:r w:rsidRPr="00C72BCD">
              <w:t xml:space="preserve"> </w:t>
            </w:r>
            <w:proofErr w:type="spellStart"/>
            <w:r w:rsidRPr="00C72BCD">
              <w:t>seat</w:t>
            </w:r>
            <w:proofErr w:type="spellEnd"/>
            <w:r w:rsidRPr="00C72BCD">
              <w:t xml:space="preserve"> </w:t>
            </w:r>
            <w:proofErr w:type="spellStart"/>
            <w:r w:rsidRPr="00C72BCD">
              <w:t>of</w:t>
            </w:r>
            <w:proofErr w:type="spellEnd"/>
            <w:r w:rsidRPr="00C72BCD">
              <w:t xml:space="preserve"> </w:t>
            </w:r>
            <w:proofErr w:type="spellStart"/>
            <w:r w:rsidRPr="00C72BCD">
              <w:t>the</w:t>
            </w:r>
            <w:proofErr w:type="spellEnd"/>
            <w:r w:rsidRPr="00C72BCD">
              <w:t xml:space="preserve"> </w:t>
            </w:r>
            <w:proofErr w:type="spellStart"/>
            <w:r w:rsidRPr="00C72BCD">
              <w:t>Beneficiary</w:t>
            </w:r>
            <w:proofErr w:type="spellEnd"/>
            <w:r w:rsidRPr="00C72BCD">
              <w:t>.</w:t>
            </w:r>
          </w:p>
        </w:tc>
      </w:tr>
      <w:tr w:rsidR="00AC2738" w:rsidRPr="00C72BCD" w:rsidTr="00FD0CE0">
        <w:tc>
          <w:tcPr>
            <w:tcW w:w="2548" w:type="pct"/>
            <w:shd w:val="clear" w:color="auto" w:fill="auto"/>
          </w:tcPr>
          <w:p w:rsidR="00C72BCD" w:rsidRPr="00C72BCD" w:rsidRDefault="00C72BCD" w:rsidP="00C72BCD">
            <w:pPr>
              <w:pStyle w:val="rove2-slovantext"/>
              <w:spacing w:after="240"/>
              <w:ind w:left="0" w:firstLine="0"/>
              <w:rPr>
                <w:rFonts w:cs="Calibri"/>
              </w:rPr>
            </w:pPr>
            <w:r w:rsidRPr="00C72BCD">
              <w:lastRenderedPageBreak/>
              <w:t xml:space="preserve">Vztahy neupravené Smlouvou se budou řídit platnými zákony České republiky, včetně nikoliv však výlučně zákonem č. 89/2012 Sb., Občanský zákoník, a zákonem č. 130/2002 Sb., o podpoře výzkumu, </w:t>
            </w:r>
            <w:r w:rsidR="007F2D6F">
              <w:t xml:space="preserve">experimentálního </w:t>
            </w:r>
            <w:r w:rsidRPr="00C72BCD">
              <w:t xml:space="preserve">vývoje a inovací z veřejných prostředků a o změně některých souvisejících </w:t>
            </w:r>
            <w:r w:rsidRPr="00C72BCD">
              <w:rPr>
                <w:rStyle w:val="Zvraznn"/>
                <w:i w:val="0"/>
              </w:rPr>
              <w:t>zákonů,</w:t>
            </w:r>
            <w:r w:rsidRPr="00C72BCD">
              <w:t xml:space="preserve"> v platném znění.</w:t>
            </w:r>
          </w:p>
        </w:tc>
        <w:tc>
          <w:tcPr>
            <w:tcW w:w="2452" w:type="pct"/>
            <w:shd w:val="clear" w:color="auto" w:fill="auto"/>
          </w:tcPr>
          <w:p w:rsidR="00C72BCD" w:rsidRPr="00C72BCD" w:rsidRDefault="00C72BCD" w:rsidP="00FD0CE0">
            <w:pPr>
              <w:pStyle w:val="rove2-slovantext"/>
              <w:numPr>
                <w:ilvl w:val="1"/>
                <w:numId w:val="12"/>
              </w:numPr>
              <w:tabs>
                <w:tab w:val="clear" w:pos="567"/>
                <w:tab w:val="num" w:pos="-97"/>
              </w:tabs>
              <w:ind w:left="83" w:firstLine="0"/>
            </w:pPr>
            <w:r w:rsidRPr="00C72BCD">
              <w:t xml:space="preserve">Relations not </w:t>
            </w:r>
            <w:proofErr w:type="spellStart"/>
            <w:r w:rsidRPr="00C72BCD">
              <w:t>laid</w:t>
            </w:r>
            <w:proofErr w:type="spellEnd"/>
            <w:r w:rsidRPr="00C72BCD">
              <w:t xml:space="preserve"> </w:t>
            </w:r>
            <w:proofErr w:type="spellStart"/>
            <w:r w:rsidRPr="00C72BCD">
              <w:t>down</w:t>
            </w:r>
            <w:proofErr w:type="spellEnd"/>
            <w:r w:rsidRPr="00C72BCD">
              <w:t xml:space="preserve"> by </w:t>
            </w:r>
            <w:proofErr w:type="spellStart"/>
            <w:r w:rsidRPr="00C72BCD">
              <w:t>the</w:t>
            </w:r>
            <w:proofErr w:type="spellEnd"/>
            <w:r w:rsidRPr="00C72BCD">
              <w:t xml:space="preserve"> </w:t>
            </w:r>
            <w:proofErr w:type="spellStart"/>
            <w:r w:rsidRPr="00C72BCD">
              <w:t>Agreement</w:t>
            </w:r>
            <w:proofErr w:type="spellEnd"/>
            <w:r w:rsidRPr="00C72BCD">
              <w:t xml:space="preserve"> </w:t>
            </w:r>
            <w:proofErr w:type="spellStart"/>
            <w:r w:rsidRPr="00C72BCD">
              <w:t>shall</w:t>
            </w:r>
            <w:proofErr w:type="spellEnd"/>
            <w:r w:rsidRPr="00C72BCD">
              <w:t xml:space="preserve"> </w:t>
            </w:r>
            <w:proofErr w:type="spellStart"/>
            <w:r w:rsidRPr="00C72BCD">
              <w:t>be</w:t>
            </w:r>
            <w:proofErr w:type="spellEnd"/>
            <w:r w:rsidRPr="00C72BCD">
              <w:t xml:space="preserve"> </w:t>
            </w:r>
            <w:proofErr w:type="spellStart"/>
            <w:r w:rsidRPr="00C72BCD">
              <w:t>governed</w:t>
            </w:r>
            <w:proofErr w:type="spellEnd"/>
            <w:r w:rsidRPr="00C72BCD">
              <w:t xml:space="preserve"> by </w:t>
            </w:r>
            <w:proofErr w:type="spellStart"/>
            <w:r w:rsidRPr="00C72BCD">
              <w:t>the</w:t>
            </w:r>
            <w:proofErr w:type="spellEnd"/>
            <w:r w:rsidRPr="00C72BCD">
              <w:t xml:space="preserve"> </w:t>
            </w:r>
            <w:proofErr w:type="spellStart"/>
            <w:r w:rsidRPr="00C72BCD">
              <w:t>laws</w:t>
            </w:r>
            <w:proofErr w:type="spellEnd"/>
            <w:r w:rsidRPr="00C72BCD">
              <w:t xml:space="preserve"> in </w:t>
            </w:r>
            <w:proofErr w:type="spellStart"/>
            <w:r w:rsidRPr="00C72BCD">
              <w:t>force</w:t>
            </w:r>
            <w:proofErr w:type="spellEnd"/>
            <w:r w:rsidRPr="00C72BCD">
              <w:t xml:space="preserve"> in </w:t>
            </w:r>
            <w:proofErr w:type="spellStart"/>
            <w:r w:rsidRPr="00C72BCD">
              <w:t>the</w:t>
            </w:r>
            <w:proofErr w:type="spellEnd"/>
            <w:r w:rsidRPr="00C72BCD">
              <w:t xml:space="preserve"> Czech Republic, </w:t>
            </w:r>
            <w:proofErr w:type="spellStart"/>
            <w:r w:rsidRPr="00C72BCD">
              <w:t>including</w:t>
            </w:r>
            <w:proofErr w:type="spellEnd"/>
            <w:r w:rsidRPr="00C72BCD">
              <w:t xml:space="preserve"> but not limited to </w:t>
            </w:r>
            <w:proofErr w:type="spellStart"/>
            <w:r w:rsidRPr="00C72BCD">
              <w:t>Act</w:t>
            </w:r>
            <w:proofErr w:type="spellEnd"/>
            <w:r w:rsidRPr="00C72BCD">
              <w:t xml:space="preserve"> No. 89/2012 </w:t>
            </w:r>
            <w:proofErr w:type="spellStart"/>
            <w:r w:rsidRPr="00C72BCD">
              <w:t>Coll</w:t>
            </w:r>
            <w:proofErr w:type="spellEnd"/>
            <w:r w:rsidRPr="00C72BCD">
              <w:t xml:space="preserve">., </w:t>
            </w:r>
            <w:proofErr w:type="spellStart"/>
            <w:r w:rsidRPr="00C72BCD">
              <w:t>the</w:t>
            </w:r>
            <w:proofErr w:type="spellEnd"/>
            <w:r w:rsidRPr="00C72BCD">
              <w:t xml:space="preserve"> Civil </w:t>
            </w:r>
            <w:proofErr w:type="spellStart"/>
            <w:r w:rsidRPr="00C72BCD">
              <w:t>Code</w:t>
            </w:r>
            <w:proofErr w:type="spellEnd"/>
            <w:r w:rsidRPr="00C72BCD">
              <w:t xml:space="preserve"> and </w:t>
            </w:r>
            <w:proofErr w:type="spellStart"/>
            <w:r w:rsidRPr="00C72BCD">
              <w:t>Act</w:t>
            </w:r>
            <w:proofErr w:type="spellEnd"/>
            <w:r w:rsidRPr="00C72BCD">
              <w:t xml:space="preserve"> No. 130/2002 </w:t>
            </w:r>
            <w:proofErr w:type="spellStart"/>
            <w:r w:rsidRPr="00C72BCD">
              <w:t>Coll</w:t>
            </w:r>
            <w:proofErr w:type="spellEnd"/>
            <w:r w:rsidRPr="00C72BCD">
              <w:t xml:space="preserve">., on Support </w:t>
            </w:r>
            <w:proofErr w:type="spellStart"/>
            <w:r w:rsidRPr="00C72BCD">
              <w:t>of</w:t>
            </w:r>
            <w:proofErr w:type="spellEnd"/>
            <w:r w:rsidRPr="00C72BCD">
              <w:t xml:space="preserve"> </w:t>
            </w:r>
            <w:proofErr w:type="spellStart"/>
            <w:r w:rsidRPr="00C72BCD">
              <w:t>Research</w:t>
            </w:r>
            <w:proofErr w:type="spellEnd"/>
            <w:r w:rsidRPr="00C72BCD">
              <w:t xml:space="preserve">, </w:t>
            </w:r>
            <w:proofErr w:type="spellStart"/>
            <w:r w:rsidRPr="00C72BCD">
              <w:t>Experimental</w:t>
            </w:r>
            <w:proofErr w:type="spellEnd"/>
            <w:r w:rsidRPr="00C72BCD">
              <w:t xml:space="preserve"> </w:t>
            </w:r>
            <w:proofErr w:type="spellStart"/>
            <w:r w:rsidRPr="00C72BCD">
              <w:t>Development</w:t>
            </w:r>
            <w:proofErr w:type="spellEnd"/>
            <w:r w:rsidRPr="00C72BCD">
              <w:t xml:space="preserve"> and </w:t>
            </w:r>
            <w:proofErr w:type="spellStart"/>
            <w:r w:rsidRPr="00C72BCD">
              <w:t>Innovations</w:t>
            </w:r>
            <w:proofErr w:type="spellEnd"/>
            <w:r w:rsidRPr="00C72BCD">
              <w:t xml:space="preserve"> </w:t>
            </w:r>
            <w:proofErr w:type="spellStart"/>
            <w:r w:rsidRPr="00C72BCD">
              <w:t>from</w:t>
            </w:r>
            <w:proofErr w:type="spellEnd"/>
            <w:r w:rsidRPr="00C72BCD">
              <w:t xml:space="preserve"> Public </w:t>
            </w:r>
            <w:proofErr w:type="spellStart"/>
            <w:r w:rsidRPr="00C72BCD">
              <w:t>Funds</w:t>
            </w:r>
            <w:proofErr w:type="spellEnd"/>
            <w:r w:rsidRPr="00C72BCD">
              <w:t xml:space="preserve"> and </w:t>
            </w:r>
            <w:proofErr w:type="spellStart"/>
            <w:r w:rsidRPr="00C72BCD">
              <w:t>amending</w:t>
            </w:r>
            <w:proofErr w:type="spellEnd"/>
            <w:r w:rsidRPr="00C72BCD">
              <w:t xml:space="preserve"> </w:t>
            </w:r>
            <w:proofErr w:type="spellStart"/>
            <w:r w:rsidRPr="00C72BCD">
              <w:t>certain</w:t>
            </w:r>
            <w:proofErr w:type="spellEnd"/>
            <w:r w:rsidRPr="00C72BCD">
              <w:t xml:space="preserve"> </w:t>
            </w:r>
            <w:proofErr w:type="spellStart"/>
            <w:r w:rsidRPr="00C72BCD">
              <w:t>related</w:t>
            </w:r>
            <w:proofErr w:type="spellEnd"/>
            <w:r w:rsidRPr="00C72BCD">
              <w:t xml:space="preserve"> </w:t>
            </w:r>
            <w:proofErr w:type="spellStart"/>
            <w:r w:rsidRPr="00C72BCD">
              <w:t>statutes</w:t>
            </w:r>
            <w:proofErr w:type="spellEnd"/>
            <w:r w:rsidRPr="00C72BCD">
              <w:t xml:space="preserve">, as </w:t>
            </w:r>
            <w:proofErr w:type="spellStart"/>
            <w:r w:rsidRPr="00C72BCD">
              <w:t>amended</w:t>
            </w:r>
            <w:proofErr w:type="spellEnd"/>
            <w:r w:rsidRPr="00C72BCD">
              <w:t>.</w:t>
            </w:r>
          </w:p>
        </w:tc>
      </w:tr>
      <w:tr w:rsidR="00AC2738" w:rsidRPr="00C72BCD" w:rsidTr="00FD0CE0">
        <w:tc>
          <w:tcPr>
            <w:tcW w:w="2548" w:type="pct"/>
            <w:shd w:val="clear" w:color="auto" w:fill="auto"/>
          </w:tcPr>
          <w:p w:rsidR="00C72BCD" w:rsidRPr="00C72BCD" w:rsidRDefault="00C72BCD" w:rsidP="00C72BCD">
            <w:pPr>
              <w:pStyle w:val="rove2-slovantext"/>
              <w:ind w:left="0" w:firstLine="0"/>
            </w:pPr>
            <w:r w:rsidRPr="00C72BCD">
              <w:t>Tato Smlouva podléhá povinnosti uveřejnění v registru smluv podle zákona č. 340/2015 Sb., o registru smluv (dále jen „</w:t>
            </w:r>
            <w:r w:rsidRPr="00C72BCD">
              <w:rPr>
                <w:b/>
              </w:rPr>
              <w:t>zákon o registru smluv</w:t>
            </w:r>
            <w:r w:rsidRPr="00C72BCD">
              <w:t xml:space="preserve">“). Smluvní strany prohlašují, že jsou si vědomy následků vyplývajících z této skutečnosti. </w:t>
            </w:r>
            <w:proofErr w:type="spellStart"/>
            <w:r w:rsidRPr="00C72BCD">
              <w:t>Spolupříjemce</w:t>
            </w:r>
            <w:proofErr w:type="spellEnd"/>
            <w:r w:rsidRPr="00C72BCD">
              <w:t xml:space="preserve"> se zavazuje zveřejnit Smlouvu v registru smluv v souladu se zákonem o registru smluv.</w:t>
            </w:r>
          </w:p>
        </w:tc>
        <w:tc>
          <w:tcPr>
            <w:tcW w:w="2452" w:type="pct"/>
            <w:shd w:val="clear" w:color="auto" w:fill="auto"/>
          </w:tcPr>
          <w:p w:rsidR="00C72BCD" w:rsidRPr="00C72BCD" w:rsidRDefault="00C72BCD" w:rsidP="00FD0CE0">
            <w:pPr>
              <w:pStyle w:val="rove2-slovantext"/>
              <w:numPr>
                <w:ilvl w:val="1"/>
                <w:numId w:val="13"/>
              </w:numPr>
              <w:tabs>
                <w:tab w:val="clear" w:pos="567"/>
                <w:tab w:val="num" w:pos="-7"/>
              </w:tabs>
              <w:ind w:left="83" w:firstLine="0"/>
            </w:pPr>
            <w:proofErr w:type="spellStart"/>
            <w:r w:rsidRPr="00C72BCD">
              <w:t>This</w:t>
            </w:r>
            <w:proofErr w:type="spellEnd"/>
            <w:r w:rsidRPr="00C72BCD">
              <w:t xml:space="preserve"> </w:t>
            </w:r>
            <w:proofErr w:type="spellStart"/>
            <w:r w:rsidRPr="00C72BCD">
              <w:t>Agreement</w:t>
            </w:r>
            <w:proofErr w:type="spellEnd"/>
            <w:r w:rsidRPr="00C72BCD">
              <w:t xml:space="preserve"> </w:t>
            </w:r>
            <w:proofErr w:type="spellStart"/>
            <w:r w:rsidRPr="00C72BCD">
              <w:t>is</w:t>
            </w:r>
            <w:proofErr w:type="spellEnd"/>
            <w:r w:rsidRPr="00C72BCD">
              <w:t xml:space="preserve"> </w:t>
            </w:r>
            <w:proofErr w:type="spellStart"/>
            <w:r w:rsidRPr="00C72BCD">
              <w:t>subject</w:t>
            </w:r>
            <w:proofErr w:type="spellEnd"/>
            <w:r w:rsidRPr="00C72BCD">
              <w:t xml:space="preserve"> to </w:t>
            </w:r>
            <w:proofErr w:type="spellStart"/>
            <w:r w:rsidRPr="00C72BCD">
              <w:t>publication</w:t>
            </w:r>
            <w:proofErr w:type="spellEnd"/>
            <w:r w:rsidRPr="00C72BCD">
              <w:t xml:space="preserve"> in </w:t>
            </w:r>
            <w:proofErr w:type="spellStart"/>
            <w:r w:rsidRPr="00C72BCD">
              <w:t>the</w:t>
            </w:r>
            <w:proofErr w:type="spellEnd"/>
            <w:r w:rsidRPr="00C72BCD">
              <w:t xml:space="preserve"> </w:t>
            </w:r>
            <w:proofErr w:type="spellStart"/>
            <w:r w:rsidRPr="00C72BCD">
              <w:t>register</w:t>
            </w:r>
            <w:proofErr w:type="spellEnd"/>
            <w:r w:rsidRPr="00C72BCD">
              <w:t xml:space="preserve"> </w:t>
            </w:r>
            <w:proofErr w:type="spellStart"/>
            <w:r w:rsidRPr="00C72BCD">
              <w:t>of</w:t>
            </w:r>
            <w:proofErr w:type="spellEnd"/>
            <w:r w:rsidRPr="00C72BCD">
              <w:t xml:space="preserve"> </w:t>
            </w:r>
            <w:proofErr w:type="spellStart"/>
            <w:r w:rsidRPr="00C72BCD">
              <w:t>contracts</w:t>
            </w:r>
            <w:proofErr w:type="spellEnd"/>
            <w:r w:rsidRPr="00C72BCD">
              <w:t xml:space="preserve"> in </w:t>
            </w:r>
            <w:proofErr w:type="spellStart"/>
            <w:r w:rsidRPr="00C72BCD">
              <w:t>accordance</w:t>
            </w:r>
            <w:proofErr w:type="spellEnd"/>
            <w:r w:rsidRPr="00C72BCD">
              <w:t xml:space="preserve"> </w:t>
            </w:r>
            <w:proofErr w:type="spellStart"/>
            <w:r w:rsidRPr="00C72BCD">
              <w:t>with</w:t>
            </w:r>
            <w:proofErr w:type="spellEnd"/>
            <w:r w:rsidRPr="00C72BCD">
              <w:t xml:space="preserve"> </w:t>
            </w:r>
            <w:proofErr w:type="spellStart"/>
            <w:r w:rsidRPr="00C72BCD">
              <w:t>Act</w:t>
            </w:r>
            <w:proofErr w:type="spellEnd"/>
            <w:r w:rsidRPr="00C72BCD">
              <w:t xml:space="preserve">. No. 340/2015 </w:t>
            </w:r>
            <w:proofErr w:type="spellStart"/>
            <w:r w:rsidRPr="00C72BCD">
              <w:t>Coll</w:t>
            </w:r>
            <w:proofErr w:type="spellEnd"/>
            <w:r w:rsidRPr="00C72BCD">
              <w:t xml:space="preserve">., on </w:t>
            </w:r>
            <w:proofErr w:type="spellStart"/>
            <w:r w:rsidRPr="00C72BCD">
              <w:t>register</w:t>
            </w:r>
            <w:proofErr w:type="spellEnd"/>
            <w:r w:rsidRPr="00C72BCD">
              <w:t xml:space="preserve"> </w:t>
            </w:r>
            <w:proofErr w:type="spellStart"/>
            <w:r w:rsidRPr="00C72BCD">
              <w:t>of</w:t>
            </w:r>
            <w:proofErr w:type="spellEnd"/>
            <w:r w:rsidRPr="00C72BCD">
              <w:t xml:space="preserve"> </w:t>
            </w:r>
            <w:proofErr w:type="spellStart"/>
            <w:r w:rsidRPr="00C72BCD">
              <w:t>contracts</w:t>
            </w:r>
            <w:proofErr w:type="spellEnd"/>
            <w:r w:rsidRPr="00C72BCD">
              <w:t xml:space="preserve"> (</w:t>
            </w:r>
            <w:proofErr w:type="spellStart"/>
            <w:r w:rsidRPr="00C72BCD">
              <w:t>hereinafter</w:t>
            </w:r>
            <w:proofErr w:type="spellEnd"/>
            <w:r w:rsidRPr="00C72BCD">
              <w:t xml:space="preserve"> </w:t>
            </w:r>
            <w:proofErr w:type="spellStart"/>
            <w:r w:rsidRPr="00C72BCD">
              <w:t>the</w:t>
            </w:r>
            <w:proofErr w:type="spellEnd"/>
            <w:r w:rsidRPr="00C72BCD">
              <w:t xml:space="preserve"> "</w:t>
            </w:r>
            <w:proofErr w:type="spellStart"/>
            <w:r w:rsidRPr="00BB0970">
              <w:rPr>
                <w:b/>
              </w:rPr>
              <w:t>Act</w:t>
            </w:r>
            <w:proofErr w:type="spellEnd"/>
            <w:r w:rsidRPr="00BB0970">
              <w:rPr>
                <w:b/>
              </w:rPr>
              <w:t xml:space="preserve"> on </w:t>
            </w:r>
            <w:proofErr w:type="spellStart"/>
            <w:r w:rsidRPr="00BB0970">
              <w:rPr>
                <w:b/>
              </w:rPr>
              <w:t>the</w:t>
            </w:r>
            <w:proofErr w:type="spellEnd"/>
            <w:r w:rsidRPr="00BB0970">
              <w:rPr>
                <w:b/>
              </w:rPr>
              <w:t xml:space="preserve"> </w:t>
            </w:r>
            <w:proofErr w:type="spellStart"/>
            <w:r w:rsidRPr="00BB0970">
              <w:rPr>
                <w:b/>
              </w:rPr>
              <w:t>register</w:t>
            </w:r>
            <w:proofErr w:type="spellEnd"/>
            <w:r w:rsidRPr="00BB0970">
              <w:rPr>
                <w:b/>
              </w:rPr>
              <w:t xml:space="preserve"> </w:t>
            </w:r>
            <w:proofErr w:type="spellStart"/>
            <w:r w:rsidRPr="00BB0970">
              <w:rPr>
                <w:b/>
              </w:rPr>
              <w:t>of</w:t>
            </w:r>
            <w:proofErr w:type="spellEnd"/>
            <w:r w:rsidRPr="00BB0970">
              <w:rPr>
                <w:b/>
              </w:rPr>
              <w:t xml:space="preserve"> </w:t>
            </w:r>
            <w:proofErr w:type="spellStart"/>
            <w:r w:rsidRPr="00BB0970">
              <w:rPr>
                <w:b/>
              </w:rPr>
              <w:t>contracts</w:t>
            </w:r>
            <w:proofErr w:type="spellEnd"/>
            <w:r w:rsidRPr="00C72BCD">
              <w:t xml:space="preserve">"). </w:t>
            </w:r>
            <w:proofErr w:type="spellStart"/>
            <w:r w:rsidRPr="00C72BCD">
              <w:t>Parties</w:t>
            </w:r>
            <w:proofErr w:type="spellEnd"/>
            <w:r w:rsidRPr="00C72BCD">
              <w:t xml:space="preserve"> </w:t>
            </w:r>
            <w:proofErr w:type="spellStart"/>
            <w:r w:rsidRPr="00C72BCD">
              <w:t>declare</w:t>
            </w:r>
            <w:proofErr w:type="spellEnd"/>
            <w:r w:rsidRPr="00C72BCD">
              <w:t xml:space="preserve"> </w:t>
            </w:r>
            <w:proofErr w:type="spellStart"/>
            <w:r w:rsidRPr="00C72BCD">
              <w:t>that</w:t>
            </w:r>
            <w:proofErr w:type="spellEnd"/>
            <w:r w:rsidRPr="00C72BCD">
              <w:t xml:space="preserve"> </w:t>
            </w:r>
            <w:proofErr w:type="spellStart"/>
            <w:r w:rsidRPr="00C72BCD">
              <w:t>they</w:t>
            </w:r>
            <w:proofErr w:type="spellEnd"/>
            <w:r w:rsidRPr="00C72BCD">
              <w:t xml:space="preserve"> are </w:t>
            </w:r>
            <w:proofErr w:type="spellStart"/>
            <w:r w:rsidRPr="00C72BCD">
              <w:t>aware</w:t>
            </w:r>
            <w:proofErr w:type="spellEnd"/>
            <w:r w:rsidRPr="00C72BCD">
              <w:t xml:space="preserve"> </w:t>
            </w:r>
            <w:proofErr w:type="spellStart"/>
            <w:r w:rsidRPr="00C72BCD">
              <w:t>of</w:t>
            </w:r>
            <w:proofErr w:type="spellEnd"/>
            <w:r w:rsidRPr="00C72BCD">
              <w:t xml:space="preserve"> </w:t>
            </w:r>
            <w:proofErr w:type="spellStart"/>
            <w:r w:rsidRPr="00C72BCD">
              <w:t>the</w:t>
            </w:r>
            <w:proofErr w:type="spellEnd"/>
            <w:r w:rsidRPr="00C72BCD">
              <w:t xml:space="preserve"> </w:t>
            </w:r>
            <w:proofErr w:type="spellStart"/>
            <w:r w:rsidRPr="00C72BCD">
              <w:t>consequences</w:t>
            </w:r>
            <w:proofErr w:type="spellEnd"/>
            <w:r w:rsidRPr="00C72BCD">
              <w:t xml:space="preserve"> </w:t>
            </w:r>
            <w:proofErr w:type="spellStart"/>
            <w:r w:rsidRPr="00C72BCD">
              <w:t>arising</w:t>
            </w:r>
            <w:proofErr w:type="spellEnd"/>
            <w:r w:rsidRPr="00C72BCD">
              <w:t xml:space="preserve"> </w:t>
            </w:r>
            <w:proofErr w:type="spellStart"/>
            <w:r w:rsidRPr="00C72BCD">
              <w:t>f</w:t>
            </w:r>
            <w:r w:rsidR="00E74E5A">
              <w:t>rom</w:t>
            </w:r>
            <w:proofErr w:type="spellEnd"/>
            <w:r w:rsidR="00E74E5A">
              <w:t xml:space="preserve"> </w:t>
            </w:r>
            <w:proofErr w:type="spellStart"/>
            <w:r w:rsidR="00E74E5A">
              <w:t>this</w:t>
            </w:r>
            <w:proofErr w:type="spellEnd"/>
            <w:r w:rsidR="00E74E5A">
              <w:t xml:space="preserve"> </w:t>
            </w:r>
            <w:proofErr w:type="spellStart"/>
            <w:r w:rsidR="00E74E5A">
              <w:t>fact</w:t>
            </w:r>
            <w:proofErr w:type="spellEnd"/>
            <w:r w:rsidR="00E74E5A">
              <w:t>.  Co-</w:t>
            </w:r>
            <w:proofErr w:type="spellStart"/>
            <w:r w:rsidR="00E74E5A">
              <w:t>Beneficiary</w:t>
            </w:r>
            <w:proofErr w:type="spellEnd"/>
            <w:r w:rsidRPr="00C72BCD">
              <w:t xml:space="preserve"> </w:t>
            </w:r>
            <w:proofErr w:type="spellStart"/>
            <w:r w:rsidRPr="00C72BCD">
              <w:t>undertakes</w:t>
            </w:r>
            <w:proofErr w:type="spellEnd"/>
            <w:r w:rsidRPr="00C72BCD">
              <w:t xml:space="preserve"> to </w:t>
            </w:r>
            <w:proofErr w:type="spellStart"/>
            <w:r w:rsidRPr="00C72BCD">
              <w:t>publish</w:t>
            </w:r>
            <w:proofErr w:type="spellEnd"/>
            <w:r w:rsidRPr="00C72BCD">
              <w:t xml:space="preserve"> </w:t>
            </w:r>
            <w:proofErr w:type="spellStart"/>
            <w:r w:rsidRPr="00C72BCD">
              <w:t>the</w:t>
            </w:r>
            <w:proofErr w:type="spellEnd"/>
            <w:r w:rsidRPr="00C72BCD">
              <w:t xml:space="preserve"> </w:t>
            </w:r>
            <w:proofErr w:type="spellStart"/>
            <w:r w:rsidRPr="00C72BCD">
              <w:t>Agreement</w:t>
            </w:r>
            <w:proofErr w:type="spellEnd"/>
            <w:r w:rsidRPr="00C72BCD">
              <w:t xml:space="preserve"> in </w:t>
            </w:r>
            <w:proofErr w:type="spellStart"/>
            <w:r w:rsidRPr="00C72BCD">
              <w:t>register</w:t>
            </w:r>
            <w:proofErr w:type="spellEnd"/>
            <w:r w:rsidRPr="00C72BCD">
              <w:t xml:space="preserve"> </w:t>
            </w:r>
            <w:proofErr w:type="spellStart"/>
            <w:r w:rsidRPr="00C72BCD">
              <w:t>of</w:t>
            </w:r>
            <w:proofErr w:type="spellEnd"/>
            <w:r w:rsidRPr="00C72BCD">
              <w:t xml:space="preserve"> </w:t>
            </w:r>
            <w:proofErr w:type="spellStart"/>
            <w:r w:rsidRPr="00C72BCD">
              <w:t>contracts</w:t>
            </w:r>
            <w:proofErr w:type="spellEnd"/>
            <w:r w:rsidRPr="00C72BCD">
              <w:t xml:space="preserve"> in </w:t>
            </w:r>
            <w:proofErr w:type="spellStart"/>
            <w:r w:rsidRPr="00C72BCD">
              <w:t>accordance</w:t>
            </w:r>
            <w:proofErr w:type="spellEnd"/>
            <w:r w:rsidRPr="00C72BCD">
              <w:t xml:space="preserve"> </w:t>
            </w:r>
            <w:proofErr w:type="spellStart"/>
            <w:r w:rsidRPr="00C72BCD">
              <w:t>with</w:t>
            </w:r>
            <w:proofErr w:type="spellEnd"/>
            <w:r w:rsidRPr="00C72BCD">
              <w:t xml:space="preserve"> </w:t>
            </w:r>
            <w:proofErr w:type="spellStart"/>
            <w:r w:rsidRPr="00C72BCD">
              <w:t>the</w:t>
            </w:r>
            <w:proofErr w:type="spellEnd"/>
            <w:r w:rsidRPr="00C72BCD">
              <w:t xml:space="preserve"> </w:t>
            </w:r>
            <w:proofErr w:type="spellStart"/>
            <w:r w:rsidRPr="00C72BCD">
              <w:t>Act</w:t>
            </w:r>
            <w:proofErr w:type="spellEnd"/>
            <w:r w:rsidRPr="00C72BCD">
              <w:t xml:space="preserve"> on </w:t>
            </w:r>
            <w:proofErr w:type="spellStart"/>
            <w:r w:rsidRPr="00C72BCD">
              <w:t>the</w:t>
            </w:r>
            <w:proofErr w:type="spellEnd"/>
            <w:r w:rsidRPr="00C72BCD">
              <w:t xml:space="preserve"> </w:t>
            </w:r>
            <w:proofErr w:type="spellStart"/>
            <w:r w:rsidRPr="00C72BCD">
              <w:t>register</w:t>
            </w:r>
            <w:proofErr w:type="spellEnd"/>
            <w:r w:rsidRPr="00C72BCD">
              <w:t xml:space="preserve"> </w:t>
            </w:r>
            <w:proofErr w:type="spellStart"/>
            <w:r w:rsidRPr="00C72BCD">
              <w:t>of</w:t>
            </w:r>
            <w:proofErr w:type="spellEnd"/>
            <w:r w:rsidRPr="00C72BCD">
              <w:t xml:space="preserve"> </w:t>
            </w:r>
            <w:proofErr w:type="spellStart"/>
            <w:r w:rsidRPr="00C72BCD">
              <w:t>contracts</w:t>
            </w:r>
            <w:proofErr w:type="spellEnd"/>
            <w:r w:rsidRPr="00C72BCD">
              <w:t>.</w:t>
            </w:r>
          </w:p>
        </w:tc>
      </w:tr>
      <w:tr w:rsidR="00AC2738" w:rsidRPr="00C72BCD" w:rsidTr="00FD0CE0">
        <w:tc>
          <w:tcPr>
            <w:tcW w:w="2548" w:type="pct"/>
            <w:shd w:val="clear" w:color="auto" w:fill="auto"/>
          </w:tcPr>
          <w:p w:rsidR="00C72BCD" w:rsidRPr="00C72BCD" w:rsidRDefault="00C72BCD" w:rsidP="00C72BCD">
            <w:pPr>
              <w:pStyle w:val="rove2-slovantext"/>
              <w:spacing w:after="240"/>
              <w:ind w:left="0" w:firstLine="0"/>
              <w:rPr>
                <w:rFonts w:cs="Calibri"/>
              </w:rPr>
            </w:pPr>
            <w:r w:rsidRPr="00C72BCD">
              <w:t xml:space="preserve">Dodatky k této Smlouvě jsou možné pouze po dohodě Smluvních stran ve formě písemných číslovaných dodatků ke Smlouvě. </w:t>
            </w:r>
            <w:proofErr w:type="spellStart"/>
            <w:r w:rsidRPr="00C72BCD">
              <w:t>Spolupříjemc</w:t>
            </w:r>
            <w:r w:rsidR="00222617">
              <w:t>e</w:t>
            </w:r>
            <w:proofErr w:type="spellEnd"/>
            <w:r w:rsidRPr="00C72BCD">
              <w:t xml:space="preserve"> ne</w:t>
            </w:r>
            <w:r w:rsidR="00222617">
              <w:t>ní</w:t>
            </w:r>
            <w:r w:rsidRPr="00C72BCD">
              <w:t xml:space="preserve"> oprávněn bez předchozího písemného souhlasu Příjemce převést jakákoliv svá práva nebo závazky vyplývající z této Smlouvy třetí straně.</w:t>
            </w:r>
          </w:p>
        </w:tc>
        <w:tc>
          <w:tcPr>
            <w:tcW w:w="2452" w:type="pct"/>
            <w:shd w:val="clear" w:color="auto" w:fill="auto"/>
          </w:tcPr>
          <w:p w:rsidR="00C72BCD" w:rsidRPr="00C72BCD" w:rsidRDefault="00C72BCD" w:rsidP="00FD0CE0">
            <w:pPr>
              <w:pStyle w:val="rove2-slovantext"/>
              <w:numPr>
                <w:ilvl w:val="1"/>
                <w:numId w:val="14"/>
              </w:numPr>
              <w:tabs>
                <w:tab w:val="clear" w:pos="567"/>
                <w:tab w:val="num" w:pos="-7"/>
              </w:tabs>
              <w:ind w:left="-7" w:firstLine="0"/>
            </w:pPr>
            <w:proofErr w:type="spellStart"/>
            <w:r w:rsidRPr="00C72BCD">
              <w:t>Amendments</w:t>
            </w:r>
            <w:proofErr w:type="spellEnd"/>
            <w:r w:rsidRPr="00C72BCD">
              <w:t xml:space="preserve"> to </w:t>
            </w:r>
            <w:proofErr w:type="spellStart"/>
            <w:r w:rsidRPr="00C72BCD">
              <w:t>the</w:t>
            </w:r>
            <w:proofErr w:type="spellEnd"/>
            <w:r w:rsidRPr="00C72BCD">
              <w:t xml:space="preserve"> </w:t>
            </w:r>
            <w:proofErr w:type="spellStart"/>
            <w:r w:rsidRPr="00C72BCD">
              <w:t>Agreement</w:t>
            </w:r>
            <w:proofErr w:type="spellEnd"/>
            <w:r w:rsidRPr="00C72BCD">
              <w:t xml:space="preserve"> </w:t>
            </w:r>
            <w:proofErr w:type="spellStart"/>
            <w:r w:rsidRPr="00C72BCD">
              <w:t>may</w:t>
            </w:r>
            <w:proofErr w:type="spellEnd"/>
            <w:r w:rsidRPr="00C72BCD">
              <w:t xml:space="preserve"> </w:t>
            </w:r>
            <w:proofErr w:type="spellStart"/>
            <w:r w:rsidRPr="00C72BCD">
              <w:t>only</w:t>
            </w:r>
            <w:proofErr w:type="spellEnd"/>
            <w:r w:rsidRPr="00C72BCD">
              <w:t xml:space="preserve"> </w:t>
            </w:r>
            <w:proofErr w:type="spellStart"/>
            <w:r w:rsidRPr="00C72BCD">
              <w:t>be</w:t>
            </w:r>
            <w:proofErr w:type="spellEnd"/>
            <w:r w:rsidRPr="00C72BCD">
              <w:t xml:space="preserve"> made by </w:t>
            </w:r>
            <w:proofErr w:type="spellStart"/>
            <w:r w:rsidRPr="00C72BCD">
              <w:t>agreement</w:t>
            </w:r>
            <w:proofErr w:type="spellEnd"/>
            <w:r w:rsidRPr="00C72BCD">
              <w:t xml:space="preserve"> </w:t>
            </w:r>
            <w:proofErr w:type="spellStart"/>
            <w:r w:rsidRPr="00C72BCD">
              <w:t>of</w:t>
            </w:r>
            <w:proofErr w:type="spellEnd"/>
            <w:r w:rsidRPr="00C72BCD">
              <w:t xml:space="preserve"> </w:t>
            </w:r>
            <w:proofErr w:type="spellStart"/>
            <w:r w:rsidRPr="00C72BCD">
              <w:t>the</w:t>
            </w:r>
            <w:proofErr w:type="spellEnd"/>
            <w:r w:rsidRPr="00C72BCD">
              <w:t xml:space="preserve"> </w:t>
            </w:r>
            <w:proofErr w:type="spellStart"/>
            <w:r w:rsidRPr="00C72BCD">
              <w:t>Parties</w:t>
            </w:r>
            <w:proofErr w:type="spellEnd"/>
            <w:r w:rsidRPr="00C72BCD">
              <w:t xml:space="preserve"> in </w:t>
            </w:r>
            <w:proofErr w:type="spellStart"/>
            <w:r w:rsidRPr="00C72BCD">
              <w:t>the</w:t>
            </w:r>
            <w:proofErr w:type="spellEnd"/>
            <w:r w:rsidRPr="00C72BCD">
              <w:t xml:space="preserve"> </w:t>
            </w:r>
            <w:proofErr w:type="spellStart"/>
            <w:r w:rsidRPr="00C72BCD">
              <w:t>form</w:t>
            </w:r>
            <w:proofErr w:type="spellEnd"/>
            <w:r w:rsidRPr="00C72BCD">
              <w:t xml:space="preserve"> </w:t>
            </w:r>
            <w:proofErr w:type="spellStart"/>
            <w:r w:rsidRPr="00C72BCD">
              <w:t>of</w:t>
            </w:r>
            <w:proofErr w:type="spellEnd"/>
            <w:r w:rsidRPr="00C72BCD">
              <w:t xml:space="preserve"> </w:t>
            </w:r>
            <w:proofErr w:type="spellStart"/>
            <w:r w:rsidRPr="00C72BCD">
              <w:t>written</w:t>
            </w:r>
            <w:proofErr w:type="spellEnd"/>
            <w:r w:rsidRPr="00C72BCD">
              <w:t xml:space="preserve"> </w:t>
            </w:r>
            <w:proofErr w:type="spellStart"/>
            <w:r w:rsidRPr="00C72BCD">
              <w:t>numbered</w:t>
            </w:r>
            <w:proofErr w:type="spellEnd"/>
            <w:r w:rsidRPr="00C72BCD">
              <w:t xml:space="preserve"> </w:t>
            </w:r>
            <w:proofErr w:type="spellStart"/>
            <w:r w:rsidRPr="00C72BCD">
              <w:t>amendments</w:t>
            </w:r>
            <w:proofErr w:type="spellEnd"/>
            <w:r w:rsidRPr="00C72BCD">
              <w:t xml:space="preserve"> to </w:t>
            </w:r>
            <w:proofErr w:type="spellStart"/>
            <w:r w:rsidRPr="00C72BCD">
              <w:t>the</w:t>
            </w:r>
            <w:proofErr w:type="spellEnd"/>
            <w:r w:rsidRPr="00C72BCD">
              <w:t xml:space="preserve"> </w:t>
            </w:r>
            <w:proofErr w:type="spellStart"/>
            <w:r w:rsidRPr="00C72BCD">
              <w:t>Agreement</w:t>
            </w:r>
            <w:proofErr w:type="spellEnd"/>
            <w:r w:rsidRPr="00C72BCD">
              <w:t>. Co-</w:t>
            </w:r>
            <w:proofErr w:type="spellStart"/>
            <w:r w:rsidRPr="00C72BCD">
              <w:t>Beneficiary</w:t>
            </w:r>
            <w:proofErr w:type="spellEnd"/>
            <w:r w:rsidRPr="00C72BCD">
              <w:t xml:space="preserve"> </w:t>
            </w:r>
            <w:proofErr w:type="spellStart"/>
            <w:r w:rsidRPr="00C72BCD">
              <w:t>is</w:t>
            </w:r>
            <w:proofErr w:type="spellEnd"/>
            <w:r w:rsidRPr="00C72BCD">
              <w:t xml:space="preserve"> not </w:t>
            </w:r>
            <w:proofErr w:type="spellStart"/>
            <w:r w:rsidRPr="00C72BCD">
              <w:t>entitled</w:t>
            </w:r>
            <w:proofErr w:type="spellEnd"/>
            <w:r w:rsidRPr="00C72BCD">
              <w:t xml:space="preserve"> to transfer to a </w:t>
            </w:r>
            <w:proofErr w:type="spellStart"/>
            <w:r w:rsidRPr="00C72BCD">
              <w:t>third</w:t>
            </w:r>
            <w:proofErr w:type="spellEnd"/>
            <w:r w:rsidRPr="00C72BCD">
              <w:t xml:space="preserve"> party </w:t>
            </w:r>
            <w:proofErr w:type="spellStart"/>
            <w:r w:rsidRPr="00C72BCD">
              <w:t>any</w:t>
            </w:r>
            <w:proofErr w:type="spellEnd"/>
            <w:r w:rsidRPr="00C72BCD">
              <w:t xml:space="preserve"> </w:t>
            </w:r>
            <w:proofErr w:type="spellStart"/>
            <w:r w:rsidRPr="00C72BCD">
              <w:t>of</w:t>
            </w:r>
            <w:proofErr w:type="spellEnd"/>
            <w:r w:rsidRPr="00C72BCD">
              <w:t xml:space="preserve"> </w:t>
            </w:r>
            <w:proofErr w:type="spellStart"/>
            <w:r w:rsidRPr="00C72BCD">
              <w:t>its</w:t>
            </w:r>
            <w:proofErr w:type="spellEnd"/>
            <w:r w:rsidRPr="00C72BCD">
              <w:t xml:space="preserve"> </w:t>
            </w:r>
            <w:proofErr w:type="spellStart"/>
            <w:r w:rsidRPr="00C72BCD">
              <w:t>rights</w:t>
            </w:r>
            <w:proofErr w:type="spellEnd"/>
            <w:r w:rsidRPr="00C72BCD">
              <w:t xml:space="preserve"> and </w:t>
            </w:r>
            <w:proofErr w:type="spellStart"/>
            <w:r w:rsidRPr="00C72BCD">
              <w:t>obligations</w:t>
            </w:r>
            <w:proofErr w:type="spellEnd"/>
            <w:r w:rsidRPr="00C72BCD">
              <w:t xml:space="preserve"> </w:t>
            </w:r>
            <w:proofErr w:type="spellStart"/>
            <w:r w:rsidRPr="00C72BCD">
              <w:t>hereunder</w:t>
            </w:r>
            <w:proofErr w:type="spellEnd"/>
            <w:r w:rsidRPr="00C72BCD">
              <w:t xml:space="preserve"> </w:t>
            </w:r>
            <w:proofErr w:type="spellStart"/>
            <w:r w:rsidRPr="00C72BCD">
              <w:t>without</w:t>
            </w:r>
            <w:proofErr w:type="spellEnd"/>
            <w:r w:rsidRPr="00C72BCD">
              <w:t xml:space="preserve"> </w:t>
            </w:r>
            <w:proofErr w:type="spellStart"/>
            <w:r w:rsidRPr="00C72BCD">
              <w:t>the</w:t>
            </w:r>
            <w:proofErr w:type="spellEnd"/>
            <w:r w:rsidRPr="00C72BCD">
              <w:t xml:space="preserve"> prior </w:t>
            </w:r>
            <w:proofErr w:type="spellStart"/>
            <w:r w:rsidRPr="00C72BCD">
              <w:t>written</w:t>
            </w:r>
            <w:proofErr w:type="spellEnd"/>
            <w:r w:rsidRPr="00C72BCD">
              <w:t xml:space="preserve"> </w:t>
            </w:r>
            <w:proofErr w:type="spellStart"/>
            <w:r w:rsidRPr="00C72BCD">
              <w:t>consent</w:t>
            </w:r>
            <w:proofErr w:type="spellEnd"/>
            <w:r w:rsidRPr="00C72BCD">
              <w:t xml:space="preserve"> </w:t>
            </w:r>
            <w:proofErr w:type="spellStart"/>
            <w:r w:rsidRPr="00C72BCD">
              <w:t>of</w:t>
            </w:r>
            <w:proofErr w:type="spellEnd"/>
            <w:r w:rsidRPr="00C72BCD">
              <w:t xml:space="preserve"> </w:t>
            </w:r>
            <w:proofErr w:type="spellStart"/>
            <w:r w:rsidRPr="00C72BCD">
              <w:t>the</w:t>
            </w:r>
            <w:proofErr w:type="spellEnd"/>
            <w:r w:rsidRPr="00C72BCD">
              <w:t xml:space="preserve"> </w:t>
            </w:r>
            <w:proofErr w:type="spellStart"/>
            <w:r w:rsidRPr="00C72BCD">
              <w:t>Beneficiary</w:t>
            </w:r>
            <w:proofErr w:type="spellEnd"/>
            <w:r w:rsidRPr="00C72BCD">
              <w:t>.</w:t>
            </w:r>
          </w:p>
        </w:tc>
      </w:tr>
      <w:tr w:rsidR="00AC2738" w:rsidRPr="00C72BCD" w:rsidTr="00FD0CE0">
        <w:tc>
          <w:tcPr>
            <w:tcW w:w="2548" w:type="pct"/>
            <w:shd w:val="clear" w:color="auto" w:fill="auto"/>
          </w:tcPr>
          <w:p w:rsidR="001E5B2F" w:rsidRPr="00A128CC" w:rsidRDefault="00C72BCD">
            <w:pPr>
              <w:pStyle w:val="rove2-slovantext"/>
              <w:spacing w:after="240"/>
              <w:ind w:left="0" w:firstLine="0"/>
              <w:rPr>
                <w:rFonts w:cs="Calibri"/>
              </w:rPr>
            </w:pPr>
            <w:r w:rsidRPr="00C72BCD">
              <w:t>Smlouva je sepsána ve třech vyhotoveních s platností originálu, z nichž každá Smluvní strana obdrží po jednom vyhotovení.</w:t>
            </w:r>
          </w:p>
        </w:tc>
        <w:tc>
          <w:tcPr>
            <w:tcW w:w="2452" w:type="pct"/>
            <w:shd w:val="clear" w:color="auto" w:fill="auto"/>
          </w:tcPr>
          <w:p w:rsidR="00C72BCD" w:rsidRPr="00C72BCD" w:rsidRDefault="00C72BCD" w:rsidP="00FD0CE0">
            <w:pPr>
              <w:pStyle w:val="rove2-slovantext"/>
              <w:numPr>
                <w:ilvl w:val="1"/>
                <w:numId w:val="15"/>
              </w:numPr>
              <w:tabs>
                <w:tab w:val="clear" w:pos="567"/>
                <w:tab w:val="num" w:pos="-7"/>
              </w:tabs>
              <w:ind w:left="-7" w:firstLine="0"/>
            </w:pPr>
            <w:proofErr w:type="spellStart"/>
            <w:r w:rsidRPr="00C72BCD">
              <w:t>The</w:t>
            </w:r>
            <w:proofErr w:type="spellEnd"/>
            <w:r w:rsidRPr="00C72BCD">
              <w:t xml:space="preserve"> </w:t>
            </w:r>
            <w:proofErr w:type="spellStart"/>
            <w:r w:rsidRPr="00C72BCD">
              <w:t>Agreement</w:t>
            </w:r>
            <w:proofErr w:type="spellEnd"/>
            <w:r w:rsidRPr="00C72BCD">
              <w:t xml:space="preserve"> </w:t>
            </w:r>
            <w:proofErr w:type="spellStart"/>
            <w:r w:rsidRPr="00C72BCD">
              <w:t>is</w:t>
            </w:r>
            <w:proofErr w:type="spellEnd"/>
            <w:r w:rsidRPr="00C72BCD">
              <w:t xml:space="preserve"> made in </w:t>
            </w:r>
            <w:proofErr w:type="spellStart"/>
            <w:r w:rsidRPr="00C72BCD">
              <w:t>three</w:t>
            </w:r>
            <w:proofErr w:type="spellEnd"/>
            <w:r w:rsidRPr="00C72BCD">
              <w:t xml:space="preserve"> </w:t>
            </w:r>
            <w:proofErr w:type="spellStart"/>
            <w:r w:rsidRPr="00C72BCD">
              <w:t>counterparts</w:t>
            </w:r>
            <w:proofErr w:type="spellEnd"/>
            <w:r w:rsidRPr="00C72BCD">
              <w:t xml:space="preserve"> </w:t>
            </w:r>
            <w:proofErr w:type="spellStart"/>
            <w:r w:rsidRPr="00C72BCD">
              <w:t>valid</w:t>
            </w:r>
            <w:proofErr w:type="spellEnd"/>
            <w:r w:rsidRPr="00C72BCD">
              <w:t xml:space="preserve"> as </w:t>
            </w:r>
            <w:proofErr w:type="spellStart"/>
            <w:r w:rsidRPr="00C72BCD">
              <w:t>originals</w:t>
            </w:r>
            <w:proofErr w:type="spellEnd"/>
            <w:r w:rsidRPr="00C72BCD">
              <w:t xml:space="preserve"> and </w:t>
            </w:r>
            <w:proofErr w:type="spellStart"/>
            <w:r w:rsidRPr="00C72BCD">
              <w:t>each</w:t>
            </w:r>
            <w:proofErr w:type="spellEnd"/>
            <w:r w:rsidRPr="00C72BCD">
              <w:t xml:space="preserve"> Party </w:t>
            </w:r>
            <w:proofErr w:type="spellStart"/>
            <w:r w:rsidRPr="00C72BCD">
              <w:t>will</w:t>
            </w:r>
            <w:proofErr w:type="spellEnd"/>
            <w:r w:rsidRPr="00C72BCD">
              <w:t xml:space="preserve"> </w:t>
            </w:r>
            <w:proofErr w:type="spellStart"/>
            <w:r w:rsidRPr="00C72BCD">
              <w:t>receive</w:t>
            </w:r>
            <w:proofErr w:type="spellEnd"/>
            <w:r w:rsidRPr="00C72BCD">
              <w:t xml:space="preserve"> </w:t>
            </w:r>
            <w:proofErr w:type="spellStart"/>
            <w:r w:rsidRPr="00C72BCD">
              <w:t>one</w:t>
            </w:r>
            <w:proofErr w:type="spellEnd"/>
            <w:r w:rsidRPr="00C72BCD">
              <w:t xml:space="preserve"> </w:t>
            </w:r>
            <w:proofErr w:type="spellStart"/>
            <w:r w:rsidRPr="00C72BCD">
              <w:t>counterpart</w:t>
            </w:r>
            <w:proofErr w:type="spellEnd"/>
            <w:r w:rsidRPr="00C72BCD">
              <w:t>.</w:t>
            </w:r>
          </w:p>
        </w:tc>
      </w:tr>
      <w:tr w:rsidR="00AC2738" w:rsidRPr="00C72BCD" w:rsidTr="00FD0CE0">
        <w:tc>
          <w:tcPr>
            <w:tcW w:w="2548" w:type="pct"/>
            <w:shd w:val="clear" w:color="auto" w:fill="auto"/>
          </w:tcPr>
          <w:p w:rsidR="00C72BCD" w:rsidRPr="00C72BCD" w:rsidRDefault="00C72BCD" w:rsidP="00C72BCD">
            <w:pPr>
              <w:pStyle w:val="rove2-slovantext"/>
              <w:spacing w:after="240"/>
              <w:ind w:left="0" w:firstLine="0"/>
            </w:pPr>
            <w:r w:rsidRPr="00C72BCD">
              <w:t>V případě jakéhokoliv rozporu mezi českou a anglickou verzí této Smlouvy je rozhodující česká verze.</w:t>
            </w:r>
          </w:p>
        </w:tc>
        <w:tc>
          <w:tcPr>
            <w:tcW w:w="2452" w:type="pct"/>
            <w:shd w:val="clear" w:color="auto" w:fill="auto"/>
          </w:tcPr>
          <w:p w:rsidR="00C72BCD" w:rsidRPr="00C72BCD" w:rsidRDefault="00C72BCD" w:rsidP="00FD0CE0">
            <w:pPr>
              <w:pStyle w:val="rove2-slovantext"/>
              <w:numPr>
                <w:ilvl w:val="1"/>
                <w:numId w:val="16"/>
              </w:numPr>
              <w:tabs>
                <w:tab w:val="clear" w:pos="567"/>
                <w:tab w:val="num" w:pos="-97"/>
              </w:tabs>
              <w:ind w:left="-7" w:firstLine="0"/>
            </w:pPr>
            <w:r w:rsidRPr="00C72BCD">
              <w:t xml:space="preserve">In </w:t>
            </w:r>
            <w:proofErr w:type="spellStart"/>
            <w:r w:rsidRPr="00C72BCD">
              <w:t>the</w:t>
            </w:r>
            <w:proofErr w:type="spellEnd"/>
            <w:r w:rsidRPr="00C72BCD">
              <w:t xml:space="preserve"> </w:t>
            </w:r>
            <w:proofErr w:type="spellStart"/>
            <w:r w:rsidRPr="00C72BCD">
              <w:t>event</w:t>
            </w:r>
            <w:proofErr w:type="spellEnd"/>
            <w:r w:rsidRPr="00C72BCD">
              <w:t xml:space="preserve"> </w:t>
            </w:r>
            <w:proofErr w:type="spellStart"/>
            <w:r w:rsidRPr="00C72BCD">
              <w:t>of</w:t>
            </w:r>
            <w:proofErr w:type="spellEnd"/>
            <w:r w:rsidRPr="00C72BCD">
              <w:t xml:space="preserve"> </w:t>
            </w:r>
            <w:proofErr w:type="spellStart"/>
            <w:r w:rsidRPr="00C72BCD">
              <w:t>any</w:t>
            </w:r>
            <w:proofErr w:type="spellEnd"/>
            <w:r w:rsidRPr="00C72BCD">
              <w:t xml:space="preserve"> </w:t>
            </w:r>
            <w:proofErr w:type="spellStart"/>
            <w:r w:rsidRPr="00C72BCD">
              <w:t>discrepancy</w:t>
            </w:r>
            <w:proofErr w:type="spellEnd"/>
            <w:r w:rsidRPr="00C72BCD">
              <w:t xml:space="preserve"> </w:t>
            </w:r>
            <w:proofErr w:type="spellStart"/>
            <w:r w:rsidRPr="00C72BCD">
              <w:t>between</w:t>
            </w:r>
            <w:proofErr w:type="spellEnd"/>
            <w:r w:rsidRPr="00C72BCD">
              <w:t xml:space="preserve"> </w:t>
            </w:r>
            <w:proofErr w:type="spellStart"/>
            <w:r w:rsidRPr="00C72BCD">
              <w:t>English</w:t>
            </w:r>
            <w:proofErr w:type="spellEnd"/>
            <w:r w:rsidRPr="00C72BCD">
              <w:t xml:space="preserve"> and Czech </w:t>
            </w:r>
            <w:proofErr w:type="spellStart"/>
            <w:r w:rsidRPr="00C72BCD">
              <w:t>version</w:t>
            </w:r>
            <w:proofErr w:type="spellEnd"/>
            <w:r w:rsidRPr="00C72BCD">
              <w:t xml:space="preserve"> </w:t>
            </w:r>
            <w:proofErr w:type="spellStart"/>
            <w:r w:rsidRPr="00C72BCD">
              <w:t>hereof</w:t>
            </w:r>
            <w:proofErr w:type="spellEnd"/>
            <w:r w:rsidRPr="00C72BCD">
              <w:t xml:space="preserve">, </w:t>
            </w:r>
            <w:proofErr w:type="spellStart"/>
            <w:r w:rsidRPr="00C72BCD">
              <w:t>the</w:t>
            </w:r>
            <w:proofErr w:type="spellEnd"/>
            <w:r w:rsidRPr="00C72BCD">
              <w:t xml:space="preserve"> Czech </w:t>
            </w:r>
            <w:proofErr w:type="spellStart"/>
            <w:r w:rsidRPr="00C72BCD">
              <w:t>language</w:t>
            </w:r>
            <w:proofErr w:type="spellEnd"/>
            <w:r w:rsidRPr="00C72BCD">
              <w:t xml:space="preserve"> </w:t>
            </w:r>
            <w:proofErr w:type="spellStart"/>
            <w:r w:rsidRPr="00C72BCD">
              <w:t>version</w:t>
            </w:r>
            <w:proofErr w:type="spellEnd"/>
            <w:r w:rsidRPr="00C72BCD">
              <w:t xml:space="preserve"> </w:t>
            </w:r>
            <w:proofErr w:type="spellStart"/>
            <w:r w:rsidRPr="00C72BCD">
              <w:t>shall</w:t>
            </w:r>
            <w:proofErr w:type="spellEnd"/>
            <w:r w:rsidRPr="00C72BCD">
              <w:t xml:space="preserve"> </w:t>
            </w:r>
            <w:proofErr w:type="spellStart"/>
            <w:r w:rsidRPr="00C72BCD">
              <w:t>prevail</w:t>
            </w:r>
            <w:proofErr w:type="spellEnd"/>
            <w:r w:rsidRPr="00C72BCD">
              <w:t>.</w:t>
            </w:r>
          </w:p>
        </w:tc>
      </w:tr>
      <w:tr w:rsidR="00AC2738" w:rsidRPr="00C72BCD" w:rsidTr="00FD0CE0">
        <w:trPr>
          <w:trHeight w:val="1979"/>
        </w:trPr>
        <w:tc>
          <w:tcPr>
            <w:tcW w:w="2548" w:type="pct"/>
            <w:shd w:val="clear" w:color="auto" w:fill="auto"/>
          </w:tcPr>
          <w:p w:rsidR="00C72BCD" w:rsidRPr="00C72BCD" w:rsidRDefault="00C72BCD" w:rsidP="00C72BCD">
            <w:pPr>
              <w:pStyle w:val="rove2-slovantext"/>
              <w:spacing w:after="240"/>
              <w:ind w:left="0" w:firstLine="0"/>
            </w:pPr>
            <w:r w:rsidRPr="00C72BCD">
              <w:t xml:space="preserve">Příjemce a </w:t>
            </w:r>
            <w:proofErr w:type="spellStart"/>
            <w:r w:rsidRPr="00C72BCD">
              <w:t>Spolupříjemce</w:t>
            </w:r>
            <w:proofErr w:type="spellEnd"/>
            <w:r w:rsidRPr="00C72BCD">
              <w:t xml:space="preserve"> tímto prohlašují, že tato Smlouva byla uzavřena zcela v souladu s jejich interními předpisy a že jsou si plně vědomi závazků pro ně plynoucích z uzavření této Smlouvy, přičemž shrnutí těchto závazků je uvedeno v příloze B (Závazné parametry řešení projektu).</w:t>
            </w:r>
          </w:p>
        </w:tc>
        <w:tc>
          <w:tcPr>
            <w:tcW w:w="2452" w:type="pct"/>
            <w:shd w:val="clear" w:color="auto" w:fill="auto"/>
          </w:tcPr>
          <w:p w:rsidR="00C72BCD" w:rsidRPr="00C72BCD" w:rsidRDefault="00C72BCD" w:rsidP="00FD0CE0">
            <w:pPr>
              <w:pStyle w:val="rove2-slovantext"/>
              <w:numPr>
                <w:ilvl w:val="1"/>
                <w:numId w:val="17"/>
              </w:numPr>
              <w:tabs>
                <w:tab w:val="clear" w:pos="567"/>
                <w:tab w:val="num" w:pos="-97"/>
              </w:tabs>
              <w:ind w:left="-97" w:firstLine="90"/>
            </w:pPr>
            <w:proofErr w:type="spellStart"/>
            <w:r w:rsidRPr="00C72BCD">
              <w:t>The</w:t>
            </w:r>
            <w:proofErr w:type="spellEnd"/>
            <w:r w:rsidRPr="00C72BCD">
              <w:t xml:space="preserve"> </w:t>
            </w:r>
            <w:proofErr w:type="spellStart"/>
            <w:r w:rsidRPr="00C72BCD">
              <w:t>Beneficiary</w:t>
            </w:r>
            <w:proofErr w:type="spellEnd"/>
            <w:r w:rsidRPr="00C72BCD">
              <w:t xml:space="preserve"> and Co-</w:t>
            </w:r>
            <w:proofErr w:type="spellStart"/>
            <w:r w:rsidRPr="00C72BCD">
              <w:t>Beneficiary</w:t>
            </w:r>
            <w:proofErr w:type="spellEnd"/>
            <w:r w:rsidRPr="00C72BCD">
              <w:t xml:space="preserve"> </w:t>
            </w:r>
            <w:proofErr w:type="spellStart"/>
            <w:r w:rsidRPr="00C72BCD">
              <w:t>hereby</w:t>
            </w:r>
            <w:proofErr w:type="spellEnd"/>
            <w:r w:rsidRPr="00C72BCD">
              <w:t xml:space="preserve"> </w:t>
            </w:r>
            <w:proofErr w:type="spellStart"/>
            <w:r w:rsidRPr="00C72BCD">
              <w:t>declare</w:t>
            </w:r>
            <w:proofErr w:type="spellEnd"/>
            <w:r w:rsidRPr="00C72BCD">
              <w:t xml:space="preserve"> </w:t>
            </w:r>
            <w:proofErr w:type="spellStart"/>
            <w:r w:rsidRPr="00C72BCD">
              <w:t>that</w:t>
            </w:r>
            <w:proofErr w:type="spellEnd"/>
            <w:r w:rsidRPr="00C72BCD">
              <w:t xml:space="preserve"> </w:t>
            </w:r>
            <w:proofErr w:type="spellStart"/>
            <w:r w:rsidRPr="00C72BCD">
              <w:t>this</w:t>
            </w:r>
            <w:proofErr w:type="spellEnd"/>
            <w:r w:rsidRPr="00C72BCD">
              <w:t xml:space="preserve"> </w:t>
            </w:r>
            <w:proofErr w:type="spellStart"/>
            <w:r w:rsidRPr="00C72BCD">
              <w:t>Agreement</w:t>
            </w:r>
            <w:proofErr w:type="spellEnd"/>
            <w:r w:rsidRPr="00C72BCD">
              <w:t xml:space="preserve"> </w:t>
            </w:r>
            <w:proofErr w:type="spellStart"/>
            <w:r w:rsidRPr="00C72BCD">
              <w:t>was</w:t>
            </w:r>
            <w:proofErr w:type="spellEnd"/>
            <w:r w:rsidRPr="00C72BCD">
              <w:t xml:space="preserve"> </w:t>
            </w:r>
            <w:proofErr w:type="spellStart"/>
            <w:r w:rsidRPr="00C72BCD">
              <w:t>concluded</w:t>
            </w:r>
            <w:proofErr w:type="spellEnd"/>
            <w:r w:rsidRPr="00C72BCD">
              <w:t xml:space="preserve"> </w:t>
            </w:r>
            <w:proofErr w:type="spellStart"/>
            <w:r w:rsidRPr="00C72BCD">
              <w:t>fully</w:t>
            </w:r>
            <w:proofErr w:type="spellEnd"/>
            <w:r w:rsidRPr="00C72BCD">
              <w:t xml:space="preserve"> in </w:t>
            </w:r>
            <w:proofErr w:type="spellStart"/>
            <w:r w:rsidRPr="00C72BCD">
              <w:t>accordance</w:t>
            </w:r>
            <w:proofErr w:type="spellEnd"/>
            <w:r w:rsidRPr="00C72BCD">
              <w:t xml:space="preserve"> </w:t>
            </w:r>
            <w:proofErr w:type="spellStart"/>
            <w:r w:rsidRPr="00C72BCD">
              <w:t>with</w:t>
            </w:r>
            <w:proofErr w:type="spellEnd"/>
            <w:r w:rsidRPr="00C72BCD">
              <w:t xml:space="preserve"> </w:t>
            </w:r>
            <w:proofErr w:type="spellStart"/>
            <w:r w:rsidRPr="00C72BCD">
              <w:t>their</w:t>
            </w:r>
            <w:proofErr w:type="spellEnd"/>
            <w:r w:rsidRPr="00C72BCD">
              <w:t xml:space="preserve"> </w:t>
            </w:r>
            <w:proofErr w:type="spellStart"/>
            <w:r w:rsidRPr="00C72BCD">
              <w:t>internal</w:t>
            </w:r>
            <w:proofErr w:type="spellEnd"/>
            <w:r w:rsidRPr="00C72BCD">
              <w:t xml:space="preserve"> </w:t>
            </w:r>
            <w:proofErr w:type="spellStart"/>
            <w:r w:rsidRPr="00C72BCD">
              <w:t>regulations</w:t>
            </w:r>
            <w:proofErr w:type="spellEnd"/>
            <w:r w:rsidRPr="00C72BCD">
              <w:t xml:space="preserve"> and </w:t>
            </w:r>
            <w:proofErr w:type="spellStart"/>
            <w:r w:rsidRPr="00C72BCD">
              <w:t>they</w:t>
            </w:r>
            <w:proofErr w:type="spellEnd"/>
            <w:r w:rsidRPr="00C72BCD">
              <w:t xml:space="preserve"> are </w:t>
            </w:r>
            <w:proofErr w:type="spellStart"/>
            <w:r w:rsidRPr="00C72BCD">
              <w:t>fully</w:t>
            </w:r>
            <w:proofErr w:type="spellEnd"/>
            <w:r w:rsidRPr="00C72BCD">
              <w:t xml:space="preserve"> </w:t>
            </w:r>
            <w:proofErr w:type="spellStart"/>
            <w:r w:rsidRPr="00C72BCD">
              <w:t>aware</w:t>
            </w:r>
            <w:proofErr w:type="spellEnd"/>
            <w:r w:rsidRPr="00C72BCD">
              <w:t xml:space="preserve"> </w:t>
            </w:r>
            <w:proofErr w:type="spellStart"/>
            <w:r w:rsidRPr="00C72BCD">
              <w:t>of</w:t>
            </w:r>
            <w:proofErr w:type="spellEnd"/>
            <w:r w:rsidRPr="00C72BCD">
              <w:t xml:space="preserve"> </w:t>
            </w:r>
            <w:proofErr w:type="spellStart"/>
            <w:r w:rsidRPr="00C72BCD">
              <w:t>the</w:t>
            </w:r>
            <w:proofErr w:type="spellEnd"/>
            <w:r w:rsidRPr="00C72BCD">
              <w:t xml:space="preserve"> </w:t>
            </w:r>
            <w:proofErr w:type="spellStart"/>
            <w:r w:rsidRPr="00C72BCD">
              <w:t>obligations</w:t>
            </w:r>
            <w:proofErr w:type="spellEnd"/>
            <w:r w:rsidRPr="00C72BCD">
              <w:t xml:space="preserve"> </w:t>
            </w:r>
            <w:proofErr w:type="spellStart"/>
            <w:r w:rsidRPr="00C72BCD">
              <w:t>accepted</w:t>
            </w:r>
            <w:proofErr w:type="spellEnd"/>
            <w:r w:rsidRPr="00C72BCD">
              <w:t xml:space="preserve"> by </w:t>
            </w:r>
            <w:proofErr w:type="spellStart"/>
            <w:r w:rsidRPr="00C72BCD">
              <w:t>them</w:t>
            </w:r>
            <w:proofErr w:type="spellEnd"/>
            <w:r w:rsidRPr="00C72BCD">
              <w:t xml:space="preserve"> by </w:t>
            </w:r>
            <w:proofErr w:type="spellStart"/>
            <w:r w:rsidRPr="00C72BCD">
              <w:t>entering</w:t>
            </w:r>
            <w:proofErr w:type="spellEnd"/>
            <w:r w:rsidRPr="00C72BCD">
              <w:t xml:space="preserve"> </w:t>
            </w:r>
            <w:proofErr w:type="spellStart"/>
            <w:r w:rsidRPr="00C72BCD">
              <w:t>into</w:t>
            </w:r>
            <w:proofErr w:type="spellEnd"/>
            <w:r w:rsidRPr="00C72BCD">
              <w:t xml:space="preserve"> </w:t>
            </w:r>
            <w:proofErr w:type="spellStart"/>
            <w:r w:rsidRPr="00C72BCD">
              <w:t>this</w:t>
            </w:r>
            <w:proofErr w:type="spellEnd"/>
            <w:r w:rsidRPr="00C72BCD">
              <w:t xml:space="preserve"> </w:t>
            </w:r>
            <w:proofErr w:type="spellStart"/>
            <w:r w:rsidRPr="00C72BCD">
              <w:t>Agreement</w:t>
            </w:r>
            <w:proofErr w:type="spellEnd"/>
            <w:r w:rsidRPr="00C72BCD">
              <w:t xml:space="preserve">, a </w:t>
            </w:r>
            <w:proofErr w:type="spellStart"/>
            <w:r w:rsidRPr="00C72BCD">
              <w:t>summary</w:t>
            </w:r>
            <w:proofErr w:type="spellEnd"/>
            <w:r w:rsidRPr="00C72BCD">
              <w:t xml:space="preserve"> </w:t>
            </w:r>
            <w:proofErr w:type="spellStart"/>
            <w:r w:rsidRPr="00C72BCD">
              <w:t>of</w:t>
            </w:r>
            <w:proofErr w:type="spellEnd"/>
            <w:r w:rsidRPr="00C72BCD">
              <w:t xml:space="preserve"> </w:t>
            </w:r>
            <w:proofErr w:type="spellStart"/>
            <w:r w:rsidRPr="00C72BCD">
              <w:t>said</w:t>
            </w:r>
            <w:proofErr w:type="spellEnd"/>
            <w:r w:rsidRPr="00C72BCD">
              <w:t xml:space="preserve"> </w:t>
            </w:r>
            <w:proofErr w:type="spellStart"/>
            <w:r w:rsidRPr="00C72BCD">
              <w:t>obligations</w:t>
            </w:r>
            <w:proofErr w:type="spellEnd"/>
            <w:r w:rsidRPr="00C72BCD">
              <w:t xml:space="preserve"> (Z</w:t>
            </w:r>
            <w:r w:rsidRPr="00BB0970">
              <w:rPr>
                <w:lang w:val="hu-HU"/>
              </w:rPr>
              <w:t>ávazné parametry řešení projektu</w:t>
            </w:r>
            <w:r w:rsidRPr="00C72BCD">
              <w:t xml:space="preserve">) </w:t>
            </w:r>
            <w:proofErr w:type="spellStart"/>
            <w:r w:rsidRPr="00C72BCD">
              <w:t>being</w:t>
            </w:r>
            <w:proofErr w:type="spellEnd"/>
            <w:r w:rsidRPr="00C72BCD">
              <w:t xml:space="preserve"> </w:t>
            </w:r>
            <w:proofErr w:type="spellStart"/>
            <w:r w:rsidRPr="00C72BCD">
              <w:t>attached</w:t>
            </w:r>
            <w:proofErr w:type="spellEnd"/>
            <w:r w:rsidRPr="00C72BCD">
              <w:t xml:space="preserve"> in </w:t>
            </w:r>
            <w:proofErr w:type="spellStart"/>
            <w:r w:rsidRPr="00C72BCD">
              <w:t>Annex</w:t>
            </w:r>
            <w:proofErr w:type="spellEnd"/>
            <w:r w:rsidRPr="00C72BCD">
              <w:t xml:space="preserve"> B.</w:t>
            </w:r>
          </w:p>
        </w:tc>
      </w:tr>
    </w:tbl>
    <w:p w:rsidR="009C626A" w:rsidRPr="00C72BCD" w:rsidRDefault="009C626A">
      <w:r w:rsidRPr="00C72BCD">
        <w:br w:type="page"/>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5"/>
        <w:gridCol w:w="4935"/>
      </w:tblGrid>
      <w:tr w:rsidR="009C626A" w:rsidRPr="00C72BCD" w:rsidTr="009C626A">
        <w:trPr>
          <w:trHeight w:val="775"/>
        </w:trPr>
        <w:tc>
          <w:tcPr>
            <w:tcW w:w="2562" w:type="pct"/>
            <w:shd w:val="clear" w:color="auto" w:fill="auto"/>
          </w:tcPr>
          <w:p w:rsidR="009C626A" w:rsidRPr="00C72BCD" w:rsidRDefault="009C626A" w:rsidP="00F932AF">
            <w:pPr>
              <w:tabs>
                <w:tab w:val="center" w:pos="2214"/>
              </w:tabs>
              <w:spacing w:after="120"/>
              <w:jc w:val="both"/>
              <w:rPr>
                <w:rFonts w:ascii="Calibri" w:hAnsi="Calibri" w:cs="Calibri"/>
              </w:rPr>
            </w:pPr>
            <w:r w:rsidRPr="00C72BCD">
              <w:rPr>
                <w:rFonts w:ascii="Calibri" w:hAnsi="Calibri" w:cs="Calibri"/>
              </w:rPr>
              <w:lastRenderedPageBreak/>
              <w:t>V Praze dne</w:t>
            </w:r>
          </w:p>
        </w:tc>
        <w:tc>
          <w:tcPr>
            <w:tcW w:w="2438" w:type="pct"/>
            <w:shd w:val="clear" w:color="auto" w:fill="auto"/>
          </w:tcPr>
          <w:p w:rsidR="009C626A" w:rsidRPr="00C72BCD" w:rsidRDefault="009C626A" w:rsidP="00F932AF">
            <w:pPr>
              <w:spacing w:after="120"/>
              <w:jc w:val="both"/>
            </w:pPr>
            <w:r w:rsidRPr="00C72BCD">
              <w:rPr>
                <w:rFonts w:ascii="Calibri" w:hAnsi="Calibri" w:cs="Calibri"/>
              </w:rPr>
              <w:t>In Prague, on:</w:t>
            </w:r>
          </w:p>
        </w:tc>
      </w:tr>
      <w:tr w:rsidR="00803398" w:rsidRPr="00C72BCD" w:rsidTr="00FD0CE0">
        <w:trPr>
          <w:trHeight w:val="643"/>
        </w:trPr>
        <w:tc>
          <w:tcPr>
            <w:tcW w:w="2562" w:type="pct"/>
            <w:shd w:val="clear" w:color="auto" w:fill="auto"/>
          </w:tcPr>
          <w:p w:rsidR="00803398" w:rsidRPr="00C72BCD" w:rsidRDefault="00803398" w:rsidP="00FD0CE0">
            <w:pPr>
              <w:spacing w:after="120"/>
              <w:jc w:val="both"/>
              <w:rPr>
                <w:rFonts w:ascii="Calibri" w:hAnsi="Calibri" w:cs="Calibri"/>
              </w:rPr>
            </w:pPr>
            <w:r w:rsidRPr="00C72BCD">
              <w:rPr>
                <w:rFonts w:ascii="Calibri" w:hAnsi="Calibri" w:cs="Calibri"/>
              </w:rPr>
              <w:t>Za Příjemce</w:t>
            </w:r>
            <w:r w:rsidR="005659A0" w:rsidRPr="00C72BCD">
              <w:rPr>
                <w:rFonts w:ascii="Calibri" w:hAnsi="Calibri" w:cs="Calibri"/>
              </w:rPr>
              <w:t>/</w:t>
            </w:r>
            <w:proofErr w:type="spellStart"/>
            <w:r w:rsidR="005659A0" w:rsidRPr="00C72BCD">
              <w:rPr>
                <w:rFonts w:ascii="Calibri" w:hAnsi="Calibri" w:cs="Calibri"/>
              </w:rPr>
              <w:t>For</w:t>
            </w:r>
            <w:proofErr w:type="spellEnd"/>
            <w:r w:rsidR="005659A0" w:rsidRPr="00C72BCD">
              <w:rPr>
                <w:rFonts w:ascii="Calibri" w:hAnsi="Calibri" w:cs="Calibri"/>
              </w:rPr>
              <w:t xml:space="preserve"> </w:t>
            </w:r>
            <w:proofErr w:type="spellStart"/>
            <w:r w:rsidR="005659A0" w:rsidRPr="00C72BCD">
              <w:rPr>
                <w:rFonts w:ascii="Calibri" w:hAnsi="Calibri" w:cs="Calibri"/>
              </w:rPr>
              <w:t>Beneficiary</w:t>
            </w:r>
            <w:proofErr w:type="spellEnd"/>
            <w:r w:rsidR="00CF07DE">
              <w:rPr>
                <w:rFonts w:ascii="Calibri" w:hAnsi="Calibri" w:cs="Calibri"/>
              </w:rPr>
              <w:t>:</w:t>
            </w:r>
          </w:p>
        </w:tc>
        <w:tc>
          <w:tcPr>
            <w:tcW w:w="2438" w:type="pct"/>
            <w:shd w:val="clear" w:color="auto" w:fill="auto"/>
          </w:tcPr>
          <w:p w:rsidR="00803398" w:rsidRPr="00C72BCD" w:rsidRDefault="00803398" w:rsidP="00FD0CE0">
            <w:pPr>
              <w:spacing w:after="120"/>
              <w:jc w:val="both"/>
              <w:rPr>
                <w:rFonts w:ascii="Calibri" w:hAnsi="Calibri" w:cs="Calibri"/>
              </w:rPr>
            </w:pPr>
            <w:r w:rsidRPr="00C72BCD">
              <w:rPr>
                <w:rFonts w:ascii="Calibri" w:hAnsi="Calibri" w:cs="Calibri"/>
              </w:rPr>
              <w:t xml:space="preserve">Za </w:t>
            </w:r>
            <w:proofErr w:type="spellStart"/>
            <w:r w:rsidRPr="00C72BCD">
              <w:rPr>
                <w:rFonts w:ascii="Calibri" w:hAnsi="Calibri" w:cs="Calibri"/>
              </w:rPr>
              <w:t>Spolupříjemce</w:t>
            </w:r>
            <w:proofErr w:type="spellEnd"/>
            <w:r w:rsidR="005659A0" w:rsidRPr="00C72BCD">
              <w:rPr>
                <w:rFonts w:ascii="Calibri" w:hAnsi="Calibri" w:cs="Calibri"/>
              </w:rPr>
              <w:t>/</w:t>
            </w:r>
            <w:proofErr w:type="spellStart"/>
            <w:r w:rsidR="005659A0" w:rsidRPr="00C72BCD">
              <w:rPr>
                <w:rFonts w:ascii="Calibri" w:hAnsi="Calibri" w:cs="Calibri"/>
              </w:rPr>
              <w:t>For</w:t>
            </w:r>
            <w:proofErr w:type="spellEnd"/>
            <w:r w:rsidR="005659A0" w:rsidRPr="00C72BCD">
              <w:rPr>
                <w:rFonts w:ascii="Calibri" w:hAnsi="Calibri" w:cs="Calibri"/>
              </w:rPr>
              <w:t xml:space="preserve"> Co-</w:t>
            </w:r>
            <w:proofErr w:type="spellStart"/>
            <w:r w:rsidR="005659A0" w:rsidRPr="00C72BCD">
              <w:rPr>
                <w:rFonts w:ascii="Calibri" w:hAnsi="Calibri" w:cs="Calibri"/>
              </w:rPr>
              <w:t>Beneficiar</w:t>
            </w:r>
            <w:r w:rsidR="009D5C80" w:rsidRPr="00C72BCD">
              <w:rPr>
                <w:rFonts w:ascii="Calibri" w:hAnsi="Calibri" w:cs="Calibri"/>
              </w:rPr>
              <w:t>y</w:t>
            </w:r>
            <w:proofErr w:type="spellEnd"/>
            <w:r w:rsidRPr="00C72BCD">
              <w:rPr>
                <w:rFonts w:ascii="Calibri" w:hAnsi="Calibri" w:cs="Calibri"/>
              </w:rPr>
              <w:t>:</w:t>
            </w:r>
          </w:p>
        </w:tc>
      </w:tr>
      <w:tr w:rsidR="00803398" w:rsidRPr="00C72BCD" w:rsidTr="00F932AF">
        <w:tc>
          <w:tcPr>
            <w:tcW w:w="2562" w:type="pct"/>
            <w:shd w:val="clear" w:color="auto" w:fill="auto"/>
          </w:tcPr>
          <w:p w:rsidR="005659A0" w:rsidRPr="00C72BCD" w:rsidRDefault="005659A0" w:rsidP="005659A0">
            <w:pPr>
              <w:jc w:val="center"/>
              <w:rPr>
                <w:rFonts w:ascii="Calibri" w:hAnsi="Calibri" w:cs="Calibri"/>
              </w:rPr>
            </w:pPr>
            <w:proofErr w:type="spellStart"/>
            <w:r w:rsidRPr="00C72BCD">
              <w:rPr>
                <w:rFonts w:ascii="Calibri" w:hAnsi="Calibri" w:cs="Calibri"/>
              </w:rPr>
              <w:t>Eaton</w:t>
            </w:r>
            <w:proofErr w:type="spellEnd"/>
            <w:r w:rsidRPr="00C72BCD">
              <w:rPr>
                <w:rFonts w:ascii="Calibri" w:hAnsi="Calibri" w:cs="Calibri"/>
              </w:rPr>
              <w:t xml:space="preserve"> Elektrotechnika s. r. o.</w:t>
            </w:r>
          </w:p>
          <w:p w:rsidR="005659A0" w:rsidRPr="00C72BCD" w:rsidRDefault="005659A0" w:rsidP="005659A0">
            <w:pPr>
              <w:jc w:val="center"/>
              <w:rPr>
                <w:rFonts w:ascii="Calibri" w:hAnsi="Calibri" w:cs="Calibri"/>
              </w:rPr>
            </w:pPr>
            <w:r w:rsidRPr="00C72BCD">
              <w:rPr>
                <w:rFonts w:ascii="Calibri" w:hAnsi="Calibri" w:cs="Calibri"/>
              </w:rPr>
              <w:t xml:space="preserve">Dušan </w:t>
            </w:r>
            <w:proofErr w:type="spellStart"/>
            <w:r w:rsidRPr="00C72BCD">
              <w:rPr>
                <w:rFonts w:ascii="Calibri" w:hAnsi="Calibri" w:cs="Calibri"/>
              </w:rPr>
              <w:t>Pirich</w:t>
            </w:r>
            <w:proofErr w:type="spellEnd"/>
            <w:r w:rsidRPr="00C72BCD">
              <w:rPr>
                <w:rFonts w:ascii="Calibri" w:hAnsi="Calibri" w:cs="Calibri"/>
              </w:rPr>
              <w:t>,</w:t>
            </w:r>
          </w:p>
          <w:p w:rsidR="005659A0" w:rsidRPr="00C72BCD" w:rsidRDefault="005659A0" w:rsidP="005659A0">
            <w:pPr>
              <w:jc w:val="center"/>
              <w:rPr>
                <w:rFonts w:ascii="Calibri" w:hAnsi="Calibri" w:cs="Calibri"/>
              </w:rPr>
            </w:pPr>
            <w:r w:rsidRPr="00C72BCD">
              <w:rPr>
                <w:rFonts w:ascii="Calibri" w:hAnsi="Calibri" w:cs="Calibri"/>
              </w:rPr>
              <w:t>jednatel/</w:t>
            </w:r>
            <w:proofErr w:type="spellStart"/>
            <w:r w:rsidRPr="00C72BCD">
              <w:rPr>
                <w:rFonts w:ascii="Calibri" w:hAnsi="Calibri" w:cs="Calibri"/>
              </w:rPr>
              <w:t>executive</w:t>
            </w:r>
            <w:proofErr w:type="spellEnd"/>
          </w:p>
          <w:p w:rsidR="00803398" w:rsidRDefault="00803398" w:rsidP="00F932AF">
            <w:pPr>
              <w:jc w:val="center"/>
              <w:rPr>
                <w:rFonts w:ascii="Calibri" w:hAnsi="Calibri" w:cs="Calibri"/>
              </w:rPr>
            </w:pPr>
          </w:p>
          <w:p w:rsidR="006D5C44" w:rsidRPr="00C72BCD" w:rsidRDefault="006D5C44" w:rsidP="00F932AF">
            <w:pPr>
              <w:jc w:val="center"/>
              <w:rPr>
                <w:rFonts w:ascii="Calibri" w:hAnsi="Calibri" w:cs="Calibri"/>
              </w:rPr>
            </w:pPr>
          </w:p>
          <w:p w:rsidR="00803398" w:rsidRPr="00C72BCD" w:rsidRDefault="00803398" w:rsidP="00F932AF">
            <w:pPr>
              <w:jc w:val="center"/>
              <w:rPr>
                <w:rFonts w:ascii="Calibri" w:hAnsi="Calibri" w:cs="Calibri"/>
              </w:rPr>
            </w:pPr>
          </w:p>
          <w:p w:rsidR="00CF07DE" w:rsidRDefault="00803398" w:rsidP="00F932AF">
            <w:pPr>
              <w:rPr>
                <w:rFonts w:ascii="Calibri" w:hAnsi="Calibri" w:cs="Calibri"/>
              </w:rPr>
            </w:pPr>
            <w:r w:rsidRPr="00C72BCD">
              <w:rPr>
                <w:rFonts w:ascii="Calibri" w:hAnsi="Calibri" w:cs="Calibri"/>
              </w:rPr>
              <w:t xml:space="preserve">- - - - - - - - - - - - - - - - - - - - - - - - - - - - - - - - - - </w:t>
            </w:r>
          </w:p>
          <w:p w:rsidR="00CF07DE" w:rsidRPr="00C72BCD" w:rsidRDefault="00CF07DE" w:rsidP="00F932AF">
            <w:pPr>
              <w:rPr>
                <w:rFonts w:ascii="Calibri" w:hAnsi="Calibri" w:cs="Calibri"/>
              </w:rPr>
            </w:pPr>
          </w:p>
          <w:p w:rsidR="005659A0" w:rsidRPr="00C72BCD" w:rsidRDefault="00274403" w:rsidP="00B01EF4">
            <w:pPr>
              <w:jc w:val="center"/>
              <w:rPr>
                <w:rFonts w:ascii="Calibri" w:hAnsi="Calibri" w:cs="Calibri"/>
              </w:rPr>
            </w:pPr>
            <w:r w:rsidRPr="00C72BCD">
              <w:rPr>
                <w:rFonts w:ascii="Calibri" w:hAnsi="Calibri" w:cs="Calibri"/>
              </w:rPr>
              <w:t xml:space="preserve">Markus </w:t>
            </w:r>
            <w:proofErr w:type="spellStart"/>
            <w:r w:rsidRPr="00C72BCD">
              <w:rPr>
                <w:rFonts w:ascii="Calibri" w:hAnsi="Calibri" w:cs="Calibri"/>
              </w:rPr>
              <w:t>Rametsteiner</w:t>
            </w:r>
            <w:proofErr w:type="spellEnd"/>
          </w:p>
          <w:p w:rsidR="00803398" w:rsidRPr="00C72BCD" w:rsidRDefault="00803398" w:rsidP="00F932AF">
            <w:pPr>
              <w:jc w:val="center"/>
              <w:rPr>
                <w:rFonts w:ascii="Calibri" w:hAnsi="Calibri" w:cs="Calibri"/>
              </w:rPr>
            </w:pPr>
            <w:proofErr w:type="spellStart"/>
            <w:r w:rsidRPr="00C72BCD">
              <w:rPr>
                <w:rFonts w:ascii="Calibri" w:hAnsi="Calibri" w:cs="Calibri"/>
              </w:rPr>
              <w:t>Eaton</w:t>
            </w:r>
            <w:proofErr w:type="spellEnd"/>
            <w:r w:rsidRPr="00C72BCD">
              <w:rPr>
                <w:rFonts w:ascii="Calibri" w:hAnsi="Calibri" w:cs="Calibri"/>
              </w:rPr>
              <w:t xml:space="preserve"> Elektrotechnika s. r. o.</w:t>
            </w:r>
          </w:p>
          <w:p w:rsidR="005659A0" w:rsidRPr="00C72BCD" w:rsidDel="00B277C1" w:rsidRDefault="00803398" w:rsidP="005659A0">
            <w:pPr>
              <w:jc w:val="center"/>
              <w:rPr>
                <w:rFonts w:ascii="Calibri" w:hAnsi="Calibri" w:cs="Calibri"/>
              </w:rPr>
            </w:pPr>
            <w:r w:rsidRPr="00C72BCD">
              <w:rPr>
                <w:rFonts w:ascii="Calibri" w:hAnsi="Calibri" w:cs="Calibri"/>
              </w:rPr>
              <w:t>jednatel/</w:t>
            </w:r>
            <w:proofErr w:type="spellStart"/>
            <w:r w:rsidRPr="00C72BCD">
              <w:rPr>
                <w:rFonts w:ascii="Calibri" w:hAnsi="Calibri" w:cs="Calibri"/>
              </w:rPr>
              <w:t>executive</w:t>
            </w:r>
            <w:proofErr w:type="spellEnd"/>
          </w:p>
          <w:p w:rsidR="005659A0" w:rsidRPr="00C72BCD" w:rsidRDefault="005659A0" w:rsidP="005659A0">
            <w:pPr>
              <w:jc w:val="center"/>
              <w:rPr>
                <w:rFonts w:ascii="Calibri" w:hAnsi="Calibri" w:cs="Calibri"/>
              </w:rPr>
            </w:pPr>
          </w:p>
          <w:p w:rsidR="005659A0" w:rsidRPr="00C72BCD" w:rsidRDefault="005659A0" w:rsidP="005659A0">
            <w:pPr>
              <w:jc w:val="center"/>
              <w:rPr>
                <w:rFonts w:ascii="Calibri" w:hAnsi="Calibri" w:cs="Calibri"/>
              </w:rPr>
            </w:pPr>
          </w:p>
          <w:p w:rsidR="005659A0" w:rsidRPr="00C72BCD" w:rsidRDefault="005659A0" w:rsidP="005659A0">
            <w:pPr>
              <w:rPr>
                <w:rFonts w:ascii="Calibri" w:hAnsi="Calibri" w:cs="Calibri"/>
              </w:rPr>
            </w:pPr>
            <w:r w:rsidRPr="00C72BCD">
              <w:rPr>
                <w:rFonts w:ascii="Calibri" w:hAnsi="Calibri" w:cs="Calibri"/>
              </w:rPr>
              <w:t xml:space="preserve">- - - - - - - - - - - - - - - - - - - - - - - - - - - - - - - - - - </w:t>
            </w:r>
          </w:p>
          <w:p w:rsidR="00803398" w:rsidRPr="00C72BCD" w:rsidDel="00B277C1" w:rsidRDefault="00803398" w:rsidP="009C626A">
            <w:pPr>
              <w:jc w:val="center"/>
              <w:rPr>
                <w:rFonts w:ascii="Calibri" w:hAnsi="Calibri" w:cs="Calibri"/>
              </w:rPr>
            </w:pPr>
          </w:p>
        </w:tc>
        <w:tc>
          <w:tcPr>
            <w:tcW w:w="2438" w:type="pct"/>
            <w:shd w:val="clear" w:color="auto" w:fill="auto"/>
          </w:tcPr>
          <w:p w:rsidR="005659A0" w:rsidRPr="00C72BCD" w:rsidRDefault="00274403" w:rsidP="005659A0">
            <w:pPr>
              <w:jc w:val="center"/>
              <w:rPr>
                <w:rFonts w:ascii="Calibri" w:hAnsi="Calibri" w:cs="Calibri"/>
              </w:rPr>
            </w:pPr>
            <w:r w:rsidRPr="00C72BCD">
              <w:rPr>
                <w:rFonts w:ascii="Calibri" w:hAnsi="Calibri" w:cs="Calibri"/>
              </w:rPr>
              <w:t>RICE</w:t>
            </w:r>
          </w:p>
          <w:p w:rsidR="00B01EF4" w:rsidRPr="00C72BCD" w:rsidRDefault="00F251C0" w:rsidP="00B01EF4">
            <w:pPr>
              <w:jc w:val="center"/>
              <w:rPr>
                <w:rFonts w:ascii="Calibri" w:hAnsi="Calibri"/>
              </w:rPr>
            </w:pPr>
            <w:r w:rsidRPr="00C72BCD">
              <w:rPr>
                <w:rFonts w:ascii="Calibri" w:hAnsi="Calibri"/>
              </w:rPr>
              <w:t>doc. Dr. RNDr. Miroslav Holeček</w:t>
            </w:r>
          </w:p>
          <w:p w:rsidR="00F251C0" w:rsidRPr="00C72BCD" w:rsidRDefault="00F251C0" w:rsidP="00B01EF4">
            <w:pPr>
              <w:jc w:val="center"/>
              <w:rPr>
                <w:rFonts w:ascii="Calibri" w:hAnsi="Calibri" w:cs="Calibri"/>
              </w:rPr>
            </w:pPr>
            <w:proofErr w:type="spellStart"/>
            <w:r w:rsidRPr="00C72BCD">
              <w:rPr>
                <w:rFonts w:ascii="Calibri" w:hAnsi="Calibri"/>
              </w:rPr>
              <w:t>rector</w:t>
            </w:r>
            <w:proofErr w:type="spellEnd"/>
          </w:p>
          <w:p w:rsidR="005659A0" w:rsidRPr="00C72BCD" w:rsidRDefault="005659A0" w:rsidP="005659A0">
            <w:pPr>
              <w:jc w:val="center"/>
              <w:rPr>
                <w:rFonts w:ascii="Calibri" w:hAnsi="Calibri" w:cs="Calibri"/>
              </w:rPr>
            </w:pPr>
          </w:p>
          <w:p w:rsidR="005659A0" w:rsidRDefault="005659A0" w:rsidP="005659A0">
            <w:pPr>
              <w:jc w:val="center"/>
              <w:rPr>
                <w:rFonts w:ascii="Calibri" w:hAnsi="Calibri" w:cs="Calibri"/>
              </w:rPr>
            </w:pPr>
          </w:p>
          <w:p w:rsidR="00CF07DE" w:rsidRPr="00C72BCD" w:rsidRDefault="00CF07DE" w:rsidP="005659A0">
            <w:pPr>
              <w:jc w:val="center"/>
              <w:rPr>
                <w:rFonts w:ascii="Calibri" w:hAnsi="Calibri" w:cs="Calibri"/>
              </w:rPr>
            </w:pPr>
          </w:p>
          <w:p w:rsidR="00803398" w:rsidRPr="00C72BCD" w:rsidRDefault="006B2F9E" w:rsidP="005659A0">
            <w:pPr>
              <w:jc w:val="center"/>
              <w:rPr>
                <w:rFonts w:ascii="Calibri" w:hAnsi="Calibri" w:cs="Calibri"/>
              </w:rPr>
            </w:pPr>
            <w:r w:rsidRPr="00C72BCD">
              <w:rPr>
                <w:rFonts w:ascii="Calibri" w:hAnsi="Calibri" w:cs="Calibri"/>
              </w:rPr>
              <w:t>- - - - - - - - - - - - - - - - - - - - - - - - - - - - - - - - - -</w:t>
            </w:r>
          </w:p>
          <w:p w:rsidR="005659A0" w:rsidRPr="00C72BCD" w:rsidRDefault="005659A0" w:rsidP="005659A0">
            <w:pPr>
              <w:jc w:val="center"/>
              <w:rPr>
                <w:rFonts w:ascii="Calibri" w:hAnsi="Calibri" w:cs="Calibri"/>
              </w:rPr>
            </w:pPr>
          </w:p>
          <w:p w:rsidR="005659A0" w:rsidRPr="00C72BCD" w:rsidRDefault="005659A0" w:rsidP="00274403">
            <w:pPr>
              <w:jc w:val="center"/>
              <w:rPr>
                <w:rFonts w:ascii="Calibri" w:hAnsi="Calibri" w:cs="Calibri"/>
              </w:rPr>
            </w:pPr>
          </w:p>
        </w:tc>
      </w:tr>
      <w:tr w:rsidR="00803398" w:rsidRPr="00C72BCD" w:rsidTr="00F932AF">
        <w:trPr>
          <w:trHeight w:val="1395"/>
        </w:trPr>
        <w:tc>
          <w:tcPr>
            <w:tcW w:w="2562" w:type="pct"/>
            <w:shd w:val="clear" w:color="auto" w:fill="auto"/>
          </w:tcPr>
          <w:p w:rsidR="00803398" w:rsidRPr="00C72BCD" w:rsidRDefault="00803398" w:rsidP="00F932AF">
            <w:pPr>
              <w:spacing w:after="120"/>
              <w:jc w:val="center"/>
              <w:rPr>
                <w:rFonts w:ascii="Calibri" w:hAnsi="Calibri" w:cs="Calibri"/>
              </w:rPr>
            </w:pPr>
            <w:r w:rsidRPr="00C72BCD">
              <w:rPr>
                <w:rFonts w:ascii="Calibri" w:hAnsi="Calibri" w:cs="Calibri"/>
              </w:rPr>
              <w:t xml:space="preserve">Razítko / </w:t>
            </w:r>
            <w:proofErr w:type="spellStart"/>
            <w:r w:rsidRPr="00C72BCD">
              <w:rPr>
                <w:rFonts w:ascii="Calibri" w:hAnsi="Calibri" w:cs="Calibri"/>
              </w:rPr>
              <w:t>Stamp</w:t>
            </w:r>
            <w:proofErr w:type="spellEnd"/>
          </w:p>
        </w:tc>
        <w:tc>
          <w:tcPr>
            <w:tcW w:w="2438" w:type="pct"/>
            <w:shd w:val="clear" w:color="auto" w:fill="auto"/>
          </w:tcPr>
          <w:p w:rsidR="00803398" w:rsidRPr="00C72BCD" w:rsidRDefault="00803398" w:rsidP="00F932AF">
            <w:pPr>
              <w:spacing w:after="120"/>
              <w:jc w:val="center"/>
              <w:rPr>
                <w:rFonts w:ascii="Calibri" w:hAnsi="Calibri" w:cs="Calibri"/>
              </w:rPr>
            </w:pPr>
            <w:r w:rsidRPr="00C72BCD">
              <w:rPr>
                <w:rFonts w:ascii="Calibri" w:hAnsi="Calibri" w:cs="Calibri"/>
              </w:rPr>
              <w:t xml:space="preserve">Razítko / </w:t>
            </w:r>
            <w:proofErr w:type="spellStart"/>
            <w:r w:rsidRPr="00C72BCD">
              <w:rPr>
                <w:rFonts w:ascii="Calibri" w:hAnsi="Calibri" w:cs="Calibri"/>
              </w:rPr>
              <w:t>Stamp</w:t>
            </w:r>
            <w:proofErr w:type="spellEnd"/>
          </w:p>
          <w:p w:rsidR="00803398" w:rsidRPr="00C72BCD" w:rsidRDefault="00803398" w:rsidP="00F932AF">
            <w:pPr>
              <w:spacing w:after="120"/>
              <w:jc w:val="center"/>
              <w:rPr>
                <w:rFonts w:ascii="Calibri" w:hAnsi="Calibri" w:cs="Calibri"/>
              </w:rPr>
            </w:pPr>
          </w:p>
        </w:tc>
      </w:tr>
      <w:tr w:rsidR="00E111D3" w:rsidRPr="00C72BCD" w:rsidTr="00F932AF">
        <w:trPr>
          <w:trHeight w:val="1395"/>
        </w:trPr>
        <w:tc>
          <w:tcPr>
            <w:tcW w:w="2562" w:type="pct"/>
            <w:shd w:val="clear" w:color="auto" w:fill="auto"/>
          </w:tcPr>
          <w:p w:rsidR="00E111D3" w:rsidRDefault="00E111D3" w:rsidP="00F932AF">
            <w:pPr>
              <w:spacing w:after="120"/>
              <w:jc w:val="center"/>
              <w:rPr>
                <w:rFonts w:ascii="Calibri" w:hAnsi="Calibri" w:cs="Calibri"/>
              </w:rPr>
            </w:pPr>
            <w:proofErr w:type="spellStart"/>
            <w:r>
              <w:rPr>
                <w:rFonts w:ascii="Calibri" w:hAnsi="Calibri" w:cs="Calibri"/>
              </w:rPr>
              <w:t>Eaton</w:t>
            </w:r>
            <w:proofErr w:type="spellEnd"/>
            <w:r>
              <w:rPr>
                <w:rFonts w:ascii="Calibri" w:hAnsi="Calibri" w:cs="Calibri"/>
              </w:rPr>
              <w:t xml:space="preserve"> </w:t>
            </w:r>
            <w:proofErr w:type="spellStart"/>
            <w:r>
              <w:rPr>
                <w:rFonts w:ascii="Calibri" w:hAnsi="Calibri" w:cs="Calibri"/>
              </w:rPr>
              <w:t>Intelligent</w:t>
            </w:r>
            <w:proofErr w:type="spellEnd"/>
            <w:r>
              <w:rPr>
                <w:rFonts w:ascii="Calibri" w:hAnsi="Calibri" w:cs="Calibri"/>
              </w:rPr>
              <w:t xml:space="preserve"> </w:t>
            </w:r>
            <w:proofErr w:type="spellStart"/>
            <w:r>
              <w:rPr>
                <w:rFonts w:ascii="Calibri" w:hAnsi="Calibri" w:cs="Calibri"/>
              </w:rPr>
              <w:t>Power</w:t>
            </w:r>
            <w:proofErr w:type="spellEnd"/>
            <w:r>
              <w:rPr>
                <w:rFonts w:ascii="Calibri" w:hAnsi="Calibri" w:cs="Calibri"/>
              </w:rPr>
              <w:t xml:space="preserve"> Limited</w:t>
            </w:r>
          </w:p>
          <w:p w:rsidR="00E111D3" w:rsidRPr="00C72BCD" w:rsidRDefault="00E111D3" w:rsidP="00E111D3">
            <w:pPr>
              <w:jc w:val="center"/>
              <w:rPr>
                <w:rFonts w:ascii="Calibri" w:hAnsi="Calibri" w:cs="Calibri"/>
              </w:rPr>
            </w:pPr>
          </w:p>
          <w:p w:rsidR="00E111D3" w:rsidRPr="00C72BCD" w:rsidRDefault="00E111D3" w:rsidP="00E111D3">
            <w:pPr>
              <w:jc w:val="center"/>
              <w:rPr>
                <w:rFonts w:ascii="Calibri" w:hAnsi="Calibri" w:cs="Calibri"/>
              </w:rPr>
            </w:pPr>
          </w:p>
          <w:p w:rsidR="00E111D3" w:rsidRPr="00C72BCD" w:rsidRDefault="00E111D3" w:rsidP="00E111D3">
            <w:pPr>
              <w:jc w:val="center"/>
              <w:rPr>
                <w:rFonts w:ascii="Calibri" w:hAnsi="Calibri" w:cs="Calibri"/>
              </w:rPr>
            </w:pPr>
          </w:p>
          <w:p w:rsidR="00E111D3" w:rsidRDefault="00E111D3" w:rsidP="00E111D3">
            <w:pPr>
              <w:rPr>
                <w:rFonts w:ascii="Calibri" w:hAnsi="Calibri" w:cs="Calibri"/>
              </w:rPr>
            </w:pPr>
            <w:r w:rsidRPr="00C72BCD">
              <w:rPr>
                <w:rFonts w:ascii="Calibri" w:hAnsi="Calibri" w:cs="Calibri"/>
              </w:rPr>
              <w:t xml:space="preserve">- - - - - - - - - - - - - - - - - - - - - - - - - - - - - - - - - - </w:t>
            </w:r>
          </w:p>
          <w:p w:rsidR="008175F7" w:rsidRDefault="008175F7" w:rsidP="00E111D3">
            <w:pPr>
              <w:rPr>
                <w:rFonts w:ascii="Calibri" w:hAnsi="Calibri" w:cs="Calibri"/>
              </w:rPr>
            </w:pPr>
          </w:p>
          <w:p w:rsidR="00CF07DE" w:rsidRDefault="00CF07DE" w:rsidP="00E111D3">
            <w:pPr>
              <w:rPr>
                <w:rFonts w:ascii="Calibri" w:hAnsi="Calibri" w:cs="Calibri"/>
              </w:rPr>
            </w:pPr>
          </w:p>
          <w:p w:rsidR="00CF07DE" w:rsidRDefault="00CF07DE" w:rsidP="00E111D3">
            <w:pPr>
              <w:rPr>
                <w:rFonts w:ascii="Calibri" w:hAnsi="Calibri" w:cs="Calibri"/>
              </w:rPr>
            </w:pPr>
          </w:p>
          <w:p w:rsidR="00CF07DE" w:rsidRDefault="00CF07DE" w:rsidP="00CF07DE">
            <w:pPr>
              <w:rPr>
                <w:rFonts w:ascii="Calibri" w:hAnsi="Calibri" w:cs="Calibri"/>
              </w:rPr>
            </w:pPr>
            <w:r w:rsidRPr="00C72BCD">
              <w:rPr>
                <w:rFonts w:ascii="Calibri" w:hAnsi="Calibri" w:cs="Calibri"/>
              </w:rPr>
              <w:t xml:space="preserve">- - - - - - - - - - - - - - - - - - - - - - - - - - - - - - - - - - </w:t>
            </w:r>
          </w:p>
          <w:p w:rsidR="00CF07DE" w:rsidRDefault="00CF07DE" w:rsidP="00E111D3">
            <w:pPr>
              <w:rPr>
                <w:rFonts w:ascii="Calibri" w:hAnsi="Calibri" w:cs="Calibri"/>
              </w:rPr>
            </w:pPr>
          </w:p>
          <w:p w:rsidR="00E111D3" w:rsidRPr="00C72BCD" w:rsidRDefault="00E111D3" w:rsidP="00E111D3">
            <w:pPr>
              <w:rPr>
                <w:rFonts w:ascii="Calibri" w:hAnsi="Calibri" w:cs="Calibri"/>
              </w:rPr>
            </w:pPr>
          </w:p>
          <w:p w:rsidR="00E111D3" w:rsidRPr="00C72BCD" w:rsidRDefault="00E111D3" w:rsidP="00F932AF">
            <w:pPr>
              <w:spacing w:after="120"/>
              <w:jc w:val="center"/>
              <w:rPr>
                <w:rFonts w:ascii="Calibri" w:hAnsi="Calibri" w:cs="Calibri"/>
              </w:rPr>
            </w:pPr>
          </w:p>
        </w:tc>
        <w:tc>
          <w:tcPr>
            <w:tcW w:w="2438" w:type="pct"/>
            <w:shd w:val="clear" w:color="auto" w:fill="auto"/>
          </w:tcPr>
          <w:p w:rsidR="00E111D3" w:rsidRPr="00C72BCD" w:rsidRDefault="00E111D3" w:rsidP="00F932AF">
            <w:pPr>
              <w:spacing w:after="120"/>
              <w:jc w:val="center"/>
              <w:rPr>
                <w:rFonts w:ascii="Calibri" w:hAnsi="Calibri" w:cs="Calibri"/>
              </w:rPr>
            </w:pPr>
          </w:p>
        </w:tc>
      </w:tr>
    </w:tbl>
    <w:p w:rsidR="00C44762" w:rsidRPr="00C72BCD" w:rsidRDefault="00C44762" w:rsidP="006E0ECB">
      <w:pPr>
        <w:spacing w:after="120"/>
        <w:jc w:val="center"/>
        <w:rPr>
          <w:rFonts w:ascii="Calibri" w:hAnsi="Calibri" w:cs="Calibri"/>
        </w:rPr>
      </w:pPr>
    </w:p>
    <w:p w:rsidR="006E0ECB" w:rsidRPr="00C72BCD" w:rsidRDefault="00C44762" w:rsidP="006E0ECB">
      <w:pPr>
        <w:spacing w:after="120"/>
        <w:jc w:val="center"/>
        <w:rPr>
          <w:rFonts w:ascii="Calibri" w:hAnsi="Calibri" w:cs="Calibri"/>
        </w:rPr>
      </w:pPr>
      <w:r w:rsidRPr="00C72BCD">
        <w:rPr>
          <w:rFonts w:ascii="Calibri" w:hAnsi="Calibri" w:cs="Calibri"/>
        </w:rPr>
        <w:br w:type="page"/>
      </w:r>
      <w:r w:rsidR="00E724EC" w:rsidRPr="00C72BCD">
        <w:rPr>
          <w:rFonts w:ascii="Calibri" w:hAnsi="Calibri" w:cs="Calibri"/>
        </w:rPr>
        <w:lastRenderedPageBreak/>
        <w:t>PŘÍLOHA</w:t>
      </w:r>
      <w:r w:rsidR="006E0ECB" w:rsidRPr="00C72BCD">
        <w:rPr>
          <w:rFonts w:ascii="Calibri" w:hAnsi="Calibri" w:cs="Calibri"/>
        </w:rPr>
        <w:t xml:space="preserve"> A</w:t>
      </w:r>
      <w:r w:rsidR="002D7F07" w:rsidRPr="00C72BCD">
        <w:rPr>
          <w:rFonts w:ascii="Calibri" w:hAnsi="Calibri" w:cs="Calibri"/>
        </w:rPr>
        <w:t xml:space="preserve"> / ANNEX A</w:t>
      </w:r>
    </w:p>
    <w:p w:rsidR="006E0ECB" w:rsidRPr="00C72BCD" w:rsidRDefault="006E0ECB" w:rsidP="006E0ECB">
      <w:pPr>
        <w:spacing w:after="120"/>
        <w:jc w:val="center"/>
        <w:rPr>
          <w:rFonts w:ascii="Calibri" w:hAnsi="Calibri" w:cs="Calibri"/>
        </w:rPr>
      </w:pPr>
    </w:p>
    <w:p w:rsidR="006E0ECB" w:rsidRPr="00C72BCD" w:rsidRDefault="00642A46" w:rsidP="002D7F07">
      <w:pPr>
        <w:spacing w:after="120"/>
        <w:jc w:val="center"/>
        <w:rPr>
          <w:rFonts w:ascii="Calibri" w:hAnsi="Calibri" w:cs="Calibri"/>
        </w:rPr>
      </w:pPr>
      <w:proofErr w:type="spellStart"/>
      <w:r w:rsidRPr="00C72BCD">
        <w:rPr>
          <w:rFonts w:ascii="Calibri" w:hAnsi="Calibri" w:cs="Calibri"/>
        </w:rPr>
        <w:t>Mílníky</w:t>
      </w:r>
      <w:proofErr w:type="spellEnd"/>
      <w:r w:rsidR="002D7F07" w:rsidRPr="00C72BCD">
        <w:rPr>
          <w:rFonts w:ascii="Calibri" w:hAnsi="Calibri" w:cs="Calibri"/>
        </w:rPr>
        <w:t xml:space="preserve"> / </w:t>
      </w:r>
      <w:proofErr w:type="spellStart"/>
      <w:r w:rsidR="00914C18" w:rsidRPr="00C72BCD">
        <w:rPr>
          <w:rFonts w:ascii="Calibri" w:hAnsi="Calibri" w:cs="Calibri"/>
        </w:rPr>
        <w:t>Milestones</w:t>
      </w:r>
      <w:proofErr w:type="spellEnd"/>
    </w:p>
    <w:tbl>
      <w:tblPr>
        <w:tblW w:w="10603"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9"/>
        <w:gridCol w:w="1255"/>
        <w:gridCol w:w="1959"/>
      </w:tblGrid>
      <w:tr w:rsidR="005E104C" w:rsidRPr="008722FD" w:rsidTr="002472F7">
        <w:trPr>
          <w:trHeight w:val="300"/>
        </w:trPr>
        <w:tc>
          <w:tcPr>
            <w:tcW w:w="7389" w:type="dxa"/>
            <w:shd w:val="clear" w:color="auto" w:fill="auto"/>
            <w:noWrap/>
            <w:vAlign w:val="bottom"/>
          </w:tcPr>
          <w:p w:rsidR="005E104C" w:rsidRPr="00FD0CE0" w:rsidRDefault="005E104C" w:rsidP="00927EDE">
            <w:pPr>
              <w:rPr>
                <w:rFonts w:ascii="Calibri" w:hAnsi="Calibri"/>
                <w:bCs/>
                <w:sz w:val="22"/>
                <w:szCs w:val="22"/>
              </w:rPr>
            </w:pPr>
          </w:p>
        </w:tc>
        <w:tc>
          <w:tcPr>
            <w:tcW w:w="1255" w:type="dxa"/>
            <w:shd w:val="clear" w:color="auto" w:fill="auto"/>
            <w:noWrap/>
            <w:vAlign w:val="bottom"/>
          </w:tcPr>
          <w:p w:rsidR="005E104C" w:rsidRPr="00FD0CE0" w:rsidRDefault="005E104C" w:rsidP="00927EDE">
            <w:pPr>
              <w:jc w:val="center"/>
              <w:rPr>
                <w:rFonts w:ascii="Calibri" w:hAnsi="Calibri"/>
                <w:bCs/>
                <w:sz w:val="22"/>
                <w:szCs w:val="22"/>
              </w:rPr>
            </w:pPr>
          </w:p>
        </w:tc>
        <w:tc>
          <w:tcPr>
            <w:tcW w:w="1959" w:type="dxa"/>
            <w:shd w:val="clear" w:color="auto" w:fill="auto"/>
            <w:noWrap/>
            <w:vAlign w:val="bottom"/>
          </w:tcPr>
          <w:p w:rsidR="005E104C" w:rsidRPr="00FD0CE0" w:rsidRDefault="005E104C" w:rsidP="00927EDE">
            <w:pPr>
              <w:jc w:val="center"/>
              <w:rPr>
                <w:rFonts w:ascii="Calibri" w:hAnsi="Calibri"/>
                <w:bCs/>
                <w:sz w:val="22"/>
                <w:szCs w:val="22"/>
              </w:rPr>
            </w:pPr>
          </w:p>
        </w:tc>
      </w:tr>
      <w:tr w:rsidR="005E104C" w:rsidRPr="008722FD" w:rsidTr="00927EDE">
        <w:trPr>
          <w:trHeight w:val="288"/>
        </w:trPr>
        <w:tc>
          <w:tcPr>
            <w:tcW w:w="7389" w:type="dxa"/>
            <w:shd w:val="clear" w:color="auto" w:fill="auto"/>
            <w:noWrap/>
            <w:vAlign w:val="bottom"/>
          </w:tcPr>
          <w:p w:rsidR="005E104C" w:rsidRPr="00FD0CE0" w:rsidRDefault="005E104C" w:rsidP="00927EDE">
            <w:pPr>
              <w:rPr>
                <w:rFonts w:ascii="Calibri" w:hAnsi="Calibri"/>
                <w:bCs/>
                <w:sz w:val="22"/>
                <w:szCs w:val="22"/>
              </w:rPr>
            </w:pPr>
          </w:p>
        </w:tc>
        <w:tc>
          <w:tcPr>
            <w:tcW w:w="1255" w:type="dxa"/>
            <w:shd w:val="clear" w:color="auto" w:fill="auto"/>
            <w:noWrap/>
            <w:vAlign w:val="bottom"/>
          </w:tcPr>
          <w:p w:rsidR="005E104C" w:rsidRPr="00FD0CE0" w:rsidRDefault="005E104C" w:rsidP="00927EDE">
            <w:pPr>
              <w:jc w:val="center"/>
              <w:rPr>
                <w:rFonts w:ascii="Calibri" w:hAnsi="Calibri"/>
                <w:bCs/>
                <w:sz w:val="22"/>
                <w:szCs w:val="22"/>
              </w:rPr>
            </w:pPr>
          </w:p>
        </w:tc>
        <w:tc>
          <w:tcPr>
            <w:tcW w:w="1959" w:type="dxa"/>
            <w:shd w:val="clear" w:color="auto" w:fill="auto"/>
            <w:noWrap/>
            <w:vAlign w:val="bottom"/>
          </w:tcPr>
          <w:p w:rsidR="005E104C" w:rsidRPr="00FD0CE0" w:rsidRDefault="005E104C" w:rsidP="00927EDE">
            <w:pPr>
              <w:jc w:val="center"/>
              <w:rPr>
                <w:rFonts w:ascii="Calibri" w:hAnsi="Calibri"/>
                <w:bCs/>
                <w:sz w:val="22"/>
                <w:szCs w:val="22"/>
              </w:rPr>
            </w:pPr>
          </w:p>
        </w:tc>
      </w:tr>
      <w:tr w:rsidR="005E104C" w:rsidRPr="008722FD" w:rsidTr="00927EDE">
        <w:trPr>
          <w:trHeight w:val="288"/>
        </w:trPr>
        <w:tc>
          <w:tcPr>
            <w:tcW w:w="7389" w:type="dxa"/>
            <w:shd w:val="clear" w:color="auto" w:fill="auto"/>
            <w:noWrap/>
            <w:vAlign w:val="bottom"/>
          </w:tcPr>
          <w:p w:rsidR="005E104C" w:rsidRPr="00FD0CE0" w:rsidRDefault="005E104C" w:rsidP="00927EDE">
            <w:pPr>
              <w:rPr>
                <w:rFonts w:ascii="Calibri" w:hAnsi="Calibri"/>
                <w:bCs/>
                <w:sz w:val="22"/>
                <w:szCs w:val="22"/>
              </w:rPr>
            </w:pPr>
          </w:p>
        </w:tc>
        <w:tc>
          <w:tcPr>
            <w:tcW w:w="1255" w:type="dxa"/>
            <w:shd w:val="clear" w:color="auto" w:fill="auto"/>
            <w:noWrap/>
            <w:vAlign w:val="bottom"/>
          </w:tcPr>
          <w:p w:rsidR="005E104C" w:rsidRPr="00FD0CE0" w:rsidRDefault="005E104C" w:rsidP="00927EDE">
            <w:pPr>
              <w:jc w:val="center"/>
              <w:rPr>
                <w:rFonts w:ascii="Calibri" w:hAnsi="Calibri"/>
                <w:bCs/>
                <w:sz w:val="22"/>
                <w:szCs w:val="22"/>
              </w:rPr>
            </w:pPr>
          </w:p>
        </w:tc>
        <w:tc>
          <w:tcPr>
            <w:tcW w:w="1959" w:type="dxa"/>
            <w:shd w:val="clear" w:color="auto" w:fill="auto"/>
            <w:noWrap/>
            <w:vAlign w:val="bottom"/>
          </w:tcPr>
          <w:p w:rsidR="005E104C" w:rsidRPr="00FD0CE0" w:rsidRDefault="005E104C" w:rsidP="00927EDE">
            <w:pPr>
              <w:jc w:val="center"/>
              <w:rPr>
                <w:rFonts w:ascii="Calibri" w:hAnsi="Calibri"/>
                <w:bCs/>
                <w:sz w:val="22"/>
                <w:szCs w:val="22"/>
              </w:rPr>
            </w:pPr>
          </w:p>
        </w:tc>
      </w:tr>
      <w:tr w:rsidR="005E104C" w:rsidRPr="008722FD" w:rsidTr="00927EDE">
        <w:trPr>
          <w:trHeight w:val="288"/>
        </w:trPr>
        <w:tc>
          <w:tcPr>
            <w:tcW w:w="7389" w:type="dxa"/>
            <w:shd w:val="clear" w:color="auto" w:fill="auto"/>
            <w:noWrap/>
            <w:vAlign w:val="bottom"/>
          </w:tcPr>
          <w:p w:rsidR="005E104C" w:rsidRPr="008722FD" w:rsidRDefault="005E104C" w:rsidP="00927EDE">
            <w:pPr>
              <w:rPr>
                <w:rFonts w:ascii="Cambria" w:hAnsi="Cambria" w:cs="Cambria"/>
                <w:sz w:val="20"/>
                <w:szCs w:val="20"/>
                <w:lang w:val="en-US" w:eastAsia="en-GB"/>
              </w:rPr>
            </w:pPr>
          </w:p>
        </w:tc>
        <w:tc>
          <w:tcPr>
            <w:tcW w:w="1255" w:type="dxa"/>
            <w:shd w:val="clear" w:color="auto" w:fill="auto"/>
            <w:noWrap/>
            <w:vAlign w:val="bottom"/>
          </w:tcPr>
          <w:p w:rsidR="005E104C" w:rsidRPr="00FD0CE0" w:rsidRDefault="005E104C" w:rsidP="00927EDE">
            <w:pPr>
              <w:jc w:val="center"/>
              <w:rPr>
                <w:rFonts w:ascii="Calibri" w:hAnsi="Calibri"/>
                <w:bCs/>
                <w:sz w:val="22"/>
                <w:szCs w:val="22"/>
              </w:rPr>
            </w:pPr>
          </w:p>
        </w:tc>
        <w:tc>
          <w:tcPr>
            <w:tcW w:w="1959" w:type="dxa"/>
            <w:shd w:val="clear" w:color="auto" w:fill="auto"/>
            <w:noWrap/>
            <w:vAlign w:val="bottom"/>
          </w:tcPr>
          <w:p w:rsidR="005E104C" w:rsidRPr="00FD0CE0" w:rsidRDefault="005E104C" w:rsidP="00927EDE">
            <w:pPr>
              <w:jc w:val="center"/>
              <w:rPr>
                <w:rFonts w:ascii="Calibri" w:hAnsi="Calibri"/>
                <w:bCs/>
                <w:sz w:val="22"/>
                <w:szCs w:val="22"/>
              </w:rPr>
            </w:pPr>
          </w:p>
        </w:tc>
      </w:tr>
      <w:tr w:rsidR="005E104C" w:rsidRPr="008722FD" w:rsidTr="00927EDE">
        <w:trPr>
          <w:trHeight w:val="320"/>
        </w:trPr>
        <w:tc>
          <w:tcPr>
            <w:tcW w:w="7389" w:type="dxa"/>
            <w:shd w:val="clear" w:color="auto" w:fill="auto"/>
            <w:vAlign w:val="bottom"/>
          </w:tcPr>
          <w:p w:rsidR="005E104C" w:rsidRPr="00FD0CE0" w:rsidRDefault="005E104C" w:rsidP="00927EDE">
            <w:pPr>
              <w:rPr>
                <w:rFonts w:ascii="Calibri" w:hAnsi="Calibri"/>
                <w:bCs/>
                <w:sz w:val="22"/>
                <w:szCs w:val="22"/>
              </w:rPr>
            </w:pPr>
          </w:p>
        </w:tc>
        <w:tc>
          <w:tcPr>
            <w:tcW w:w="1255" w:type="dxa"/>
            <w:shd w:val="clear" w:color="auto" w:fill="auto"/>
            <w:noWrap/>
            <w:vAlign w:val="bottom"/>
          </w:tcPr>
          <w:p w:rsidR="005E104C" w:rsidRPr="00FD0CE0" w:rsidRDefault="005E104C" w:rsidP="00927EDE">
            <w:pPr>
              <w:jc w:val="center"/>
              <w:rPr>
                <w:rFonts w:ascii="Calibri" w:hAnsi="Calibri"/>
                <w:bCs/>
                <w:sz w:val="22"/>
                <w:szCs w:val="22"/>
              </w:rPr>
            </w:pPr>
          </w:p>
        </w:tc>
        <w:tc>
          <w:tcPr>
            <w:tcW w:w="1959" w:type="dxa"/>
            <w:shd w:val="clear" w:color="auto" w:fill="auto"/>
            <w:noWrap/>
          </w:tcPr>
          <w:p w:rsidR="005E104C" w:rsidRPr="00FD0CE0" w:rsidRDefault="005E104C" w:rsidP="00927EDE">
            <w:pPr>
              <w:jc w:val="center"/>
              <w:rPr>
                <w:rFonts w:ascii="Calibri" w:hAnsi="Calibri"/>
                <w:bCs/>
                <w:sz w:val="22"/>
                <w:szCs w:val="22"/>
              </w:rPr>
            </w:pPr>
          </w:p>
        </w:tc>
      </w:tr>
      <w:tr w:rsidR="005E104C" w:rsidRPr="008722FD" w:rsidTr="00927EDE">
        <w:trPr>
          <w:trHeight w:val="410"/>
        </w:trPr>
        <w:tc>
          <w:tcPr>
            <w:tcW w:w="7389" w:type="dxa"/>
            <w:shd w:val="clear" w:color="auto" w:fill="auto"/>
            <w:vAlign w:val="bottom"/>
          </w:tcPr>
          <w:p w:rsidR="005E104C" w:rsidRPr="00FD0CE0" w:rsidRDefault="005E104C" w:rsidP="00927EDE">
            <w:pPr>
              <w:rPr>
                <w:rFonts w:ascii="Calibri" w:hAnsi="Calibri"/>
                <w:bCs/>
                <w:sz w:val="22"/>
                <w:szCs w:val="22"/>
              </w:rPr>
            </w:pPr>
          </w:p>
        </w:tc>
        <w:tc>
          <w:tcPr>
            <w:tcW w:w="1255" w:type="dxa"/>
            <w:shd w:val="clear" w:color="auto" w:fill="auto"/>
            <w:noWrap/>
            <w:vAlign w:val="bottom"/>
          </w:tcPr>
          <w:p w:rsidR="005E104C" w:rsidRPr="00FD0CE0" w:rsidRDefault="005E104C" w:rsidP="00927EDE">
            <w:pPr>
              <w:jc w:val="center"/>
              <w:rPr>
                <w:rFonts w:ascii="Calibri" w:hAnsi="Calibri"/>
                <w:bCs/>
                <w:sz w:val="22"/>
                <w:szCs w:val="22"/>
              </w:rPr>
            </w:pPr>
          </w:p>
        </w:tc>
        <w:tc>
          <w:tcPr>
            <w:tcW w:w="1959" w:type="dxa"/>
            <w:shd w:val="clear" w:color="auto" w:fill="auto"/>
            <w:noWrap/>
          </w:tcPr>
          <w:p w:rsidR="005E104C" w:rsidRPr="00FD0CE0" w:rsidRDefault="005E104C" w:rsidP="00927EDE">
            <w:pPr>
              <w:jc w:val="center"/>
              <w:rPr>
                <w:rFonts w:ascii="Calibri" w:hAnsi="Calibri"/>
                <w:bCs/>
                <w:sz w:val="22"/>
                <w:szCs w:val="22"/>
              </w:rPr>
            </w:pPr>
          </w:p>
        </w:tc>
      </w:tr>
      <w:tr w:rsidR="005E104C" w:rsidRPr="008722FD" w:rsidTr="00927EDE">
        <w:trPr>
          <w:trHeight w:val="288"/>
        </w:trPr>
        <w:tc>
          <w:tcPr>
            <w:tcW w:w="7389" w:type="dxa"/>
            <w:shd w:val="clear" w:color="auto" w:fill="auto"/>
            <w:noWrap/>
            <w:vAlign w:val="bottom"/>
          </w:tcPr>
          <w:p w:rsidR="005E104C" w:rsidRPr="00FD0CE0" w:rsidRDefault="005E104C" w:rsidP="00927EDE">
            <w:pPr>
              <w:rPr>
                <w:rFonts w:ascii="Calibri" w:hAnsi="Calibri"/>
                <w:bCs/>
                <w:sz w:val="22"/>
                <w:szCs w:val="22"/>
              </w:rPr>
            </w:pPr>
          </w:p>
        </w:tc>
        <w:tc>
          <w:tcPr>
            <w:tcW w:w="1255" w:type="dxa"/>
            <w:shd w:val="clear" w:color="auto" w:fill="auto"/>
            <w:noWrap/>
            <w:vAlign w:val="bottom"/>
          </w:tcPr>
          <w:p w:rsidR="005E104C" w:rsidRPr="00FD0CE0" w:rsidRDefault="005E104C" w:rsidP="00927EDE">
            <w:pPr>
              <w:jc w:val="center"/>
              <w:rPr>
                <w:rFonts w:ascii="Calibri" w:hAnsi="Calibri"/>
                <w:bCs/>
                <w:sz w:val="22"/>
                <w:szCs w:val="22"/>
              </w:rPr>
            </w:pPr>
          </w:p>
        </w:tc>
        <w:tc>
          <w:tcPr>
            <w:tcW w:w="1959" w:type="dxa"/>
            <w:shd w:val="clear" w:color="auto" w:fill="auto"/>
            <w:noWrap/>
          </w:tcPr>
          <w:p w:rsidR="005E104C" w:rsidRPr="00FD0CE0" w:rsidRDefault="005E104C" w:rsidP="00927EDE">
            <w:pPr>
              <w:jc w:val="center"/>
              <w:rPr>
                <w:rFonts w:ascii="Calibri" w:hAnsi="Calibri"/>
                <w:bCs/>
                <w:sz w:val="22"/>
                <w:szCs w:val="22"/>
              </w:rPr>
            </w:pPr>
          </w:p>
        </w:tc>
      </w:tr>
      <w:tr w:rsidR="005E104C" w:rsidRPr="008722FD" w:rsidTr="00927EDE">
        <w:trPr>
          <w:trHeight w:val="288"/>
        </w:trPr>
        <w:tc>
          <w:tcPr>
            <w:tcW w:w="7389" w:type="dxa"/>
            <w:shd w:val="clear" w:color="auto" w:fill="auto"/>
            <w:noWrap/>
            <w:vAlign w:val="bottom"/>
          </w:tcPr>
          <w:p w:rsidR="005E104C" w:rsidRPr="00FD0CE0" w:rsidRDefault="005E104C" w:rsidP="00927EDE">
            <w:pPr>
              <w:rPr>
                <w:rFonts w:ascii="Calibri" w:hAnsi="Calibri"/>
                <w:bCs/>
                <w:sz w:val="22"/>
                <w:szCs w:val="22"/>
              </w:rPr>
            </w:pPr>
          </w:p>
        </w:tc>
        <w:tc>
          <w:tcPr>
            <w:tcW w:w="1255" w:type="dxa"/>
            <w:shd w:val="clear" w:color="auto" w:fill="auto"/>
            <w:noWrap/>
            <w:vAlign w:val="bottom"/>
          </w:tcPr>
          <w:p w:rsidR="005E104C" w:rsidRPr="00FD0CE0" w:rsidRDefault="005E104C" w:rsidP="00927EDE">
            <w:pPr>
              <w:jc w:val="center"/>
              <w:rPr>
                <w:rFonts w:ascii="Calibri" w:hAnsi="Calibri"/>
                <w:bCs/>
                <w:sz w:val="22"/>
                <w:szCs w:val="22"/>
              </w:rPr>
            </w:pPr>
          </w:p>
        </w:tc>
        <w:tc>
          <w:tcPr>
            <w:tcW w:w="1959" w:type="dxa"/>
            <w:shd w:val="clear" w:color="auto" w:fill="auto"/>
            <w:noWrap/>
          </w:tcPr>
          <w:p w:rsidR="005E104C" w:rsidRPr="00FD0CE0" w:rsidRDefault="005E104C" w:rsidP="00927EDE">
            <w:pPr>
              <w:jc w:val="center"/>
              <w:rPr>
                <w:rFonts w:ascii="Calibri" w:hAnsi="Calibri"/>
                <w:bCs/>
                <w:sz w:val="22"/>
                <w:szCs w:val="22"/>
              </w:rPr>
            </w:pPr>
          </w:p>
        </w:tc>
      </w:tr>
      <w:tr w:rsidR="005E104C" w:rsidRPr="008722FD" w:rsidTr="00927EDE">
        <w:trPr>
          <w:trHeight w:val="576"/>
        </w:trPr>
        <w:tc>
          <w:tcPr>
            <w:tcW w:w="7389" w:type="dxa"/>
            <w:shd w:val="clear" w:color="auto" w:fill="auto"/>
            <w:vAlign w:val="bottom"/>
          </w:tcPr>
          <w:p w:rsidR="005E104C" w:rsidRPr="00FD0CE0" w:rsidRDefault="005E104C" w:rsidP="00927EDE">
            <w:pPr>
              <w:rPr>
                <w:rFonts w:ascii="Calibri" w:hAnsi="Calibri"/>
                <w:bCs/>
                <w:sz w:val="22"/>
                <w:szCs w:val="22"/>
              </w:rPr>
            </w:pPr>
          </w:p>
        </w:tc>
        <w:tc>
          <w:tcPr>
            <w:tcW w:w="1255" w:type="dxa"/>
            <w:shd w:val="clear" w:color="auto" w:fill="auto"/>
            <w:noWrap/>
            <w:vAlign w:val="bottom"/>
          </w:tcPr>
          <w:p w:rsidR="005E104C" w:rsidRPr="00FD0CE0" w:rsidRDefault="005E104C" w:rsidP="00927EDE">
            <w:pPr>
              <w:jc w:val="center"/>
              <w:rPr>
                <w:rFonts w:ascii="Calibri" w:hAnsi="Calibri"/>
                <w:bCs/>
                <w:sz w:val="22"/>
                <w:szCs w:val="22"/>
              </w:rPr>
            </w:pPr>
          </w:p>
        </w:tc>
        <w:tc>
          <w:tcPr>
            <w:tcW w:w="1959" w:type="dxa"/>
            <w:shd w:val="clear" w:color="auto" w:fill="auto"/>
            <w:noWrap/>
          </w:tcPr>
          <w:p w:rsidR="005E104C" w:rsidRPr="00FD0CE0" w:rsidRDefault="005E104C" w:rsidP="00927EDE">
            <w:pPr>
              <w:jc w:val="center"/>
              <w:rPr>
                <w:rFonts w:ascii="Calibri" w:hAnsi="Calibri"/>
                <w:bCs/>
                <w:sz w:val="22"/>
                <w:szCs w:val="22"/>
              </w:rPr>
            </w:pPr>
          </w:p>
        </w:tc>
      </w:tr>
    </w:tbl>
    <w:p w:rsidR="005E104C" w:rsidRPr="008722FD" w:rsidRDefault="005E104C" w:rsidP="002D7F07">
      <w:pPr>
        <w:spacing w:after="120"/>
        <w:jc w:val="center"/>
        <w:rPr>
          <w:rFonts w:ascii="Calibri" w:hAnsi="Calibri" w:cs="Calibri"/>
        </w:rPr>
      </w:pPr>
    </w:p>
    <w:p w:rsidR="0030419D" w:rsidRPr="008722FD" w:rsidRDefault="0030419D" w:rsidP="004739D9">
      <w:pPr>
        <w:rPr>
          <w:rFonts w:ascii="Calibri" w:hAnsi="Calibri" w:cs="Calibri"/>
        </w:rPr>
      </w:pPr>
    </w:p>
    <w:p w:rsidR="008722FD" w:rsidRPr="008722FD" w:rsidRDefault="008722FD" w:rsidP="004739D9">
      <w:pPr>
        <w:rPr>
          <w:rFonts w:ascii="Calibri" w:hAnsi="Calibri" w:cs="Calibri"/>
        </w:rPr>
      </w:pPr>
    </w:p>
    <w:p w:rsidR="008722FD" w:rsidRDefault="008722FD" w:rsidP="004739D9">
      <w:pPr>
        <w:rPr>
          <w:rFonts w:ascii="Calibri" w:hAnsi="Calibri" w:cs="Calibri"/>
        </w:rPr>
      </w:pPr>
    </w:p>
    <w:p w:rsidR="008722FD" w:rsidRDefault="008722FD" w:rsidP="004739D9">
      <w:pPr>
        <w:rPr>
          <w:rFonts w:ascii="Calibri" w:hAnsi="Calibri" w:cs="Calibri"/>
        </w:rPr>
      </w:pPr>
    </w:p>
    <w:p w:rsidR="008722FD" w:rsidRDefault="008722FD" w:rsidP="004739D9">
      <w:pPr>
        <w:rPr>
          <w:rFonts w:ascii="Calibri" w:hAnsi="Calibri" w:cs="Calibri"/>
        </w:rPr>
      </w:pPr>
    </w:p>
    <w:p w:rsidR="008722FD" w:rsidRDefault="008722FD" w:rsidP="004739D9">
      <w:pPr>
        <w:rPr>
          <w:rFonts w:ascii="Calibri" w:hAnsi="Calibri" w:cs="Calibri"/>
        </w:rPr>
      </w:pPr>
    </w:p>
    <w:p w:rsidR="008722FD" w:rsidRDefault="008722FD" w:rsidP="004739D9">
      <w:pPr>
        <w:rPr>
          <w:rFonts w:ascii="Calibri" w:hAnsi="Calibri" w:cs="Calibri"/>
        </w:rPr>
      </w:pPr>
    </w:p>
    <w:p w:rsidR="008722FD" w:rsidRDefault="008722FD" w:rsidP="004739D9">
      <w:pPr>
        <w:rPr>
          <w:rFonts w:ascii="Calibri" w:hAnsi="Calibri" w:cs="Calibri"/>
        </w:rPr>
      </w:pPr>
    </w:p>
    <w:p w:rsidR="008722FD" w:rsidRDefault="008722FD" w:rsidP="004739D9">
      <w:pPr>
        <w:rPr>
          <w:rFonts w:ascii="Calibri" w:hAnsi="Calibri" w:cs="Calibri"/>
        </w:rPr>
      </w:pPr>
    </w:p>
    <w:p w:rsidR="008722FD" w:rsidRDefault="008722FD" w:rsidP="004739D9">
      <w:pPr>
        <w:rPr>
          <w:rFonts w:ascii="Calibri" w:hAnsi="Calibri" w:cs="Calibri"/>
        </w:rPr>
      </w:pPr>
    </w:p>
    <w:p w:rsidR="008722FD" w:rsidRDefault="008722FD" w:rsidP="004739D9">
      <w:pPr>
        <w:rPr>
          <w:rFonts w:ascii="Calibri" w:hAnsi="Calibri" w:cs="Calibri"/>
        </w:rPr>
      </w:pPr>
    </w:p>
    <w:p w:rsidR="008722FD" w:rsidRDefault="008722FD" w:rsidP="004739D9">
      <w:pPr>
        <w:rPr>
          <w:rFonts w:ascii="Calibri" w:hAnsi="Calibri" w:cs="Calibri"/>
        </w:rPr>
      </w:pPr>
    </w:p>
    <w:p w:rsidR="008722FD" w:rsidRDefault="008722FD" w:rsidP="004739D9">
      <w:pPr>
        <w:rPr>
          <w:rFonts w:ascii="Calibri" w:hAnsi="Calibri" w:cs="Calibri"/>
        </w:rPr>
      </w:pPr>
    </w:p>
    <w:p w:rsidR="008722FD" w:rsidRDefault="008722FD" w:rsidP="004739D9">
      <w:pPr>
        <w:rPr>
          <w:rFonts w:ascii="Calibri" w:hAnsi="Calibri" w:cs="Calibri"/>
        </w:rPr>
      </w:pPr>
    </w:p>
    <w:p w:rsidR="00DA3F02" w:rsidRDefault="00DA3F02" w:rsidP="004739D9">
      <w:pPr>
        <w:rPr>
          <w:rFonts w:ascii="Calibri" w:hAnsi="Calibri" w:cs="Calibri"/>
        </w:rPr>
      </w:pPr>
    </w:p>
    <w:p w:rsidR="008722FD" w:rsidRDefault="008722FD" w:rsidP="004739D9">
      <w:pPr>
        <w:rPr>
          <w:rFonts w:ascii="Calibri" w:hAnsi="Calibri" w:cs="Calibri"/>
        </w:rPr>
      </w:pPr>
    </w:p>
    <w:p w:rsidR="008722FD" w:rsidRDefault="008722FD" w:rsidP="004739D9">
      <w:pPr>
        <w:rPr>
          <w:rFonts w:ascii="Calibri" w:hAnsi="Calibri" w:cs="Calibri"/>
        </w:rPr>
      </w:pPr>
    </w:p>
    <w:p w:rsidR="008722FD" w:rsidRDefault="008722FD" w:rsidP="004739D9">
      <w:pPr>
        <w:rPr>
          <w:rFonts w:ascii="Calibri" w:hAnsi="Calibri" w:cs="Calibri"/>
        </w:rPr>
      </w:pPr>
    </w:p>
    <w:p w:rsidR="008722FD" w:rsidRDefault="008722FD" w:rsidP="004739D9">
      <w:pPr>
        <w:rPr>
          <w:rFonts w:ascii="Calibri" w:hAnsi="Calibri" w:cs="Calibri"/>
        </w:rPr>
      </w:pPr>
    </w:p>
    <w:p w:rsidR="008722FD" w:rsidRDefault="008722FD" w:rsidP="004739D9">
      <w:pPr>
        <w:rPr>
          <w:rFonts w:ascii="Calibri" w:hAnsi="Calibri" w:cs="Calibri"/>
        </w:rPr>
      </w:pPr>
    </w:p>
    <w:p w:rsidR="008722FD" w:rsidRDefault="008722FD" w:rsidP="004739D9">
      <w:pPr>
        <w:rPr>
          <w:rFonts w:ascii="Calibri" w:hAnsi="Calibri" w:cs="Calibri"/>
        </w:rPr>
      </w:pPr>
    </w:p>
    <w:p w:rsidR="008722FD" w:rsidRDefault="008722FD" w:rsidP="004739D9">
      <w:pPr>
        <w:rPr>
          <w:rFonts w:ascii="Calibri" w:hAnsi="Calibri" w:cs="Calibri"/>
        </w:rPr>
      </w:pPr>
    </w:p>
    <w:p w:rsidR="008722FD" w:rsidRDefault="008722FD" w:rsidP="004739D9">
      <w:pPr>
        <w:rPr>
          <w:rFonts w:ascii="Calibri" w:hAnsi="Calibri" w:cs="Calibri"/>
        </w:rPr>
      </w:pPr>
    </w:p>
    <w:p w:rsidR="008722FD" w:rsidRDefault="008722FD" w:rsidP="004739D9">
      <w:pPr>
        <w:rPr>
          <w:rFonts w:ascii="Calibri" w:hAnsi="Calibri" w:cs="Calibri"/>
        </w:rPr>
      </w:pPr>
    </w:p>
    <w:p w:rsidR="008722FD" w:rsidRPr="00C72BCD" w:rsidRDefault="008722FD" w:rsidP="004739D9">
      <w:pPr>
        <w:rPr>
          <w:rFonts w:ascii="Calibri" w:hAnsi="Calibri" w:cs="Calibri"/>
        </w:rPr>
      </w:pPr>
    </w:p>
    <w:p w:rsidR="00091966" w:rsidRPr="00C72BCD" w:rsidRDefault="00091966" w:rsidP="00F932AF">
      <w:pPr>
        <w:spacing w:after="120"/>
        <w:jc w:val="both"/>
        <w:rPr>
          <w:rFonts w:ascii="Calibri" w:hAnsi="Calibri" w:cs="Calibri"/>
        </w:rPr>
      </w:pPr>
    </w:p>
    <w:p w:rsidR="0044503D" w:rsidRPr="00C72BCD" w:rsidRDefault="0044503D" w:rsidP="00F932AF">
      <w:pPr>
        <w:spacing w:after="120"/>
        <w:jc w:val="both"/>
        <w:rPr>
          <w:rFonts w:ascii="Calibri" w:hAnsi="Calibri" w:cs="Calibri"/>
        </w:rPr>
      </w:pPr>
    </w:p>
    <w:p w:rsidR="0044503D" w:rsidRPr="00C72BCD" w:rsidRDefault="0044503D" w:rsidP="003C0238">
      <w:pPr>
        <w:spacing w:after="120"/>
        <w:jc w:val="center"/>
        <w:rPr>
          <w:rFonts w:ascii="Calibri" w:hAnsi="Calibri" w:cs="Calibri"/>
        </w:rPr>
      </w:pPr>
      <w:r w:rsidRPr="00C72BCD">
        <w:rPr>
          <w:rFonts w:ascii="Calibri" w:hAnsi="Calibri" w:cs="Calibri"/>
        </w:rPr>
        <w:t>PŘÍLOHA B / ANNEX B</w:t>
      </w:r>
    </w:p>
    <w:p w:rsidR="0044503D" w:rsidRPr="006A7D56" w:rsidRDefault="0044503D" w:rsidP="003C0238">
      <w:pPr>
        <w:spacing w:after="120"/>
        <w:jc w:val="center"/>
        <w:rPr>
          <w:rFonts w:ascii="Calibri" w:hAnsi="Calibri" w:cs="Calibri"/>
        </w:rPr>
      </w:pPr>
      <w:r w:rsidRPr="00C72BCD">
        <w:rPr>
          <w:rFonts w:ascii="Calibri" w:hAnsi="Calibri" w:cs="Calibri"/>
        </w:rPr>
        <w:t xml:space="preserve">Závazné parametry řešení projektu / </w:t>
      </w:r>
      <w:proofErr w:type="spellStart"/>
      <w:r w:rsidRPr="00C72BCD">
        <w:rPr>
          <w:rFonts w:ascii="Calibri" w:hAnsi="Calibri" w:cs="Calibri"/>
        </w:rPr>
        <w:t>Binding</w:t>
      </w:r>
      <w:proofErr w:type="spellEnd"/>
      <w:r w:rsidRPr="00C72BCD">
        <w:rPr>
          <w:rFonts w:ascii="Calibri" w:hAnsi="Calibri" w:cs="Calibri"/>
        </w:rPr>
        <w:t xml:space="preserve"> </w:t>
      </w:r>
      <w:proofErr w:type="spellStart"/>
      <w:r w:rsidRPr="00C72BCD">
        <w:rPr>
          <w:rFonts w:ascii="Calibri" w:hAnsi="Calibri" w:cs="Calibri"/>
        </w:rPr>
        <w:t>parameters</w:t>
      </w:r>
      <w:proofErr w:type="spellEnd"/>
      <w:r w:rsidRPr="00C72BCD">
        <w:rPr>
          <w:rFonts w:ascii="Calibri" w:hAnsi="Calibri" w:cs="Calibri"/>
        </w:rPr>
        <w:t xml:space="preserve"> </w:t>
      </w:r>
      <w:proofErr w:type="spellStart"/>
      <w:r w:rsidRPr="00C72BCD">
        <w:rPr>
          <w:rFonts w:ascii="Calibri" w:hAnsi="Calibri" w:cs="Calibri"/>
        </w:rPr>
        <w:t>of</w:t>
      </w:r>
      <w:proofErr w:type="spellEnd"/>
      <w:r w:rsidRPr="00C72BCD">
        <w:rPr>
          <w:rFonts w:ascii="Calibri" w:hAnsi="Calibri" w:cs="Calibri"/>
        </w:rPr>
        <w:t xml:space="preserve"> </w:t>
      </w:r>
      <w:proofErr w:type="spellStart"/>
      <w:r w:rsidRPr="00C72BCD">
        <w:rPr>
          <w:rFonts w:ascii="Calibri" w:hAnsi="Calibri" w:cs="Calibri"/>
        </w:rPr>
        <w:t>the</w:t>
      </w:r>
      <w:proofErr w:type="spellEnd"/>
      <w:r w:rsidRPr="00C72BCD">
        <w:rPr>
          <w:rFonts w:ascii="Calibri" w:hAnsi="Calibri" w:cs="Calibri"/>
        </w:rPr>
        <w:t xml:space="preserve"> Project</w:t>
      </w:r>
    </w:p>
    <w:sectPr w:rsidR="0044503D" w:rsidRPr="006A7D56" w:rsidSect="00FD0CE0">
      <w:headerReference w:type="default" r:id="rId11"/>
      <w:footerReference w:type="even" r:id="rId12"/>
      <w:footerReference w:type="default" r:id="rId13"/>
      <w:headerReference w:type="first" r:id="rId14"/>
      <w:footerReference w:type="first" r:id="rId15"/>
      <w:pgSz w:w="11906" w:h="16838"/>
      <w:pgMar w:top="1452" w:right="836" w:bottom="1170" w:left="1417" w:header="36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532" w:rsidRDefault="00BA6532">
      <w:r>
        <w:separator/>
      </w:r>
    </w:p>
  </w:endnote>
  <w:endnote w:type="continuationSeparator" w:id="0">
    <w:p w:rsidR="00BA6532" w:rsidRDefault="00BA6532">
      <w:r>
        <w:continuationSeparator/>
      </w:r>
    </w:p>
  </w:endnote>
  <w:endnote w:type="continuationNotice" w:id="1">
    <w:p w:rsidR="00BA6532" w:rsidRDefault="00BA6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75F" w:rsidRDefault="00CB075F" w:rsidP="00A0408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B075F" w:rsidRDefault="00CB075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75F" w:rsidRPr="00FD0CE0" w:rsidRDefault="00CB075F" w:rsidP="00A04080">
    <w:pPr>
      <w:pStyle w:val="Zpat"/>
      <w:framePr w:wrap="around" w:vAnchor="text" w:hAnchor="margin" w:xAlign="center" w:y="1"/>
      <w:rPr>
        <w:rStyle w:val="slostrnky"/>
        <w:rFonts w:asciiTheme="minorHAnsi" w:hAnsiTheme="minorHAnsi" w:cstheme="minorHAnsi"/>
      </w:rPr>
    </w:pPr>
    <w:r w:rsidRPr="00FD0CE0">
      <w:rPr>
        <w:rStyle w:val="slostrnky"/>
        <w:rFonts w:asciiTheme="minorHAnsi" w:hAnsiTheme="minorHAnsi" w:cstheme="minorHAnsi"/>
      </w:rPr>
      <w:fldChar w:fldCharType="begin"/>
    </w:r>
    <w:r w:rsidRPr="00FD0CE0">
      <w:rPr>
        <w:rStyle w:val="slostrnky"/>
        <w:rFonts w:asciiTheme="minorHAnsi" w:hAnsiTheme="minorHAnsi" w:cstheme="minorHAnsi"/>
      </w:rPr>
      <w:instrText xml:space="preserve">PAGE  </w:instrText>
    </w:r>
    <w:r w:rsidRPr="00FD0CE0">
      <w:rPr>
        <w:rStyle w:val="slostrnky"/>
        <w:rFonts w:asciiTheme="minorHAnsi" w:hAnsiTheme="minorHAnsi" w:cstheme="minorHAnsi"/>
      </w:rPr>
      <w:fldChar w:fldCharType="separate"/>
    </w:r>
    <w:r w:rsidR="00793612">
      <w:rPr>
        <w:rStyle w:val="slostrnky"/>
        <w:rFonts w:asciiTheme="minorHAnsi" w:hAnsiTheme="minorHAnsi" w:cstheme="minorHAnsi"/>
        <w:noProof/>
      </w:rPr>
      <w:t>13</w:t>
    </w:r>
    <w:r w:rsidRPr="00FD0CE0">
      <w:rPr>
        <w:rStyle w:val="slostrnky"/>
        <w:rFonts w:asciiTheme="minorHAnsi" w:hAnsiTheme="minorHAnsi" w:cstheme="minorHAnsi"/>
      </w:rPr>
      <w:fldChar w:fldCharType="end"/>
    </w:r>
  </w:p>
  <w:p w:rsidR="00CB075F" w:rsidRPr="00FD0CE0" w:rsidRDefault="00A56CB3">
    <w:pPr>
      <w:pStyle w:val="Zpat"/>
      <w:rPr>
        <w:rFonts w:asciiTheme="minorHAnsi" w:hAnsiTheme="minorHAnsi" w:cstheme="minorHAnsi"/>
      </w:rPr>
    </w:pPr>
    <w:r w:rsidRPr="00FD0CE0">
      <w:rPr>
        <w:rFonts w:asciiTheme="minorHAnsi" w:hAnsiTheme="minorHAnsi" w:cstheme="minorHAnsi"/>
      </w:rPr>
      <w:t>Důvěrné/</w:t>
    </w:r>
    <w:proofErr w:type="spellStart"/>
    <w:r w:rsidR="00CB075F" w:rsidRPr="00FD0CE0">
      <w:rPr>
        <w:rFonts w:asciiTheme="minorHAnsi" w:hAnsiTheme="minorHAnsi" w:cstheme="minorHAnsi"/>
      </w:rPr>
      <w:t>Confidential</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75F" w:rsidRPr="00FD0CE0" w:rsidRDefault="008A6EFE">
    <w:pPr>
      <w:pStyle w:val="Zpat"/>
      <w:rPr>
        <w:rFonts w:asciiTheme="minorHAnsi" w:hAnsiTheme="minorHAnsi" w:cstheme="minorHAnsi"/>
      </w:rPr>
    </w:pPr>
    <w:r w:rsidRPr="00FD0CE0">
      <w:rPr>
        <w:rFonts w:asciiTheme="minorHAnsi" w:hAnsiTheme="minorHAnsi" w:cstheme="minorHAnsi"/>
      </w:rPr>
      <w:t>Důvěrné/</w:t>
    </w:r>
    <w:proofErr w:type="spellStart"/>
    <w:r w:rsidR="00CB075F" w:rsidRPr="00FD0CE0">
      <w:rPr>
        <w:rFonts w:asciiTheme="minorHAnsi" w:hAnsiTheme="minorHAnsi" w:cstheme="minorHAnsi"/>
      </w:rPr>
      <w:t>Confidential</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532" w:rsidRDefault="00BA6532">
      <w:r>
        <w:separator/>
      </w:r>
    </w:p>
  </w:footnote>
  <w:footnote w:type="continuationSeparator" w:id="0">
    <w:p w:rsidR="00BA6532" w:rsidRDefault="00BA6532">
      <w:r>
        <w:continuationSeparator/>
      </w:r>
    </w:p>
  </w:footnote>
  <w:footnote w:type="continuationNotice" w:id="1">
    <w:p w:rsidR="00BA6532" w:rsidRDefault="00BA65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8B" w:rsidRPr="00FD0CE0" w:rsidRDefault="004D4F8B" w:rsidP="00FD0CE0">
    <w:pPr>
      <w:pStyle w:val="Zhlav"/>
      <w:jc w:val="center"/>
      <w:rPr>
        <w:rFonts w:asciiTheme="minorHAnsi" w:hAnsiTheme="minorHAnsi"/>
        <w:lang w:val="cs-CZ"/>
      </w:rPr>
    </w:pPr>
    <w:r w:rsidRPr="00FD0CE0">
      <w:rPr>
        <w:rFonts w:asciiTheme="minorHAnsi" w:hAnsiTheme="minorHAnsi"/>
        <w:lang w:val="cs-CZ"/>
      </w:rPr>
      <w:t xml:space="preserve">Smlouva o spolupráci na Projektu „Nová generace jističů </w:t>
    </w:r>
    <w:proofErr w:type="spellStart"/>
    <w:r w:rsidRPr="00FD0CE0">
      <w:rPr>
        <w:rFonts w:asciiTheme="minorHAnsi" w:hAnsiTheme="minorHAnsi"/>
        <w:lang w:val="cs-CZ"/>
      </w:rPr>
      <w:t>nn</w:t>
    </w:r>
    <w:proofErr w:type="spellEnd"/>
    <w:r w:rsidRPr="00FD0CE0">
      <w:rPr>
        <w:rFonts w:asciiTheme="minorHAnsi" w:hAnsiTheme="minorHAnsi"/>
        <w:lang w:val="cs-CZ"/>
      </w:rPr>
      <w:t xml:space="preserve"> s výkonovými polovodiči “</w:t>
    </w:r>
  </w:p>
  <w:p w:rsidR="004D4F8B" w:rsidRPr="00FD0CE0" w:rsidRDefault="004D4F8B" w:rsidP="00FD0CE0">
    <w:pPr>
      <w:pStyle w:val="Zhlav"/>
      <w:jc w:val="center"/>
      <w:rPr>
        <w:rFonts w:asciiTheme="minorHAnsi" w:hAnsiTheme="minorHAnsi"/>
        <w:lang w:val="en-US"/>
      </w:rPr>
    </w:pPr>
    <w:proofErr w:type="spellStart"/>
    <w:r w:rsidRPr="00FD0CE0">
      <w:rPr>
        <w:rFonts w:asciiTheme="minorHAnsi" w:hAnsiTheme="minorHAnsi"/>
        <w:lang w:val="cs-CZ"/>
      </w:rPr>
      <w:t>Agreement</w:t>
    </w:r>
    <w:proofErr w:type="spellEnd"/>
    <w:r w:rsidRPr="00FD0CE0">
      <w:rPr>
        <w:rFonts w:asciiTheme="minorHAnsi" w:hAnsiTheme="minorHAnsi"/>
        <w:lang w:val="cs-CZ"/>
      </w:rPr>
      <w:t xml:space="preserve"> </w:t>
    </w:r>
    <w:proofErr w:type="spellStart"/>
    <w:r w:rsidRPr="00FD0CE0">
      <w:rPr>
        <w:rFonts w:asciiTheme="minorHAnsi" w:hAnsiTheme="minorHAnsi"/>
        <w:lang w:val="cs-CZ"/>
      </w:rPr>
      <w:t>for</w:t>
    </w:r>
    <w:proofErr w:type="spellEnd"/>
    <w:r w:rsidRPr="00FD0CE0">
      <w:rPr>
        <w:rFonts w:asciiTheme="minorHAnsi" w:hAnsiTheme="minorHAnsi"/>
        <w:lang w:val="cs-CZ"/>
      </w:rPr>
      <w:t xml:space="preserve"> </w:t>
    </w:r>
    <w:proofErr w:type="spellStart"/>
    <w:r w:rsidRPr="00FD0CE0">
      <w:rPr>
        <w:rFonts w:asciiTheme="minorHAnsi" w:hAnsiTheme="minorHAnsi"/>
        <w:lang w:val="cs-CZ"/>
      </w:rPr>
      <w:t>Cooperation</w:t>
    </w:r>
    <w:proofErr w:type="spellEnd"/>
    <w:r w:rsidRPr="00FD0CE0">
      <w:rPr>
        <w:rFonts w:asciiTheme="minorHAnsi" w:hAnsiTheme="minorHAnsi"/>
        <w:lang w:val="cs-CZ"/>
      </w:rPr>
      <w:t xml:space="preserve"> in </w:t>
    </w:r>
    <w:proofErr w:type="spellStart"/>
    <w:r w:rsidRPr="00FD0CE0">
      <w:rPr>
        <w:rFonts w:asciiTheme="minorHAnsi" w:hAnsiTheme="minorHAnsi"/>
        <w:lang w:val="cs-CZ"/>
      </w:rPr>
      <w:t>the</w:t>
    </w:r>
    <w:proofErr w:type="spellEnd"/>
    <w:r w:rsidRPr="00FD0CE0">
      <w:rPr>
        <w:rFonts w:asciiTheme="minorHAnsi" w:hAnsiTheme="minorHAnsi"/>
        <w:lang w:val="cs-CZ"/>
      </w:rPr>
      <w:t xml:space="preserve"> Project „</w:t>
    </w:r>
    <w:proofErr w:type="spellStart"/>
    <w:r w:rsidRPr="00FD0CE0">
      <w:rPr>
        <w:rFonts w:asciiTheme="minorHAnsi" w:hAnsiTheme="minorHAnsi"/>
        <w:lang w:val="cs-CZ"/>
      </w:rPr>
      <w:t>Optimized</w:t>
    </w:r>
    <w:proofErr w:type="spellEnd"/>
    <w:r w:rsidRPr="00FD0CE0">
      <w:rPr>
        <w:rFonts w:asciiTheme="minorHAnsi" w:hAnsiTheme="minorHAnsi"/>
        <w:lang w:val="cs-CZ"/>
      </w:rPr>
      <w:t xml:space="preserve"> </w:t>
    </w:r>
    <w:proofErr w:type="spellStart"/>
    <w:r w:rsidRPr="00FD0CE0">
      <w:rPr>
        <w:rFonts w:asciiTheme="minorHAnsi" w:hAnsiTheme="minorHAnsi"/>
        <w:lang w:val="cs-CZ"/>
      </w:rPr>
      <w:t>Chip</w:t>
    </w:r>
    <w:proofErr w:type="spellEnd"/>
    <w:r w:rsidRPr="00FD0CE0">
      <w:rPr>
        <w:rFonts w:asciiTheme="minorHAnsi" w:hAnsiTheme="minorHAnsi"/>
        <w:lang w:val="cs-CZ"/>
      </w:rPr>
      <w:t xml:space="preserve"> Performance </w:t>
    </w:r>
    <w:proofErr w:type="spellStart"/>
    <w:r w:rsidRPr="00FD0CE0">
      <w:rPr>
        <w:rFonts w:asciiTheme="minorHAnsi" w:hAnsiTheme="minorHAnsi"/>
        <w:lang w:val="cs-CZ"/>
      </w:rPr>
      <w:t>for</w:t>
    </w:r>
    <w:proofErr w:type="spellEnd"/>
    <w:r w:rsidRPr="00FD0CE0">
      <w:rPr>
        <w:rFonts w:asciiTheme="minorHAnsi" w:hAnsiTheme="minorHAnsi"/>
        <w:lang w:val="cs-CZ"/>
      </w:rPr>
      <w:t xml:space="preserve"> </w:t>
    </w:r>
    <w:r w:rsidRPr="00FD0CE0">
      <w:rPr>
        <w:rFonts w:asciiTheme="minorHAnsi" w:hAnsiTheme="minorHAnsi"/>
        <w:lang w:val="cs-CZ"/>
      </w:rPr>
      <w:br/>
      <w:t xml:space="preserve">Hybrid / Solid </w:t>
    </w:r>
    <w:proofErr w:type="spellStart"/>
    <w:r w:rsidRPr="00FD0CE0">
      <w:rPr>
        <w:rFonts w:asciiTheme="minorHAnsi" w:hAnsiTheme="minorHAnsi"/>
        <w:lang w:val="cs-CZ"/>
      </w:rPr>
      <w:t>State</w:t>
    </w:r>
    <w:proofErr w:type="spellEnd"/>
    <w:r w:rsidRPr="00FD0CE0">
      <w:rPr>
        <w:rFonts w:asciiTheme="minorHAnsi" w:hAnsiTheme="minorHAnsi"/>
        <w:lang w:val="cs-CZ"/>
      </w:rPr>
      <w:t xml:space="preserve"> </w:t>
    </w:r>
    <w:proofErr w:type="spellStart"/>
    <w:r w:rsidRPr="00FD0CE0">
      <w:rPr>
        <w:rFonts w:asciiTheme="minorHAnsi" w:hAnsiTheme="minorHAnsi"/>
        <w:lang w:val="cs-CZ"/>
      </w:rPr>
      <w:t>Circuit</w:t>
    </w:r>
    <w:proofErr w:type="spellEnd"/>
    <w:r w:rsidRPr="00FD0CE0">
      <w:rPr>
        <w:rFonts w:asciiTheme="minorHAnsi" w:hAnsiTheme="minorHAnsi"/>
        <w:lang w:val="cs-CZ"/>
      </w:rPr>
      <w:t xml:space="preserve"> </w:t>
    </w:r>
    <w:proofErr w:type="spellStart"/>
    <w:r w:rsidRPr="00FD0CE0">
      <w:rPr>
        <w:rFonts w:asciiTheme="minorHAnsi" w:hAnsiTheme="minorHAnsi"/>
        <w:lang w:val="cs-CZ"/>
      </w:rPr>
      <w:t>Breaker</w:t>
    </w:r>
    <w:proofErr w:type="spellEnd"/>
    <w:r w:rsidRPr="00FD0CE0">
      <w:rPr>
        <w:rFonts w:asciiTheme="minorHAnsi" w:hAnsiTheme="minorHAnsi"/>
        <w:lang w:val="cs-CZ"/>
      </w:rPr>
      <w:t xml:space="preserve"> (HCB/SSCB)“</w:t>
    </w:r>
  </w:p>
  <w:p w:rsidR="00CB2DF9" w:rsidRPr="00CB2DF9" w:rsidRDefault="00CB2DF9" w:rsidP="00FD0CE0">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F9" w:rsidRPr="00FD0CE0" w:rsidRDefault="00CB2DF9" w:rsidP="00FD0CE0">
    <w:pPr>
      <w:pStyle w:val="Zhlav"/>
      <w:ind w:left="-270"/>
      <w:jc w:val="center"/>
      <w:rPr>
        <w:rFonts w:asciiTheme="minorHAnsi" w:hAnsiTheme="minorHAnsi"/>
        <w:lang w:val="cs-CZ"/>
      </w:rPr>
    </w:pPr>
    <w:r w:rsidRPr="00FD0CE0">
      <w:rPr>
        <w:rFonts w:asciiTheme="minorHAnsi" w:hAnsiTheme="minorHAnsi"/>
        <w:lang w:val="cs-CZ"/>
      </w:rPr>
      <w:t>Smlouva o spolupráci na Projektu „</w:t>
    </w:r>
    <w:r w:rsidR="004D4F8B" w:rsidRPr="00FD0CE0">
      <w:rPr>
        <w:rFonts w:asciiTheme="minorHAnsi" w:hAnsiTheme="minorHAnsi"/>
        <w:lang w:val="cs-CZ"/>
      </w:rPr>
      <w:t xml:space="preserve">Nová generace jističů </w:t>
    </w:r>
    <w:proofErr w:type="spellStart"/>
    <w:r w:rsidR="004D4F8B" w:rsidRPr="00FD0CE0">
      <w:rPr>
        <w:rFonts w:asciiTheme="minorHAnsi" w:hAnsiTheme="minorHAnsi"/>
        <w:lang w:val="cs-CZ"/>
      </w:rPr>
      <w:t>nn</w:t>
    </w:r>
    <w:proofErr w:type="spellEnd"/>
    <w:r w:rsidR="004D4F8B" w:rsidRPr="00FD0CE0">
      <w:rPr>
        <w:rFonts w:asciiTheme="minorHAnsi" w:hAnsiTheme="minorHAnsi"/>
        <w:lang w:val="cs-CZ"/>
      </w:rPr>
      <w:t xml:space="preserve"> s výkonovými polovodiči </w:t>
    </w:r>
    <w:r w:rsidRPr="00FD0CE0">
      <w:rPr>
        <w:rFonts w:asciiTheme="minorHAnsi" w:hAnsiTheme="minorHAnsi"/>
        <w:lang w:val="cs-CZ"/>
      </w:rPr>
      <w:t>“</w:t>
    </w:r>
  </w:p>
  <w:p w:rsidR="00CB2DF9" w:rsidRPr="00FD0CE0" w:rsidRDefault="00CB2DF9" w:rsidP="00FD0CE0">
    <w:pPr>
      <w:pStyle w:val="Zhlav"/>
      <w:ind w:left="-270"/>
      <w:jc w:val="center"/>
      <w:rPr>
        <w:rFonts w:asciiTheme="minorHAnsi" w:hAnsiTheme="minorHAnsi"/>
        <w:lang w:val="en-US"/>
      </w:rPr>
    </w:pPr>
    <w:proofErr w:type="spellStart"/>
    <w:r w:rsidRPr="00FD0CE0">
      <w:rPr>
        <w:rFonts w:asciiTheme="minorHAnsi" w:hAnsiTheme="minorHAnsi"/>
        <w:lang w:val="cs-CZ"/>
      </w:rPr>
      <w:t>Agreement</w:t>
    </w:r>
    <w:proofErr w:type="spellEnd"/>
    <w:r w:rsidRPr="00FD0CE0">
      <w:rPr>
        <w:rFonts w:asciiTheme="minorHAnsi" w:hAnsiTheme="minorHAnsi"/>
        <w:lang w:val="cs-CZ"/>
      </w:rPr>
      <w:t xml:space="preserve"> </w:t>
    </w:r>
    <w:proofErr w:type="spellStart"/>
    <w:r w:rsidRPr="00FD0CE0">
      <w:rPr>
        <w:rFonts w:asciiTheme="minorHAnsi" w:hAnsiTheme="minorHAnsi"/>
        <w:lang w:val="cs-CZ"/>
      </w:rPr>
      <w:t>for</w:t>
    </w:r>
    <w:proofErr w:type="spellEnd"/>
    <w:r w:rsidRPr="00FD0CE0">
      <w:rPr>
        <w:rFonts w:asciiTheme="minorHAnsi" w:hAnsiTheme="minorHAnsi"/>
        <w:lang w:val="cs-CZ"/>
      </w:rPr>
      <w:t xml:space="preserve"> </w:t>
    </w:r>
    <w:proofErr w:type="spellStart"/>
    <w:r w:rsidRPr="00FD0CE0">
      <w:rPr>
        <w:rFonts w:asciiTheme="minorHAnsi" w:hAnsiTheme="minorHAnsi"/>
        <w:lang w:val="cs-CZ"/>
      </w:rPr>
      <w:t>Cooperation</w:t>
    </w:r>
    <w:proofErr w:type="spellEnd"/>
    <w:r w:rsidRPr="00FD0CE0">
      <w:rPr>
        <w:rFonts w:asciiTheme="minorHAnsi" w:hAnsiTheme="minorHAnsi"/>
        <w:lang w:val="cs-CZ"/>
      </w:rPr>
      <w:t xml:space="preserve"> in </w:t>
    </w:r>
    <w:proofErr w:type="spellStart"/>
    <w:r w:rsidRPr="00FD0CE0">
      <w:rPr>
        <w:rFonts w:asciiTheme="minorHAnsi" w:hAnsiTheme="minorHAnsi"/>
        <w:lang w:val="cs-CZ"/>
      </w:rPr>
      <w:t>the</w:t>
    </w:r>
    <w:proofErr w:type="spellEnd"/>
    <w:r w:rsidRPr="00FD0CE0">
      <w:rPr>
        <w:rFonts w:asciiTheme="minorHAnsi" w:hAnsiTheme="minorHAnsi"/>
        <w:lang w:val="cs-CZ"/>
      </w:rPr>
      <w:t xml:space="preserve"> Project „</w:t>
    </w:r>
    <w:proofErr w:type="spellStart"/>
    <w:r w:rsidR="004D4F8B" w:rsidRPr="00FD0CE0">
      <w:rPr>
        <w:rFonts w:asciiTheme="minorHAnsi" w:hAnsiTheme="minorHAnsi"/>
        <w:lang w:val="cs-CZ"/>
      </w:rPr>
      <w:t>Optimized</w:t>
    </w:r>
    <w:proofErr w:type="spellEnd"/>
    <w:r w:rsidR="004D4F8B" w:rsidRPr="00FD0CE0">
      <w:rPr>
        <w:rFonts w:asciiTheme="minorHAnsi" w:hAnsiTheme="minorHAnsi"/>
        <w:lang w:val="cs-CZ"/>
      </w:rPr>
      <w:t xml:space="preserve"> </w:t>
    </w:r>
    <w:proofErr w:type="spellStart"/>
    <w:r w:rsidR="004D4F8B" w:rsidRPr="00FD0CE0">
      <w:rPr>
        <w:rFonts w:asciiTheme="minorHAnsi" w:hAnsiTheme="minorHAnsi"/>
        <w:lang w:val="cs-CZ"/>
      </w:rPr>
      <w:t>Chip</w:t>
    </w:r>
    <w:proofErr w:type="spellEnd"/>
    <w:r w:rsidR="004D4F8B" w:rsidRPr="00FD0CE0">
      <w:rPr>
        <w:rFonts w:asciiTheme="minorHAnsi" w:hAnsiTheme="minorHAnsi"/>
        <w:lang w:val="cs-CZ"/>
      </w:rPr>
      <w:t xml:space="preserve"> Performance </w:t>
    </w:r>
    <w:proofErr w:type="spellStart"/>
    <w:r w:rsidR="004D4F8B" w:rsidRPr="00FD0CE0">
      <w:rPr>
        <w:rFonts w:asciiTheme="minorHAnsi" w:hAnsiTheme="minorHAnsi"/>
        <w:lang w:val="cs-CZ"/>
      </w:rPr>
      <w:t>for</w:t>
    </w:r>
    <w:proofErr w:type="spellEnd"/>
    <w:r w:rsidR="004D4F8B" w:rsidRPr="00FD0CE0">
      <w:rPr>
        <w:rFonts w:asciiTheme="minorHAnsi" w:hAnsiTheme="minorHAnsi"/>
        <w:lang w:val="cs-CZ"/>
      </w:rPr>
      <w:t xml:space="preserve"> </w:t>
    </w:r>
    <w:r w:rsidR="004D4F8B" w:rsidRPr="00FD0CE0">
      <w:rPr>
        <w:rFonts w:asciiTheme="minorHAnsi" w:hAnsiTheme="minorHAnsi"/>
        <w:lang w:val="cs-CZ"/>
      </w:rPr>
      <w:br/>
      <w:t xml:space="preserve">Hybrid / Solid </w:t>
    </w:r>
    <w:proofErr w:type="spellStart"/>
    <w:r w:rsidR="004D4F8B" w:rsidRPr="00FD0CE0">
      <w:rPr>
        <w:rFonts w:asciiTheme="minorHAnsi" w:hAnsiTheme="minorHAnsi"/>
        <w:lang w:val="cs-CZ"/>
      </w:rPr>
      <w:t>State</w:t>
    </w:r>
    <w:proofErr w:type="spellEnd"/>
    <w:r w:rsidR="004D4F8B" w:rsidRPr="00FD0CE0">
      <w:rPr>
        <w:rFonts w:asciiTheme="minorHAnsi" w:hAnsiTheme="minorHAnsi"/>
        <w:lang w:val="cs-CZ"/>
      </w:rPr>
      <w:t xml:space="preserve"> </w:t>
    </w:r>
    <w:proofErr w:type="spellStart"/>
    <w:r w:rsidR="004D4F8B" w:rsidRPr="00FD0CE0">
      <w:rPr>
        <w:rFonts w:asciiTheme="minorHAnsi" w:hAnsiTheme="minorHAnsi"/>
        <w:lang w:val="cs-CZ"/>
      </w:rPr>
      <w:t>Circuit</w:t>
    </w:r>
    <w:proofErr w:type="spellEnd"/>
    <w:r w:rsidR="004D4F8B" w:rsidRPr="00FD0CE0">
      <w:rPr>
        <w:rFonts w:asciiTheme="minorHAnsi" w:hAnsiTheme="minorHAnsi"/>
        <w:lang w:val="cs-CZ"/>
      </w:rPr>
      <w:t xml:space="preserve"> </w:t>
    </w:r>
    <w:proofErr w:type="spellStart"/>
    <w:r w:rsidR="004D4F8B" w:rsidRPr="00FD0CE0">
      <w:rPr>
        <w:rFonts w:asciiTheme="minorHAnsi" w:hAnsiTheme="minorHAnsi"/>
        <w:lang w:val="cs-CZ"/>
      </w:rPr>
      <w:t>Breaker</w:t>
    </w:r>
    <w:proofErr w:type="spellEnd"/>
    <w:r w:rsidR="004D4F8B" w:rsidRPr="00FD0CE0">
      <w:rPr>
        <w:rFonts w:asciiTheme="minorHAnsi" w:hAnsiTheme="minorHAnsi"/>
        <w:lang w:val="cs-CZ"/>
      </w:rPr>
      <w:t xml:space="preserve"> (HCB/SSCB)</w:t>
    </w:r>
    <w:r w:rsidRPr="00FD0CE0">
      <w:rPr>
        <w:rFonts w:asciiTheme="minorHAnsi" w:hAnsiTheme="minorHAnsi"/>
        <w:lang w:val="cs-CZ"/>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2AA3"/>
    <w:multiLevelType w:val="hybridMultilevel"/>
    <w:tmpl w:val="EBE084FA"/>
    <w:lvl w:ilvl="0" w:tplc="F3A46FAC">
      <w:start w:val="1"/>
      <w:numFmt w:val="lowerLetter"/>
      <w:pStyle w:val="rove3-a"/>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A363E54"/>
    <w:multiLevelType w:val="hybridMultilevel"/>
    <w:tmpl w:val="790A0DD8"/>
    <w:lvl w:ilvl="0" w:tplc="04050001">
      <w:start w:val="1"/>
      <w:numFmt w:val="bullet"/>
      <w:lvlText w:val=""/>
      <w:lvlJc w:val="left"/>
      <w:pPr>
        <w:tabs>
          <w:tab w:val="num" w:pos="1246"/>
        </w:tabs>
        <w:ind w:left="1246" w:hanging="360"/>
      </w:pPr>
      <w:rPr>
        <w:rFonts w:ascii="Symbol" w:hAnsi="Symbol" w:hint="default"/>
      </w:rPr>
    </w:lvl>
    <w:lvl w:ilvl="1" w:tplc="04050003">
      <w:start w:val="1"/>
      <w:numFmt w:val="bullet"/>
      <w:lvlText w:val="o"/>
      <w:lvlJc w:val="left"/>
      <w:pPr>
        <w:tabs>
          <w:tab w:val="num" w:pos="1966"/>
        </w:tabs>
        <w:ind w:left="1966" w:hanging="360"/>
      </w:pPr>
      <w:rPr>
        <w:rFonts w:ascii="Courier New" w:hAnsi="Courier New" w:cs="Courier New" w:hint="default"/>
      </w:rPr>
    </w:lvl>
    <w:lvl w:ilvl="2" w:tplc="788AB930">
      <w:numFmt w:val="bullet"/>
      <w:lvlText w:val="-"/>
      <w:lvlJc w:val="left"/>
      <w:pPr>
        <w:ind w:left="2686" w:hanging="360"/>
      </w:pPr>
      <w:rPr>
        <w:rFonts w:ascii="Calibri" w:eastAsia="Times New Roman" w:hAnsi="Calibri" w:cs="Calibri" w:hint="default"/>
      </w:rPr>
    </w:lvl>
    <w:lvl w:ilvl="3" w:tplc="04050001" w:tentative="1">
      <w:start w:val="1"/>
      <w:numFmt w:val="bullet"/>
      <w:lvlText w:val=""/>
      <w:lvlJc w:val="left"/>
      <w:pPr>
        <w:tabs>
          <w:tab w:val="num" w:pos="3406"/>
        </w:tabs>
        <w:ind w:left="3406" w:hanging="360"/>
      </w:pPr>
      <w:rPr>
        <w:rFonts w:ascii="Symbol" w:hAnsi="Symbol" w:hint="default"/>
      </w:rPr>
    </w:lvl>
    <w:lvl w:ilvl="4" w:tplc="04050003" w:tentative="1">
      <w:start w:val="1"/>
      <w:numFmt w:val="bullet"/>
      <w:lvlText w:val="o"/>
      <w:lvlJc w:val="left"/>
      <w:pPr>
        <w:tabs>
          <w:tab w:val="num" w:pos="4126"/>
        </w:tabs>
        <w:ind w:left="4126" w:hanging="360"/>
      </w:pPr>
      <w:rPr>
        <w:rFonts w:ascii="Courier New" w:hAnsi="Courier New" w:cs="Courier New" w:hint="default"/>
      </w:rPr>
    </w:lvl>
    <w:lvl w:ilvl="5" w:tplc="04050005" w:tentative="1">
      <w:start w:val="1"/>
      <w:numFmt w:val="bullet"/>
      <w:lvlText w:val=""/>
      <w:lvlJc w:val="left"/>
      <w:pPr>
        <w:tabs>
          <w:tab w:val="num" w:pos="4846"/>
        </w:tabs>
        <w:ind w:left="4846" w:hanging="360"/>
      </w:pPr>
      <w:rPr>
        <w:rFonts w:ascii="Wingdings" w:hAnsi="Wingdings" w:hint="default"/>
      </w:rPr>
    </w:lvl>
    <w:lvl w:ilvl="6" w:tplc="04050001" w:tentative="1">
      <w:start w:val="1"/>
      <w:numFmt w:val="bullet"/>
      <w:lvlText w:val=""/>
      <w:lvlJc w:val="left"/>
      <w:pPr>
        <w:tabs>
          <w:tab w:val="num" w:pos="5566"/>
        </w:tabs>
        <w:ind w:left="5566" w:hanging="360"/>
      </w:pPr>
      <w:rPr>
        <w:rFonts w:ascii="Symbol" w:hAnsi="Symbol" w:hint="default"/>
      </w:rPr>
    </w:lvl>
    <w:lvl w:ilvl="7" w:tplc="04050003" w:tentative="1">
      <w:start w:val="1"/>
      <w:numFmt w:val="bullet"/>
      <w:lvlText w:val="o"/>
      <w:lvlJc w:val="left"/>
      <w:pPr>
        <w:tabs>
          <w:tab w:val="num" w:pos="6286"/>
        </w:tabs>
        <w:ind w:left="6286" w:hanging="360"/>
      </w:pPr>
      <w:rPr>
        <w:rFonts w:ascii="Courier New" w:hAnsi="Courier New" w:cs="Courier New" w:hint="default"/>
      </w:rPr>
    </w:lvl>
    <w:lvl w:ilvl="8" w:tplc="04050005" w:tentative="1">
      <w:start w:val="1"/>
      <w:numFmt w:val="bullet"/>
      <w:lvlText w:val=""/>
      <w:lvlJc w:val="left"/>
      <w:pPr>
        <w:tabs>
          <w:tab w:val="num" w:pos="7006"/>
        </w:tabs>
        <w:ind w:left="7006" w:hanging="360"/>
      </w:pPr>
      <w:rPr>
        <w:rFonts w:ascii="Wingdings" w:hAnsi="Wingdings" w:hint="default"/>
      </w:rPr>
    </w:lvl>
  </w:abstractNum>
  <w:abstractNum w:abstractNumId="2">
    <w:nsid w:val="1CAE7E2A"/>
    <w:multiLevelType w:val="hybridMultilevel"/>
    <w:tmpl w:val="975C237E"/>
    <w:lvl w:ilvl="0" w:tplc="643A608C">
      <w:start w:val="1"/>
      <w:numFmt w:val="bullet"/>
      <w:pStyle w:val="rove2-odrkovtext"/>
      <w:lvlText w:val=""/>
      <w:lvlJc w:val="left"/>
      <w:pPr>
        <w:tabs>
          <w:tab w:val="num" w:pos="1134"/>
        </w:tabs>
        <w:ind w:left="1134" w:hanging="567"/>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nsid w:val="22640A3F"/>
    <w:multiLevelType w:val="hybridMultilevel"/>
    <w:tmpl w:val="564889F4"/>
    <w:lvl w:ilvl="0" w:tplc="C37AC232">
      <w:start w:val="1"/>
      <w:numFmt w:val="bullet"/>
      <w:pStyle w:val="rove1-odrkovtext"/>
      <w:lvlText w:val=""/>
      <w:lvlJc w:val="left"/>
      <w:pPr>
        <w:tabs>
          <w:tab w:val="num" w:pos="567"/>
        </w:tabs>
        <w:ind w:left="567" w:hanging="56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nsid w:val="51353381"/>
    <w:multiLevelType w:val="multilevel"/>
    <w:tmpl w:val="CA105DEA"/>
    <w:lvl w:ilvl="0">
      <w:start w:val="1"/>
      <w:numFmt w:val="upperRoman"/>
      <w:pStyle w:val="Level1-slovannadpis"/>
      <w:suff w:val="nothing"/>
      <w:lvlText w:val="Article %1."/>
      <w:lvlJc w:val="left"/>
      <w:pPr>
        <w:ind w:left="4046" w:hanging="360"/>
      </w:pPr>
      <w:rPr>
        <w:rFonts w:hint="default"/>
        <w:b/>
        <w:i w:val="0"/>
      </w:rPr>
    </w:lvl>
    <w:lvl w:ilvl="1">
      <w:start w:val="1"/>
      <w:numFmt w:val="decimal"/>
      <w:pStyle w:val="Level2-slovantext"/>
      <w:isLgl/>
      <w:lvlText w:val="%1.%2"/>
      <w:lvlJc w:val="left"/>
      <w:pPr>
        <w:tabs>
          <w:tab w:val="num" w:pos="747"/>
        </w:tabs>
        <w:ind w:left="747" w:hanging="567"/>
      </w:pPr>
      <w:rPr>
        <w:rFonts w:hint="default"/>
        <w:b w:val="0"/>
      </w:rPr>
    </w:lvl>
    <w:lvl w:ilvl="2">
      <w:start w:val="1"/>
      <w:numFmt w:val="decimal"/>
      <w:pStyle w:val="Level3-slovantext"/>
      <w:lvlText w:val="%1.%2.%3"/>
      <w:lvlJc w:val="left"/>
      <w:pPr>
        <w:tabs>
          <w:tab w:val="num" w:pos="567"/>
        </w:tabs>
        <w:ind w:left="1134" w:hanging="567"/>
      </w:pPr>
      <w:rPr>
        <w:rFonts w:hint="default"/>
      </w:rPr>
    </w:lvl>
    <w:lvl w:ilvl="3">
      <w:start w:val="1"/>
      <w:numFmt w:val="lowerLetter"/>
      <w:pStyle w:val="Level3-a"/>
      <w:lvlText w:val="(%4)"/>
      <w:lvlJc w:val="left"/>
      <w:pPr>
        <w:tabs>
          <w:tab w:val="num" w:pos="1134"/>
        </w:tabs>
        <w:ind w:left="1134" w:hanging="567"/>
      </w:pPr>
      <w:rPr>
        <w:rFonts w:hint="default"/>
      </w:rPr>
    </w:lvl>
    <w:lvl w:ilvl="4">
      <w:start w:val="1"/>
      <w:numFmt w:val="lowerRoman"/>
      <w:pStyle w:val="Level3-i"/>
      <w:lvlText w:val="(%5)"/>
      <w:lvlJc w:val="left"/>
      <w:pPr>
        <w:tabs>
          <w:tab w:val="num" w:pos="1701"/>
        </w:tabs>
        <w:ind w:left="1701"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56FA0E3D"/>
    <w:multiLevelType w:val="hybridMultilevel"/>
    <w:tmpl w:val="5B3C87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07D546B"/>
    <w:multiLevelType w:val="hybridMultilevel"/>
    <w:tmpl w:val="B80089BC"/>
    <w:lvl w:ilvl="0" w:tplc="B2A6FE1A">
      <w:start w:val="1"/>
      <w:numFmt w:val="decimal"/>
      <w:lvlText w:val="2.%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71C9748B"/>
    <w:multiLevelType w:val="hybridMultilevel"/>
    <w:tmpl w:val="83C4800C"/>
    <w:lvl w:ilvl="0" w:tplc="0405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6903B49"/>
    <w:multiLevelType w:val="hybridMultilevel"/>
    <w:tmpl w:val="95F699F6"/>
    <w:lvl w:ilvl="0" w:tplc="02385954">
      <w:start w:val="1"/>
      <w:numFmt w:val="lowerRoman"/>
      <w:pStyle w:val="rove3-i"/>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7A4B600E"/>
    <w:multiLevelType w:val="multilevel"/>
    <w:tmpl w:val="651075C8"/>
    <w:lvl w:ilvl="0">
      <w:start w:val="1"/>
      <w:numFmt w:val="upperRoman"/>
      <w:pStyle w:val="rove1-slovannadpis"/>
      <w:suff w:val="nothing"/>
      <w:lvlText w:val="Článek %1."/>
      <w:lvlJc w:val="left"/>
      <w:pPr>
        <w:ind w:left="360" w:hanging="360"/>
      </w:pPr>
      <w:rPr>
        <w:rFonts w:ascii="Calibri" w:hAnsi="Calibri" w:hint="default"/>
        <w:b/>
        <w:i w:val="0"/>
        <w:caps w:val="0"/>
        <w:sz w:val="24"/>
      </w:rPr>
    </w:lvl>
    <w:lvl w:ilvl="1">
      <w:start w:val="1"/>
      <w:numFmt w:val="decimal"/>
      <w:pStyle w:val="rove2-slovantext"/>
      <w:isLgl/>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
  </w:num>
  <w:num w:numId="3">
    <w:abstractNumId w:val="4"/>
  </w:num>
  <w:num w:numId="4">
    <w:abstractNumId w:val="3"/>
  </w:num>
  <w:num w:numId="5">
    <w:abstractNumId w:val="2"/>
  </w:num>
  <w:num w:numId="6">
    <w:abstractNumId w:val="0"/>
  </w:num>
  <w:num w:numId="7">
    <w:abstractNumId w:val="8"/>
  </w:num>
  <w:num w:numId="8">
    <w:abstractNumId w:val="9"/>
  </w:num>
  <w:num w:numId="9">
    <w:abstractNumId w:val="7"/>
  </w:num>
  <w:num w:numId="10">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9"/>
  </w:num>
  <w:num w:numId="20">
    <w:abstractNumId w:val="4"/>
  </w:num>
  <w:num w:numId="21">
    <w:abstractNumId w:val="4"/>
  </w:num>
  <w:num w:numId="22">
    <w:abstractNumId w:val="9"/>
  </w:num>
  <w:num w:numId="23">
    <w:abstractNumId w:val="4"/>
  </w:num>
  <w:num w:numId="24">
    <w:abstractNumId w:val="4"/>
  </w:num>
  <w:num w:numId="25">
    <w:abstractNumId w:val="4"/>
  </w:num>
  <w:num w:numId="26">
    <w:abstractNumId w:val="4"/>
  </w:num>
  <w:num w:numId="27">
    <w:abstractNumId w:val="4"/>
  </w:num>
  <w:num w:numId="28">
    <w:abstractNumId w:val="9"/>
  </w:num>
  <w:num w:numId="29">
    <w:abstractNumId w:val="9"/>
  </w:num>
  <w:num w:numId="30">
    <w:abstractNumId w:val="9"/>
  </w:num>
  <w:num w:numId="31">
    <w:abstractNumId w:val="4"/>
  </w:num>
  <w:num w:numId="32">
    <w:abstractNumId w:val="4"/>
  </w:num>
  <w:num w:numId="33">
    <w:abstractNumId w:val="4"/>
  </w:num>
  <w:num w:numId="34">
    <w:abstractNumId w:val="4"/>
  </w:num>
  <w:num w:numId="35">
    <w:abstractNumId w:val="4"/>
  </w:num>
  <w:num w:numId="36">
    <w:abstractNumId w:val="9"/>
    <w:lvlOverride w:ilvl="0">
      <w:startOverride w:val="12"/>
    </w:lvlOverride>
    <w:lvlOverride w:ilvl="1">
      <w:startOverride w:val="2"/>
    </w:lvlOverride>
  </w:num>
  <w:num w:numId="37">
    <w:abstractNumId w:val="4"/>
  </w:num>
  <w:num w:numId="38">
    <w:abstractNumId w:val="9"/>
    <w:lvlOverride w:ilvl="0">
      <w:startOverride w:val="12"/>
    </w:lvlOverride>
    <w:lvlOverride w:ilvl="1">
      <w:startOverride w:val="3"/>
    </w:lvlOverride>
  </w:num>
  <w:num w:numId="39">
    <w:abstractNumId w:val="4"/>
  </w:num>
  <w:num w:numId="4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cs-CZ"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1C"/>
    <w:rsid w:val="000000F3"/>
    <w:rsid w:val="00000D3D"/>
    <w:rsid w:val="000023D9"/>
    <w:rsid w:val="000029B8"/>
    <w:rsid w:val="0000340F"/>
    <w:rsid w:val="00005AB4"/>
    <w:rsid w:val="00005B29"/>
    <w:rsid w:val="00005B36"/>
    <w:rsid w:val="00010F5E"/>
    <w:rsid w:val="00011CDC"/>
    <w:rsid w:val="00013793"/>
    <w:rsid w:val="0001379E"/>
    <w:rsid w:val="00013998"/>
    <w:rsid w:val="00015CF4"/>
    <w:rsid w:val="0001646F"/>
    <w:rsid w:val="000244BD"/>
    <w:rsid w:val="00025724"/>
    <w:rsid w:val="0002751C"/>
    <w:rsid w:val="00031AF7"/>
    <w:rsid w:val="00032F22"/>
    <w:rsid w:val="000417C2"/>
    <w:rsid w:val="00043898"/>
    <w:rsid w:val="00044A64"/>
    <w:rsid w:val="00050647"/>
    <w:rsid w:val="00054153"/>
    <w:rsid w:val="0006091D"/>
    <w:rsid w:val="00060A7D"/>
    <w:rsid w:val="00060B95"/>
    <w:rsid w:val="00064196"/>
    <w:rsid w:val="0006555E"/>
    <w:rsid w:val="00084156"/>
    <w:rsid w:val="0008452A"/>
    <w:rsid w:val="00091966"/>
    <w:rsid w:val="00095B8C"/>
    <w:rsid w:val="000A0968"/>
    <w:rsid w:val="000A0A74"/>
    <w:rsid w:val="000A3ADE"/>
    <w:rsid w:val="000A3CF9"/>
    <w:rsid w:val="000A4386"/>
    <w:rsid w:val="000A6A81"/>
    <w:rsid w:val="000A7D2D"/>
    <w:rsid w:val="000B1566"/>
    <w:rsid w:val="000B183F"/>
    <w:rsid w:val="000B4FDC"/>
    <w:rsid w:val="000B6642"/>
    <w:rsid w:val="000C0B0B"/>
    <w:rsid w:val="000C1CE8"/>
    <w:rsid w:val="000C1EF2"/>
    <w:rsid w:val="000C4168"/>
    <w:rsid w:val="000C63CD"/>
    <w:rsid w:val="000D2BA5"/>
    <w:rsid w:val="000D4825"/>
    <w:rsid w:val="000D5767"/>
    <w:rsid w:val="000E1B65"/>
    <w:rsid w:val="000E5C39"/>
    <w:rsid w:val="000E61C6"/>
    <w:rsid w:val="000F19A3"/>
    <w:rsid w:val="000F2269"/>
    <w:rsid w:val="000F2F58"/>
    <w:rsid w:val="000F7947"/>
    <w:rsid w:val="001010FB"/>
    <w:rsid w:val="00105C49"/>
    <w:rsid w:val="00115970"/>
    <w:rsid w:val="00117D83"/>
    <w:rsid w:val="0012009E"/>
    <w:rsid w:val="00121A17"/>
    <w:rsid w:val="0012288B"/>
    <w:rsid w:val="00124036"/>
    <w:rsid w:val="00124FB5"/>
    <w:rsid w:val="0012596F"/>
    <w:rsid w:val="00133800"/>
    <w:rsid w:val="00134869"/>
    <w:rsid w:val="0014238F"/>
    <w:rsid w:val="00143C69"/>
    <w:rsid w:val="00145316"/>
    <w:rsid w:val="00152873"/>
    <w:rsid w:val="001545FE"/>
    <w:rsid w:val="001574C2"/>
    <w:rsid w:val="00157661"/>
    <w:rsid w:val="00157B51"/>
    <w:rsid w:val="0016079D"/>
    <w:rsid w:val="0016292A"/>
    <w:rsid w:val="00163ED0"/>
    <w:rsid w:val="00164BCE"/>
    <w:rsid w:val="00164EA3"/>
    <w:rsid w:val="001659FC"/>
    <w:rsid w:val="001725E7"/>
    <w:rsid w:val="001734F2"/>
    <w:rsid w:val="00176E5A"/>
    <w:rsid w:val="00180D3C"/>
    <w:rsid w:val="0018794D"/>
    <w:rsid w:val="001906C2"/>
    <w:rsid w:val="0019395F"/>
    <w:rsid w:val="00196482"/>
    <w:rsid w:val="001A2CE4"/>
    <w:rsid w:val="001A4177"/>
    <w:rsid w:val="001A44FE"/>
    <w:rsid w:val="001A5456"/>
    <w:rsid w:val="001A6E19"/>
    <w:rsid w:val="001B27BB"/>
    <w:rsid w:val="001B2BF4"/>
    <w:rsid w:val="001B4557"/>
    <w:rsid w:val="001B657A"/>
    <w:rsid w:val="001C1DB1"/>
    <w:rsid w:val="001C3707"/>
    <w:rsid w:val="001C3B37"/>
    <w:rsid w:val="001D0DDD"/>
    <w:rsid w:val="001D0E96"/>
    <w:rsid w:val="001D0F8C"/>
    <w:rsid w:val="001D16BA"/>
    <w:rsid w:val="001D38CA"/>
    <w:rsid w:val="001D68C1"/>
    <w:rsid w:val="001D71B5"/>
    <w:rsid w:val="001D733D"/>
    <w:rsid w:val="001D7C13"/>
    <w:rsid w:val="001E5B2F"/>
    <w:rsid w:val="001E5E84"/>
    <w:rsid w:val="001F11EB"/>
    <w:rsid w:val="001F52E6"/>
    <w:rsid w:val="002033CE"/>
    <w:rsid w:val="00213880"/>
    <w:rsid w:val="00217709"/>
    <w:rsid w:val="0022233C"/>
    <w:rsid w:val="00222617"/>
    <w:rsid w:val="0022364B"/>
    <w:rsid w:val="002239A6"/>
    <w:rsid w:val="002249D7"/>
    <w:rsid w:val="002262FA"/>
    <w:rsid w:val="00230174"/>
    <w:rsid w:val="0023125D"/>
    <w:rsid w:val="0023160A"/>
    <w:rsid w:val="002331DD"/>
    <w:rsid w:val="002337AD"/>
    <w:rsid w:val="00235293"/>
    <w:rsid w:val="00236E16"/>
    <w:rsid w:val="00243F6F"/>
    <w:rsid w:val="00246EC3"/>
    <w:rsid w:val="002472F7"/>
    <w:rsid w:val="002546AB"/>
    <w:rsid w:val="00256B64"/>
    <w:rsid w:val="002609D5"/>
    <w:rsid w:val="0026164C"/>
    <w:rsid w:val="0026293F"/>
    <w:rsid w:val="002646F3"/>
    <w:rsid w:val="002669AA"/>
    <w:rsid w:val="00270038"/>
    <w:rsid w:val="002713A6"/>
    <w:rsid w:val="00274040"/>
    <w:rsid w:val="00274227"/>
    <w:rsid w:val="00274403"/>
    <w:rsid w:val="002832FC"/>
    <w:rsid w:val="002860A2"/>
    <w:rsid w:val="00287B15"/>
    <w:rsid w:val="0029482C"/>
    <w:rsid w:val="00296EA6"/>
    <w:rsid w:val="002977A5"/>
    <w:rsid w:val="002A194F"/>
    <w:rsid w:val="002A74D8"/>
    <w:rsid w:val="002B11AF"/>
    <w:rsid w:val="002B1511"/>
    <w:rsid w:val="002B1649"/>
    <w:rsid w:val="002B24E9"/>
    <w:rsid w:val="002B40E8"/>
    <w:rsid w:val="002B496D"/>
    <w:rsid w:val="002B53EA"/>
    <w:rsid w:val="002B75C6"/>
    <w:rsid w:val="002C22D7"/>
    <w:rsid w:val="002C2E23"/>
    <w:rsid w:val="002C4A36"/>
    <w:rsid w:val="002C4FBD"/>
    <w:rsid w:val="002C66F3"/>
    <w:rsid w:val="002C78C3"/>
    <w:rsid w:val="002D0139"/>
    <w:rsid w:val="002D30DA"/>
    <w:rsid w:val="002D459B"/>
    <w:rsid w:val="002D548A"/>
    <w:rsid w:val="002D71C6"/>
    <w:rsid w:val="002D7925"/>
    <w:rsid w:val="002D7F07"/>
    <w:rsid w:val="002E1F66"/>
    <w:rsid w:val="002E3DA4"/>
    <w:rsid w:val="002E57E0"/>
    <w:rsid w:val="002F08BC"/>
    <w:rsid w:val="002F08EA"/>
    <w:rsid w:val="002F0C6C"/>
    <w:rsid w:val="002F12C8"/>
    <w:rsid w:val="002F6A01"/>
    <w:rsid w:val="002F72E2"/>
    <w:rsid w:val="00300942"/>
    <w:rsid w:val="003014B9"/>
    <w:rsid w:val="00303261"/>
    <w:rsid w:val="0030419D"/>
    <w:rsid w:val="0030448D"/>
    <w:rsid w:val="0030728A"/>
    <w:rsid w:val="0030749C"/>
    <w:rsid w:val="00311327"/>
    <w:rsid w:val="0031262C"/>
    <w:rsid w:val="00313BD5"/>
    <w:rsid w:val="00316439"/>
    <w:rsid w:val="00316EB2"/>
    <w:rsid w:val="00317283"/>
    <w:rsid w:val="003265CC"/>
    <w:rsid w:val="00327C48"/>
    <w:rsid w:val="00327F82"/>
    <w:rsid w:val="003302EF"/>
    <w:rsid w:val="00335960"/>
    <w:rsid w:val="00336CDF"/>
    <w:rsid w:val="00340CC0"/>
    <w:rsid w:val="0034202E"/>
    <w:rsid w:val="00343850"/>
    <w:rsid w:val="003458D7"/>
    <w:rsid w:val="00362891"/>
    <w:rsid w:val="003731CC"/>
    <w:rsid w:val="00374B2F"/>
    <w:rsid w:val="00374D24"/>
    <w:rsid w:val="00375C2B"/>
    <w:rsid w:val="00382ACA"/>
    <w:rsid w:val="003835CB"/>
    <w:rsid w:val="00385843"/>
    <w:rsid w:val="003863EE"/>
    <w:rsid w:val="00387FBE"/>
    <w:rsid w:val="003936EA"/>
    <w:rsid w:val="00396C0E"/>
    <w:rsid w:val="003A0D18"/>
    <w:rsid w:val="003A16BB"/>
    <w:rsid w:val="003A2C0F"/>
    <w:rsid w:val="003B0EF3"/>
    <w:rsid w:val="003B3E51"/>
    <w:rsid w:val="003B5CE4"/>
    <w:rsid w:val="003C0238"/>
    <w:rsid w:val="003C234A"/>
    <w:rsid w:val="003D1B60"/>
    <w:rsid w:val="003D7693"/>
    <w:rsid w:val="003D77E5"/>
    <w:rsid w:val="003E4357"/>
    <w:rsid w:val="003E5FD4"/>
    <w:rsid w:val="003E69FE"/>
    <w:rsid w:val="003E6AD8"/>
    <w:rsid w:val="003F2DF7"/>
    <w:rsid w:val="003F4B82"/>
    <w:rsid w:val="003F56E9"/>
    <w:rsid w:val="003F5FCB"/>
    <w:rsid w:val="003F6D6B"/>
    <w:rsid w:val="003F7D81"/>
    <w:rsid w:val="00400F81"/>
    <w:rsid w:val="00402FB0"/>
    <w:rsid w:val="004071C7"/>
    <w:rsid w:val="00415D3B"/>
    <w:rsid w:val="004161CF"/>
    <w:rsid w:val="00420EF6"/>
    <w:rsid w:val="00424BFD"/>
    <w:rsid w:val="004251B1"/>
    <w:rsid w:val="00426106"/>
    <w:rsid w:val="00431122"/>
    <w:rsid w:val="00431DCE"/>
    <w:rsid w:val="00432A4A"/>
    <w:rsid w:val="00433DB7"/>
    <w:rsid w:val="00434320"/>
    <w:rsid w:val="00442ABD"/>
    <w:rsid w:val="00443548"/>
    <w:rsid w:val="0044503D"/>
    <w:rsid w:val="004477F2"/>
    <w:rsid w:val="00453070"/>
    <w:rsid w:val="004543CC"/>
    <w:rsid w:val="00455658"/>
    <w:rsid w:val="004617CD"/>
    <w:rsid w:val="00461D45"/>
    <w:rsid w:val="00465A18"/>
    <w:rsid w:val="00470346"/>
    <w:rsid w:val="00471F0B"/>
    <w:rsid w:val="004739D9"/>
    <w:rsid w:val="00480B25"/>
    <w:rsid w:val="0048232E"/>
    <w:rsid w:val="00483595"/>
    <w:rsid w:val="0048425A"/>
    <w:rsid w:val="0048558B"/>
    <w:rsid w:val="00485F59"/>
    <w:rsid w:val="00492185"/>
    <w:rsid w:val="00493D19"/>
    <w:rsid w:val="004963FF"/>
    <w:rsid w:val="004A44CE"/>
    <w:rsid w:val="004A46C3"/>
    <w:rsid w:val="004A70BC"/>
    <w:rsid w:val="004B7A30"/>
    <w:rsid w:val="004B7BF2"/>
    <w:rsid w:val="004B7E7B"/>
    <w:rsid w:val="004C1CFA"/>
    <w:rsid w:val="004C215F"/>
    <w:rsid w:val="004C290A"/>
    <w:rsid w:val="004C4C9F"/>
    <w:rsid w:val="004C7A13"/>
    <w:rsid w:val="004D077A"/>
    <w:rsid w:val="004D1079"/>
    <w:rsid w:val="004D1567"/>
    <w:rsid w:val="004D4F8B"/>
    <w:rsid w:val="004E1538"/>
    <w:rsid w:val="004E2390"/>
    <w:rsid w:val="004E2B48"/>
    <w:rsid w:val="004F2DCB"/>
    <w:rsid w:val="004F2FCC"/>
    <w:rsid w:val="004F3C18"/>
    <w:rsid w:val="004F50CD"/>
    <w:rsid w:val="004F67ED"/>
    <w:rsid w:val="004F6BF3"/>
    <w:rsid w:val="004F6FEA"/>
    <w:rsid w:val="004F7392"/>
    <w:rsid w:val="004F77A3"/>
    <w:rsid w:val="005022C6"/>
    <w:rsid w:val="00504326"/>
    <w:rsid w:val="005053EF"/>
    <w:rsid w:val="005062EA"/>
    <w:rsid w:val="00510638"/>
    <w:rsid w:val="00510AED"/>
    <w:rsid w:val="005110B9"/>
    <w:rsid w:val="00511B37"/>
    <w:rsid w:val="005134A0"/>
    <w:rsid w:val="00513D84"/>
    <w:rsid w:val="00517071"/>
    <w:rsid w:val="00523618"/>
    <w:rsid w:val="00524754"/>
    <w:rsid w:val="00524820"/>
    <w:rsid w:val="0052594F"/>
    <w:rsid w:val="00527D53"/>
    <w:rsid w:val="00532098"/>
    <w:rsid w:val="00534DF3"/>
    <w:rsid w:val="005352B0"/>
    <w:rsid w:val="00537A56"/>
    <w:rsid w:val="00537E4E"/>
    <w:rsid w:val="00542122"/>
    <w:rsid w:val="0054404D"/>
    <w:rsid w:val="00550032"/>
    <w:rsid w:val="0055070A"/>
    <w:rsid w:val="005515D8"/>
    <w:rsid w:val="00552856"/>
    <w:rsid w:val="00565168"/>
    <w:rsid w:val="005659A0"/>
    <w:rsid w:val="005668C1"/>
    <w:rsid w:val="00571C60"/>
    <w:rsid w:val="005745C4"/>
    <w:rsid w:val="00574EEF"/>
    <w:rsid w:val="00575304"/>
    <w:rsid w:val="00577264"/>
    <w:rsid w:val="00577D62"/>
    <w:rsid w:val="00580E1D"/>
    <w:rsid w:val="00582CD5"/>
    <w:rsid w:val="005842A2"/>
    <w:rsid w:val="005845F6"/>
    <w:rsid w:val="00584C43"/>
    <w:rsid w:val="00584E19"/>
    <w:rsid w:val="005867F7"/>
    <w:rsid w:val="005925D7"/>
    <w:rsid w:val="00594267"/>
    <w:rsid w:val="0059662B"/>
    <w:rsid w:val="00596678"/>
    <w:rsid w:val="00597FE2"/>
    <w:rsid w:val="005A1D2A"/>
    <w:rsid w:val="005A255D"/>
    <w:rsid w:val="005A2857"/>
    <w:rsid w:val="005A46C6"/>
    <w:rsid w:val="005B0393"/>
    <w:rsid w:val="005B4473"/>
    <w:rsid w:val="005B4F98"/>
    <w:rsid w:val="005B6110"/>
    <w:rsid w:val="005B6922"/>
    <w:rsid w:val="005B7171"/>
    <w:rsid w:val="005C0940"/>
    <w:rsid w:val="005C3517"/>
    <w:rsid w:val="005C39F3"/>
    <w:rsid w:val="005C6200"/>
    <w:rsid w:val="005D0C83"/>
    <w:rsid w:val="005D0FA3"/>
    <w:rsid w:val="005D706D"/>
    <w:rsid w:val="005E0B40"/>
    <w:rsid w:val="005E104C"/>
    <w:rsid w:val="005E14D6"/>
    <w:rsid w:val="005E309E"/>
    <w:rsid w:val="005E538B"/>
    <w:rsid w:val="005E618D"/>
    <w:rsid w:val="005E6689"/>
    <w:rsid w:val="005F04CC"/>
    <w:rsid w:val="005F0BC2"/>
    <w:rsid w:val="005F1350"/>
    <w:rsid w:val="005F1E17"/>
    <w:rsid w:val="005F386E"/>
    <w:rsid w:val="005F3F44"/>
    <w:rsid w:val="005F7168"/>
    <w:rsid w:val="00600CFF"/>
    <w:rsid w:val="00601805"/>
    <w:rsid w:val="0060297F"/>
    <w:rsid w:val="00603F51"/>
    <w:rsid w:val="00605C61"/>
    <w:rsid w:val="00611738"/>
    <w:rsid w:val="00617050"/>
    <w:rsid w:val="00620515"/>
    <w:rsid w:val="00620F9C"/>
    <w:rsid w:val="00622191"/>
    <w:rsid w:val="00626188"/>
    <w:rsid w:val="00626CF8"/>
    <w:rsid w:val="00626D40"/>
    <w:rsid w:val="00627D75"/>
    <w:rsid w:val="0063377F"/>
    <w:rsid w:val="0063652A"/>
    <w:rsid w:val="0064223B"/>
    <w:rsid w:val="00642A46"/>
    <w:rsid w:val="006432CE"/>
    <w:rsid w:val="00643732"/>
    <w:rsid w:val="006466AD"/>
    <w:rsid w:val="00646A79"/>
    <w:rsid w:val="006475C9"/>
    <w:rsid w:val="00650AA7"/>
    <w:rsid w:val="00651051"/>
    <w:rsid w:val="00654E52"/>
    <w:rsid w:val="00657D2D"/>
    <w:rsid w:val="00660FE5"/>
    <w:rsid w:val="00661AB4"/>
    <w:rsid w:val="00663FBA"/>
    <w:rsid w:val="006645F6"/>
    <w:rsid w:val="00664C25"/>
    <w:rsid w:val="00666548"/>
    <w:rsid w:val="00675F68"/>
    <w:rsid w:val="006768B5"/>
    <w:rsid w:val="006778AC"/>
    <w:rsid w:val="00680A50"/>
    <w:rsid w:val="006821CC"/>
    <w:rsid w:val="00683B66"/>
    <w:rsid w:val="00685619"/>
    <w:rsid w:val="00685A68"/>
    <w:rsid w:val="00687D0C"/>
    <w:rsid w:val="00690835"/>
    <w:rsid w:val="006934BD"/>
    <w:rsid w:val="00694AD2"/>
    <w:rsid w:val="006A0FD1"/>
    <w:rsid w:val="006A4FFB"/>
    <w:rsid w:val="006A6914"/>
    <w:rsid w:val="006A7161"/>
    <w:rsid w:val="006A7D56"/>
    <w:rsid w:val="006B0AC4"/>
    <w:rsid w:val="006B2F9E"/>
    <w:rsid w:val="006B5446"/>
    <w:rsid w:val="006B64C1"/>
    <w:rsid w:val="006B7091"/>
    <w:rsid w:val="006C5A8E"/>
    <w:rsid w:val="006D228A"/>
    <w:rsid w:val="006D3D30"/>
    <w:rsid w:val="006D3DFC"/>
    <w:rsid w:val="006D585D"/>
    <w:rsid w:val="006D5C44"/>
    <w:rsid w:val="006D6DF8"/>
    <w:rsid w:val="006E0ECB"/>
    <w:rsid w:val="006E376E"/>
    <w:rsid w:val="006E6E57"/>
    <w:rsid w:val="006E76CC"/>
    <w:rsid w:val="006F078F"/>
    <w:rsid w:val="006F1A3F"/>
    <w:rsid w:val="006F1B9A"/>
    <w:rsid w:val="00705CE3"/>
    <w:rsid w:val="00706B84"/>
    <w:rsid w:val="00711B7B"/>
    <w:rsid w:val="00712322"/>
    <w:rsid w:val="00714C6A"/>
    <w:rsid w:val="00715D4C"/>
    <w:rsid w:val="00717B7E"/>
    <w:rsid w:val="00720195"/>
    <w:rsid w:val="007204A9"/>
    <w:rsid w:val="007206C6"/>
    <w:rsid w:val="0072630D"/>
    <w:rsid w:val="00732B78"/>
    <w:rsid w:val="00735A70"/>
    <w:rsid w:val="00736428"/>
    <w:rsid w:val="00741E0E"/>
    <w:rsid w:val="00742DB3"/>
    <w:rsid w:val="00743EEF"/>
    <w:rsid w:val="00747127"/>
    <w:rsid w:val="00751191"/>
    <w:rsid w:val="00751728"/>
    <w:rsid w:val="00751CC2"/>
    <w:rsid w:val="0075228A"/>
    <w:rsid w:val="00753433"/>
    <w:rsid w:val="007568ED"/>
    <w:rsid w:val="00756952"/>
    <w:rsid w:val="0075765E"/>
    <w:rsid w:val="007606F3"/>
    <w:rsid w:val="00761F06"/>
    <w:rsid w:val="0076271B"/>
    <w:rsid w:val="00765A96"/>
    <w:rsid w:val="00766EBF"/>
    <w:rsid w:val="0076792A"/>
    <w:rsid w:val="00767A0F"/>
    <w:rsid w:val="00770B76"/>
    <w:rsid w:val="0077550E"/>
    <w:rsid w:val="0077583A"/>
    <w:rsid w:val="00776601"/>
    <w:rsid w:val="00776E8E"/>
    <w:rsid w:val="00781FB8"/>
    <w:rsid w:val="00785697"/>
    <w:rsid w:val="00787A30"/>
    <w:rsid w:val="0079064F"/>
    <w:rsid w:val="007907D9"/>
    <w:rsid w:val="007921F9"/>
    <w:rsid w:val="00793612"/>
    <w:rsid w:val="00794137"/>
    <w:rsid w:val="007967B7"/>
    <w:rsid w:val="007A71B2"/>
    <w:rsid w:val="007A796F"/>
    <w:rsid w:val="007B2B64"/>
    <w:rsid w:val="007B3333"/>
    <w:rsid w:val="007C0B75"/>
    <w:rsid w:val="007C0E71"/>
    <w:rsid w:val="007C4DE2"/>
    <w:rsid w:val="007D400A"/>
    <w:rsid w:val="007E0E3A"/>
    <w:rsid w:val="007E251E"/>
    <w:rsid w:val="007E335F"/>
    <w:rsid w:val="007E3F0F"/>
    <w:rsid w:val="007E4E9B"/>
    <w:rsid w:val="007E679B"/>
    <w:rsid w:val="007E7003"/>
    <w:rsid w:val="007F07D8"/>
    <w:rsid w:val="007F2D6F"/>
    <w:rsid w:val="007F37F3"/>
    <w:rsid w:val="007F44F4"/>
    <w:rsid w:val="00801D5E"/>
    <w:rsid w:val="00803398"/>
    <w:rsid w:val="00805783"/>
    <w:rsid w:val="00805B32"/>
    <w:rsid w:val="008117BE"/>
    <w:rsid w:val="008131A8"/>
    <w:rsid w:val="008133F7"/>
    <w:rsid w:val="00815BA7"/>
    <w:rsid w:val="008175F7"/>
    <w:rsid w:val="00817968"/>
    <w:rsid w:val="008206AC"/>
    <w:rsid w:val="00822FCB"/>
    <w:rsid w:val="00824226"/>
    <w:rsid w:val="00824A0E"/>
    <w:rsid w:val="00833FDE"/>
    <w:rsid w:val="00836E4C"/>
    <w:rsid w:val="00837FF8"/>
    <w:rsid w:val="00841A1D"/>
    <w:rsid w:val="00841FC7"/>
    <w:rsid w:val="00842760"/>
    <w:rsid w:val="008466B7"/>
    <w:rsid w:val="00851385"/>
    <w:rsid w:val="00852A3B"/>
    <w:rsid w:val="00852AD8"/>
    <w:rsid w:val="00853757"/>
    <w:rsid w:val="00856DDD"/>
    <w:rsid w:val="00860740"/>
    <w:rsid w:val="00866FD0"/>
    <w:rsid w:val="00871F51"/>
    <w:rsid w:val="008722FD"/>
    <w:rsid w:val="0087473B"/>
    <w:rsid w:val="0087781C"/>
    <w:rsid w:val="008802D8"/>
    <w:rsid w:val="00882D75"/>
    <w:rsid w:val="00884C86"/>
    <w:rsid w:val="008A57A7"/>
    <w:rsid w:val="008A6384"/>
    <w:rsid w:val="008A697F"/>
    <w:rsid w:val="008A6EFE"/>
    <w:rsid w:val="008B056C"/>
    <w:rsid w:val="008B5835"/>
    <w:rsid w:val="008B7790"/>
    <w:rsid w:val="008C459D"/>
    <w:rsid w:val="008C6B38"/>
    <w:rsid w:val="008C75FD"/>
    <w:rsid w:val="008D328D"/>
    <w:rsid w:val="008D595B"/>
    <w:rsid w:val="008D6CBB"/>
    <w:rsid w:val="008D75C8"/>
    <w:rsid w:val="008E33D3"/>
    <w:rsid w:val="008E4D7C"/>
    <w:rsid w:val="008E4FD3"/>
    <w:rsid w:val="008F1092"/>
    <w:rsid w:val="008F2084"/>
    <w:rsid w:val="008F36ED"/>
    <w:rsid w:val="008F37E1"/>
    <w:rsid w:val="008F69D9"/>
    <w:rsid w:val="008F7BA1"/>
    <w:rsid w:val="00904BB3"/>
    <w:rsid w:val="00905019"/>
    <w:rsid w:val="00907F77"/>
    <w:rsid w:val="0091122A"/>
    <w:rsid w:val="0091150A"/>
    <w:rsid w:val="009129FB"/>
    <w:rsid w:val="00912DB0"/>
    <w:rsid w:val="00914C18"/>
    <w:rsid w:val="009159A7"/>
    <w:rsid w:val="0092109E"/>
    <w:rsid w:val="009220B0"/>
    <w:rsid w:val="00925D05"/>
    <w:rsid w:val="00925F82"/>
    <w:rsid w:val="009271E8"/>
    <w:rsid w:val="00940CC3"/>
    <w:rsid w:val="00943F47"/>
    <w:rsid w:val="00947BFA"/>
    <w:rsid w:val="009518E0"/>
    <w:rsid w:val="00955C73"/>
    <w:rsid w:val="009603AE"/>
    <w:rsid w:val="0096193F"/>
    <w:rsid w:val="009628B3"/>
    <w:rsid w:val="00963350"/>
    <w:rsid w:val="00963488"/>
    <w:rsid w:val="00971928"/>
    <w:rsid w:val="0097225D"/>
    <w:rsid w:val="00973937"/>
    <w:rsid w:val="00976A02"/>
    <w:rsid w:val="009810AB"/>
    <w:rsid w:val="0098220D"/>
    <w:rsid w:val="0098384E"/>
    <w:rsid w:val="00983ECB"/>
    <w:rsid w:val="00984A2A"/>
    <w:rsid w:val="00991437"/>
    <w:rsid w:val="009944CC"/>
    <w:rsid w:val="00994E5D"/>
    <w:rsid w:val="00996585"/>
    <w:rsid w:val="0099766F"/>
    <w:rsid w:val="00997FD7"/>
    <w:rsid w:val="009A1B23"/>
    <w:rsid w:val="009A2230"/>
    <w:rsid w:val="009A372F"/>
    <w:rsid w:val="009A650A"/>
    <w:rsid w:val="009A6AD9"/>
    <w:rsid w:val="009B07CF"/>
    <w:rsid w:val="009B122B"/>
    <w:rsid w:val="009B2212"/>
    <w:rsid w:val="009B429A"/>
    <w:rsid w:val="009C0025"/>
    <w:rsid w:val="009C05FE"/>
    <w:rsid w:val="009C2245"/>
    <w:rsid w:val="009C626A"/>
    <w:rsid w:val="009C68BE"/>
    <w:rsid w:val="009C7036"/>
    <w:rsid w:val="009D105C"/>
    <w:rsid w:val="009D1651"/>
    <w:rsid w:val="009D260A"/>
    <w:rsid w:val="009D2B2B"/>
    <w:rsid w:val="009D53C0"/>
    <w:rsid w:val="009D5C80"/>
    <w:rsid w:val="009D6156"/>
    <w:rsid w:val="009D6C99"/>
    <w:rsid w:val="009D7ED6"/>
    <w:rsid w:val="009E1496"/>
    <w:rsid w:val="009E1B06"/>
    <w:rsid w:val="009E2C89"/>
    <w:rsid w:val="009E68CD"/>
    <w:rsid w:val="009E7C22"/>
    <w:rsid w:val="009F00D8"/>
    <w:rsid w:val="00A00948"/>
    <w:rsid w:val="00A0353E"/>
    <w:rsid w:val="00A04080"/>
    <w:rsid w:val="00A063BB"/>
    <w:rsid w:val="00A11C32"/>
    <w:rsid w:val="00A128CC"/>
    <w:rsid w:val="00A2135E"/>
    <w:rsid w:val="00A216F7"/>
    <w:rsid w:val="00A224D6"/>
    <w:rsid w:val="00A24ABD"/>
    <w:rsid w:val="00A26134"/>
    <w:rsid w:val="00A2752C"/>
    <w:rsid w:val="00A27555"/>
    <w:rsid w:val="00A33D41"/>
    <w:rsid w:val="00A360CB"/>
    <w:rsid w:val="00A3782C"/>
    <w:rsid w:val="00A50718"/>
    <w:rsid w:val="00A54BA7"/>
    <w:rsid w:val="00A55686"/>
    <w:rsid w:val="00A5695A"/>
    <w:rsid w:val="00A56CB3"/>
    <w:rsid w:val="00A60ECE"/>
    <w:rsid w:val="00A65B17"/>
    <w:rsid w:val="00A712CA"/>
    <w:rsid w:val="00A717E3"/>
    <w:rsid w:val="00A728ED"/>
    <w:rsid w:val="00A745FA"/>
    <w:rsid w:val="00A80D9E"/>
    <w:rsid w:val="00A85C6A"/>
    <w:rsid w:val="00A86F11"/>
    <w:rsid w:val="00A87BE3"/>
    <w:rsid w:val="00A90AF5"/>
    <w:rsid w:val="00A97F47"/>
    <w:rsid w:val="00AA1AA1"/>
    <w:rsid w:val="00AA5C7F"/>
    <w:rsid w:val="00AB0681"/>
    <w:rsid w:val="00AB08BC"/>
    <w:rsid w:val="00AB0F8E"/>
    <w:rsid w:val="00AB3F85"/>
    <w:rsid w:val="00AB5363"/>
    <w:rsid w:val="00AB7005"/>
    <w:rsid w:val="00AC1828"/>
    <w:rsid w:val="00AC185B"/>
    <w:rsid w:val="00AC1971"/>
    <w:rsid w:val="00AC2738"/>
    <w:rsid w:val="00AC2946"/>
    <w:rsid w:val="00AC334B"/>
    <w:rsid w:val="00AC36FC"/>
    <w:rsid w:val="00AC456C"/>
    <w:rsid w:val="00AC5083"/>
    <w:rsid w:val="00AC72CB"/>
    <w:rsid w:val="00AD5404"/>
    <w:rsid w:val="00AE2C67"/>
    <w:rsid w:val="00AE5378"/>
    <w:rsid w:val="00AE5CBF"/>
    <w:rsid w:val="00AF3FD1"/>
    <w:rsid w:val="00AF5B7D"/>
    <w:rsid w:val="00AF5E39"/>
    <w:rsid w:val="00AF6EE1"/>
    <w:rsid w:val="00B00962"/>
    <w:rsid w:val="00B01EF4"/>
    <w:rsid w:val="00B024B8"/>
    <w:rsid w:val="00B02632"/>
    <w:rsid w:val="00B03194"/>
    <w:rsid w:val="00B0375A"/>
    <w:rsid w:val="00B040F7"/>
    <w:rsid w:val="00B0477C"/>
    <w:rsid w:val="00B04D3F"/>
    <w:rsid w:val="00B05B9C"/>
    <w:rsid w:val="00B05C7F"/>
    <w:rsid w:val="00B07AFE"/>
    <w:rsid w:val="00B11A1E"/>
    <w:rsid w:val="00B14E62"/>
    <w:rsid w:val="00B172C0"/>
    <w:rsid w:val="00B20217"/>
    <w:rsid w:val="00B20E03"/>
    <w:rsid w:val="00B22EDA"/>
    <w:rsid w:val="00B2535F"/>
    <w:rsid w:val="00B253F9"/>
    <w:rsid w:val="00B26C54"/>
    <w:rsid w:val="00B277C1"/>
    <w:rsid w:val="00B324A3"/>
    <w:rsid w:val="00B35C11"/>
    <w:rsid w:val="00B36671"/>
    <w:rsid w:val="00B41313"/>
    <w:rsid w:val="00B420D0"/>
    <w:rsid w:val="00B432BC"/>
    <w:rsid w:val="00B43BBF"/>
    <w:rsid w:val="00B443FE"/>
    <w:rsid w:val="00B464A1"/>
    <w:rsid w:val="00B51D0C"/>
    <w:rsid w:val="00B564EF"/>
    <w:rsid w:val="00B62187"/>
    <w:rsid w:val="00B63CFD"/>
    <w:rsid w:val="00B6604B"/>
    <w:rsid w:val="00B67622"/>
    <w:rsid w:val="00B72C7D"/>
    <w:rsid w:val="00B7301A"/>
    <w:rsid w:val="00B73753"/>
    <w:rsid w:val="00B77A3F"/>
    <w:rsid w:val="00B80F8B"/>
    <w:rsid w:val="00B9059F"/>
    <w:rsid w:val="00B90643"/>
    <w:rsid w:val="00B91740"/>
    <w:rsid w:val="00B9296E"/>
    <w:rsid w:val="00B93CA8"/>
    <w:rsid w:val="00B946E5"/>
    <w:rsid w:val="00B96ED6"/>
    <w:rsid w:val="00B97B9B"/>
    <w:rsid w:val="00BA1005"/>
    <w:rsid w:val="00BA1CBA"/>
    <w:rsid w:val="00BA2D3C"/>
    <w:rsid w:val="00BA5AC4"/>
    <w:rsid w:val="00BA6532"/>
    <w:rsid w:val="00BB0970"/>
    <w:rsid w:val="00BB2D8C"/>
    <w:rsid w:val="00BB34E9"/>
    <w:rsid w:val="00BB4AE4"/>
    <w:rsid w:val="00BB4EE4"/>
    <w:rsid w:val="00BB5A19"/>
    <w:rsid w:val="00BB7919"/>
    <w:rsid w:val="00BC04B8"/>
    <w:rsid w:val="00BC391C"/>
    <w:rsid w:val="00BC70F4"/>
    <w:rsid w:val="00BD5530"/>
    <w:rsid w:val="00BD67DA"/>
    <w:rsid w:val="00BD69A4"/>
    <w:rsid w:val="00BE5039"/>
    <w:rsid w:val="00BE6118"/>
    <w:rsid w:val="00BF0573"/>
    <w:rsid w:val="00BF0956"/>
    <w:rsid w:val="00BF101B"/>
    <w:rsid w:val="00BF1621"/>
    <w:rsid w:val="00BF16DE"/>
    <w:rsid w:val="00BF2352"/>
    <w:rsid w:val="00BF42E8"/>
    <w:rsid w:val="00BF43E1"/>
    <w:rsid w:val="00BF6538"/>
    <w:rsid w:val="00BF7B66"/>
    <w:rsid w:val="00C0245C"/>
    <w:rsid w:val="00C0249D"/>
    <w:rsid w:val="00C064E5"/>
    <w:rsid w:val="00C07140"/>
    <w:rsid w:val="00C0724F"/>
    <w:rsid w:val="00C1335A"/>
    <w:rsid w:val="00C1487D"/>
    <w:rsid w:val="00C15107"/>
    <w:rsid w:val="00C16E60"/>
    <w:rsid w:val="00C20D5C"/>
    <w:rsid w:val="00C211B0"/>
    <w:rsid w:val="00C31B1B"/>
    <w:rsid w:val="00C32235"/>
    <w:rsid w:val="00C32F32"/>
    <w:rsid w:val="00C44762"/>
    <w:rsid w:val="00C478AA"/>
    <w:rsid w:val="00C52DA3"/>
    <w:rsid w:val="00C5335B"/>
    <w:rsid w:val="00C53C9C"/>
    <w:rsid w:val="00C53F99"/>
    <w:rsid w:val="00C61C7D"/>
    <w:rsid w:val="00C64B1E"/>
    <w:rsid w:val="00C666CD"/>
    <w:rsid w:val="00C700D4"/>
    <w:rsid w:val="00C72487"/>
    <w:rsid w:val="00C72BCD"/>
    <w:rsid w:val="00C735FD"/>
    <w:rsid w:val="00C73902"/>
    <w:rsid w:val="00C7745E"/>
    <w:rsid w:val="00C80860"/>
    <w:rsid w:val="00C809D8"/>
    <w:rsid w:val="00C83197"/>
    <w:rsid w:val="00C8388B"/>
    <w:rsid w:val="00C83A68"/>
    <w:rsid w:val="00C8512A"/>
    <w:rsid w:val="00C86CE1"/>
    <w:rsid w:val="00C87181"/>
    <w:rsid w:val="00C914E6"/>
    <w:rsid w:val="00C93EA8"/>
    <w:rsid w:val="00C96453"/>
    <w:rsid w:val="00CA3390"/>
    <w:rsid w:val="00CA3B62"/>
    <w:rsid w:val="00CA77A9"/>
    <w:rsid w:val="00CB075F"/>
    <w:rsid w:val="00CB26FB"/>
    <w:rsid w:val="00CB2DF9"/>
    <w:rsid w:val="00CC1825"/>
    <w:rsid w:val="00CC3DE3"/>
    <w:rsid w:val="00CC4979"/>
    <w:rsid w:val="00CC5964"/>
    <w:rsid w:val="00CC7CB1"/>
    <w:rsid w:val="00CD0304"/>
    <w:rsid w:val="00CD596B"/>
    <w:rsid w:val="00CD73FE"/>
    <w:rsid w:val="00CE0260"/>
    <w:rsid w:val="00CE1718"/>
    <w:rsid w:val="00CE5FB2"/>
    <w:rsid w:val="00CE60F7"/>
    <w:rsid w:val="00CF011B"/>
    <w:rsid w:val="00CF07DE"/>
    <w:rsid w:val="00CF278A"/>
    <w:rsid w:val="00CF2906"/>
    <w:rsid w:val="00CF62AC"/>
    <w:rsid w:val="00CF6DCE"/>
    <w:rsid w:val="00D0306C"/>
    <w:rsid w:val="00D04AD4"/>
    <w:rsid w:val="00D052BB"/>
    <w:rsid w:val="00D05CFD"/>
    <w:rsid w:val="00D05E48"/>
    <w:rsid w:val="00D10602"/>
    <w:rsid w:val="00D11309"/>
    <w:rsid w:val="00D14B35"/>
    <w:rsid w:val="00D15913"/>
    <w:rsid w:val="00D201CB"/>
    <w:rsid w:val="00D22DE2"/>
    <w:rsid w:val="00D25203"/>
    <w:rsid w:val="00D26AB5"/>
    <w:rsid w:val="00D26C09"/>
    <w:rsid w:val="00D275DE"/>
    <w:rsid w:val="00D27DC3"/>
    <w:rsid w:val="00D30F47"/>
    <w:rsid w:val="00D312D3"/>
    <w:rsid w:val="00D32235"/>
    <w:rsid w:val="00D3575A"/>
    <w:rsid w:val="00D361EB"/>
    <w:rsid w:val="00D4054E"/>
    <w:rsid w:val="00D450A6"/>
    <w:rsid w:val="00D45380"/>
    <w:rsid w:val="00D47327"/>
    <w:rsid w:val="00D5049D"/>
    <w:rsid w:val="00D5067B"/>
    <w:rsid w:val="00D50E05"/>
    <w:rsid w:val="00D54536"/>
    <w:rsid w:val="00D54737"/>
    <w:rsid w:val="00D54A4F"/>
    <w:rsid w:val="00D55F82"/>
    <w:rsid w:val="00D5619A"/>
    <w:rsid w:val="00D60908"/>
    <w:rsid w:val="00D636E8"/>
    <w:rsid w:val="00D73DF0"/>
    <w:rsid w:val="00D76FCC"/>
    <w:rsid w:val="00D82119"/>
    <w:rsid w:val="00D8299F"/>
    <w:rsid w:val="00D82F5F"/>
    <w:rsid w:val="00D87967"/>
    <w:rsid w:val="00D905C1"/>
    <w:rsid w:val="00D911E0"/>
    <w:rsid w:val="00D91829"/>
    <w:rsid w:val="00D95E1D"/>
    <w:rsid w:val="00DA3F02"/>
    <w:rsid w:val="00DA4700"/>
    <w:rsid w:val="00DA612B"/>
    <w:rsid w:val="00DB0C01"/>
    <w:rsid w:val="00DB2F9D"/>
    <w:rsid w:val="00DB6596"/>
    <w:rsid w:val="00DB70E9"/>
    <w:rsid w:val="00DB75F7"/>
    <w:rsid w:val="00DB7679"/>
    <w:rsid w:val="00DC2058"/>
    <w:rsid w:val="00DC217A"/>
    <w:rsid w:val="00DC293D"/>
    <w:rsid w:val="00DC2D9E"/>
    <w:rsid w:val="00DC318E"/>
    <w:rsid w:val="00DC381D"/>
    <w:rsid w:val="00DC6D48"/>
    <w:rsid w:val="00DC6EB8"/>
    <w:rsid w:val="00DD188B"/>
    <w:rsid w:val="00DD2A97"/>
    <w:rsid w:val="00DD4243"/>
    <w:rsid w:val="00DD44BA"/>
    <w:rsid w:val="00DD4C2A"/>
    <w:rsid w:val="00DD56B9"/>
    <w:rsid w:val="00DD7F98"/>
    <w:rsid w:val="00DE0A44"/>
    <w:rsid w:val="00DE0A77"/>
    <w:rsid w:val="00DE16DB"/>
    <w:rsid w:val="00DE54D4"/>
    <w:rsid w:val="00DF7B8B"/>
    <w:rsid w:val="00E008D6"/>
    <w:rsid w:val="00E017E5"/>
    <w:rsid w:val="00E01867"/>
    <w:rsid w:val="00E058D0"/>
    <w:rsid w:val="00E06D9A"/>
    <w:rsid w:val="00E111D3"/>
    <w:rsid w:val="00E1129F"/>
    <w:rsid w:val="00E12921"/>
    <w:rsid w:val="00E13710"/>
    <w:rsid w:val="00E157C7"/>
    <w:rsid w:val="00E16B22"/>
    <w:rsid w:val="00E17D72"/>
    <w:rsid w:val="00E17F44"/>
    <w:rsid w:val="00E21234"/>
    <w:rsid w:val="00E24518"/>
    <w:rsid w:val="00E25B4B"/>
    <w:rsid w:val="00E2648A"/>
    <w:rsid w:val="00E310E8"/>
    <w:rsid w:val="00E3555E"/>
    <w:rsid w:val="00E370E6"/>
    <w:rsid w:val="00E373C1"/>
    <w:rsid w:val="00E414F2"/>
    <w:rsid w:val="00E44032"/>
    <w:rsid w:val="00E466AB"/>
    <w:rsid w:val="00E46C67"/>
    <w:rsid w:val="00E50E5B"/>
    <w:rsid w:val="00E51E4F"/>
    <w:rsid w:val="00E5549F"/>
    <w:rsid w:val="00E60682"/>
    <w:rsid w:val="00E6074E"/>
    <w:rsid w:val="00E60B0D"/>
    <w:rsid w:val="00E63574"/>
    <w:rsid w:val="00E63F1E"/>
    <w:rsid w:val="00E6540A"/>
    <w:rsid w:val="00E724EC"/>
    <w:rsid w:val="00E74938"/>
    <w:rsid w:val="00E74E5A"/>
    <w:rsid w:val="00E75B20"/>
    <w:rsid w:val="00E764AD"/>
    <w:rsid w:val="00E83E22"/>
    <w:rsid w:val="00E90F76"/>
    <w:rsid w:val="00E93F25"/>
    <w:rsid w:val="00E962F6"/>
    <w:rsid w:val="00EA1879"/>
    <w:rsid w:val="00EA1B23"/>
    <w:rsid w:val="00EA37AE"/>
    <w:rsid w:val="00EA3F4B"/>
    <w:rsid w:val="00EA44D9"/>
    <w:rsid w:val="00EA5B95"/>
    <w:rsid w:val="00EB4196"/>
    <w:rsid w:val="00EB4668"/>
    <w:rsid w:val="00EB49D9"/>
    <w:rsid w:val="00EC1B80"/>
    <w:rsid w:val="00EC2AB9"/>
    <w:rsid w:val="00EC5432"/>
    <w:rsid w:val="00EC5799"/>
    <w:rsid w:val="00EC5A68"/>
    <w:rsid w:val="00EC6FE9"/>
    <w:rsid w:val="00EE0D0E"/>
    <w:rsid w:val="00EE5C61"/>
    <w:rsid w:val="00EF027B"/>
    <w:rsid w:val="00EF3FE0"/>
    <w:rsid w:val="00EF75A7"/>
    <w:rsid w:val="00EF7706"/>
    <w:rsid w:val="00F00FE3"/>
    <w:rsid w:val="00F04570"/>
    <w:rsid w:val="00F046EA"/>
    <w:rsid w:val="00F05008"/>
    <w:rsid w:val="00F05793"/>
    <w:rsid w:val="00F06341"/>
    <w:rsid w:val="00F1025E"/>
    <w:rsid w:val="00F12174"/>
    <w:rsid w:val="00F1518A"/>
    <w:rsid w:val="00F2018C"/>
    <w:rsid w:val="00F251C0"/>
    <w:rsid w:val="00F25246"/>
    <w:rsid w:val="00F259B8"/>
    <w:rsid w:val="00F26994"/>
    <w:rsid w:val="00F303AA"/>
    <w:rsid w:val="00F43C28"/>
    <w:rsid w:val="00F55EF2"/>
    <w:rsid w:val="00F60BE8"/>
    <w:rsid w:val="00F622EE"/>
    <w:rsid w:val="00F6238A"/>
    <w:rsid w:val="00F635DA"/>
    <w:rsid w:val="00F70DBF"/>
    <w:rsid w:val="00F70DDB"/>
    <w:rsid w:val="00F74714"/>
    <w:rsid w:val="00F74BE7"/>
    <w:rsid w:val="00F75BC9"/>
    <w:rsid w:val="00F75C10"/>
    <w:rsid w:val="00F76734"/>
    <w:rsid w:val="00F776F2"/>
    <w:rsid w:val="00F81E18"/>
    <w:rsid w:val="00F86693"/>
    <w:rsid w:val="00F9160F"/>
    <w:rsid w:val="00F932AF"/>
    <w:rsid w:val="00F94351"/>
    <w:rsid w:val="00FA0536"/>
    <w:rsid w:val="00FB2694"/>
    <w:rsid w:val="00FB2D5A"/>
    <w:rsid w:val="00FB3862"/>
    <w:rsid w:val="00FC158B"/>
    <w:rsid w:val="00FC3197"/>
    <w:rsid w:val="00FC3CF9"/>
    <w:rsid w:val="00FC405E"/>
    <w:rsid w:val="00FC6877"/>
    <w:rsid w:val="00FD0CE0"/>
    <w:rsid w:val="00FD0F37"/>
    <w:rsid w:val="00FD2995"/>
    <w:rsid w:val="00FD4315"/>
    <w:rsid w:val="00FD4B52"/>
    <w:rsid w:val="00FD4E12"/>
    <w:rsid w:val="00FD5716"/>
    <w:rsid w:val="00FE2D43"/>
    <w:rsid w:val="00FE33CC"/>
    <w:rsid w:val="00FF044E"/>
    <w:rsid w:val="00FF349B"/>
    <w:rsid w:val="00FF384F"/>
    <w:rsid w:val="00FF665B"/>
    <w:rsid w:val="00FF72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ln">
    <w:name w:val="Normal"/>
    <w:qFormat/>
    <w:rsid w:val="00BC391C"/>
    <w:rPr>
      <w:sz w:val="24"/>
      <w:szCs w:val="24"/>
      <w:lang w:val="cs-CZ" w:eastAsia="cs-CZ"/>
    </w:rPr>
  </w:style>
  <w:style w:type="paragraph" w:styleId="Nadpis1">
    <w:name w:val="heading 1"/>
    <w:basedOn w:val="Normln"/>
    <w:link w:val="Nadpis1Char"/>
    <w:qFormat/>
    <w:rsid w:val="00BC391C"/>
    <w:pPr>
      <w:keepNext/>
      <w:spacing w:before="240" w:after="60"/>
      <w:outlineLvl w:val="0"/>
    </w:pPr>
    <w:rPr>
      <w:rFonts w:ascii="Arial" w:hAnsi="Arial" w:cs="Arial"/>
      <w:b/>
      <w:bCs/>
      <w:kern w:val="36"/>
      <w:sz w:val="32"/>
      <w:szCs w:val="32"/>
    </w:rPr>
  </w:style>
  <w:style w:type="paragraph" w:styleId="Nadpis2">
    <w:name w:val="heading 2"/>
    <w:basedOn w:val="Normln"/>
    <w:qFormat/>
    <w:rsid w:val="00BC391C"/>
    <w:pPr>
      <w:keepNext/>
      <w:spacing w:before="240" w:after="60"/>
      <w:outlineLvl w:val="1"/>
    </w:pPr>
    <w:rPr>
      <w:rFonts w:ascii="Arial" w:hAnsi="Arial" w:cs="Arial"/>
      <w:b/>
      <w:bCs/>
      <w:i/>
      <w:iCs/>
      <w:sz w:val="28"/>
      <w:szCs w:val="28"/>
    </w:rPr>
  </w:style>
  <w:style w:type="paragraph" w:styleId="Nadpis3">
    <w:name w:val="heading 3"/>
    <w:basedOn w:val="Normln"/>
    <w:qFormat/>
    <w:rsid w:val="00BC391C"/>
    <w:pPr>
      <w:keepNext/>
      <w:jc w:val="center"/>
      <w:outlineLvl w:val="2"/>
    </w:pPr>
    <w:rPr>
      <w:rFonts w:ascii="Arial" w:hAnsi="Arial" w:cs="Arial"/>
      <w:b/>
      <w:bCs/>
      <w:sz w:val="28"/>
      <w:szCs w:val="28"/>
    </w:rPr>
  </w:style>
  <w:style w:type="paragraph" w:styleId="Nadpis4">
    <w:name w:val="heading 4"/>
    <w:basedOn w:val="Normln"/>
    <w:qFormat/>
    <w:rsid w:val="00BC391C"/>
    <w:pPr>
      <w:keepNext/>
      <w:spacing w:before="240" w:after="60"/>
      <w:outlineLvl w:val="3"/>
    </w:pPr>
    <w:rPr>
      <w:b/>
      <w:bCs/>
      <w:sz w:val="28"/>
      <w:szCs w:val="28"/>
    </w:rPr>
  </w:style>
  <w:style w:type="paragraph" w:styleId="Nadpis5">
    <w:name w:val="heading 5"/>
    <w:basedOn w:val="Normln"/>
    <w:qFormat/>
    <w:rsid w:val="00BC391C"/>
    <w:pPr>
      <w:keepNext/>
      <w:jc w:val="center"/>
      <w:outlineLvl w:val="4"/>
    </w:pPr>
    <w:rPr>
      <w:rFonts w:ascii="Arial" w:hAnsi="Arial" w:cs="Arial"/>
      <w:b/>
      <w:bCs/>
      <w:smallCap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BC391C"/>
    <w:rPr>
      <w:color w:val="0000FF"/>
      <w:u w:val="single"/>
    </w:rPr>
  </w:style>
  <w:style w:type="paragraph" w:styleId="FormtovanvHTML">
    <w:name w:val="HTML Preformatted"/>
    <w:basedOn w:val="Normln"/>
    <w:link w:val="FormtovanvHTMLChar"/>
    <w:rsid w:val="00BC3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Textpoznpodarou">
    <w:name w:val="footnote text"/>
    <w:basedOn w:val="Normln"/>
    <w:semiHidden/>
    <w:rsid w:val="00BC391C"/>
    <w:pPr>
      <w:autoSpaceDE w:val="0"/>
      <w:autoSpaceDN w:val="0"/>
    </w:pPr>
    <w:rPr>
      <w:sz w:val="20"/>
      <w:szCs w:val="20"/>
    </w:rPr>
  </w:style>
  <w:style w:type="paragraph" w:styleId="Zkladntext">
    <w:name w:val="Body Text"/>
    <w:basedOn w:val="Normln"/>
    <w:rsid w:val="00BC391C"/>
    <w:pPr>
      <w:jc w:val="center"/>
    </w:pPr>
    <w:rPr>
      <w:rFonts w:ascii="Arial" w:hAnsi="Arial"/>
      <w:sz w:val="20"/>
      <w:szCs w:val="20"/>
    </w:rPr>
  </w:style>
  <w:style w:type="paragraph" w:styleId="Zkladntext3">
    <w:name w:val="Body Text 3"/>
    <w:basedOn w:val="Normln"/>
    <w:rsid w:val="00BC391C"/>
    <w:pPr>
      <w:jc w:val="both"/>
    </w:pPr>
    <w:rPr>
      <w:color w:val="000000"/>
      <w:sz w:val="20"/>
      <w:szCs w:val="20"/>
    </w:rPr>
  </w:style>
  <w:style w:type="paragraph" w:customStyle="1" w:styleId="Import5">
    <w:name w:val="Import 5"/>
    <w:basedOn w:val="Normln"/>
    <w:rsid w:val="00BC391C"/>
    <w:pPr>
      <w:ind w:firstLine="720"/>
    </w:pPr>
    <w:rPr>
      <w:rFonts w:ascii="Courier New" w:hAnsi="Courier New" w:cs="Courier New"/>
    </w:rPr>
  </w:style>
  <w:style w:type="character" w:styleId="Znakapoznpodarou">
    <w:name w:val="footnote reference"/>
    <w:semiHidden/>
    <w:rsid w:val="00BC391C"/>
    <w:rPr>
      <w:vertAlign w:val="superscript"/>
    </w:rPr>
  </w:style>
  <w:style w:type="paragraph" w:styleId="Textbubliny">
    <w:name w:val="Balloon Text"/>
    <w:basedOn w:val="Normln"/>
    <w:semiHidden/>
    <w:rsid w:val="00EE5C61"/>
    <w:rPr>
      <w:rFonts w:ascii="Tahoma" w:hAnsi="Tahoma" w:cs="Tahoma"/>
      <w:sz w:val="16"/>
      <w:szCs w:val="16"/>
    </w:rPr>
  </w:style>
  <w:style w:type="character" w:styleId="Zvraznn">
    <w:name w:val="Emphasis"/>
    <w:uiPriority w:val="20"/>
    <w:qFormat/>
    <w:rsid w:val="00D30F47"/>
    <w:rPr>
      <w:i/>
      <w:iCs/>
    </w:rPr>
  </w:style>
  <w:style w:type="table" w:styleId="Mkatabulky">
    <w:name w:val="Table Grid"/>
    <w:basedOn w:val="Normlntabulka"/>
    <w:rsid w:val="008A5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A04080"/>
    <w:pPr>
      <w:tabs>
        <w:tab w:val="center" w:pos="4536"/>
        <w:tab w:val="right" w:pos="9072"/>
      </w:tabs>
    </w:pPr>
  </w:style>
  <w:style w:type="character" w:styleId="slostrnky">
    <w:name w:val="page number"/>
    <w:basedOn w:val="Standardnpsmoodstavce"/>
    <w:rsid w:val="00A04080"/>
  </w:style>
  <w:style w:type="paragraph" w:styleId="Rozloendokumentu">
    <w:name w:val="Document Map"/>
    <w:basedOn w:val="Normln"/>
    <w:semiHidden/>
    <w:rsid w:val="00217709"/>
    <w:pPr>
      <w:shd w:val="clear" w:color="auto" w:fill="000080"/>
    </w:pPr>
    <w:rPr>
      <w:rFonts w:ascii="Tahoma" w:hAnsi="Tahoma" w:cs="Tahoma"/>
      <w:sz w:val="20"/>
      <w:szCs w:val="20"/>
    </w:rPr>
  </w:style>
  <w:style w:type="character" w:styleId="Odkaznakoment">
    <w:name w:val="annotation reference"/>
    <w:rsid w:val="0091122A"/>
    <w:rPr>
      <w:sz w:val="16"/>
      <w:szCs w:val="16"/>
    </w:rPr>
  </w:style>
  <w:style w:type="paragraph" w:styleId="Textkomente">
    <w:name w:val="annotation text"/>
    <w:basedOn w:val="Normln"/>
    <w:link w:val="TextkomenteChar"/>
    <w:rsid w:val="0091122A"/>
    <w:rPr>
      <w:sz w:val="20"/>
      <w:szCs w:val="20"/>
    </w:rPr>
  </w:style>
  <w:style w:type="character" w:customStyle="1" w:styleId="TextkomenteChar">
    <w:name w:val="Text komentáře Char"/>
    <w:basedOn w:val="Standardnpsmoodstavce"/>
    <w:link w:val="Textkomente"/>
    <w:rsid w:val="0091122A"/>
  </w:style>
  <w:style w:type="paragraph" w:styleId="Pedmtkomente">
    <w:name w:val="annotation subject"/>
    <w:basedOn w:val="Textkomente"/>
    <w:next w:val="Textkomente"/>
    <w:link w:val="PedmtkomenteChar"/>
    <w:rsid w:val="0091122A"/>
    <w:rPr>
      <w:b/>
      <w:bCs/>
      <w:lang w:val="x-none" w:eastAsia="x-none"/>
    </w:rPr>
  </w:style>
  <w:style w:type="character" w:customStyle="1" w:styleId="PedmtkomenteChar">
    <w:name w:val="Předmět komentáře Char"/>
    <w:link w:val="Pedmtkomente"/>
    <w:rsid w:val="0091122A"/>
    <w:rPr>
      <w:b/>
      <w:bCs/>
    </w:rPr>
  </w:style>
  <w:style w:type="paragraph" w:styleId="Zhlav">
    <w:name w:val="header"/>
    <w:basedOn w:val="Normln"/>
    <w:link w:val="ZhlavChar"/>
    <w:rsid w:val="00694AD2"/>
    <w:pPr>
      <w:tabs>
        <w:tab w:val="center" w:pos="4536"/>
        <w:tab w:val="right" w:pos="9072"/>
      </w:tabs>
    </w:pPr>
    <w:rPr>
      <w:lang w:val="x-none" w:eastAsia="x-none"/>
    </w:rPr>
  </w:style>
  <w:style w:type="character" w:customStyle="1" w:styleId="ZhlavChar">
    <w:name w:val="Záhlaví Char"/>
    <w:link w:val="Zhlav"/>
    <w:rsid w:val="00694AD2"/>
    <w:rPr>
      <w:sz w:val="24"/>
      <w:szCs w:val="24"/>
    </w:rPr>
  </w:style>
  <w:style w:type="paragraph" w:customStyle="1" w:styleId="Default">
    <w:name w:val="Default"/>
    <w:rsid w:val="004F2DCB"/>
    <w:pPr>
      <w:autoSpaceDE w:val="0"/>
      <w:autoSpaceDN w:val="0"/>
      <w:adjustRightInd w:val="0"/>
    </w:pPr>
    <w:rPr>
      <w:rFonts w:ascii="Arial" w:eastAsia="Calibri" w:hAnsi="Arial" w:cs="Arial"/>
      <w:color w:val="000000"/>
      <w:sz w:val="24"/>
      <w:szCs w:val="24"/>
      <w:lang w:val="cs-CZ" w:eastAsia="en-US"/>
    </w:rPr>
  </w:style>
  <w:style w:type="character" w:styleId="Siln">
    <w:name w:val="Strong"/>
    <w:uiPriority w:val="22"/>
    <w:qFormat/>
    <w:rsid w:val="00577D62"/>
    <w:rPr>
      <w:b/>
      <w:bCs/>
    </w:rPr>
  </w:style>
  <w:style w:type="character" w:customStyle="1" w:styleId="nowrap">
    <w:name w:val="nowrap"/>
    <w:rsid w:val="00577D62"/>
  </w:style>
  <w:style w:type="character" w:customStyle="1" w:styleId="hps">
    <w:name w:val="hps"/>
    <w:rsid w:val="00BB7919"/>
  </w:style>
  <w:style w:type="paragraph" w:customStyle="1" w:styleId="ColorfulList-Accent11">
    <w:name w:val="Colorful List - Accent 11"/>
    <w:basedOn w:val="Normln"/>
    <w:uiPriority w:val="34"/>
    <w:qFormat/>
    <w:rsid w:val="003E69FE"/>
    <w:rPr>
      <w:rFonts w:ascii="Calibri" w:eastAsia="Calibri" w:hAnsi="Calibri"/>
      <w:sz w:val="22"/>
      <w:szCs w:val="22"/>
      <w:lang w:val="en-US" w:eastAsia="en-GB"/>
    </w:rPr>
  </w:style>
  <w:style w:type="paragraph" w:customStyle="1" w:styleId="ColorfulShading-Accent11">
    <w:name w:val="Colorful Shading - Accent 11"/>
    <w:hidden/>
    <w:uiPriority w:val="99"/>
    <w:semiHidden/>
    <w:rsid w:val="001B27BB"/>
    <w:rPr>
      <w:sz w:val="24"/>
      <w:szCs w:val="24"/>
      <w:lang w:val="cs-CZ" w:eastAsia="cs-CZ"/>
    </w:rPr>
  </w:style>
  <w:style w:type="paragraph" w:customStyle="1" w:styleId="Level1-slovannadpis">
    <w:name w:val="Level 1 - číslovaný nadpis"/>
    <w:basedOn w:val="Normln"/>
    <w:next w:val="Normln"/>
    <w:qFormat/>
    <w:rsid w:val="00AD5404"/>
    <w:pPr>
      <w:keepNext/>
      <w:numPr>
        <w:numId w:val="3"/>
      </w:numPr>
      <w:spacing w:after="210"/>
      <w:jc w:val="center"/>
    </w:pPr>
    <w:rPr>
      <w:rFonts w:ascii="Calibri" w:hAnsi="Calibri"/>
      <w:b/>
      <w:lang w:val="x-none" w:eastAsia="x-none"/>
    </w:rPr>
  </w:style>
  <w:style w:type="paragraph" w:customStyle="1" w:styleId="Level2-slovantext">
    <w:name w:val="Level 2 - číslovaný text"/>
    <w:basedOn w:val="Normln"/>
    <w:qFormat/>
    <w:rsid w:val="00AD5404"/>
    <w:pPr>
      <w:numPr>
        <w:ilvl w:val="1"/>
        <w:numId w:val="3"/>
      </w:numPr>
      <w:spacing w:after="210"/>
      <w:jc w:val="both"/>
    </w:pPr>
    <w:rPr>
      <w:rFonts w:ascii="Calibri" w:hAnsi="Calibri"/>
      <w:lang w:val="en-US" w:eastAsia="x-none"/>
    </w:rPr>
  </w:style>
  <w:style w:type="paragraph" w:customStyle="1" w:styleId="Level3-a">
    <w:name w:val="Level 3 - (a)"/>
    <w:basedOn w:val="Normln"/>
    <w:qFormat/>
    <w:rsid w:val="00F25246"/>
    <w:pPr>
      <w:numPr>
        <w:ilvl w:val="3"/>
        <w:numId w:val="3"/>
      </w:numPr>
      <w:spacing w:after="210" w:line="300" w:lineRule="auto"/>
      <w:jc w:val="both"/>
    </w:pPr>
    <w:rPr>
      <w:rFonts w:ascii="Arial" w:hAnsi="Arial"/>
      <w:sz w:val="21"/>
      <w:lang w:val="en-US" w:eastAsia="x-none"/>
    </w:rPr>
  </w:style>
  <w:style w:type="paragraph" w:customStyle="1" w:styleId="Level3-i">
    <w:name w:val="Level 3 - (i)"/>
    <w:basedOn w:val="Normln"/>
    <w:qFormat/>
    <w:rsid w:val="00F25246"/>
    <w:pPr>
      <w:numPr>
        <w:ilvl w:val="4"/>
        <w:numId w:val="3"/>
      </w:numPr>
      <w:spacing w:after="210" w:line="300" w:lineRule="auto"/>
      <w:jc w:val="both"/>
    </w:pPr>
    <w:rPr>
      <w:rFonts w:ascii="Arial" w:hAnsi="Arial"/>
      <w:sz w:val="21"/>
      <w:lang w:val="x-none" w:eastAsia="x-none"/>
    </w:rPr>
  </w:style>
  <w:style w:type="paragraph" w:customStyle="1" w:styleId="Level3-slovantext">
    <w:name w:val="Level 3 - číslovaný text"/>
    <w:basedOn w:val="Level2-slovantext"/>
    <w:qFormat/>
    <w:rsid w:val="00F25246"/>
    <w:pPr>
      <w:numPr>
        <w:ilvl w:val="2"/>
      </w:numPr>
    </w:pPr>
  </w:style>
  <w:style w:type="paragraph" w:customStyle="1" w:styleId="rove1-slovannadpis">
    <w:name w:val="Úroveň 1 - číslovaný nadpis"/>
    <w:basedOn w:val="Normln"/>
    <w:next w:val="Normln"/>
    <w:link w:val="rove1-slovannadpisChar"/>
    <w:qFormat/>
    <w:rsid w:val="00AD5404"/>
    <w:pPr>
      <w:keepNext/>
      <w:numPr>
        <w:numId w:val="8"/>
      </w:numPr>
      <w:spacing w:after="210"/>
      <w:jc w:val="center"/>
    </w:pPr>
    <w:rPr>
      <w:rFonts w:ascii="Calibri" w:hAnsi="Calibri"/>
      <w:b/>
    </w:rPr>
  </w:style>
  <w:style w:type="character" w:customStyle="1" w:styleId="rove1-slovannadpisChar">
    <w:name w:val="Úroveň 1 - číslovaný nadpis Char"/>
    <w:link w:val="rove1-slovannadpis"/>
    <w:rsid w:val="00AD5404"/>
    <w:rPr>
      <w:rFonts w:ascii="Calibri" w:hAnsi="Calibri"/>
      <w:b/>
      <w:sz w:val="24"/>
      <w:szCs w:val="24"/>
      <w:lang w:val="cs-CZ" w:eastAsia="cs-CZ"/>
    </w:rPr>
  </w:style>
  <w:style w:type="paragraph" w:customStyle="1" w:styleId="rove1-odrkovtext">
    <w:name w:val="Úroveň 1 - odrážkový text"/>
    <w:basedOn w:val="Normln"/>
    <w:link w:val="rove1-odrkovtextChar"/>
    <w:uiPriority w:val="2"/>
    <w:qFormat/>
    <w:rsid w:val="00F25246"/>
    <w:pPr>
      <w:numPr>
        <w:numId w:val="4"/>
      </w:numPr>
      <w:spacing w:after="210" w:line="300" w:lineRule="auto"/>
      <w:jc w:val="both"/>
    </w:pPr>
    <w:rPr>
      <w:rFonts w:ascii="Arial" w:hAnsi="Arial"/>
      <w:sz w:val="21"/>
      <w:szCs w:val="20"/>
    </w:rPr>
  </w:style>
  <w:style w:type="character" w:customStyle="1" w:styleId="rove1-odrkovtextChar">
    <w:name w:val="Úroveň 1 - odrážkový text Char"/>
    <w:link w:val="rove1-odrkovtext"/>
    <w:uiPriority w:val="2"/>
    <w:rsid w:val="00F25246"/>
    <w:rPr>
      <w:rFonts w:ascii="Arial" w:hAnsi="Arial"/>
      <w:sz w:val="21"/>
      <w:lang w:val="cs-CZ" w:eastAsia="cs-CZ"/>
    </w:rPr>
  </w:style>
  <w:style w:type="paragraph" w:customStyle="1" w:styleId="rove1-text">
    <w:name w:val="Úroveň 1 - text"/>
    <w:basedOn w:val="Normln"/>
    <w:link w:val="rove1-textChar"/>
    <w:uiPriority w:val="2"/>
    <w:qFormat/>
    <w:rsid w:val="00F25246"/>
    <w:pPr>
      <w:spacing w:after="210" w:line="300" w:lineRule="auto"/>
      <w:ind w:left="567"/>
      <w:jc w:val="both"/>
    </w:pPr>
    <w:rPr>
      <w:rFonts w:ascii="Arial" w:hAnsi="Arial"/>
      <w:sz w:val="21"/>
      <w:szCs w:val="20"/>
    </w:rPr>
  </w:style>
  <w:style w:type="character" w:customStyle="1" w:styleId="rove1-textChar">
    <w:name w:val="Úroveň 1 - text Char"/>
    <w:link w:val="rove1-text"/>
    <w:uiPriority w:val="2"/>
    <w:rsid w:val="00F25246"/>
    <w:rPr>
      <w:rFonts w:ascii="Arial" w:hAnsi="Arial"/>
      <w:sz w:val="21"/>
      <w:lang w:val="cs-CZ" w:eastAsia="cs-CZ"/>
    </w:rPr>
  </w:style>
  <w:style w:type="paragraph" w:customStyle="1" w:styleId="rove2-slovantext">
    <w:name w:val="Úroveň 2 - číslovaný text"/>
    <w:basedOn w:val="Normln"/>
    <w:link w:val="rove2-slovantextChar"/>
    <w:qFormat/>
    <w:rsid w:val="00AD5404"/>
    <w:pPr>
      <w:numPr>
        <w:ilvl w:val="1"/>
        <w:numId w:val="8"/>
      </w:numPr>
      <w:spacing w:after="210"/>
      <w:jc w:val="both"/>
    </w:pPr>
    <w:rPr>
      <w:rFonts w:ascii="Calibri" w:hAnsi="Calibri"/>
    </w:rPr>
  </w:style>
  <w:style w:type="character" w:customStyle="1" w:styleId="rove2-slovantextChar">
    <w:name w:val="Úroveň 2 - číslovaný text Char"/>
    <w:link w:val="rove2-slovantext"/>
    <w:rsid w:val="00AD5404"/>
    <w:rPr>
      <w:rFonts w:ascii="Calibri" w:hAnsi="Calibri"/>
      <w:sz w:val="24"/>
      <w:szCs w:val="24"/>
      <w:lang w:val="cs-CZ" w:eastAsia="cs-CZ"/>
    </w:rPr>
  </w:style>
  <w:style w:type="paragraph" w:customStyle="1" w:styleId="rove3-text">
    <w:name w:val="Úroveň 3 - text"/>
    <w:basedOn w:val="Normln"/>
    <w:link w:val="rove3-textChar"/>
    <w:qFormat/>
    <w:rsid w:val="00F25246"/>
    <w:pPr>
      <w:spacing w:after="210" w:line="300" w:lineRule="auto"/>
      <w:ind w:left="1134"/>
      <w:jc w:val="both"/>
    </w:pPr>
    <w:rPr>
      <w:rFonts w:ascii="Arial" w:hAnsi="Arial"/>
      <w:sz w:val="21"/>
      <w:szCs w:val="20"/>
    </w:rPr>
  </w:style>
  <w:style w:type="character" w:customStyle="1" w:styleId="rove3-textChar">
    <w:name w:val="Úroveň 3 - text Char"/>
    <w:link w:val="rove3-text"/>
    <w:rsid w:val="00F25246"/>
    <w:rPr>
      <w:rFonts w:ascii="Arial" w:hAnsi="Arial"/>
      <w:sz w:val="21"/>
      <w:lang w:val="cs-CZ" w:eastAsia="cs-CZ"/>
    </w:rPr>
  </w:style>
  <w:style w:type="paragraph" w:customStyle="1" w:styleId="rove2-odrkovtext">
    <w:name w:val="Úroveň 2 - odrážkový text"/>
    <w:basedOn w:val="rove3-text"/>
    <w:link w:val="rove2-odrkovtextChar"/>
    <w:uiPriority w:val="2"/>
    <w:qFormat/>
    <w:rsid w:val="00F25246"/>
    <w:pPr>
      <w:numPr>
        <w:numId w:val="5"/>
      </w:numPr>
    </w:pPr>
  </w:style>
  <w:style w:type="character" w:customStyle="1" w:styleId="rove2-odrkovtextChar">
    <w:name w:val="Úroveň 2 - odrážkový text Char"/>
    <w:link w:val="rove2-odrkovtext"/>
    <w:uiPriority w:val="2"/>
    <w:rsid w:val="00F25246"/>
    <w:rPr>
      <w:rFonts w:ascii="Arial" w:hAnsi="Arial"/>
      <w:sz w:val="21"/>
      <w:lang w:val="cs-CZ" w:eastAsia="cs-CZ"/>
    </w:rPr>
  </w:style>
  <w:style w:type="paragraph" w:customStyle="1" w:styleId="rove2-text">
    <w:name w:val="Úroveň 2 - text"/>
    <w:basedOn w:val="Normln"/>
    <w:link w:val="rove2-textChar"/>
    <w:qFormat/>
    <w:rsid w:val="00F25246"/>
    <w:pPr>
      <w:spacing w:after="210" w:line="300" w:lineRule="auto"/>
      <w:ind w:left="567"/>
      <w:jc w:val="both"/>
    </w:pPr>
    <w:rPr>
      <w:rFonts w:ascii="Arial" w:hAnsi="Arial"/>
      <w:sz w:val="21"/>
      <w:szCs w:val="20"/>
    </w:rPr>
  </w:style>
  <w:style w:type="character" w:customStyle="1" w:styleId="rove2-textChar">
    <w:name w:val="Úroveň 2 - text Char"/>
    <w:link w:val="rove2-text"/>
    <w:rsid w:val="00F25246"/>
    <w:rPr>
      <w:rFonts w:ascii="Arial" w:hAnsi="Arial"/>
      <w:sz w:val="21"/>
      <w:lang w:val="cs-CZ" w:eastAsia="cs-CZ"/>
    </w:rPr>
  </w:style>
  <w:style w:type="paragraph" w:customStyle="1" w:styleId="rove3-a">
    <w:name w:val="Úroveň 3 - (a)"/>
    <w:basedOn w:val="Normln"/>
    <w:qFormat/>
    <w:rsid w:val="00F25246"/>
    <w:pPr>
      <w:numPr>
        <w:numId w:val="6"/>
      </w:numPr>
      <w:spacing w:after="210" w:line="300" w:lineRule="auto"/>
      <w:jc w:val="both"/>
    </w:pPr>
    <w:rPr>
      <w:rFonts w:ascii="Arial" w:hAnsi="Arial"/>
      <w:sz w:val="21"/>
    </w:rPr>
  </w:style>
  <w:style w:type="paragraph" w:customStyle="1" w:styleId="rove3-i">
    <w:name w:val="Úroveň 3 - (i)"/>
    <w:basedOn w:val="rove3-a"/>
    <w:qFormat/>
    <w:rsid w:val="00F25246"/>
    <w:pPr>
      <w:numPr>
        <w:numId w:val="7"/>
      </w:numPr>
    </w:pPr>
  </w:style>
  <w:style w:type="paragraph" w:customStyle="1" w:styleId="rove3-slovantext">
    <w:name w:val="Úroveň 3 - číslovaný text"/>
    <w:basedOn w:val="Normln"/>
    <w:link w:val="rove3-slovantextChar"/>
    <w:qFormat/>
    <w:rsid w:val="00F25246"/>
    <w:pPr>
      <w:numPr>
        <w:ilvl w:val="2"/>
        <w:numId w:val="8"/>
      </w:numPr>
      <w:spacing w:after="210" w:line="300" w:lineRule="auto"/>
      <w:jc w:val="both"/>
    </w:pPr>
    <w:rPr>
      <w:rFonts w:ascii="Arial" w:hAnsi="Arial"/>
      <w:sz w:val="21"/>
    </w:rPr>
  </w:style>
  <w:style w:type="character" w:customStyle="1" w:styleId="rove3-slovantextChar">
    <w:name w:val="Úroveň 3 - číslovaný text Char"/>
    <w:link w:val="rove3-slovantext"/>
    <w:rsid w:val="00F25246"/>
    <w:rPr>
      <w:rFonts w:ascii="Arial" w:hAnsi="Arial"/>
      <w:sz w:val="21"/>
      <w:szCs w:val="24"/>
      <w:lang w:val="cs-CZ" w:eastAsia="cs-CZ"/>
    </w:rPr>
  </w:style>
  <w:style w:type="paragraph" w:customStyle="1" w:styleId="calibri12odstaveclsovn">
    <w:name w:val="calibri 12 odstavec čílsování"/>
    <w:basedOn w:val="Normln"/>
    <w:qFormat/>
    <w:rsid w:val="00622191"/>
    <w:pPr>
      <w:suppressAutoHyphens/>
      <w:spacing w:before="80" w:after="80"/>
      <w:jc w:val="both"/>
    </w:pPr>
    <w:rPr>
      <w:rFonts w:ascii="Calibri" w:eastAsia="Calibri" w:hAnsi="Calibri"/>
      <w:szCs w:val="22"/>
      <w:lang w:eastAsia="en-US"/>
    </w:rPr>
  </w:style>
  <w:style w:type="character" w:styleId="Sledovanodkaz">
    <w:name w:val="FollowedHyperlink"/>
    <w:rsid w:val="00CF6DCE"/>
    <w:rPr>
      <w:color w:val="954F72"/>
      <w:u w:val="single"/>
    </w:rPr>
  </w:style>
  <w:style w:type="paragraph" w:styleId="Prosttext">
    <w:name w:val="Plain Text"/>
    <w:basedOn w:val="Normln"/>
    <w:link w:val="ProsttextChar"/>
    <w:uiPriority w:val="99"/>
    <w:unhideWhenUsed/>
    <w:rsid w:val="005352B0"/>
    <w:rPr>
      <w:rFonts w:ascii="Calibri" w:eastAsia="Calibri" w:hAnsi="Calibri"/>
      <w:sz w:val="22"/>
      <w:szCs w:val="21"/>
      <w:lang w:eastAsia="en-US"/>
    </w:rPr>
  </w:style>
  <w:style w:type="character" w:customStyle="1" w:styleId="ProsttextChar">
    <w:name w:val="Prostý text Char"/>
    <w:link w:val="Prosttext"/>
    <w:uiPriority w:val="99"/>
    <w:rsid w:val="005352B0"/>
    <w:rPr>
      <w:rFonts w:ascii="Calibri" w:eastAsia="Calibri" w:hAnsi="Calibri"/>
      <w:sz w:val="22"/>
      <w:szCs w:val="21"/>
      <w:lang w:eastAsia="en-US"/>
    </w:rPr>
  </w:style>
  <w:style w:type="character" w:customStyle="1" w:styleId="Nadpis1Char">
    <w:name w:val="Nadpis 1 Char"/>
    <w:link w:val="Nadpis1"/>
    <w:rsid w:val="009D105C"/>
    <w:rPr>
      <w:rFonts w:ascii="Arial" w:hAnsi="Arial" w:cs="Arial"/>
      <w:b/>
      <w:bCs/>
      <w:kern w:val="36"/>
      <w:sz w:val="32"/>
      <w:szCs w:val="32"/>
      <w:lang w:val="cs-CZ" w:eastAsia="cs-CZ"/>
    </w:rPr>
  </w:style>
  <w:style w:type="character" w:customStyle="1" w:styleId="FormtovanvHTMLChar">
    <w:name w:val="Formátovaný v HTML Char"/>
    <w:link w:val="FormtovanvHTML"/>
    <w:rsid w:val="00D5067B"/>
    <w:rPr>
      <w:rFonts w:ascii="Courier New" w:hAnsi="Courier New" w:cs="Courier New"/>
      <w:color w:val="000000"/>
      <w:lang w:val="cs-CZ" w:eastAsia="cs-CZ"/>
    </w:rPr>
  </w:style>
  <w:style w:type="paragraph" w:styleId="Normlnweb">
    <w:name w:val="Normal (Web)"/>
    <w:basedOn w:val="Normln"/>
    <w:uiPriority w:val="99"/>
    <w:unhideWhenUsed/>
    <w:rsid w:val="004D4F8B"/>
    <w:pPr>
      <w:spacing w:before="100" w:beforeAutospacing="1" w:after="100" w:afterAutospacing="1"/>
    </w:pPr>
    <w:rPr>
      <w:lang w:val="en-US" w:eastAsia="en-US"/>
    </w:rPr>
  </w:style>
  <w:style w:type="paragraph" w:styleId="Odstavecseseznamem">
    <w:name w:val="List Paragraph"/>
    <w:basedOn w:val="Normln"/>
    <w:uiPriority w:val="72"/>
    <w:qFormat/>
    <w:rsid w:val="00E466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ln">
    <w:name w:val="Normal"/>
    <w:qFormat/>
    <w:rsid w:val="00BC391C"/>
    <w:rPr>
      <w:sz w:val="24"/>
      <w:szCs w:val="24"/>
      <w:lang w:val="cs-CZ" w:eastAsia="cs-CZ"/>
    </w:rPr>
  </w:style>
  <w:style w:type="paragraph" w:styleId="Nadpis1">
    <w:name w:val="heading 1"/>
    <w:basedOn w:val="Normln"/>
    <w:link w:val="Nadpis1Char"/>
    <w:qFormat/>
    <w:rsid w:val="00BC391C"/>
    <w:pPr>
      <w:keepNext/>
      <w:spacing w:before="240" w:after="60"/>
      <w:outlineLvl w:val="0"/>
    </w:pPr>
    <w:rPr>
      <w:rFonts w:ascii="Arial" w:hAnsi="Arial" w:cs="Arial"/>
      <w:b/>
      <w:bCs/>
      <w:kern w:val="36"/>
      <w:sz w:val="32"/>
      <w:szCs w:val="32"/>
    </w:rPr>
  </w:style>
  <w:style w:type="paragraph" w:styleId="Nadpis2">
    <w:name w:val="heading 2"/>
    <w:basedOn w:val="Normln"/>
    <w:qFormat/>
    <w:rsid w:val="00BC391C"/>
    <w:pPr>
      <w:keepNext/>
      <w:spacing w:before="240" w:after="60"/>
      <w:outlineLvl w:val="1"/>
    </w:pPr>
    <w:rPr>
      <w:rFonts w:ascii="Arial" w:hAnsi="Arial" w:cs="Arial"/>
      <w:b/>
      <w:bCs/>
      <w:i/>
      <w:iCs/>
      <w:sz w:val="28"/>
      <w:szCs w:val="28"/>
    </w:rPr>
  </w:style>
  <w:style w:type="paragraph" w:styleId="Nadpis3">
    <w:name w:val="heading 3"/>
    <w:basedOn w:val="Normln"/>
    <w:qFormat/>
    <w:rsid w:val="00BC391C"/>
    <w:pPr>
      <w:keepNext/>
      <w:jc w:val="center"/>
      <w:outlineLvl w:val="2"/>
    </w:pPr>
    <w:rPr>
      <w:rFonts w:ascii="Arial" w:hAnsi="Arial" w:cs="Arial"/>
      <w:b/>
      <w:bCs/>
      <w:sz w:val="28"/>
      <w:szCs w:val="28"/>
    </w:rPr>
  </w:style>
  <w:style w:type="paragraph" w:styleId="Nadpis4">
    <w:name w:val="heading 4"/>
    <w:basedOn w:val="Normln"/>
    <w:qFormat/>
    <w:rsid w:val="00BC391C"/>
    <w:pPr>
      <w:keepNext/>
      <w:spacing w:before="240" w:after="60"/>
      <w:outlineLvl w:val="3"/>
    </w:pPr>
    <w:rPr>
      <w:b/>
      <w:bCs/>
      <w:sz w:val="28"/>
      <w:szCs w:val="28"/>
    </w:rPr>
  </w:style>
  <w:style w:type="paragraph" w:styleId="Nadpis5">
    <w:name w:val="heading 5"/>
    <w:basedOn w:val="Normln"/>
    <w:qFormat/>
    <w:rsid w:val="00BC391C"/>
    <w:pPr>
      <w:keepNext/>
      <w:jc w:val="center"/>
      <w:outlineLvl w:val="4"/>
    </w:pPr>
    <w:rPr>
      <w:rFonts w:ascii="Arial" w:hAnsi="Arial" w:cs="Arial"/>
      <w:b/>
      <w:bCs/>
      <w:smallCap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BC391C"/>
    <w:rPr>
      <w:color w:val="0000FF"/>
      <w:u w:val="single"/>
    </w:rPr>
  </w:style>
  <w:style w:type="paragraph" w:styleId="FormtovanvHTML">
    <w:name w:val="HTML Preformatted"/>
    <w:basedOn w:val="Normln"/>
    <w:link w:val="FormtovanvHTMLChar"/>
    <w:rsid w:val="00BC3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Textpoznpodarou">
    <w:name w:val="footnote text"/>
    <w:basedOn w:val="Normln"/>
    <w:semiHidden/>
    <w:rsid w:val="00BC391C"/>
    <w:pPr>
      <w:autoSpaceDE w:val="0"/>
      <w:autoSpaceDN w:val="0"/>
    </w:pPr>
    <w:rPr>
      <w:sz w:val="20"/>
      <w:szCs w:val="20"/>
    </w:rPr>
  </w:style>
  <w:style w:type="paragraph" w:styleId="Zkladntext">
    <w:name w:val="Body Text"/>
    <w:basedOn w:val="Normln"/>
    <w:rsid w:val="00BC391C"/>
    <w:pPr>
      <w:jc w:val="center"/>
    </w:pPr>
    <w:rPr>
      <w:rFonts w:ascii="Arial" w:hAnsi="Arial"/>
      <w:sz w:val="20"/>
      <w:szCs w:val="20"/>
    </w:rPr>
  </w:style>
  <w:style w:type="paragraph" w:styleId="Zkladntext3">
    <w:name w:val="Body Text 3"/>
    <w:basedOn w:val="Normln"/>
    <w:rsid w:val="00BC391C"/>
    <w:pPr>
      <w:jc w:val="both"/>
    </w:pPr>
    <w:rPr>
      <w:color w:val="000000"/>
      <w:sz w:val="20"/>
      <w:szCs w:val="20"/>
    </w:rPr>
  </w:style>
  <w:style w:type="paragraph" w:customStyle="1" w:styleId="Import5">
    <w:name w:val="Import 5"/>
    <w:basedOn w:val="Normln"/>
    <w:rsid w:val="00BC391C"/>
    <w:pPr>
      <w:ind w:firstLine="720"/>
    </w:pPr>
    <w:rPr>
      <w:rFonts w:ascii="Courier New" w:hAnsi="Courier New" w:cs="Courier New"/>
    </w:rPr>
  </w:style>
  <w:style w:type="character" w:styleId="Znakapoznpodarou">
    <w:name w:val="footnote reference"/>
    <w:semiHidden/>
    <w:rsid w:val="00BC391C"/>
    <w:rPr>
      <w:vertAlign w:val="superscript"/>
    </w:rPr>
  </w:style>
  <w:style w:type="paragraph" w:styleId="Textbubliny">
    <w:name w:val="Balloon Text"/>
    <w:basedOn w:val="Normln"/>
    <w:semiHidden/>
    <w:rsid w:val="00EE5C61"/>
    <w:rPr>
      <w:rFonts w:ascii="Tahoma" w:hAnsi="Tahoma" w:cs="Tahoma"/>
      <w:sz w:val="16"/>
      <w:szCs w:val="16"/>
    </w:rPr>
  </w:style>
  <w:style w:type="character" w:styleId="Zvraznn">
    <w:name w:val="Emphasis"/>
    <w:uiPriority w:val="20"/>
    <w:qFormat/>
    <w:rsid w:val="00D30F47"/>
    <w:rPr>
      <w:i/>
      <w:iCs/>
    </w:rPr>
  </w:style>
  <w:style w:type="table" w:styleId="Mkatabulky">
    <w:name w:val="Table Grid"/>
    <w:basedOn w:val="Normlntabulka"/>
    <w:rsid w:val="008A5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A04080"/>
    <w:pPr>
      <w:tabs>
        <w:tab w:val="center" w:pos="4536"/>
        <w:tab w:val="right" w:pos="9072"/>
      </w:tabs>
    </w:pPr>
  </w:style>
  <w:style w:type="character" w:styleId="slostrnky">
    <w:name w:val="page number"/>
    <w:basedOn w:val="Standardnpsmoodstavce"/>
    <w:rsid w:val="00A04080"/>
  </w:style>
  <w:style w:type="paragraph" w:styleId="Rozloendokumentu">
    <w:name w:val="Document Map"/>
    <w:basedOn w:val="Normln"/>
    <w:semiHidden/>
    <w:rsid w:val="00217709"/>
    <w:pPr>
      <w:shd w:val="clear" w:color="auto" w:fill="000080"/>
    </w:pPr>
    <w:rPr>
      <w:rFonts w:ascii="Tahoma" w:hAnsi="Tahoma" w:cs="Tahoma"/>
      <w:sz w:val="20"/>
      <w:szCs w:val="20"/>
    </w:rPr>
  </w:style>
  <w:style w:type="character" w:styleId="Odkaznakoment">
    <w:name w:val="annotation reference"/>
    <w:rsid w:val="0091122A"/>
    <w:rPr>
      <w:sz w:val="16"/>
      <w:szCs w:val="16"/>
    </w:rPr>
  </w:style>
  <w:style w:type="paragraph" w:styleId="Textkomente">
    <w:name w:val="annotation text"/>
    <w:basedOn w:val="Normln"/>
    <w:link w:val="TextkomenteChar"/>
    <w:rsid w:val="0091122A"/>
    <w:rPr>
      <w:sz w:val="20"/>
      <w:szCs w:val="20"/>
    </w:rPr>
  </w:style>
  <w:style w:type="character" w:customStyle="1" w:styleId="TextkomenteChar">
    <w:name w:val="Text komentáře Char"/>
    <w:basedOn w:val="Standardnpsmoodstavce"/>
    <w:link w:val="Textkomente"/>
    <w:rsid w:val="0091122A"/>
  </w:style>
  <w:style w:type="paragraph" w:styleId="Pedmtkomente">
    <w:name w:val="annotation subject"/>
    <w:basedOn w:val="Textkomente"/>
    <w:next w:val="Textkomente"/>
    <w:link w:val="PedmtkomenteChar"/>
    <w:rsid w:val="0091122A"/>
    <w:rPr>
      <w:b/>
      <w:bCs/>
      <w:lang w:val="x-none" w:eastAsia="x-none"/>
    </w:rPr>
  </w:style>
  <w:style w:type="character" w:customStyle="1" w:styleId="PedmtkomenteChar">
    <w:name w:val="Předmět komentáře Char"/>
    <w:link w:val="Pedmtkomente"/>
    <w:rsid w:val="0091122A"/>
    <w:rPr>
      <w:b/>
      <w:bCs/>
    </w:rPr>
  </w:style>
  <w:style w:type="paragraph" w:styleId="Zhlav">
    <w:name w:val="header"/>
    <w:basedOn w:val="Normln"/>
    <w:link w:val="ZhlavChar"/>
    <w:rsid w:val="00694AD2"/>
    <w:pPr>
      <w:tabs>
        <w:tab w:val="center" w:pos="4536"/>
        <w:tab w:val="right" w:pos="9072"/>
      </w:tabs>
    </w:pPr>
    <w:rPr>
      <w:lang w:val="x-none" w:eastAsia="x-none"/>
    </w:rPr>
  </w:style>
  <w:style w:type="character" w:customStyle="1" w:styleId="ZhlavChar">
    <w:name w:val="Záhlaví Char"/>
    <w:link w:val="Zhlav"/>
    <w:rsid w:val="00694AD2"/>
    <w:rPr>
      <w:sz w:val="24"/>
      <w:szCs w:val="24"/>
    </w:rPr>
  </w:style>
  <w:style w:type="paragraph" w:customStyle="1" w:styleId="Default">
    <w:name w:val="Default"/>
    <w:rsid w:val="004F2DCB"/>
    <w:pPr>
      <w:autoSpaceDE w:val="0"/>
      <w:autoSpaceDN w:val="0"/>
      <w:adjustRightInd w:val="0"/>
    </w:pPr>
    <w:rPr>
      <w:rFonts w:ascii="Arial" w:eastAsia="Calibri" w:hAnsi="Arial" w:cs="Arial"/>
      <w:color w:val="000000"/>
      <w:sz w:val="24"/>
      <w:szCs w:val="24"/>
      <w:lang w:val="cs-CZ" w:eastAsia="en-US"/>
    </w:rPr>
  </w:style>
  <w:style w:type="character" w:styleId="Siln">
    <w:name w:val="Strong"/>
    <w:uiPriority w:val="22"/>
    <w:qFormat/>
    <w:rsid w:val="00577D62"/>
    <w:rPr>
      <w:b/>
      <w:bCs/>
    </w:rPr>
  </w:style>
  <w:style w:type="character" w:customStyle="1" w:styleId="nowrap">
    <w:name w:val="nowrap"/>
    <w:rsid w:val="00577D62"/>
  </w:style>
  <w:style w:type="character" w:customStyle="1" w:styleId="hps">
    <w:name w:val="hps"/>
    <w:rsid w:val="00BB7919"/>
  </w:style>
  <w:style w:type="paragraph" w:customStyle="1" w:styleId="ColorfulList-Accent11">
    <w:name w:val="Colorful List - Accent 11"/>
    <w:basedOn w:val="Normln"/>
    <w:uiPriority w:val="34"/>
    <w:qFormat/>
    <w:rsid w:val="003E69FE"/>
    <w:rPr>
      <w:rFonts w:ascii="Calibri" w:eastAsia="Calibri" w:hAnsi="Calibri"/>
      <w:sz w:val="22"/>
      <w:szCs w:val="22"/>
      <w:lang w:val="en-US" w:eastAsia="en-GB"/>
    </w:rPr>
  </w:style>
  <w:style w:type="paragraph" w:customStyle="1" w:styleId="ColorfulShading-Accent11">
    <w:name w:val="Colorful Shading - Accent 11"/>
    <w:hidden/>
    <w:uiPriority w:val="99"/>
    <w:semiHidden/>
    <w:rsid w:val="001B27BB"/>
    <w:rPr>
      <w:sz w:val="24"/>
      <w:szCs w:val="24"/>
      <w:lang w:val="cs-CZ" w:eastAsia="cs-CZ"/>
    </w:rPr>
  </w:style>
  <w:style w:type="paragraph" w:customStyle="1" w:styleId="Level1-slovannadpis">
    <w:name w:val="Level 1 - číslovaný nadpis"/>
    <w:basedOn w:val="Normln"/>
    <w:next w:val="Normln"/>
    <w:qFormat/>
    <w:rsid w:val="00AD5404"/>
    <w:pPr>
      <w:keepNext/>
      <w:numPr>
        <w:numId w:val="3"/>
      </w:numPr>
      <w:spacing w:after="210"/>
      <w:jc w:val="center"/>
    </w:pPr>
    <w:rPr>
      <w:rFonts w:ascii="Calibri" w:hAnsi="Calibri"/>
      <w:b/>
      <w:lang w:val="x-none" w:eastAsia="x-none"/>
    </w:rPr>
  </w:style>
  <w:style w:type="paragraph" w:customStyle="1" w:styleId="Level2-slovantext">
    <w:name w:val="Level 2 - číslovaný text"/>
    <w:basedOn w:val="Normln"/>
    <w:qFormat/>
    <w:rsid w:val="00AD5404"/>
    <w:pPr>
      <w:numPr>
        <w:ilvl w:val="1"/>
        <w:numId w:val="3"/>
      </w:numPr>
      <w:spacing w:after="210"/>
      <w:jc w:val="both"/>
    </w:pPr>
    <w:rPr>
      <w:rFonts w:ascii="Calibri" w:hAnsi="Calibri"/>
      <w:lang w:val="en-US" w:eastAsia="x-none"/>
    </w:rPr>
  </w:style>
  <w:style w:type="paragraph" w:customStyle="1" w:styleId="Level3-a">
    <w:name w:val="Level 3 - (a)"/>
    <w:basedOn w:val="Normln"/>
    <w:qFormat/>
    <w:rsid w:val="00F25246"/>
    <w:pPr>
      <w:numPr>
        <w:ilvl w:val="3"/>
        <w:numId w:val="3"/>
      </w:numPr>
      <w:spacing w:after="210" w:line="300" w:lineRule="auto"/>
      <w:jc w:val="both"/>
    </w:pPr>
    <w:rPr>
      <w:rFonts w:ascii="Arial" w:hAnsi="Arial"/>
      <w:sz w:val="21"/>
      <w:lang w:val="en-US" w:eastAsia="x-none"/>
    </w:rPr>
  </w:style>
  <w:style w:type="paragraph" w:customStyle="1" w:styleId="Level3-i">
    <w:name w:val="Level 3 - (i)"/>
    <w:basedOn w:val="Normln"/>
    <w:qFormat/>
    <w:rsid w:val="00F25246"/>
    <w:pPr>
      <w:numPr>
        <w:ilvl w:val="4"/>
        <w:numId w:val="3"/>
      </w:numPr>
      <w:spacing w:after="210" w:line="300" w:lineRule="auto"/>
      <w:jc w:val="both"/>
    </w:pPr>
    <w:rPr>
      <w:rFonts w:ascii="Arial" w:hAnsi="Arial"/>
      <w:sz w:val="21"/>
      <w:lang w:val="x-none" w:eastAsia="x-none"/>
    </w:rPr>
  </w:style>
  <w:style w:type="paragraph" w:customStyle="1" w:styleId="Level3-slovantext">
    <w:name w:val="Level 3 - číslovaný text"/>
    <w:basedOn w:val="Level2-slovantext"/>
    <w:qFormat/>
    <w:rsid w:val="00F25246"/>
    <w:pPr>
      <w:numPr>
        <w:ilvl w:val="2"/>
      </w:numPr>
    </w:pPr>
  </w:style>
  <w:style w:type="paragraph" w:customStyle="1" w:styleId="rove1-slovannadpis">
    <w:name w:val="Úroveň 1 - číslovaný nadpis"/>
    <w:basedOn w:val="Normln"/>
    <w:next w:val="Normln"/>
    <w:link w:val="rove1-slovannadpisChar"/>
    <w:qFormat/>
    <w:rsid w:val="00AD5404"/>
    <w:pPr>
      <w:keepNext/>
      <w:numPr>
        <w:numId w:val="8"/>
      </w:numPr>
      <w:spacing w:after="210"/>
      <w:jc w:val="center"/>
    </w:pPr>
    <w:rPr>
      <w:rFonts w:ascii="Calibri" w:hAnsi="Calibri"/>
      <w:b/>
    </w:rPr>
  </w:style>
  <w:style w:type="character" w:customStyle="1" w:styleId="rove1-slovannadpisChar">
    <w:name w:val="Úroveň 1 - číslovaný nadpis Char"/>
    <w:link w:val="rove1-slovannadpis"/>
    <w:rsid w:val="00AD5404"/>
    <w:rPr>
      <w:rFonts w:ascii="Calibri" w:hAnsi="Calibri"/>
      <w:b/>
      <w:sz w:val="24"/>
      <w:szCs w:val="24"/>
      <w:lang w:val="cs-CZ" w:eastAsia="cs-CZ"/>
    </w:rPr>
  </w:style>
  <w:style w:type="paragraph" w:customStyle="1" w:styleId="rove1-odrkovtext">
    <w:name w:val="Úroveň 1 - odrážkový text"/>
    <w:basedOn w:val="Normln"/>
    <w:link w:val="rove1-odrkovtextChar"/>
    <w:uiPriority w:val="2"/>
    <w:qFormat/>
    <w:rsid w:val="00F25246"/>
    <w:pPr>
      <w:numPr>
        <w:numId w:val="4"/>
      </w:numPr>
      <w:spacing w:after="210" w:line="300" w:lineRule="auto"/>
      <w:jc w:val="both"/>
    </w:pPr>
    <w:rPr>
      <w:rFonts w:ascii="Arial" w:hAnsi="Arial"/>
      <w:sz w:val="21"/>
      <w:szCs w:val="20"/>
    </w:rPr>
  </w:style>
  <w:style w:type="character" w:customStyle="1" w:styleId="rove1-odrkovtextChar">
    <w:name w:val="Úroveň 1 - odrážkový text Char"/>
    <w:link w:val="rove1-odrkovtext"/>
    <w:uiPriority w:val="2"/>
    <w:rsid w:val="00F25246"/>
    <w:rPr>
      <w:rFonts w:ascii="Arial" w:hAnsi="Arial"/>
      <w:sz w:val="21"/>
      <w:lang w:val="cs-CZ" w:eastAsia="cs-CZ"/>
    </w:rPr>
  </w:style>
  <w:style w:type="paragraph" w:customStyle="1" w:styleId="rove1-text">
    <w:name w:val="Úroveň 1 - text"/>
    <w:basedOn w:val="Normln"/>
    <w:link w:val="rove1-textChar"/>
    <w:uiPriority w:val="2"/>
    <w:qFormat/>
    <w:rsid w:val="00F25246"/>
    <w:pPr>
      <w:spacing w:after="210" w:line="300" w:lineRule="auto"/>
      <w:ind w:left="567"/>
      <w:jc w:val="both"/>
    </w:pPr>
    <w:rPr>
      <w:rFonts w:ascii="Arial" w:hAnsi="Arial"/>
      <w:sz w:val="21"/>
      <w:szCs w:val="20"/>
    </w:rPr>
  </w:style>
  <w:style w:type="character" w:customStyle="1" w:styleId="rove1-textChar">
    <w:name w:val="Úroveň 1 - text Char"/>
    <w:link w:val="rove1-text"/>
    <w:uiPriority w:val="2"/>
    <w:rsid w:val="00F25246"/>
    <w:rPr>
      <w:rFonts w:ascii="Arial" w:hAnsi="Arial"/>
      <w:sz w:val="21"/>
      <w:lang w:val="cs-CZ" w:eastAsia="cs-CZ"/>
    </w:rPr>
  </w:style>
  <w:style w:type="paragraph" w:customStyle="1" w:styleId="rove2-slovantext">
    <w:name w:val="Úroveň 2 - číslovaný text"/>
    <w:basedOn w:val="Normln"/>
    <w:link w:val="rove2-slovantextChar"/>
    <w:qFormat/>
    <w:rsid w:val="00AD5404"/>
    <w:pPr>
      <w:numPr>
        <w:ilvl w:val="1"/>
        <w:numId w:val="8"/>
      </w:numPr>
      <w:spacing w:after="210"/>
      <w:jc w:val="both"/>
    </w:pPr>
    <w:rPr>
      <w:rFonts w:ascii="Calibri" w:hAnsi="Calibri"/>
    </w:rPr>
  </w:style>
  <w:style w:type="character" w:customStyle="1" w:styleId="rove2-slovantextChar">
    <w:name w:val="Úroveň 2 - číslovaný text Char"/>
    <w:link w:val="rove2-slovantext"/>
    <w:rsid w:val="00AD5404"/>
    <w:rPr>
      <w:rFonts w:ascii="Calibri" w:hAnsi="Calibri"/>
      <w:sz w:val="24"/>
      <w:szCs w:val="24"/>
      <w:lang w:val="cs-CZ" w:eastAsia="cs-CZ"/>
    </w:rPr>
  </w:style>
  <w:style w:type="paragraph" w:customStyle="1" w:styleId="rove3-text">
    <w:name w:val="Úroveň 3 - text"/>
    <w:basedOn w:val="Normln"/>
    <w:link w:val="rove3-textChar"/>
    <w:qFormat/>
    <w:rsid w:val="00F25246"/>
    <w:pPr>
      <w:spacing w:after="210" w:line="300" w:lineRule="auto"/>
      <w:ind w:left="1134"/>
      <w:jc w:val="both"/>
    </w:pPr>
    <w:rPr>
      <w:rFonts w:ascii="Arial" w:hAnsi="Arial"/>
      <w:sz w:val="21"/>
      <w:szCs w:val="20"/>
    </w:rPr>
  </w:style>
  <w:style w:type="character" w:customStyle="1" w:styleId="rove3-textChar">
    <w:name w:val="Úroveň 3 - text Char"/>
    <w:link w:val="rove3-text"/>
    <w:rsid w:val="00F25246"/>
    <w:rPr>
      <w:rFonts w:ascii="Arial" w:hAnsi="Arial"/>
      <w:sz w:val="21"/>
      <w:lang w:val="cs-CZ" w:eastAsia="cs-CZ"/>
    </w:rPr>
  </w:style>
  <w:style w:type="paragraph" w:customStyle="1" w:styleId="rove2-odrkovtext">
    <w:name w:val="Úroveň 2 - odrážkový text"/>
    <w:basedOn w:val="rove3-text"/>
    <w:link w:val="rove2-odrkovtextChar"/>
    <w:uiPriority w:val="2"/>
    <w:qFormat/>
    <w:rsid w:val="00F25246"/>
    <w:pPr>
      <w:numPr>
        <w:numId w:val="5"/>
      </w:numPr>
    </w:pPr>
  </w:style>
  <w:style w:type="character" w:customStyle="1" w:styleId="rove2-odrkovtextChar">
    <w:name w:val="Úroveň 2 - odrážkový text Char"/>
    <w:link w:val="rove2-odrkovtext"/>
    <w:uiPriority w:val="2"/>
    <w:rsid w:val="00F25246"/>
    <w:rPr>
      <w:rFonts w:ascii="Arial" w:hAnsi="Arial"/>
      <w:sz w:val="21"/>
      <w:lang w:val="cs-CZ" w:eastAsia="cs-CZ"/>
    </w:rPr>
  </w:style>
  <w:style w:type="paragraph" w:customStyle="1" w:styleId="rove2-text">
    <w:name w:val="Úroveň 2 - text"/>
    <w:basedOn w:val="Normln"/>
    <w:link w:val="rove2-textChar"/>
    <w:qFormat/>
    <w:rsid w:val="00F25246"/>
    <w:pPr>
      <w:spacing w:after="210" w:line="300" w:lineRule="auto"/>
      <w:ind w:left="567"/>
      <w:jc w:val="both"/>
    </w:pPr>
    <w:rPr>
      <w:rFonts w:ascii="Arial" w:hAnsi="Arial"/>
      <w:sz w:val="21"/>
      <w:szCs w:val="20"/>
    </w:rPr>
  </w:style>
  <w:style w:type="character" w:customStyle="1" w:styleId="rove2-textChar">
    <w:name w:val="Úroveň 2 - text Char"/>
    <w:link w:val="rove2-text"/>
    <w:rsid w:val="00F25246"/>
    <w:rPr>
      <w:rFonts w:ascii="Arial" w:hAnsi="Arial"/>
      <w:sz w:val="21"/>
      <w:lang w:val="cs-CZ" w:eastAsia="cs-CZ"/>
    </w:rPr>
  </w:style>
  <w:style w:type="paragraph" w:customStyle="1" w:styleId="rove3-a">
    <w:name w:val="Úroveň 3 - (a)"/>
    <w:basedOn w:val="Normln"/>
    <w:qFormat/>
    <w:rsid w:val="00F25246"/>
    <w:pPr>
      <w:numPr>
        <w:numId w:val="6"/>
      </w:numPr>
      <w:spacing w:after="210" w:line="300" w:lineRule="auto"/>
      <w:jc w:val="both"/>
    </w:pPr>
    <w:rPr>
      <w:rFonts w:ascii="Arial" w:hAnsi="Arial"/>
      <w:sz w:val="21"/>
    </w:rPr>
  </w:style>
  <w:style w:type="paragraph" w:customStyle="1" w:styleId="rove3-i">
    <w:name w:val="Úroveň 3 - (i)"/>
    <w:basedOn w:val="rove3-a"/>
    <w:qFormat/>
    <w:rsid w:val="00F25246"/>
    <w:pPr>
      <w:numPr>
        <w:numId w:val="7"/>
      </w:numPr>
    </w:pPr>
  </w:style>
  <w:style w:type="paragraph" w:customStyle="1" w:styleId="rove3-slovantext">
    <w:name w:val="Úroveň 3 - číslovaný text"/>
    <w:basedOn w:val="Normln"/>
    <w:link w:val="rove3-slovantextChar"/>
    <w:qFormat/>
    <w:rsid w:val="00F25246"/>
    <w:pPr>
      <w:numPr>
        <w:ilvl w:val="2"/>
        <w:numId w:val="8"/>
      </w:numPr>
      <w:spacing w:after="210" w:line="300" w:lineRule="auto"/>
      <w:jc w:val="both"/>
    </w:pPr>
    <w:rPr>
      <w:rFonts w:ascii="Arial" w:hAnsi="Arial"/>
      <w:sz w:val="21"/>
    </w:rPr>
  </w:style>
  <w:style w:type="character" w:customStyle="1" w:styleId="rove3-slovantextChar">
    <w:name w:val="Úroveň 3 - číslovaný text Char"/>
    <w:link w:val="rove3-slovantext"/>
    <w:rsid w:val="00F25246"/>
    <w:rPr>
      <w:rFonts w:ascii="Arial" w:hAnsi="Arial"/>
      <w:sz w:val="21"/>
      <w:szCs w:val="24"/>
      <w:lang w:val="cs-CZ" w:eastAsia="cs-CZ"/>
    </w:rPr>
  </w:style>
  <w:style w:type="paragraph" w:customStyle="1" w:styleId="calibri12odstaveclsovn">
    <w:name w:val="calibri 12 odstavec čílsování"/>
    <w:basedOn w:val="Normln"/>
    <w:qFormat/>
    <w:rsid w:val="00622191"/>
    <w:pPr>
      <w:suppressAutoHyphens/>
      <w:spacing w:before="80" w:after="80"/>
      <w:jc w:val="both"/>
    </w:pPr>
    <w:rPr>
      <w:rFonts w:ascii="Calibri" w:eastAsia="Calibri" w:hAnsi="Calibri"/>
      <w:szCs w:val="22"/>
      <w:lang w:eastAsia="en-US"/>
    </w:rPr>
  </w:style>
  <w:style w:type="character" w:styleId="Sledovanodkaz">
    <w:name w:val="FollowedHyperlink"/>
    <w:rsid w:val="00CF6DCE"/>
    <w:rPr>
      <w:color w:val="954F72"/>
      <w:u w:val="single"/>
    </w:rPr>
  </w:style>
  <w:style w:type="paragraph" w:styleId="Prosttext">
    <w:name w:val="Plain Text"/>
    <w:basedOn w:val="Normln"/>
    <w:link w:val="ProsttextChar"/>
    <w:uiPriority w:val="99"/>
    <w:unhideWhenUsed/>
    <w:rsid w:val="005352B0"/>
    <w:rPr>
      <w:rFonts w:ascii="Calibri" w:eastAsia="Calibri" w:hAnsi="Calibri"/>
      <w:sz w:val="22"/>
      <w:szCs w:val="21"/>
      <w:lang w:eastAsia="en-US"/>
    </w:rPr>
  </w:style>
  <w:style w:type="character" w:customStyle="1" w:styleId="ProsttextChar">
    <w:name w:val="Prostý text Char"/>
    <w:link w:val="Prosttext"/>
    <w:uiPriority w:val="99"/>
    <w:rsid w:val="005352B0"/>
    <w:rPr>
      <w:rFonts w:ascii="Calibri" w:eastAsia="Calibri" w:hAnsi="Calibri"/>
      <w:sz w:val="22"/>
      <w:szCs w:val="21"/>
      <w:lang w:eastAsia="en-US"/>
    </w:rPr>
  </w:style>
  <w:style w:type="character" w:customStyle="1" w:styleId="Nadpis1Char">
    <w:name w:val="Nadpis 1 Char"/>
    <w:link w:val="Nadpis1"/>
    <w:rsid w:val="009D105C"/>
    <w:rPr>
      <w:rFonts w:ascii="Arial" w:hAnsi="Arial" w:cs="Arial"/>
      <w:b/>
      <w:bCs/>
      <w:kern w:val="36"/>
      <w:sz w:val="32"/>
      <w:szCs w:val="32"/>
      <w:lang w:val="cs-CZ" w:eastAsia="cs-CZ"/>
    </w:rPr>
  </w:style>
  <w:style w:type="character" w:customStyle="1" w:styleId="FormtovanvHTMLChar">
    <w:name w:val="Formátovaný v HTML Char"/>
    <w:link w:val="FormtovanvHTML"/>
    <w:rsid w:val="00D5067B"/>
    <w:rPr>
      <w:rFonts w:ascii="Courier New" w:hAnsi="Courier New" w:cs="Courier New"/>
      <w:color w:val="000000"/>
      <w:lang w:val="cs-CZ" w:eastAsia="cs-CZ"/>
    </w:rPr>
  </w:style>
  <w:style w:type="paragraph" w:styleId="Normlnweb">
    <w:name w:val="Normal (Web)"/>
    <w:basedOn w:val="Normln"/>
    <w:uiPriority w:val="99"/>
    <w:unhideWhenUsed/>
    <w:rsid w:val="004D4F8B"/>
    <w:pPr>
      <w:spacing w:before="100" w:beforeAutospacing="1" w:after="100" w:afterAutospacing="1"/>
    </w:pPr>
    <w:rPr>
      <w:lang w:val="en-US" w:eastAsia="en-US"/>
    </w:rPr>
  </w:style>
  <w:style w:type="paragraph" w:styleId="Odstavecseseznamem">
    <w:name w:val="List Paragraph"/>
    <w:basedOn w:val="Normln"/>
    <w:uiPriority w:val="72"/>
    <w:qFormat/>
    <w:rsid w:val="00E46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903622">
      <w:bodyDiv w:val="1"/>
      <w:marLeft w:val="0"/>
      <w:marRight w:val="0"/>
      <w:marTop w:val="0"/>
      <w:marBottom w:val="0"/>
      <w:divBdr>
        <w:top w:val="none" w:sz="0" w:space="0" w:color="auto"/>
        <w:left w:val="none" w:sz="0" w:space="0" w:color="auto"/>
        <w:bottom w:val="none" w:sz="0" w:space="0" w:color="auto"/>
        <w:right w:val="none" w:sz="0" w:space="0" w:color="auto"/>
      </w:divBdr>
    </w:div>
    <w:div w:id="423188526">
      <w:bodyDiv w:val="1"/>
      <w:marLeft w:val="0"/>
      <w:marRight w:val="0"/>
      <w:marTop w:val="0"/>
      <w:marBottom w:val="0"/>
      <w:divBdr>
        <w:top w:val="none" w:sz="0" w:space="0" w:color="auto"/>
        <w:left w:val="none" w:sz="0" w:space="0" w:color="auto"/>
        <w:bottom w:val="none" w:sz="0" w:space="0" w:color="auto"/>
        <w:right w:val="none" w:sz="0" w:space="0" w:color="auto"/>
      </w:divBdr>
    </w:div>
    <w:div w:id="481697427">
      <w:bodyDiv w:val="1"/>
      <w:marLeft w:val="0"/>
      <w:marRight w:val="0"/>
      <w:marTop w:val="0"/>
      <w:marBottom w:val="0"/>
      <w:divBdr>
        <w:top w:val="none" w:sz="0" w:space="0" w:color="auto"/>
        <w:left w:val="none" w:sz="0" w:space="0" w:color="auto"/>
        <w:bottom w:val="none" w:sz="0" w:space="0" w:color="auto"/>
        <w:right w:val="none" w:sz="0" w:space="0" w:color="auto"/>
      </w:divBdr>
    </w:div>
    <w:div w:id="521361779">
      <w:bodyDiv w:val="1"/>
      <w:marLeft w:val="0"/>
      <w:marRight w:val="0"/>
      <w:marTop w:val="0"/>
      <w:marBottom w:val="0"/>
      <w:divBdr>
        <w:top w:val="none" w:sz="0" w:space="0" w:color="auto"/>
        <w:left w:val="none" w:sz="0" w:space="0" w:color="auto"/>
        <w:bottom w:val="none" w:sz="0" w:space="0" w:color="auto"/>
        <w:right w:val="none" w:sz="0" w:space="0" w:color="auto"/>
      </w:divBdr>
    </w:div>
    <w:div w:id="680208637">
      <w:bodyDiv w:val="1"/>
      <w:marLeft w:val="0"/>
      <w:marRight w:val="0"/>
      <w:marTop w:val="0"/>
      <w:marBottom w:val="0"/>
      <w:divBdr>
        <w:top w:val="none" w:sz="0" w:space="0" w:color="auto"/>
        <w:left w:val="none" w:sz="0" w:space="0" w:color="auto"/>
        <w:bottom w:val="none" w:sz="0" w:space="0" w:color="auto"/>
        <w:right w:val="none" w:sz="0" w:space="0" w:color="auto"/>
      </w:divBdr>
    </w:div>
    <w:div w:id="688877149">
      <w:bodyDiv w:val="1"/>
      <w:marLeft w:val="0"/>
      <w:marRight w:val="0"/>
      <w:marTop w:val="0"/>
      <w:marBottom w:val="0"/>
      <w:divBdr>
        <w:top w:val="none" w:sz="0" w:space="0" w:color="auto"/>
        <w:left w:val="none" w:sz="0" w:space="0" w:color="auto"/>
        <w:bottom w:val="none" w:sz="0" w:space="0" w:color="auto"/>
        <w:right w:val="none" w:sz="0" w:space="0" w:color="auto"/>
      </w:divBdr>
    </w:div>
    <w:div w:id="1010256274">
      <w:bodyDiv w:val="1"/>
      <w:marLeft w:val="0"/>
      <w:marRight w:val="0"/>
      <w:marTop w:val="0"/>
      <w:marBottom w:val="0"/>
      <w:divBdr>
        <w:top w:val="none" w:sz="0" w:space="0" w:color="auto"/>
        <w:left w:val="none" w:sz="0" w:space="0" w:color="auto"/>
        <w:bottom w:val="none" w:sz="0" w:space="0" w:color="auto"/>
        <w:right w:val="none" w:sz="0" w:space="0" w:color="auto"/>
      </w:divBdr>
    </w:div>
    <w:div w:id="1146703655">
      <w:bodyDiv w:val="1"/>
      <w:marLeft w:val="0"/>
      <w:marRight w:val="0"/>
      <w:marTop w:val="0"/>
      <w:marBottom w:val="0"/>
      <w:divBdr>
        <w:top w:val="none" w:sz="0" w:space="0" w:color="auto"/>
        <w:left w:val="none" w:sz="0" w:space="0" w:color="auto"/>
        <w:bottom w:val="none" w:sz="0" w:space="0" w:color="auto"/>
        <w:right w:val="none" w:sz="0" w:space="0" w:color="auto"/>
      </w:divBdr>
    </w:div>
    <w:div w:id="1206019560">
      <w:bodyDiv w:val="1"/>
      <w:marLeft w:val="0"/>
      <w:marRight w:val="0"/>
      <w:marTop w:val="0"/>
      <w:marBottom w:val="0"/>
      <w:divBdr>
        <w:top w:val="none" w:sz="0" w:space="0" w:color="auto"/>
        <w:left w:val="none" w:sz="0" w:space="0" w:color="auto"/>
        <w:bottom w:val="none" w:sz="0" w:space="0" w:color="auto"/>
        <w:right w:val="none" w:sz="0" w:space="0" w:color="auto"/>
      </w:divBdr>
    </w:div>
    <w:div w:id="1238783080">
      <w:bodyDiv w:val="1"/>
      <w:marLeft w:val="0"/>
      <w:marRight w:val="0"/>
      <w:marTop w:val="0"/>
      <w:marBottom w:val="0"/>
      <w:divBdr>
        <w:top w:val="none" w:sz="0" w:space="0" w:color="auto"/>
        <w:left w:val="none" w:sz="0" w:space="0" w:color="auto"/>
        <w:bottom w:val="none" w:sz="0" w:space="0" w:color="auto"/>
        <w:right w:val="none" w:sz="0" w:space="0" w:color="auto"/>
      </w:divBdr>
    </w:div>
    <w:div w:id="1448431338">
      <w:bodyDiv w:val="1"/>
      <w:marLeft w:val="0"/>
      <w:marRight w:val="0"/>
      <w:marTop w:val="0"/>
      <w:marBottom w:val="0"/>
      <w:divBdr>
        <w:top w:val="none" w:sz="0" w:space="0" w:color="auto"/>
        <w:left w:val="none" w:sz="0" w:space="0" w:color="auto"/>
        <w:bottom w:val="none" w:sz="0" w:space="0" w:color="auto"/>
        <w:right w:val="none" w:sz="0" w:space="0" w:color="auto"/>
      </w:divBdr>
    </w:div>
    <w:div w:id="1471551440">
      <w:bodyDiv w:val="1"/>
      <w:marLeft w:val="0"/>
      <w:marRight w:val="0"/>
      <w:marTop w:val="0"/>
      <w:marBottom w:val="0"/>
      <w:divBdr>
        <w:top w:val="none" w:sz="0" w:space="0" w:color="auto"/>
        <w:left w:val="none" w:sz="0" w:space="0" w:color="auto"/>
        <w:bottom w:val="none" w:sz="0" w:space="0" w:color="auto"/>
        <w:right w:val="none" w:sz="0" w:space="0" w:color="auto"/>
      </w:divBdr>
    </w:div>
    <w:div w:id="1539078037">
      <w:bodyDiv w:val="1"/>
      <w:marLeft w:val="0"/>
      <w:marRight w:val="0"/>
      <w:marTop w:val="0"/>
      <w:marBottom w:val="0"/>
      <w:divBdr>
        <w:top w:val="none" w:sz="0" w:space="0" w:color="auto"/>
        <w:left w:val="none" w:sz="0" w:space="0" w:color="auto"/>
        <w:bottom w:val="none" w:sz="0" w:space="0" w:color="auto"/>
        <w:right w:val="none" w:sz="0" w:space="0" w:color="auto"/>
      </w:divBdr>
    </w:div>
    <w:div w:id="1665936686">
      <w:bodyDiv w:val="1"/>
      <w:marLeft w:val="0"/>
      <w:marRight w:val="0"/>
      <w:marTop w:val="0"/>
      <w:marBottom w:val="0"/>
      <w:divBdr>
        <w:top w:val="none" w:sz="0" w:space="0" w:color="auto"/>
        <w:left w:val="none" w:sz="0" w:space="0" w:color="auto"/>
        <w:bottom w:val="none" w:sz="0" w:space="0" w:color="auto"/>
        <w:right w:val="none" w:sz="0" w:space="0" w:color="auto"/>
      </w:divBdr>
    </w:div>
    <w:div w:id="1715541445">
      <w:bodyDiv w:val="1"/>
      <w:marLeft w:val="0"/>
      <w:marRight w:val="0"/>
      <w:marTop w:val="0"/>
      <w:marBottom w:val="0"/>
      <w:divBdr>
        <w:top w:val="none" w:sz="0" w:space="0" w:color="auto"/>
        <w:left w:val="none" w:sz="0" w:space="0" w:color="auto"/>
        <w:bottom w:val="none" w:sz="0" w:space="0" w:color="auto"/>
        <w:right w:val="none" w:sz="0" w:space="0" w:color="auto"/>
      </w:divBdr>
    </w:div>
    <w:div w:id="1922443345">
      <w:bodyDiv w:val="1"/>
      <w:marLeft w:val="0"/>
      <w:marRight w:val="0"/>
      <w:marTop w:val="0"/>
      <w:marBottom w:val="0"/>
      <w:divBdr>
        <w:top w:val="none" w:sz="0" w:space="0" w:color="auto"/>
        <w:left w:val="none" w:sz="0" w:space="0" w:color="auto"/>
        <w:bottom w:val="none" w:sz="0" w:space="0" w:color="auto"/>
        <w:right w:val="none" w:sz="0" w:space="0" w:color="auto"/>
      </w:divBdr>
    </w:div>
    <w:div w:id="2056737361">
      <w:bodyDiv w:val="1"/>
      <w:marLeft w:val="0"/>
      <w:marRight w:val="0"/>
      <w:marTop w:val="0"/>
      <w:marBottom w:val="0"/>
      <w:divBdr>
        <w:top w:val="none" w:sz="0" w:space="0" w:color="auto"/>
        <w:left w:val="none" w:sz="0" w:space="0" w:color="auto"/>
        <w:bottom w:val="none" w:sz="0" w:space="0" w:color="auto"/>
        <w:right w:val="none" w:sz="0" w:space="0" w:color="auto"/>
      </w:divBdr>
    </w:div>
    <w:div w:id="21000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yperlink" Target="http://eur-lex.europa.eu/legal-content/EN/AUTO/?uri=uriserv:OJ.C_.2014.198.01.0001.01.ENG&amp;toc=OJ:C:2014:198:FUL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23B6C-3978-402A-ABFF-06A7D9FAC89E}">
  <ds:schemaRefs>
    <ds:schemaRef ds:uri="http://schemas.openxmlformats.org/officeDocument/2006/bibliography"/>
  </ds:schemaRefs>
</ds:datastoreItem>
</file>

<file path=customXml/itemProps2.xml><?xml version="1.0" encoding="utf-8"?>
<ds:datastoreItem xmlns:ds="http://schemas.openxmlformats.org/officeDocument/2006/customXml" ds:itemID="{F0048197-AF90-4256-A91D-0F8192AF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4756</Words>
  <Characters>28065</Characters>
  <Application>Microsoft Office Word</Application>
  <DocSecurity>0</DocSecurity>
  <Lines>233</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32756</CharactersWithSpaces>
  <SharedDoc>false</SharedDoc>
  <HLinks>
    <vt:vector size="30" baseType="variant">
      <vt:variant>
        <vt:i4>1900648</vt:i4>
      </vt:variant>
      <vt:variant>
        <vt:i4>12</vt:i4>
      </vt:variant>
      <vt:variant>
        <vt:i4>0</vt:i4>
      </vt:variant>
      <vt:variant>
        <vt:i4>5</vt:i4>
      </vt:variant>
      <vt:variant>
        <vt:lpwstr>http://eur-lex.europa.eu/legal-content/EN/AUTO/?uri=uriserv:OJ.C_.2014.198.01.0001.01.ENG&amp;toc=OJ:C:2014:198:FULL</vt:lpwstr>
      </vt:variant>
      <vt:variant>
        <vt:lpwstr/>
      </vt:variant>
      <vt:variant>
        <vt:i4>5111849</vt:i4>
      </vt:variant>
      <vt:variant>
        <vt:i4>9</vt:i4>
      </vt:variant>
      <vt:variant>
        <vt:i4>0</vt:i4>
      </vt:variant>
      <vt:variant>
        <vt:i4>5</vt:i4>
      </vt:variant>
      <vt:variant>
        <vt:lpwstr>mailto:juraj.fedor@jh-inst.cas.cz</vt:lpwstr>
      </vt:variant>
      <vt:variant>
        <vt:lpwstr/>
      </vt:variant>
      <vt:variant>
        <vt:i4>41</vt:i4>
      </vt:variant>
      <vt:variant>
        <vt:i4>6</vt:i4>
      </vt:variant>
      <vt:variant>
        <vt:i4>0</vt:i4>
      </vt:variant>
      <vt:variant>
        <vt:i4>5</vt:i4>
      </vt:variant>
      <vt:variant>
        <vt:lpwstr>mailto:PavelCejnar@Eaton.com</vt:lpwstr>
      </vt:variant>
      <vt:variant>
        <vt:lpwstr/>
      </vt:variant>
      <vt:variant>
        <vt:i4>5111849</vt:i4>
      </vt:variant>
      <vt:variant>
        <vt:i4>3</vt:i4>
      </vt:variant>
      <vt:variant>
        <vt:i4>0</vt:i4>
      </vt:variant>
      <vt:variant>
        <vt:i4>5</vt:i4>
      </vt:variant>
      <vt:variant>
        <vt:lpwstr>mailto:juraj.fedor@jh-inst.cas.cz</vt:lpwstr>
      </vt:variant>
      <vt:variant>
        <vt:lpwstr/>
      </vt:variant>
      <vt:variant>
        <vt:i4>41</vt:i4>
      </vt:variant>
      <vt:variant>
        <vt:i4>0</vt:i4>
      </vt:variant>
      <vt:variant>
        <vt:i4>0</vt:i4>
      </vt:variant>
      <vt:variant>
        <vt:i4>5</vt:i4>
      </vt:variant>
      <vt:variant>
        <vt:lpwstr>mailto:PavelCejnar@Eaton.com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2019-02-19T13:33:00Z</dcterms:created>
  <dcterms:modified xsi:type="dcterms:W3CDTF">2019-02-19T13:33:00Z</dcterms:modified>
</cp:coreProperties>
</file>