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785B" w14:textId="407A8C45" w:rsidR="001E7772" w:rsidRPr="00E66AE1" w:rsidRDefault="001C32BE" w:rsidP="001C32BE">
      <w:pPr>
        <w:pStyle w:val="Nzev"/>
        <w:jc w:val="right"/>
        <w:rPr>
          <w:i/>
        </w:rPr>
      </w:pPr>
      <w:bookmarkStart w:id="0" w:name="_GoBack"/>
      <w:bookmarkEnd w:id="0"/>
      <w:r>
        <w:rPr>
          <w:bCs/>
          <w:i/>
          <w:sz w:val="22"/>
          <w:szCs w:val="22"/>
        </w:rPr>
        <w:t xml:space="preserve">           </w:t>
      </w:r>
    </w:p>
    <w:p w14:paraId="73D224DB" w14:textId="77777777" w:rsidR="001E7772" w:rsidRPr="00467456" w:rsidRDefault="001E7772" w:rsidP="001E7772">
      <w:pPr>
        <w:pStyle w:val="Odstavecseseznamem"/>
        <w:ind w:left="284"/>
        <w:jc w:val="both"/>
        <w:rPr>
          <w:i/>
          <w:highlight w:val="green"/>
        </w:rPr>
      </w:pPr>
    </w:p>
    <w:p w14:paraId="79AEEF26" w14:textId="77777777" w:rsidR="001E7772" w:rsidRPr="00636DBE" w:rsidRDefault="001E7772" w:rsidP="001C32BE">
      <w:pPr>
        <w:rPr>
          <w:b/>
          <w:bCs/>
          <w:sz w:val="32"/>
          <w:szCs w:val="32"/>
        </w:rPr>
      </w:pPr>
    </w:p>
    <w:p w14:paraId="471983F5" w14:textId="71D523D1" w:rsidR="001E7772" w:rsidRPr="009D7F7D" w:rsidRDefault="00AD6D20" w:rsidP="001E7772">
      <w:pPr>
        <w:jc w:val="center"/>
        <w:rPr>
          <w:b/>
          <w:bCs/>
          <w:sz w:val="32"/>
          <w:szCs w:val="32"/>
        </w:rPr>
      </w:pPr>
      <w:r>
        <w:rPr>
          <w:b/>
          <w:bCs/>
          <w:sz w:val="32"/>
          <w:szCs w:val="32"/>
        </w:rPr>
        <w:t>Kupní smlouva</w:t>
      </w:r>
    </w:p>
    <w:p w14:paraId="38E83149" w14:textId="46746C06" w:rsidR="001E7772" w:rsidRPr="001C16F0" w:rsidRDefault="001E7772" w:rsidP="001E7772">
      <w:pPr>
        <w:pStyle w:val="Podtitul"/>
      </w:pPr>
      <w:r>
        <w:t>č</w:t>
      </w:r>
      <w:r w:rsidRPr="00326758">
        <w:t xml:space="preserve">. </w:t>
      </w:r>
      <w:r w:rsidR="008B4B4D">
        <w:t>9130/</w:t>
      </w:r>
      <w:r w:rsidR="004B07A9">
        <w:t>00241</w:t>
      </w:r>
    </w:p>
    <w:p w14:paraId="3EB78AD9" w14:textId="77777777" w:rsidR="001E7772" w:rsidRPr="00194210" w:rsidRDefault="001E7772" w:rsidP="001E7772">
      <w:pPr>
        <w:jc w:val="center"/>
        <w:rPr>
          <w:i/>
          <w:iCs/>
        </w:rPr>
      </w:pPr>
      <w:r w:rsidRPr="001C16F0">
        <w:rPr>
          <w:i/>
          <w:iCs/>
        </w:rPr>
        <w:t xml:space="preserve">uzavřená podle § </w:t>
      </w:r>
      <w:r>
        <w:rPr>
          <w:i/>
          <w:iCs/>
        </w:rPr>
        <w:t>2079</w:t>
      </w:r>
      <w:r w:rsidRPr="001C16F0">
        <w:rPr>
          <w:i/>
          <w:iCs/>
        </w:rPr>
        <w:t xml:space="preserve"> a násl.</w:t>
      </w:r>
    </w:p>
    <w:p w14:paraId="22566BB1" w14:textId="77777777" w:rsidR="001E7772" w:rsidRDefault="001E7772" w:rsidP="001E7772">
      <w:pPr>
        <w:jc w:val="center"/>
        <w:rPr>
          <w:i/>
          <w:iCs/>
        </w:rPr>
      </w:pPr>
      <w:r>
        <w:rPr>
          <w:i/>
          <w:iCs/>
        </w:rPr>
        <w:t xml:space="preserve"> </w:t>
      </w:r>
      <w:r w:rsidRPr="00194210">
        <w:rPr>
          <w:i/>
          <w:iCs/>
        </w:rPr>
        <w:t xml:space="preserve">zákona č. </w:t>
      </w:r>
      <w:r>
        <w:rPr>
          <w:i/>
          <w:iCs/>
        </w:rPr>
        <w:t xml:space="preserve">89/2012 Sb., občanský zákoník, </w:t>
      </w:r>
      <w:r w:rsidRPr="00485766">
        <w:rPr>
          <w:i/>
          <w:iCs/>
        </w:rPr>
        <w:t xml:space="preserve">(dále jen „občanský zákoník“) </w:t>
      </w:r>
    </w:p>
    <w:p w14:paraId="686E3C5E" w14:textId="77777777" w:rsidR="001E7772" w:rsidRDefault="001E7772" w:rsidP="001E7772">
      <w:pPr>
        <w:jc w:val="both"/>
        <w:rPr>
          <w:b/>
          <w:bCs/>
          <w:u w:val="single"/>
        </w:rPr>
      </w:pPr>
    </w:p>
    <w:p w14:paraId="680EBE88" w14:textId="77777777" w:rsidR="005667A6" w:rsidRDefault="005667A6" w:rsidP="001E7772">
      <w:pPr>
        <w:jc w:val="both"/>
        <w:rPr>
          <w:b/>
          <w:bCs/>
          <w:u w:val="single"/>
        </w:rPr>
      </w:pPr>
    </w:p>
    <w:p w14:paraId="18B06630" w14:textId="77777777" w:rsidR="001E7772" w:rsidRPr="000469A8" w:rsidRDefault="000243FB" w:rsidP="001E7772">
      <w:pPr>
        <w:numPr>
          <w:ilvl w:val="0"/>
          <w:numId w:val="1"/>
        </w:numPr>
        <w:jc w:val="both"/>
        <w:rPr>
          <w:b/>
          <w:bCs/>
        </w:rPr>
      </w:pPr>
      <w:r>
        <w:rPr>
          <w:b/>
          <w:bCs/>
        </w:rPr>
        <w:t>Smluvní strany</w:t>
      </w:r>
    </w:p>
    <w:p w14:paraId="424CFFCD" w14:textId="77777777" w:rsidR="001E7772" w:rsidRPr="00C2538C" w:rsidRDefault="001E7772" w:rsidP="001E7772">
      <w:pPr>
        <w:tabs>
          <w:tab w:val="num" w:pos="567"/>
        </w:tabs>
        <w:ind w:left="567" w:hanging="567"/>
        <w:jc w:val="both"/>
      </w:pPr>
    </w:p>
    <w:p w14:paraId="1EFE3670" w14:textId="77777777" w:rsidR="001E7772" w:rsidRPr="008F3216" w:rsidRDefault="001E7772" w:rsidP="001E7772">
      <w:pPr>
        <w:spacing w:after="120"/>
        <w:jc w:val="both"/>
        <w:rPr>
          <w:b/>
          <w:bCs/>
          <w:u w:val="single"/>
        </w:rPr>
      </w:pPr>
      <w:r w:rsidRPr="008F3216">
        <w:rPr>
          <w:b/>
          <w:bCs/>
          <w:u w:val="single"/>
        </w:rPr>
        <w:t xml:space="preserve">Kupující: </w:t>
      </w:r>
    </w:p>
    <w:p w14:paraId="197B2DCC" w14:textId="77777777" w:rsidR="001E7772" w:rsidRDefault="001E7772" w:rsidP="001E7772">
      <w:pPr>
        <w:jc w:val="both"/>
        <w:rPr>
          <w:b/>
          <w:bCs/>
          <w:caps/>
        </w:rPr>
      </w:pPr>
      <w:r w:rsidRPr="00812559">
        <w:rPr>
          <w:b/>
          <w:bCs/>
          <w:caps/>
        </w:rPr>
        <w:t>VETERINÁRNÍ A FARMACEUTICKÁ UNIVERZITA BRNO</w:t>
      </w:r>
    </w:p>
    <w:p w14:paraId="2598AD0C" w14:textId="77777777" w:rsidR="001E7772" w:rsidRPr="00812559" w:rsidRDefault="001E7772" w:rsidP="001E7772">
      <w:pPr>
        <w:jc w:val="both"/>
        <w:rPr>
          <w:b/>
          <w:bCs/>
          <w:caps/>
        </w:rPr>
      </w:pPr>
      <w:r>
        <w:rPr>
          <w:b/>
          <w:bCs/>
          <w:caps/>
        </w:rPr>
        <w:t>(</w:t>
      </w:r>
      <w:r w:rsidRPr="00CF669F">
        <w:rPr>
          <w:b/>
          <w:bCs/>
        </w:rPr>
        <w:t>dále také</w:t>
      </w:r>
      <w:r w:rsidR="0061493A">
        <w:rPr>
          <w:b/>
          <w:bCs/>
          <w:caps/>
        </w:rPr>
        <w:t xml:space="preserve"> „VFU </w:t>
      </w:r>
      <w:r w:rsidR="0061493A" w:rsidRPr="0061493A">
        <w:rPr>
          <w:b/>
          <w:bCs/>
        </w:rPr>
        <w:t>Brno</w:t>
      </w:r>
      <w:r w:rsidRPr="0061493A">
        <w:rPr>
          <w:b/>
          <w:bCs/>
        </w:rPr>
        <w:t>“</w:t>
      </w:r>
      <w:r w:rsidR="0061493A">
        <w:rPr>
          <w:b/>
          <w:bCs/>
        </w:rPr>
        <w:t xml:space="preserve"> nebo „VFU“)</w:t>
      </w:r>
    </w:p>
    <w:p w14:paraId="6D337934" w14:textId="4CD6CA78" w:rsidR="001E7772" w:rsidRPr="006A0E65" w:rsidRDefault="001E7772" w:rsidP="001E7772">
      <w:pPr>
        <w:jc w:val="both"/>
      </w:pPr>
      <w:r w:rsidRPr="006A0E65">
        <w:t xml:space="preserve">Zastoupena: </w:t>
      </w:r>
      <w:r w:rsidR="00F87704" w:rsidRPr="00A1652D">
        <w:rPr>
          <w:rStyle w:val="Siln"/>
          <w:rFonts w:eastAsiaTheme="majorEastAsia"/>
        </w:rPr>
        <w:t xml:space="preserve">Prof. MVDr. Aloisem Nečasem, Ph.D., </w:t>
      </w:r>
      <w:r w:rsidR="00F87704">
        <w:rPr>
          <w:rStyle w:val="Siln"/>
          <w:rFonts w:eastAsiaTheme="majorEastAsia"/>
        </w:rPr>
        <w:t>MBA,</w:t>
      </w:r>
      <w:r w:rsidR="00F87704" w:rsidRPr="00BC4B62">
        <w:rPr>
          <w:rStyle w:val="Siln"/>
          <w:rFonts w:eastAsiaTheme="majorEastAsia"/>
          <w:b w:val="0"/>
        </w:rPr>
        <w:t xml:space="preserve"> rektorem</w:t>
      </w:r>
      <w:r w:rsidR="00F87704" w:rsidRPr="00F87704">
        <w:t xml:space="preserve"> </w:t>
      </w:r>
      <w:r w:rsidR="00F87704" w:rsidRPr="00951DC8">
        <w:t>VFU Brno</w:t>
      </w:r>
    </w:p>
    <w:p w14:paraId="6ABDA38B" w14:textId="4B17F220" w:rsidR="001E7772" w:rsidRPr="00AD6D20" w:rsidRDefault="001E7772" w:rsidP="00AD6D20">
      <w:pPr>
        <w:jc w:val="both"/>
        <w:rPr>
          <w:rStyle w:val="Siln"/>
          <w:bCs w:val="0"/>
        </w:rPr>
      </w:pPr>
      <w:r w:rsidRPr="006A0E65">
        <w:t>Ve věcech smluvních oprávněn</w:t>
      </w:r>
      <w:r>
        <w:t xml:space="preserve"> zastupovat</w:t>
      </w:r>
      <w:r w:rsidRPr="00564AB8">
        <w:t xml:space="preserve">: </w:t>
      </w:r>
      <w:r w:rsidR="00ED43EA">
        <w:rPr>
          <w:rStyle w:val="idemployee"/>
          <w:rFonts w:ascii="Times New Roman" w:hAnsi="Times New Roman"/>
          <w:sz w:val="24"/>
          <w:szCs w:val="24"/>
        </w:rPr>
        <w:t>xxxxxxxxxxxxxxxx</w:t>
      </w:r>
      <w:r w:rsidR="00BC4B62" w:rsidRPr="00BC4B62">
        <w:rPr>
          <w:rStyle w:val="idemployee"/>
          <w:rFonts w:ascii="Times New Roman" w:hAnsi="Times New Roman"/>
          <w:sz w:val="24"/>
          <w:szCs w:val="24"/>
        </w:rPr>
        <w:t xml:space="preserve">, </w:t>
      </w:r>
      <w:r w:rsidR="00BC4B62" w:rsidRPr="00BC4B62">
        <w:rPr>
          <w:rStyle w:val="idemployee"/>
          <w:rFonts w:ascii="Times New Roman" w:hAnsi="Times New Roman"/>
          <w:b w:val="0"/>
          <w:sz w:val="24"/>
          <w:szCs w:val="24"/>
        </w:rPr>
        <w:t>pověřený výkonem funkce kvestora V</w:t>
      </w:r>
      <w:r w:rsidR="00BC4B62" w:rsidRPr="00BC4B62">
        <w:t>FU Brno</w:t>
      </w:r>
    </w:p>
    <w:p w14:paraId="0837FBD1" w14:textId="77777777" w:rsidR="001E7772" w:rsidRPr="00AE691A" w:rsidRDefault="001E7772" w:rsidP="001E7772">
      <w:pPr>
        <w:rPr>
          <w:sz w:val="22"/>
          <w:szCs w:val="22"/>
        </w:rPr>
      </w:pPr>
      <w:r w:rsidRPr="002F2862">
        <w:t xml:space="preserve">Sídlo:  Palackého tř. </w:t>
      </w:r>
      <w:r>
        <w:t>1946/1</w:t>
      </w:r>
      <w:r w:rsidRPr="002F2862">
        <w:t xml:space="preserve">, </w:t>
      </w:r>
      <w:r>
        <w:t>612 42 Brno</w:t>
      </w:r>
    </w:p>
    <w:p w14:paraId="66C43F1D" w14:textId="77777777" w:rsidR="001E7772" w:rsidRPr="00AE691A" w:rsidRDefault="001E7772" w:rsidP="001E7772">
      <w:pPr>
        <w:jc w:val="both"/>
      </w:pPr>
      <w:r w:rsidRPr="00AE691A">
        <w:t>IČO: 621 57 124</w:t>
      </w:r>
    </w:p>
    <w:p w14:paraId="11B63299" w14:textId="77777777" w:rsidR="001E7772" w:rsidRDefault="001E7772" w:rsidP="001E7772">
      <w:r w:rsidRPr="00AE691A">
        <w:t>DIČ: CZ 621 57</w:t>
      </w:r>
      <w:r w:rsidR="00D523AC">
        <w:t> </w:t>
      </w:r>
      <w:r w:rsidRPr="00AE691A">
        <w:t>124</w:t>
      </w:r>
    </w:p>
    <w:p w14:paraId="15BFE31D" w14:textId="77777777" w:rsidR="00D523AC" w:rsidRDefault="00D523AC" w:rsidP="001E7772"/>
    <w:p w14:paraId="7D78869B" w14:textId="77777777" w:rsidR="001E7772" w:rsidRPr="00AE691A" w:rsidRDefault="001E7772" w:rsidP="001E7772">
      <w:pPr>
        <w:jc w:val="both"/>
      </w:pPr>
    </w:p>
    <w:p w14:paraId="13D0D58F" w14:textId="77777777" w:rsidR="001E7772" w:rsidRPr="00AE691A" w:rsidRDefault="001E7772" w:rsidP="001E7772">
      <w:pPr>
        <w:jc w:val="both"/>
      </w:pPr>
      <w:r w:rsidRPr="00AE691A">
        <w:t xml:space="preserve">Zástupce kupujícího oprávněný </w:t>
      </w:r>
      <w:r w:rsidRPr="00142407">
        <w:t>zastupovat ve</w:t>
      </w:r>
      <w:r w:rsidRPr="00AE691A">
        <w:t xml:space="preser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02"/>
        <w:gridCol w:w="1912"/>
        <w:gridCol w:w="1916"/>
      </w:tblGrid>
      <w:tr w:rsidR="001E7772" w:rsidRPr="00AE691A" w14:paraId="6CBEF9B0" w14:textId="77777777" w:rsidTr="00DF04E3">
        <w:tc>
          <w:tcPr>
            <w:tcW w:w="2381" w:type="dxa"/>
            <w:vAlign w:val="center"/>
          </w:tcPr>
          <w:p w14:paraId="4D9D7C21" w14:textId="77777777" w:rsidR="001E7772" w:rsidRPr="00AE691A" w:rsidRDefault="001E7772" w:rsidP="00D85547">
            <w:pPr>
              <w:ind w:left="34"/>
              <w:jc w:val="center"/>
              <w:rPr>
                <w:i/>
                <w:iCs/>
              </w:rPr>
            </w:pPr>
            <w:r w:rsidRPr="00AE691A">
              <w:rPr>
                <w:i/>
                <w:iCs/>
              </w:rPr>
              <w:t>jméno a příjmení</w:t>
            </w:r>
          </w:p>
        </w:tc>
        <w:tc>
          <w:tcPr>
            <w:tcW w:w="3402" w:type="dxa"/>
            <w:vAlign w:val="center"/>
          </w:tcPr>
          <w:p w14:paraId="2DAFEC22" w14:textId="77777777" w:rsidR="001E7772" w:rsidRPr="00AE691A" w:rsidRDefault="001E7772" w:rsidP="00D85547">
            <w:pPr>
              <w:jc w:val="center"/>
              <w:rPr>
                <w:i/>
                <w:iCs/>
              </w:rPr>
            </w:pPr>
            <w:r w:rsidRPr="00AE691A">
              <w:rPr>
                <w:i/>
                <w:iCs/>
              </w:rPr>
              <w:t>pracovní zařazení</w:t>
            </w:r>
          </w:p>
        </w:tc>
        <w:tc>
          <w:tcPr>
            <w:tcW w:w="1912" w:type="dxa"/>
            <w:vAlign w:val="center"/>
          </w:tcPr>
          <w:p w14:paraId="5102AEA4" w14:textId="77777777" w:rsidR="001E7772" w:rsidRPr="00AE691A" w:rsidRDefault="001E7772" w:rsidP="00D85547">
            <w:pPr>
              <w:jc w:val="center"/>
              <w:rPr>
                <w:i/>
                <w:iCs/>
              </w:rPr>
            </w:pPr>
            <w:r w:rsidRPr="00AE691A">
              <w:rPr>
                <w:i/>
                <w:iCs/>
              </w:rPr>
              <w:t>telefon</w:t>
            </w:r>
          </w:p>
        </w:tc>
        <w:tc>
          <w:tcPr>
            <w:tcW w:w="1916" w:type="dxa"/>
            <w:vAlign w:val="center"/>
          </w:tcPr>
          <w:p w14:paraId="6EF29EB2" w14:textId="77777777" w:rsidR="001E7772" w:rsidRPr="00AE691A" w:rsidRDefault="001E7772" w:rsidP="00D85547">
            <w:pPr>
              <w:jc w:val="center"/>
              <w:rPr>
                <w:i/>
                <w:iCs/>
              </w:rPr>
            </w:pPr>
            <w:r w:rsidRPr="00AE691A">
              <w:rPr>
                <w:i/>
                <w:iCs/>
              </w:rPr>
              <w:t>e-mail</w:t>
            </w:r>
          </w:p>
        </w:tc>
      </w:tr>
      <w:tr w:rsidR="00F87704" w:rsidRPr="00AE691A" w14:paraId="7EFE154B" w14:textId="77777777" w:rsidTr="00DF04E3">
        <w:trPr>
          <w:trHeight w:val="490"/>
        </w:trPr>
        <w:tc>
          <w:tcPr>
            <w:tcW w:w="2381" w:type="dxa"/>
            <w:vAlign w:val="center"/>
          </w:tcPr>
          <w:p w14:paraId="757DCBD9" w14:textId="6396C30E" w:rsidR="00F87704" w:rsidRPr="00F87704" w:rsidRDefault="00ED43EA" w:rsidP="00F87704">
            <w:pPr>
              <w:ind w:left="34"/>
              <w:rPr>
                <w:highlight w:val="yellow"/>
              </w:rPr>
            </w:pPr>
            <w:r>
              <w:rPr>
                <w:b/>
              </w:rPr>
              <w:t>xxxxxxxxxxxxxxxx</w:t>
            </w:r>
            <w:r w:rsidR="00F87704" w:rsidRPr="00F87704">
              <w:rPr>
                <w:b/>
              </w:rPr>
              <w:t xml:space="preserve"> </w:t>
            </w:r>
          </w:p>
        </w:tc>
        <w:tc>
          <w:tcPr>
            <w:tcW w:w="3402" w:type="dxa"/>
            <w:vAlign w:val="center"/>
          </w:tcPr>
          <w:p w14:paraId="760227DC" w14:textId="31429BB8" w:rsidR="00F87704" w:rsidRPr="00F87704" w:rsidRDefault="004347C7" w:rsidP="00F87704">
            <w:pPr>
              <w:pStyle w:val="Bezmezer"/>
              <w:rPr>
                <w:rFonts w:ascii="Times New Roman" w:hAnsi="Times New Roman" w:cs="Times New Roman"/>
                <w:color w:val="000000" w:themeColor="text1"/>
                <w:sz w:val="24"/>
                <w:szCs w:val="24"/>
                <w:highlight w:val="yellow"/>
              </w:rPr>
            </w:pPr>
            <w:hyperlink r:id="rId9" w:anchor="_|_|_|_97|_all|_departmentdetail=true" w:history="1">
              <w:r w:rsidR="00F87704" w:rsidRPr="00F87704">
                <w:rPr>
                  <w:rStyle w:val="Hypertextovodkaz"/>
                  <w:rFonts w:ascii="Times New Roman" w:hAnsi="Times New Roman" w:cs="Times New Roman"/>
                  <w:color w:val="auto"/>
                  <w:sz w:val="24"/>
                  <w:szCs w:val="24"/>
                  <w:u w:val="none"/>
                </w:rPr>
                <w:t>Re-odd. investic a správy majetku</w:t>
              </w:r>
            </w:hyperlink>
            <w:r w:rsidR="00F87704" w:rsidRPr="00F87704">
              <w:rPr>
                <w:rStyle w:val="Hypertextovodkaz"/>
                <w:rFonts w:ascii="Times New Roman" w:hAnsi="Times New Roman" w:cs="Times New Roman"/>
                <w:color w:val="auto"/>
                <w:sz w:val="24"/>
                <w:szCs w:val="24"/>
                <w:u w:val="none"/>
              </w:rPr>
              <w:t xml:space="preserve"> – vedoucí oddělení</w:t>
            </w:r>
          </w:p>
        </w:tc>
        <w:tc>
          <w:tcPr>
            <w:tcW w:w="1912" w:type="dxa"/>
            <w:vAlign w:val="center"/>
          </w:tcPr>
          <w:p w14:paraId="4BC00FA4" w14:textId="3B83DC96" w:rsidR="00F87704" w:rsidRPr="00F87704" w:rsidRDefault="00ED43EA" w:rsidP="00ED43EA">
            <w:pPr>
              <w:jc w:val="center"/>
              <w:rPr>
                <w:b/>
                <w:bCs/>
                <w:highlight w:val="yellow"/>
              </w:rPr>
            </w:pPr>
            <w:r>
              <w:rPr>
                <w:rStyle w:val="textdetailemployee"/>
                <w:rFonts w:ascii="Times New Roman" w:hAnsi="Times New Roman"/>
                <w:sz w:val="24"/>
                <w:szCs w:val="24"/>
              </w:rPr>
              <w:t>xxxxxxxxxx</w:t>
            </w:r>
          </w:p>
        </w:tc>
        <w:tc>
          <w:tcPr>
            <w:tcW w:w="1916" w:type="dxa"/>
            <w:vAlign w:val="center"/>
          </w:tcPr>
          <w:p w14:paraId="2224F600" w14:textId="6AE54ADF" w:rsidR="00F87704" w:rsidRPr="00F87704" w:rsidRDefault="00ED43EA" w:rsidP="00F87704">
            <w:pPr>
              <w:jc w:val="center"/>
            </w:pPr>
            <w:r>
              <w:t>xxxxxxxxxxx</w:t>
            </w:r>
          </w:p>
        </w:tc>
      </w:tr>
    </w:tbl>
    <w:p w14:paraId="7483E065" w14:textId="77777777" w:rsidR="001E7772" w:rsidRDefault="001E7772" w:rsidP="001E7772">
      <w:pPr>
        <w:jc w:val="both"/>
      </w:pPr>
      <w:r w:rsidRPr="00AE691A">
        <w:rPr>
          <w:u w:val="single"/>
        </w:rPr>
        <w:t>Adresa pro doručování korespondence:</w:t>
      </w:r>
      <w:r w:rsidRPr="00AE691A">
        <w:t xml:space="preserve"> Veterinární a farmaceutická univerzita Brno, Palackého tř. </w:t>
      </w:r>
      <w:r>
        <w:t>1946/1</w:t>
      </w:r>
      <w:r w:rsidRPr="00AE691A">
        <w:t>, 612 42 Brno</w:t>
      </w:r>
    </w:p>
    <w:p w14:paraId="0244702A" w14:textId="77777777" w:rsidR="001E7772" w:rsidRPr="00AE691A" w:rsidRDefault="001E7772" w:rsidP="001E7772">
      <w:pPr>
        <w:jc w:val="both"/>
      </w:pPr>
    </w:p>
    <w:p w14:paraId="168FBD46" w14:textId="77777777" w:rsidR="001E7772" w:rsidRPr="00AE691A" w:rsidRDefault="001E7772" w:rsidP="001E7772">
      <w:pPr>
        <w:jc w:val="both"/>
      </w:pPr>
      <w:r w:rsidRPr="00AE691A">
        <w:t>(dále jen „</w:t>
      </w:r>
      <w:r w:rsidRPr="00476989">
        <w:rPr>
          <w:b/>
        </w:rPr>
        <w:t>kupující</w:t>
      </w:r>
      <w:r w:rsidRPr="00476989">
        <w:t>“ nebo také „</w:t>
      </w:r>
      <w:r w:rsidRPr="00476989">
        <w:rPr>
          <w:b/>
        </w:rPr>
        <w:t>zadavatel</w:t>
      </w:r>
      <w:r w:rsidRPr="00476989">
        <w:t>“)</w:t>
      </w:r>
    </w:p>
    <w:p w14:paraId="235CDAE2" w14:textId="77777777" w:rsidR="001E7772" w:rsidRDefault="001E7772" w:rsidP="001E7772">
      <w:pPr>
        <w:jc w:val="both"/>
      </w:pPr>
    </w:p>
    <w:p w14:paraId="3C45E046" w14:textId="77777777" w:rsidR="001E7772" w:rsidRPr="00AE691A" w:rsidRDefault="001E7772" w:rsidP="001E7772">
      <w:pPr>
        <w:jc w:val="both"/>
      </w:pPr>
      <w:r w:rsidRPr="00AE691A">
        <w:t>a</w:t>
      </w:r>
    </w:p>
    <w:p w14:paraId="5FB9C4E7" w14:textId="77777777" w:rsidR="001E7772" w:rsidRDefault="001E7772" w:rsidP="001E7772">
      <w:pPr>
        <w:jc w:val="both"/>
      </w:pPr>
    </w:p>
    <w:p w14:paraId="74C3CC33" w14:textId="77777777" w:rsidR="001E7772" w:rsidRPr="00AE691A" w:rsidRDefault="001E7772" w:rsidP="001E7772">
      <w:pPr>
        <w:spacing w:after="120"/>
        <w:jc w:val="both"/>
        <w:rPr>
          <w:b/>
          <w:bCs/>
          <w:u w:val="single"/>
        </w:rPr>
      </w:pPr>
      <w:r w:rsidRPr="00AE691A">
        <w:rPr>
          <w:b/>
          <w:bCs/>
          <w:u w:val="single"/>
        </w:rPr>
        <w:t>Prodávající:</w:t>
      </w:r>
    </w:p>
    <w:p w14:paraId="167DAB27" w14:textId="61AD6567" w:rsidR="001E7772" w:rsidRPr="00142407" w:rsidRDefault="001E7772" w:rsidP="001E7772">
      <w:pPr>
        <w:jc w:val="both"/>
        <w:rPr>
          <w:b/>
          <w:bCs/>
        </w:rPr>
      </w:pPr>
      <w:r w:rsidRPr="00142407">
        <w:t>Obchodní firma:</w:t>
      </w:r>
      <w:r w:rsidR="008E1A3D">
        <w:t xml:space="preserve"> </w:t>
      </w:r>
      <w:r w:rsidR="004566A8">
        <w:rPr>
          <w:shd w:val="clear" w:color="auto" w:fill="D9D9D9" w:themeFill="background1" w:themeFillShade="D9"/>
        </w:rPr>
        <w:t>ČEGAN s.r.o.</w:t>
      </w:r>
      <w:r w:rsidRPr="008E1A3D">
        <w:rPr>
          <w:shd w:val="clear" w:color="auto" w:fill="D9D9D9" w:themeFill="background1" w:themeFillShade="D9"/>
        </w:rPr>
        <w:t xml:space="preserve"> </w:t>
      </w:r>
    </w:p>
    <w:p w14:paraId="6E1BBCEC" w14:textId="7BC2440C" w:rsidR="001E7772" w:rsidRPr="00142407" w:rsidRDefault="001E7772" w:rsidP="001E7772">
      <w:pPr>
        <w:jc w:val="both"/>
      </w:pPr>
      <w:r w:rsidRPr="00142407">
        <w:t>Se sídlem:</w:t>
      </w:r>
      <w:r w:rsidR="008E1A3D">
        <w:t xml:space="preserve"> </w:t>
      </w:r>
      <w:r w:rsidR="004566A8">
        <w:rPr>
          <w:shd w:val="clear" w:color="auto" w:fill="D9D9D9" w:themeFill="background1" w:themeFillShade="D9"/>
        </w:rPr>
        <w:t>Husova 1693/35, 664 51 Šlapanice</w:t>
      </w:r>
      <w:r w:rsidRPr="00142407">
        <w:t xml:space="preserve"> </w:t>
      </w:r>
    </w:p>
    <w:p w14:paraId="392BAE0F" w14:textId="3ACD116C" w:rsidR="001E7772" w:rsidRPr="00142407" w:rsidRDefault="001E7772" w:rsidP="001E7772">
      <w:pPr>
        <w:jc w:val="both"/>
        <w:rPr>
          <w:b/>
          <w:bCs/>
        </w:rPr>
      </w:pPr>
      <w:r w:rsidRPr="00142407">
        <w:t>zastoupena:</w:t>
      </w:r>
      <w:r w:rsidR="008E1A3D">
        <w:t xml:space="preserve"> </w:t>
      </w:r>
      <w:r w:rsidR="00BE6F5A">
        <w:t>Ing. Slavoj Čegan, jednatel</w:t>
      </w:r>
      <w:r w:rsidR="00A13DB0">
        <w:t>, zmocněnec</w:t>
      </w:r>
      <w:r w:rsidR="00BE6F5A">
        <w:t xml:space="preserve"> </w:t>
      </w:r>
      <w:r w:rsidR="00ED43EA">
        <w:rPr>
          <w:shd w:val="clear" w:color="auto" w:fill="D9D9D9" w:themeFill="background1" w:themeFillShade="D9"/>
        </w:rPr>
        <w:t>xxxxxxxxxxxx</w:t>
      </w:r>
    </w:p>
    <w:p w14:paraId="5BC146E5" w14:textId="7D2A70D0" w:rsidR="001E7772" w:rsidRPr="00142407" w:rsidRDefault="001E7772" w:rsidP="001E7772">
      <w:pPr>
        <w:tabs>
          <w:tab w:val="left" w:pos="6237"/>
        </w:tabs>
        <w:jc w:val="both"/>
      </w:pPr>
      <w:r w:rsidRPr="00142407">
        <w:t>IČO:</w:t>
      </w:r>
      <w:r w:rsidR="008E1A3D">
        <w:t xml:space="preserve"> </w:t>
      </w:r>
      <w:r w:rsidR="004566A8">
        <w:rPr>
          <w:shd w:val="clear" w:color="auto" w:fill="D9D9D9" w:themeFill="background1" w:themeFillShade="D9"/>
        </w:rPr>
        <w:t>26274744</w:t>
      </w:r>
      <w:r w:rsidRPr="00142407">
        <w:t xml:space="preserve"> </w:t>
      </w:r>
    </w:p>
    <w:p w14:paraId="20C9AA0B" w14:textId="3357AE64" w:rsidR="001E7772" w:rsidRPr="00142407" w:rsidRDefault="001E7772" w:rsidP="001E7772">
      <w:pPr>
        <w:jc w:val="both"/>
        <w:rPr>
          <w:rStyle w:val="platne1"/>
          <w:shd w:val="clear" w:color="auto" w:fill="C0C0C0"/>
        </w:rPr>
      </w:pPr>
      <w:r w:rsidRPr="00142407">
        <w:t>DIČ:</w:t>
      </w:r>
      <w:r w:rsidR="008E1A3D">
        <w:t xml:space="preserve"> </w:t>
      </w:r>
      <w:r w:rsidR="004566A8">
        <w:rPr>
          <w:shd w:val="clear" w:color="auto" w:fill="D9D9D9" w:themeFill="background1" w:themeFillShade="D9"/>
        </w:rPr>
        <w:t>CZ26274744</w:t>
      </w:r>
      <w:r w:rsidR="008E1A3D">
        <w:t xml:space="preserve"> </w:t>
      </w:r>
    </w:p>
    <w:p w14:paraId="738D1C38" w14:textId="7744C95B" w:rsidR="001E7772" w:rsidRPr="00142407" w:rsidRDefault="001E7772" w:rsidP="001E7772">
      <w:pPr>
        <w:jc w:val="both"/>
        <w:rPr>
          <w:rStyle w:val="platne1"/>
          <w:shd w:val="clear" w:color="auto" w:fill="C0C0C0"/>
        </w:rPr>
      </w:pPr>
      <w:r w:rsidRPr="00142407">
        <w:t>Bankovní spojení:</w:t>
      </w:r>
      <w:r w:rsidR="008E1A3D">
        <w:t xml:space="preserve"> </w:t>
      </w:r>
      <w:r w:rsidR="00ED43EA">
        <w:rPr>
          <w:shd w:val="clear" w:color="auto" w:fill="D9D9D9" w:themeFill="background1" w:themeFillShade="D9"/>
        </w:rPr>
        <w:t>xxxxxxxxxxxxxxx</w:t>
      </w:r>
    </w:p>
    <w:p w14:paraId="07808157" w14:textId="77777777" w:rsidR="001E7772" w:rsidRDefault="001E7772" w:rsidP="001E7772">
      <w:pPr>
        <w:jc w:val="both"/>
        <w:rPr>
          <w:b/>
          <w:bCs/>
        </w:rPr>
      </w:pPr>
    </w:p>
    <w:p w14:paraId="67EE96C8" w14:textId="77777777" w:rsidR="001E7772" w:rsidRDefault="001E7772" w:rsidP="001E7772">
      <w:pPr>
        <w:jc w:val="both"/>
        <w:rPr>
          <w:b/>
          <w:bCs/>
        </w:rPr>
      </w:pPr>
      <w:r w:rsidRPr="00142407">
        <w:t>Zástupce prodávajícího oprávněný zastupovat ve věcech technických:</w:t>
      </w:r>
      <w:r w:rsidRPr="009D7F7D">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1E7772" w14:paraId="6C1A9D90" w14:textId="77777777" w:rsidTr="00D85547">
        <w:tc>
          <w:tcPr>
            <w:tcW w:w="3264" w:type="dxa"/>
            <w:vAlign w:val="center"/>
          </w:tcPr>
          <w:p w14:paraId="471B6EFE" w14:textId="77777777" w:rsidR="001E7772" w:rsidRPr="000026AD" w:rsidRDefault="001E7772" w:rsidP="00D85547">
            <w:pPr>
              <w:jc w:val="center"/>
              <w:rPr>
                <w:i/>
                <w:iCs/>
              </w:rPr>
            </w:pPr>
            <w:r w:rsidRPr="000026AD">
              <w:rPr>
                <w:i/>
                <w:iCs/>
              </w:rPr>
              <w:t>jméno a příjmení</w:t>
            </w:r>
          </w:p>
        </w:tc>
        <w:tc>
          <w:tcPr>
            <w:tcW w:w="2289" w:type="dxa"/>
            <w:vAlign w:val="center"/>
          </w:tcPr>
          <w:p w14:paraId="027DD52D" w14:textId="77777777" w:rsidR="001E7772" w:rsidRPr="000026AD" w:rsidRDefault="001E7772" w:rsidP="00D85547">
            <w:pPr>
              <w:jc w:val="center"/>
              <w:rPr>
                <w:i/>
                <w:iCs/>
              </w:rPr>
            </w:pPr>
            <w:r w:rsidRPr="000026AD">
              <w:rPr>
                <w:i/>
                <w:iCs/>
              </w:rPr>
              <w:t>pracovní zařazení</w:t>
            </w:r>
          </w:p>
        </w:tc>
        <w:tc>
          <w:tcPr>
            <w:tcW w:w="1417" w:type="dxa"/>
            <w:vAlign w:val="center"/>
          </w:tcPr>
          <w:p w14:paraId="3067DD17" w14:textId="77777777" w:rsidR="001E7772" w:rsidRPr="000026AD" w:rsidRDefault="001E7772" w:rsidP="00D85547">
            <w:pPr>
              <w:jc w:val="center"/>
              <w:rPr>
                <w:i/>
                <w:iCs/>
              </w:rPr>
            </w:pPr>
            <w:r w:rsidRPr="000026AD">
              <w:rPr>
                <w:i/>
                <w:iCs/>
              </w:rPr>
              <w:t>telefon</w:t>
            </w:r>
          </w:p>
        </w:tc>
        <w:tc>
          <w:tcPr>
            <w:tcW w:w="2528" w:type="dxa"/>
            <w:vAlign w:val="center"/>
          </w:tcPr>
          <w:p w14:paraId="1B99889D" w14:textId="77777777" w:rsidR="001E7772" w:rsidRPr="000026AD" w:rsidRDefault="001E7772" w:rsidP="00D85547">
            <w:pPr>
              <w:jc w:val="center"/>
              <w:rPr>
                <w:i/>
                <w:iCs/>
              </w:rPr>
            </w:pPr>
            <w:r w:rsidRPr="000026AD">
              <w:rPr>
                <w:i/>
                <w:iCs/>
              </w:rPr>
              <w:t>e-mail</w:t>
            </w:r>
          </w:p>
        </w:tc>
      </w:tr>
      <w:tr w:rsidR="001E7772" w14:paraId="0F095C89" w14:textId="77777777" w:rsidTr="00D85547">
        <w:trPr>
          <w:trHeight w:val="438"/>
        </w:trPr>
        <w:tc>
          <w:tcPr>
            <w:tcW w:w="3264" w:type="dxa"/>
            <w:vAlign w:val="center"/>
          </w:tcPr>
          <w:p w14:paraId="541B95CC" w14:textId="6C6FF882" w:rsidR="001E7772" w:rsidRPr="00476989" w:rsidRDefault="00ED43EA" w:rsidP="00D85547">
            <w:pPr>
              <w:rPr>
                <w:highlight w:val="lightGray"/>
              </w:rPr>
            </w:pPr>
            <w:r>
              <w:rPr>
                <w:highlight w:val="lightGray"/>
              </w:rPr>
              <w:t>xxxxxxxxxxxxx</w:t>
            </w:r>
          </w:p>
        </w:tc>
        <w:tc>
          <w:tcPr>
            <w:tcW w:w="2289" w:type="dxa"/>
            <w:vAlign w:val="center"/>
          </w:tcPr>
          <w:p w14:paraId="414E8FF2" w14:textId="09CD6C02" w:rsidR="001E7772" w:rsidRPr="00476989" w:rsidRDefault="004566A8" w:rsidP="00D85547">
            <w:pPr>
              <w:rPr>
                <w:highlight w:val="lightGray"/>
              </w:rPr>
            </w:pPr>
            <w:r>
              <w:rPr>
                <w:highlight w:val="lightGray"/>
              </w:rPr>
              <w:t>referent</w:t>
            </w:r>
          </w:p>
        </w:tc>
        <w:tc>
          <w:tcPr>
            <w:tcW w:w="1417" w:type="dxa"/>
            <w:vAlign w:val="center"/>
          </w:tcPr>
          <w:p w14:paraId="7DF512C6" w14:textId="5E82AE33" w:rsidR="001E7772" w:rsidRPr="00476989" w:rsidRDefault="00ED43EA" w:rsidP="00D85547">
            <w:pPr>
              <w:jc w:val="center"/>
              <w:rPr>
                <w:highlight w:val="lightGray"/>
              </w:rPr>
            </w:pPr>
            <w:r>
              <w:rPr>
                <w:highlight w:val="lightGray"/>
              </w:rPr>
              <w:t>xxxxxxxxxx</w:t>
            </w:r>
          </w:p>
        </w:tc>
        <w:tc>
          <w:tcPr>
            <w:tcW w:w="2528" w:type="dxa"/>
            <w:vAlign w:val="center"/>
          </w:tcPr>
          <w:p w14:paraId="3DDE2A4B" w14:textId="12B4B82A" w:rsidR="001E7772" w:rsidRPr="00476989" w:rsidRDefault="00ED43EA" w:rsidP="00D85547">
            <w:pPr>
              <w:jc w:val="center"/>
              <w:rPr>
                <w:highlight w:val="lightGray"/>
              </w:rPr>
            </w:pPr>
            <w:r>
              <w:rPr>
                <w:highlight w:val="lightGray"/>
              </w:rPr>
              <w:t>xxxxxxxxxxxxxx</w:t>
            </w:r>
          </w:p>
        </w:tc>
      </w:tr>
    </w:tbl>
    <w:p w14:paraId="752FACB6" w14:textId="034D7EF8" w:rsidR="008E1A3D" w:rsidRPr="008E1A3D" w:rsidRDefault="001E7772" w:rsidP="008E1A3D">
      <w:pPr>
        <w:spacing w:before="60"/>
        <w:jc w:val="both"/>
        <w:rPr>
          <w:shd w:val="clear" w:color="auto" w:fill="C0C0C0"/>
        </w:rPr>
      </w:pPr>
      <w:r w:rsidRPr="009D7F7D">
        <w:t>Telefonické</w:t>
      </w:r>
      <w:r>
        <w:t xml:space="preserve"> a </w:t>
      </w:r>
      <w:r w:rsidRPr="00801051">
        <w:t>e-mailové spojení</w:t>
      </w:r>
      <w:r w:rsidRPr="009D7F7D">
        <w:t>:</w:t>
      </w:r>
      <w:r w:rsidR="008E1A3D">
        <w:t xml:space="preserve"> </w:t>
      </w:r>
      <w:r w:rsidR="00ED43EA">
        <w:rPr>
          <w:shd w:val="clear" w:color="auto" w:fill="D9D9D9" w:themeFill="background1" w:themeFillShade="D9"/>
        </w:rPr>
        <w:t>xxxxxxxxxxxxxxxxxxxxxxxxxxxxxxxxx</w:t>
      </w:r>
      <w:r w:rsidRPr="009D7F7D">
        <w:t xml:space="preserve"> </w:t>
      </w:r>
      <w:r w:rsidR="008E1A3D">
        <w:t xml:space="preserve"> </w:t>
      </w:r>
    </w:p>
    <w:p w14:paraId="7BCD926E" w14:textId="66700E7E" w:rsidR="001E7772" w:rsidRPr="009D7F7D" w:rsidRDefault="001E7772" w:rsidP="001E7772">
      <w:pPr>
        <w:jc w:val="both"/>
      </w:pPr>
      <w:r w:rsidRPr="009D7F7D">
        <w:t>Adresa pro doručování korespondence:</w:t>
      </w:r>
      <w:r w:rsidR="008E1A3D">
        <w:t xml:space="preserve"> </w:t>
      </w:r>
      <w:r w:rsidR="00026308">
        <w:rPr>
          <w:shd w:val="clear" w:color="auto" w:fill="D9D9D9" w:themeFill="background1" w:themeFillShade="D9"/>
        </w:rPr>
        <w:t>Husova 1693/35, 664 51 Šlapanice</w:t>
      </w:r>
      <w:r w:rsidR="008E1A3D" w:rsidRPr="008E1A3D">
        <w:rPr>
          <w:shd w:val="clear" w:color="auto" w:fill="D9D9D9" w:themeFill="background1" w:themeFillShade="D9"/>
        </w:rPr>
        <w:t>.</w:t>
      </w:r>
      <w:r w:rsidR="008E1A3D">
        <w:t xml:space="preserve"> </w:t>
      </w:r>
    </w:p>
    <w:p w14:paraId="18777682" w14:textId="77777777" w:rsidR="001E7772" w:rsidRDefault="001E7772" w:rsidP="001E7772">
      <w:pPr>
        <w:jc w:val="both"/>
      </w:pPr>
    </w:p>
    <w:p w14:paraId="3A0A061C" w14:textId="77777777" w:rsidR="001E7772" w:rsidRDefault="001E7772" w:rsidP="001E7772">
      <w:pPr>
        <w:jc w:val="both"/>
      </w:pPr>
      <w:r w:rsidRPr="009D7F7D">
        <w:t>(dále jen „</w:t>
      </w:r>
      <w:r w:rsidRPr="007A1FD5">
        <w:rPr>
          <w:b/>
        </w:rPr>
        <w:t>prodávající</w:t>
      </w:r>
      <w:r w:rsidRPr="009D7F7D">
        <w:t>“)</w:t>
      </w:r>
    </w:p>
    <w:p w14:paraId="2D993272" w14:textId="77777777" w:rsidR="00DF04E3" w:rsidRDefault="00DF04E3" w:rsidP="001E7772"/>
    <w:p w14:paraId="26116253" w14:textId="77777777" w:rsidR="00AD6D20" w:rsidRPr="009D7F7D" w:rsidRDefault="00AD6D20" w:rsidP="00AD6D20">
      <w:pPr>
        <w:tabs>
          <w:tab w:val="num" w:pos="567"/>
        </w:tabs>
        <w:spacing w:after="120"/>
        <w:ind w:left="567" w:hanging="567"/>
        <w:jc w:val="both"/>
      </w:pPr>
    </w:p>
    <w:p w14:paraId="03F5D456" w14:textId="77777777" w:rsidR="00AD6D20" w:rsidRPr="00E22263" w:rsidRDefault="00AD6D20" w:rsidP="00AD6D20">
      <w:pPr>
        <w:numPr>
          <w:ilvl w:val="0"/>
          <w:numId w:val="1"/>
        </w:numPr>
        <w:spacing w:after="120"/>
        <w:jc w:val="both"/>
        <w:rPr>
          <w:b/>
          <w:color w:val="000000"/>
          <w:u w:val="single"/>
        </w:rPr>
      </w:pPr>
      <w:r>
        <w:rPr>
          <w:b/>
          <w:color w:val="000000"/>
          <w:u w:val="single"/>
        </w:rPr>
        <w:t>Předmět a účel s</w:t>
      </w:r>
      <w:r w:rsidRPr="00E22263">
        <w:rPr>
          <w:b/>
          <w:color w:val="000000"/>
          <w:u w:val="single"/>
        </w:rPr>
        <w:t>mlouvy</w:t>
      </w:r>
    </w:p>
    <w:p w14:paraId="08DF93FA" w14:textId="77777777" w:rsidR="00AD6D20" w:rsidRPr="00B81389" w:rsidRDefault="00AD6D20" w:rsidP="00AD6D20">
      <w:pPr>
        <w:numPr>
          <w:ilvl w:val="1"/>
          <w:numId w:val="1"/>
        </w:numPr>
        <w:spacing w:before="60"/>
        <w:jc w:val="both"/>
        <w:rPr>
          <w:color w:val="000000"/>
        </w:rPr>
      </w:pPr>
      <w:r w:rsidRPr="00B81389">
        <w:rPr>
          <w:color w:val="000000"/>
        </w:rPr>
        <w:t xml:space="preserve">Kupní smlouvou </w:t>
      </w:r>
      <w:r>
        <w:rPr>
          <w:color w:val="000000"/>
        </w:rPr>
        <w:t xml:space="preserve">(dále také „smlouva“) </w:t>
      </w:r>
      <w:r w:rsidRPr="00B81389">
        <w:rPr>
          <w:color w:val="000000"/>
        </w:rPr>
        <w:t>se prodávající zavazuje, že kupujícímu dodá zboží, které je předmětem koupě a umožní mu k němu nabýt vlastnické právo a kupující se zavazuje, že zboží převezme a zaplatí prodávajícímu kupní cenu.</w:t>
      </w:r>
    </w:p>
    <w:p w14:paraId="043CA229" w14:textId="77777777" w:rsidR="00AD6D20" w:rsidRPr="00B81389" w:rsidRDefault="00AD6D20" w:rsidP="00AD6D20">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2525A52F" w14:textId="77777777" w:rsidR="00AD6D20" w:rsidRPr="002A472C" w:rsidRDefault="00AD6D20" w:rsidP="00AD6D20">
      <w:pPr>
        <w:numPr>
          <w:ilvl w:val="1"/>
          <w:numId w:val="1"/>
        </w:numPr>
        <w:spacing w:before="60"/>
        <w:jc w:val="both"/>
        <w:rPr>
          <w:b/>
          <w:i/>
          <w:color w:val="000000"/>
        </w:rPr>
      </w:pPr>
      <w:r w:rsidRPr="00B81389">
        <w:t>Pokud prodávající odesílá zboží nebo jej dodává prostřednictvím dopravce, přechází nebezpečí škody na zboží okamžikem převzetí kupujícím.</w:t>
      </w:r>
      <w:r>
        <w:t xml:space="preserve"> Prodávající se v souladu s § 2087 (</w:t>
      </w:r>
      <w:r w:rsidRPr="00676FCF">
        <w:t>občanský zákoník</w:t>
      </w:r>
      <w:r>
        <w:rPr>
          <w:b/>
        </w:rPr>
        <w:t>)</w:t>
      </w:r>
      <w:r>
        <w:t xml:space="preserve"> zavazuje, že umožní kupujícímu nabýt vlastnické právo ke zboží jeho převzetím v místě plnění kupujícím v souladu s touto smlouvou.</w:t>
      </w:r>
    </w:p>
    <w:p w14:paraId="303ECEF2" w14:textId="285A0CCD" w:rsidR="00AD6D20" w:rsidRPr="002A472C" w:rsidRDefault="00AD6D20" w:rsidP="00AD6D20">
      <w:pPr>
        <w:numPr>
          <w:ilvl w:val="1"/>
          <w:numId w:val="1"/>
        </w:numPr>
        <w:spacing w:before="60"/>
        <w:jc w:val="both"/>
        <w:rPr>
          <w:color w:val="000000"/>
        </w:rPr>
      </w:pPr>
      <w:r>
        <w:t>Dodávkou z</w:t>
      </w:r>
      <w:r w:rsidRPr="00962E90">
        <w:t xml:space="preserve">boží (předmětem plnění) se pro účely této </w:t>
      </w:r>
      <w:r>
        <w:t>s</w:t>
      </w:r>
      <w:r w:rsidRPr="00962E90">
        <w:t xml:space="preserve">mlouvy rozumí </w:t>
      </w:r>
      <w:r w:rsidRPr="00F87704">
        <w:rPr>
          <w:b/>
        </w:rPr>
        <w:t>dodávka</w:t>
      </w:r>
      <w:r w:rsidRPr="00F272D2">
        <w:rPr>
          <w:b/>
        </w:rPr>
        <w:t xml:space="preserve"> </w:t>
      </w:r>
      <w:r w:rsidR="00F87704">
        <w:rPr>
          <w:b/>
        </w:rPr>
        <w:t>a montáž kancelářského nábytku</w:t>
      </w:r>
      <w:r w:rsidRPr="009451B1">
        <w:t>. Podrobná technická specifikace zboží a součás</w:t>
      </w:r>
      <w:r w:rsidR="00F43F7B">
        <w:t>tí předmětu plnění</w:t>
      </w:r>
      <w:r w:rsidR="00F87704">
        <w:t xml:space="preserve"> spolu s dislokací nábytku</w:t>
      </w:r>
      <w:r w:rsidR="00F43F7B">
        <w:t xml:space="preserve"> j</w:t>
      </w:r>
      <w:r w:rsidR="008F2BAB">
        <w:t>sou</w:t>
      </w:r>
      <w:r w:rsidR="00F43F7B">
        <w:t xml:space="preserve"> uveden</w:t>
      </w:r>
      <w:r w:rsidR="008F2BAB">
        <w:t>y</w:t>
      </w:r>
      <w:r w:rsidR="00F43F7B">
        <w:t xml:space="preserve"> v dokument</w:t>
      </w:r>
      <w:r w:rsidR="008F2BAB">
        <w:t>ech</w:t>
      </w:r>
      <w:r w:rsidRPr="009451B1">
        <w:t> „</w:t>
      </w:r>
      <w:r w:rsidR="00F87704" w:rsidRPr="00063530">
        <w:rPr>
          <w:b/>
        </w:rPr>
        <w:t>Specifikace předmětu plnění</w:t>
      </w:r>
      <w:r w:rsidRPr="00063530">
        <w:t>“</w:t>
      </w:r>
      <w:r w:rsidR="00E70F87">
        <w:t>, „</w:t>
      </w:r>
      <w:r w:rsidR="00E70F87" w:rsidRPr="00063530">
        <w:rPr>
          <w:b/>
        </w:rPr>
        <w:t>Položko</w:t>
      </w:r>
      <w:r w:rsidR="008F2BAB" w:rsidRPr="00063530">
        <w:rPr>
          <w:b/>
        </w:rPr>
        <w:t>vý</w:t>
      </w:r>
      <w:r w:rsidR="00E70F87" w:rsidRPr="00063530">
        <w:rPr>
          <w:b/>
        </w:rPr>
        <w:t xml:space="preserve"> rozpoč</w:t>
      </w:r>
      <w:r w:rsidR="008F2BAB" w:rsidRPr="00063530">
        <w:rPr>
          <w:b/>
        </w:rPr>
        <w:t>et</w:t>
      </w:r>
      <w:r w:rsidR="00E70F87">
        <w:t xml:space="preserve">“ </w:t>
      </w:r>
      <w:r w:rsidR="00F87704" w:rsidRPr="00F87704">
        <w:t>a „</w:t>
      </w:r>
      <w:r w:rsidR="00F87704" w:rsidRPr="00063530">
        <w:rPr>
          <w:b/>
        </w:rPr>
        <w:t>Sumář</w:t>
      </w:r>
      <w:r w:rsidR="00F87704" w:rsidRPr="00F87704">
        <w:t>“</w:t>
      </w:r>
      <w:r w:rsidR="00F87704">
        <w:t>, které</w:t>
      </w:r>
      <w:r w:rsidRPr="009451B1">
        <w:t xml:space="preserve"> tvoří jako nedílná součást přílohu č.</w:t>
      </w:r>
      <w:r w:rsidR="00E70F87">
        <w:t xml:space="preserve"> 1,</w:t>
      </w:r>
      <w:r w:rsidR="00F87704">
        <w:t xml:space="preserve"> přílohu č. 2</w:t>
      </w:r>
      <w:r w:rsidR="00E70F87">
        <w:t xml:space="preserve"> a přílohu č. 3</w:t>
      </w:r>
      <w:r w:rsidRPr="00962E90">
        <w:t xml:space="preserve"> této </w:t>
      </w:r>
      <w:r>
        <w:t>s</w:t>
      </w:r>
      <w:r w:rsidRPr="00962E90">
        <w:t xml:space="preserve">mlouvy. Zboží bude prodávajícím kupujícímu dodáno jako celek. </w:t>
      </w:r>
    </w:p>
    <w:p w14:paraId="7495EFB4" w14:textId="77777777" w:rsidR="00AD6D20" w:rsidRPr="008D6FD5" w:rsidRDefault="00AD6D20" w:rsidP="00AD6D20">
      <w:pPr>
        <w:pStyle w:val="Odstavecseseznamem"/>
        <w:numPr>
          <w:ilvl w:val="1"/>
          <w:numId w:val="1"/>
        </w:numPr>
        <w:spacing w:before="60"/>
        <w:jc w:val="both"/>
      </w:pPr>
      <w:r w:rsidRPr="008D6FD5">
        <w:rPr>
          <w:u w:val="single"/>
        </w:rPr>
        <w:t xml:space="preserve">Součástí dodávky zboží je také: </w:t>
      </w:r>
    </w:p>
    <w:p w14:paraId="3719CBC5" w14:textId="77777777" w:rsidR="00AD6D20" w:rsidRPr="009451B1" w:rsidRDefault="00AD6D20" w:rsidP="00AD6D20">
      <w:pPr>
        <w:pStyle w:val="Odstavecseseznamem"/>
        <w:numPr>
          <w:ilvl w:val="0"/>
          <w:numId w:val="27"/>
        </w:numPr>
        <w:contextualSpacing/>
        <w:jc w:val="both"/>
      </w:pPr>
      <w:r w:rsidRPr="00B81389">
        <w:t>dodávka a doprava zboží do místa plnění dle č</w:t>
      </w:r>
      <w:r>
        <w:t>l</w:t>
      </w:r>
      <w:r w:rsidRPr="00B81389">
        <w:t xml:space="preserve">. 3.2 </w:t>
      </w:r>
      <w:r>
        <w:t xml:space="preserve">této </w:t>
      </w:r>
      <w:r w:rsidRPr="00B81389">
        <w:t>smlouvy;</w:t>
      </w:r>
    </w:p>
    <w:p w14:paraId="73AB164F" w14:textId="71B6924C" w:rsidR="00AD6D20" w:rsidRPr="00157036" w:rsidRDefault="00F87704" w:rsidP="00AD6D20">
      <w:pPr>
        <w:pStyle w:val="Odstavecseseznamem"/>
        <w:numPr>
          <w:ilvl w:val="0"/>
          <w:numId w:val="27"/>
        </w:numPr>
        <w:contextualSpacing/>
        <w:jc w:val="both"/>
      </w:pPr>
      <w:r w:rsidRPr="00024806">
        <w:t>odborn</w:t>
      </w:r>
      <w:r w:rsidRPr="00FF3196">
        <w:t>á montáž a instalace</w:t>
      </w:r>
      <w:r w:rsidRPr="00024806">
        <w:t xml:space="preserve"> zboží </w:t>
      </w:r>
      <w:r w:rsidR="00AD6D20" w:rsidRPr="00157036">
        <w:t>a jeho uvedení do plně funkčního a provozuschopného stavu</w:t>
      </w:r>
      <w:r w:rsidR="00AD6D20" w:rsidRPr="009451B1">
        <w:t xml:space="preserve"> </w:t>
      </w:r>
      <w:r w:rsidR="00AD6D20" w:rsidRPr="00157036">
        <w:t>v místě plnění dle čl. 3.2 této smlouvy</w:t>
      </w:r>
      <w:r w:rsidR="00AD6D20">
        <w:t>;</w:t>
      </w:r>
    </w:p>
    <w:p w14:paraId="0583DB6D" w14:textId="21A9EFF6" w:rsidR="00AD6D20" w:rsidRPr="002A472C" w:rsidRDefault="00AD6D20" w:rsidP="00AD6D20">
      <w:pPr>
        <w:pStyle w:val="Odstavecseseznamem"/>
        <w:numPr>
          <w:ilvl w:val="0"/>
          <w:numId w:val="27"/>
        </w:numPr>
        <w:ind w:left="709"/>
        <w:contextualSpacing/>
        <w:jc w:val="both"/>
      </w:pPr>
      <w:r w:rsidRPr="002A472C">
        <w:t>zaškolení určeného pracovníka/pracovníků a jeho/jejich nálež</w:t>
      </w:r>
      <w:r>
        <w:t>ité seznámení s údržbou zboží;</w:t>
      </w:r>
    </w:p>
    <w:p w14:paraId="2E85887D" w14:textId="77777777" w:rsidR="00AD6D20" w:rsidRPr="00B81389" w:rsidRDefault="00AD6D20" w:rsidP="00AD6D20">
      <w:pPr>
        <w:pStyle w:val="Odstavecseseznamem"/>
        <w:numPr>
          <w:ilvl w:val="0"/>
          <w:numId w:val="27"/>
        </w:numPr>
        <w:contextualSpacing/>
        <w:jc w:val="both"/>
      </w:pPr>
      <w:r w:rsidRPr="00B81389">
        <w:t>provedení všech předepsaných zkoušek, revizí, seřízení, vystavení nutných protokolů, atestů případně jiných právních nebo technických dokladů, kterými bude prokázáno dosažení předepsané kvality a předepsaných parametrů předmětu plnění;</w:t>
      </w:r>
    </w:p>
    <w:p w14:paraId="53D1FD79" w14:textId="0F6781E4" w:rsidR="00AD6D20" w:rsidRDefault="00AD6D20" w:rsidP="00AD6D20">
      <w:pPr>
        <w:pStyle w:val="Odstavecseseznamem"/>
        <w:numPr>
          <w:ilvl w:val="0"/>
          <w:numId w:val="27"/>
        </w:numPr>
        <w:contextualSpacing/>
        <w:jc w:val="both"/>
      </w:pPr>
      <w:r w:rsidRPr="00B81389">
        <w:t xml:space="preserve">předání </w:t>
      </w:r>
      <w:r>
        <w:t xml:space="preserve">technické </w:t>
      </w:r>
      <w:r w:rsidRPr="00B81389">
        <w:t xml:space="preserve">dokumentace s přesným popisem předmětu plnění v českém jazyce, dokumentace bude zástupci kupujícího </w:t>
      </w:r>
      <w:r w:rsidR="00B57642">
        <w:t xml:space="preserve">oprávněnému zastupovat ve věcech technických </w:t>
      </w:r>
      <w:r w:rsidRPr="00B81389">
        <w:t>předána nejpozději při předání předmětu plnění</w:t>
      </w:r>
      <w:r w:rsidR="00B57642">
        <w:rPr>
          <w:lang w:val="en-GB"/>
        </w:rPr>
        <w:t>;</w:t>
      </w:r>
    </w:p>
    <w:p w14:paraId="657B6218" w14:textId="77777777" w:rsidR="00DE0132" w:rsidRDefault="00DE0132" w:rsidP="00DE0132">
      <w:pPr>
        <w:pStyle w:val="Odstavecseseznamem"/>
        <w:numPr>
          <w:ilvl w:val="0"/>
          <w:numId w:val="27"/>
        </w:numPr>
        <w:contextualSpacing/>
        <w:jc w:val="both"/>
      </w:pPr>
      <w:r w:rsidRPr="00731B46">
        <w:t>plnění musí být provedeno tak, aby vykazovalo standardní vlastnosti tohoto druhu plnění, a nesmí ohrožovat životy, bezpečnost a maj</w:t>
      </w:r>
      <w:r>
        <w:t>etek kupujícího a třetích osob</w:t>
      </w:r>
      <w:r>
        <w:rPr>
          <w:lang w:val="en-GB"/>
        </w:rPr>
        <w:t>;</w:t>
      </w:r>
    </w:p>
    <w:p w14:paraId="74B5B26D" w14:textId="010D9E4A" w:rsidR="00DE0132" w:rsidRDefault="00DE0132" w:rsidP="00DE0132">
      <w:pPr>
        <w:pStyle w:val="Odstavecseseznamem"/>
        <w:numPr>
          <w:ilvl w:val="0"/>
          <w:numId w:val="27"/>
        </w:numPr>
        <w:contextualSpacing/>
        <w:jc w:val="both"/>
      </w:pPr>
      <w:r w:rsidRPr="00DE0132">
        <w:t>montáž (instalace) a dislokace movitých věcí bude odpovídat</w:t>
      </w:r>
      <w:r>
        <w:t xml:space="preserve"> dokumentům</w:t>
      </w:r>
      <w:r w:rsidRPr="00DE0132">
        <w:t xml:space="preserve"> „Specifikaci předmětu plnění“</w:t>
      </w:r>
      <w:r w:rsidR="00E70F87">
        <w:t>, „Položkový rozpočet“</w:t>
      </w:r>
      <w:r>
        <w:t xml:space="preserve"> a „Sumář“, které</w:t>
      </w:r>
      <w:r w:rsidRPr="00DE0132">
        <w:t xml:space="preserve"> tvoří jako nedílná součást přílohu č. 1</w:t>
      </w:r>
      <w:r w:rsidR="00E70F87">
        <w:t xml:space="preserve">, </w:t>
      </w:r>
      <w:r>
        <w:t>přílohu č. 2</w:t>
      </w:r>
      <w:r w:rsidR="00E70F87">
        <w:t xml:space="preserve"> a přílohu č. 3 </w:t>
      </w:r>
      <w:r w:rsidRPr="00DE0132">
        <w:t>této smlouvy</w:t>
      </w:r>
      <w:r>
        <w:t>.</w:t>
      </w:r>
    </w:p>
    <w:p w14:paraId="39F5F189" w14:textId="5AEECD73" w:rsidR="00AD6D20" w:rsidRPr="0088031F" w:rsidRDefault="00AD6D20" w:rsidP="00AD6D20">
      <w:pPr>
        <w:numPr>
          <w:ilvl w:val="1"/>
          <w:numId w:val="1"/>
        </w:numPr>
        <w:spacing w:before="60" w:after="60"/>
        <w:jc w:val="both"/>
        <w:rPr>
          <w:color w:val="000000"/>
        </w:rPr>
      </w:pPr>
      <w:r>
        <w:t>Účelem této s</w:t>
      </w:r>
      <w:r w:rsidRPr="00040ACE">
        <w:t>mlouvy je</w:t>
      </w:r>
      <w:r w:rsidRPr="00201839">
        <w:t xml:space="preserve"> </w:t>
      </w:r>
      <w:r w:rsidRPr="00657757">
        <w:t xml:space="preserve">kompletní </w:t>
      </w:r>
      <w:r w:rsidR="00AD5EE3" w:rsidRPr="00731B46">
        <w:rPr>
          <w:b/>
        </w:rPr>
        <w:t xml:space="preserve">dodávka a montáž </w:t>
      </w:r>
      <w:r w:rsidR="00AD5EE3">
        <w:rPr>
          <w:b/>
        </w:rPr>
        <w:t>kancelářského</w:t>
      </w:r>
      <w:r w:rsidR="00AD5EE3" w:rsidRPr="00731B46">
        <w:rPr>
          <w:b/>
        </w:rPr>
        <w:t xml:space="preserve"> nábytku</w:t>
      </w:r>
      <w:r w:rsidR="00F43F7B">
        <w:t>.</w:t>
      </w:r>
    </w:p>
    <w:p w14:paraId="2B3FE1CC" w14:textId="77777777" w:rsidR="00AD6D20" w:rsidRPr="00657757" w:rsidRDefault="00AD6D20" w:rsidP="00AD6D20">
      <w:pPr>
        <w:numPr>
          <w:ilvl w:val="1"/>
          <w:numId w:val="1"/>
        </w:numPr>
        <w:spacing w:before="60" w:after="60"/>
        <w:jc w:val="both"/>
        <w:rPr>
          <w:color w:val="000000"/>
        </w:rPr>
      </w:pPr>
      <w:r w:rsidRPr="00B81389">
        <w:t>Prodávající prohlašuje, že dodávané zboží je nové, nemá žádné vady faktické ani právní, neváznou na něm zástavy ani žádná jiná práva třetích osob.</w:t>
      </w:r>
    </w:p>
    <w:p w14:paraId="4CC61E75" w14:textId="77777777" w:rsidR="00AD6D20" w:rsidRPr="009E4886" w:rsidRDefault="00AD6D20" w:rsidP="00AD6D20">
      <w:pPr>
        <w:numPr>
          <w:ilvl w:val="1"/>
          <w:numId w:val="1"/>
        </w:numPr>
        <w:spacing w:after="60"/>
        <w:jc w:val="both"/>
        <w:rPr>
          <w:color w:val="000000"/>
        </w:rPr>
      </w:pPr>
      <w:r w:rsidRPr="00142407">
        <w:t>Prodávající prohlašuje, že je oprávněný k přijetí všech závazků vyplývajících z této smlouvy.</w:t>
      </w:r>
    </w:p>
    <w:p w14:paraId="349C7CEB" w14:textId="77777777" w:rsidR="009E4886" w:rsidRPr="00AA2236" w:rsidRDefault="009E4886" w:rsidP="009E4886">
      <w:pPr>
        <w:spacing w:after="60"/>
        <w:jc w:val="both"/>
        <w:rPr>
          <w:color w:val="000000"/>
        </w:rPr>
      </w:pPr>
    </w:p>
    <w:p w14:paraId="678B560D" w14:textId="77777777" w:rsidR="00AD6D20" w:rsidRPr="00E22263" w:rsidRDefault="00AD6D20" w:rsidP="00AD6D20">
      <w:pPr>
        <w:spacing w:after="120"/>
        <w:jc w:val="both"/>
      </w:pPr>
    </w:p>
    <w:p w14:paraId="677131F9" w14:textId="77777777" w:rsidR="00AD6D20" w:rsidRPr="00E22263" w:rsidRDefault="00AD6D20" w:rsidP="00AD6D20">
      <w:pPr>
        <w:spacing w:after="120"/>
        <w:jc w:val="both"/>
        <w:rPr>
          <w:color w:val="000000"/>
        </w:rPr>
      </w:pPr>
      <w:r w:rsidRPr="00E22263">
        <w:rPr>
          <w:b/>
          <w:bCs/>
          <w:color w:val="000000"/>
          <w:u w:val="single"/>
        </w:rPr>
        <w:t>3.</w:t>
      </w:r>
      <w:r w:rsidRPr="00E22263">
        <w:rPr>
          <w:b/>
          <w:bCs/>
          <w:color w:val="000000"/>
          <w:sz w:val="14"/>
          <w:szCs w:val="14"/>
          <w:u w:val="single"/>
        </w:rPr>
        <w:t> </w:t>
      </w:r>
      <w:r w:rsidRPr="00E22263">
        <w:rPr>
          <w:b/>
          <w:bCs/>
          <w:color w:val="000000"/>
          <w:sz w:val="14"/>
          <w:szCs w:val="14"/>
        </w:rPr>
        <w:t xml:space="preserve">     </w:t>
      </w:r>
      <w:r w:rsidRPr="00E22263">
        <w:rPr>
          <w:b/>
          <w:bCs/>
          <w:color w:val="000000"/>
          <w:u w:val="single"/>
        </w:rPr>
        <w:t>Lhůty a místo plnění</w:t>
      </w:r>
    </w:p>
    <w:p w14:paraId="7C9703F5" w14:textId="485CA3D8" w:rsidR="00AD6D20" w:rsidRPr="005730A3" w:rsidRDefault="00AD6D20" w:rsidP="00AD6D20">
      <w:pPr>
        <w:pStyle w:val="Normlnweb"/>
        <w:numPr>
          <w:ilvl w:val="1"/>
          <w:numId w:val="2"/>
        </w:numPr>
        <w:spacing w:before="60" w:beforeAutospacing="0" w:after="0" w:afterAutospacing="0"/>
        <w:ind w:hanging="720"/>
        <w:jc w:val="both"/>
        <w:rPr>
          <w:rFonts w:ascii="Times New Roman" w:hAnsi="Times New Roman" w:cs="Times New Roman"/>
        </w:rPr>
      </w:pPr>
      <w:r w:rsidRPr="005730A3">
        <w:rPr>
          <w:rFonts w:ascii="Times New Roman" w:hAnsi="Times New Roman" w:cs="Times New Roman"/>
          <w:color w:val="000000"/>
        </w:rPr>
        <w:t xml:space="preserve">Prodávající se zavazuje </w:t>
      </w:r>
      <w:r w:rsidRPr="005730A3">
        <w:rPr>
          <w:rFonts w:ascii="Times New Roman" w:hAnsi="Times New Roman" w:cs="Times New Roman"/>
        </w:rPr>
        <w:t xml:space="preserve">dodat kupujícímu zboží uvedené v čl. </w:t>
      </w:r>
      <w:r w:rsidRPr="005730A3">
        <w:rPr>
          <w:rFonts w:ascii="Times New Roman" w:hAnsi="Times New Roman" w:cs="Times New Roman"/>
          <w:b/>
        </w:rPr>
        <w:t>2.4</w:t>
      </w:r>
      <w:r w:rsidRPr="005730A3">
        <w:rPr>
          <w:rFonts w:ascii="Times New Roman" w:hAnsi="Times New Roman" w:cs="Times New Roman"/>
        </w:rPr>
        <w:t xml:space="preserve"> této smlouvy do místa plnění, tj. do místa dodání zboží dle čl. </w:t>
      </w:r>
      <w:r w:rsidRPr="005730A3">
        <w:rPr>
          <w:rFonts w:ascii="Times New Roman" w:hAnsi="Times New Roman" w:cs="Times New Roman"/>
          <w:b/>
        </w:rPr>
        <w:t>3.2</w:t>
      </w:r>
      <w:r w:rsidRPr="005730A3">
        <w:rPr>
          <w:rFonts w:ascii="Times New Roman" w:hAnsi="Times New Roman" w:cs="Times New Roman"/>
        </w:rPr>
        <w:t xml:space="preserve"> této smlouvy jako celek, </w:t>
      </w:r>
      <w:r w:rsidR="009E4886" w:rsidRPr="005730A3">
        <w:rPr>
          <w:rFonts w:ascii="Times New Roman" w:hAnsi="Times New Roman" w:cs="Times New Roman"/>
        </w:rPr>
        <w:t>a to</w:t>
      </w:r>
      <w:r w:rsidR="009E4886" w:rsidRPr="005730A3">
        <w:rPr>
          <w:rFonts w:ascii="Times New Roman" w:hAnsi="Times New Roman" w:cs="Times New Roman"/>
          <w:b/>
        </w:rPr>
        <w:t xml:space="preserve"> v co </w:t>
      </w:r>
      <w:r w:rsidR="009E4886" w:rsidRPr="005730A3">
        <w:rPr>
          <w:rFonts w:ascii="Times New Roman" w:hAnsi="Times New Roman" w:cs="Times New Roman"/>
          <w:b/>
        </w:rPr>
        <w:lastRenderedPageBreak/>
        <w:t>nejkratším možném termínu, nejpozději však do</w:t>
      </w:r>
      <w:r w:rsidR="00CF1F0B">
        <w:rPr>
          <w:rFonts w:ascii="Times New Roman" w:hAnsi="Times New Roman" w:cs="Times New Roman"/>
          <w:b/>
        </w:rPr>
        <w:t xml:space="preserve"> </w:t>
      </w:r>
      <w:r w:rsidR="00CF1F0B" w:rsidRPr="00746EBE">
        <w:rPr>
          <w:rFonts w:ascii="Times New Roman" w:hAnsi="Times New Roman" w:cs="Times New Roman"/>
          <w:b/>
        </w:rPr>
        <w:t>60</w:t>
      </w:r>
      <w:r w:rsidRPr="005730A3">
        <w:rPr>
          <w:rFonts w:ascii="Times New Roman" w:hAnsi="Times New Roman" w:cs="Times New Roman"/>
          <w:b/>
        </w:rPr>
        <w:t xml:space="preserve"> dnů od nabytí účinnosti této smlouvy.</w:t>
      </w:r>
    </w:p>
    <w:p w14:paraId="671FBB24" w14:textId="10EED349" w:rsidR="00AD6D20" w:rsidRPr="00CF1F0B" w:rsidRDefault="00AD6D20" w:rsidP="00CF1F0B">
      <w:pPr>
        <w:pStyle w:val="Normlnweb"/>
        <w:numPr>
          <w:ilvl w:val="1"/>
          <w:numId w:val="2"/>
        </w:numPr>
        <w:spacing w:before="60" w:beforeAutospacing="0" w:after="0" w:afterAutospacing="0"/>
        <w:ind w:hanging="720"/>
        <w:jc w:val="both"/>
        <w:rPr>
          <w:rFonts w:ascii="Times New Roman" w:hAnsi="Times New Roman" w:cs="Times New Roman"/>
        </w:rPr>
      </w:pPr>
      <w:r w:rsidRPr="00CF1F0B">
        <w:rPr>
          <w:rFonts w:ascii="Times New Roman" w:hAnsi="Times New Roman" w:cs="Times New Roman"/>
        </w:rPr>
        <w:t xml:space="preserve">Smluvní strany se dohodly, </w:t>
      </w:r>
      <w:r w:rsidR="00CF1F0B" w:rsidRPr="004A40A0">
        <w:rPr>
          <w:rFonts w:ascii="Times New Roman" w:hAnsi="Times New Roman" w:cs="Times New Roman"/>
        </w:rPr>
        <w:t xml:space="preserve">že místem plnění je </w:t>
      </w:r>
      <w:r w:rsidR="00CF1F0B">
        <w:rPr>
          <w:rFonts w:ascii="Times New Roman" w:hAnsi="Times New Roman" w:cs="Times New Roman"/>
        </w:rPr>
        <w:t xml:space="preserve">budova bez č.p. interně označená jako </w:t>
      </w:r>
      <w:r w:rsidR="00CF1F0B" w:rsidRPr="00D64BA1">
        <w:rPr>
          <w:rFonts w:ascii="Times New Roman" w:hAnsi="Times New Roman" w:cs="Times New Roman"/>
          <w:b/>
        </w:rPr>
        <w:t>budova č. 25</w:t>
      </w:r>
      <w:r w:rsidR="00CF1F0B" w:rsidRPr="00D64BA1">
        <w:rPr>
          <w:rFonts w:ascii="Times New Roman" w:hAnsi="Times New Roman" w:cs="Times New Roman"/>
        </w:rPr>
        <w:t>,</w:t>
      </w:r>
      <w:r w:rsidR="00CF1F0B" w:rsidRPr="004A40A0">
        <w:rPr>
          <w:rFonts w:ascii="Times New Roman" w:hAnsi="Times New Roman" w:cs="Times New Roman"/>
        </w:rPr>
        <w:t xml:space="preserve"> nacházející se v areálu Veterinární a farmaceutické univerzity Brno, Palackého tř. 1946/1, Brno, PSČ 612 42.</w:t>
      </w:r>
    </w:p>
    <w:p w14:paraId="475B4239" w14:textId="77777777" w:rsidR="00AD6D20" w:rsidRPr="00E22263" w:rsidRDefault="00AD6D20" w:rsidP="00AD6D20">
      <w:pPr>
        <w:pStyle w:val="Normlnweb"/>
        <w:spacing w:before="60" w:beforeAutospacing="0" w:after="0" w:afterAutospacing="0"/>
        <w:jc w:val="both"/>
        <w:rPr>
          <w:rFonts w:ascii="Times New Roman" w:hAnsi="Times New Roman" w:cs="Times New Roman"/>
          <w:color w:val="000000"/>
        </w:rPr>
      </w:pPr>
    </w:p>
    <w:p w14:paraId="13085F00" w14:textId="77777777" w:rsidR="00AD6D20" w:rsidRPr="00E22263" w:rsidRDefault="00AD6D20" w:rsidP="00AD6D20">
      <w:pPr>
        <w:pStyle w:val="Normlnweb"/>
        <w:spacing w:before="60" w:beforeAutospacing="0" w:after="0" w:afterAutospacing="0"/>
        <w:ind w:left="360" w:hanging="360"/>
        <w:jc w:val="both"/>
        <w:rPr>
          <w:color w:val="000000"/>
        </w:rPr>
      </w:pPr>
      <w:r w:rsidRPr="00E22263">
        <w:rPr>
          <w:rFonts w:ascii="Times New Roman" w:hAnsi="Times New Roman" w:cs="Times New Roman"/>
          <w:b/>
          <w:bCs/>
          <w:color w:val="000000"/>
          <w:u w:val="single"/>
        </w:rPr>
        <w:t>4.</w:t>
      </w:r>
      <w:r w:rsidRPr="00E22263">
        <w:rPr>
          <w:rFonts w:ascii="Times New Roman" w:hAnsi="Times New Roman" w:cs="Times New Roman"/>
          <w:b/>
          <w:bCs/>
          <w:color w:val="000000"/>
          <w:sz w:val="14"/>
          <w:szCs w:val="14"/>
        </w:rPr>
        <w:t xml:space="preserve">      </w:t>
      </w:r>
      <w:r w:rsidRPr="00E22263">
        <w:rPr>
          <w:rFonts w:ascii="Times New Roman" w:hAnsi="Times New Roman" w:cs="Times New Roman"/>
          <w:b/>
          <w:bCs/>
          <w:color w:val="000000"/>
          <w:u w:val="single"/>
        </w:rPr>
        <w:t>Kupní cena</w:t>
      </w:r>
    </w:p>
    <w:p w14:paraId="433131C1" w14:textId="77777777" w:rsidR="00AD6D20" w:rsidRPr="00DF2F57" w:rsidRDefault="00AD6D20" w:rsidP="00AD6D20">
      <w:pPr>
        <w:numPr>
          <w:ilvl w:val="1"/>
          <w:numId w:val="8"/>
        </w:numPr>
        <w:tabs>
          <w:tab w:val="clear" w:pos="360"/>
          <w:tab w:val="num" w:pos="720"/>
          <w:tab w:val="left" w:pos="2126"/>
          <w:tab w:val="left" w:pos="7088"/>
          <w:tab w:val="left" w:pos="8222"/>
        </w:tabs>
        <w:spacing w:before="60"/>
        <w:ind w:left="720" w:hanging="720"/>
        <w:jc w:val="both"/>
      </w:pPr>
      <w:r w:rsidRPr="00D40643">
        <w:t>Kupní cena (celková cena za celý předmět</w:t>
      </w:r>
      <w:r w:rsidRPr="00CB13B1">
        <w:t xml:space="preserve"> plnění a</w:t>
      </w:r>
      <w:r>
        <w:t xml:space="preserve"> </w:t>
      </w:r>
      <w:r w:rsidRPr="00812559">
        <w:t xml:space="preserve">celou dobu plnění této </w:t>
      </w:r>
      <w:r>
        <w:t>sml</w:t>
      </w:r>
      <w:r w:rsidRPr="00812559">
        <w:t>ouvy</w:t>
      </w:r>
      <w:r>
        <w:t xml:space="preserve">) </w:t>
      </w:r>
      <w:r w:rsidRPr="00DF2F57">
        <w:t xml:space="preserve">se sjednává jako cena nejvýše přípustná, a to ve </w:t>
      </w:r>
      <w:r w:rsidRPr="00DF2F57">
        <w:rPr>
          <w:b/>
        </w:rPr>
        <w:t>výši:</w:t>
      </w:r>
    </w:p>
    <w:p w14:paraId="514EA024" w14:textId="109F5F41" w:rsidR="00AD6D20" w:rsidRPr="00F26B71" w:rsidRDefault="00BE6F5A" w:rsidP="00AD6D20">
      <w:pPr>
        <w:numPr>
          <w:ilvl w:val="2"/>
          <w:numId w:val="8"/>
        </w:numPr>
        <w:tabs>
          <w:tab w:val="clear" w:pos="720"/>
          <w:tab w:val="num" w:pos="1440"/>
          <w:tab w:val="left" w:pos="2126"/>
          <w:tab w:val="left" w:pos="7088"/>
          <w:tab w:val="left" w:pos="8222"/>
        </w:tabs>
        <w:spacing w:before="60"/>
        <w:ind w:left="1440"/>
        <w:jc w:val="both"/>
      </w:pPr>
      <w:r>
        <w:rPr>
          <w:b/>
        </w:rPr>
        <w:t>983 590</w:t>
      </w:r>
      <w:r w:rsidR="00AD6D20" w:rsidRPr="00812559">
        <w:rPr>
          <w:b/>
        </w:rPr>
        <w:t xml:space="preserve"> CZK (slovy: </w:t>
      </w:r>
      <w:r>
        <w:rPr>
          <w:b/>
        </w:rPr>
        <w:t xml:space="preserve">devětsetosmdesáttřitisícpětsetdevadesát </w:t>
      </w:r>
      <w:r w:rsidR="00AD6D20" w:rsidRPr="00812559">
        <w:rPr>
          <w:b/>
        </w:rPr>
        <w:t>CZK) bez DPH a</w:t>
      </w:r>
    </w:p>
    <w:p w14:paraId="5062558D" w14:textId="5EC74072" w:rsidR="00AD6D20" w:rsidRPr="00A706E7" w:rsidRDefault="00BE6F5A" w:rsidP="00AD6D20">
      <w:pPr>
        <w:numPr>
          <w:ilvl w:val="2"/>
          <w:numId w:val="8"/>
        </w:numPr>
        <w:tabs>
          <w:tab w:val="clear" w:pos="720"/>
          <w:tab w:val="num" w:pos="1440"/>
          <w:tab w:val="left" w:pos="2126"/>
          <w:tab w:val="left" w:pos="7088"/>
          <w:tab w:val="left" w:pos="8222"/>
        </w:tabs>
        <w:spacing w:before="60"/>
        <w:ind w:left="1440"/>
        <w:jc w:val="both"/>
      </w:pPr>
      <w:r>
        <w:rPr>
          <w:b/>
        </w:rPr>
        <w:t>1 190 143,90</w:t>
      </w:r>
      <w:r w:rsidR="00AD6D20" w:rsidRPr="00812559">
        <w:rPr>
          <w:b/>
        </w:rPr>
        <w:t xml:space="preserve"> CZK (slovy: </w:t>
      </w:r>
      <w:r w:rsidR="00A13DB0">
        <w:rPr>
          <w:b/>
        </w:rPr>
        <w:t>jedenmilionstodevadesáttisícstočtyřicettři a devadesáthaléřů</w:t>
      </w:r>
      <w:r w:rsidR="00AD6D20" w:rsidRPr="00812559">
        <w:rPr>
          <w:b/>
        </w:rPr>
        <w:t xml:space="preserve"> CZK) včetně DPH.</w:t>
      </w:r>
    </w:p>
    <w:p w14:paraId="6778DF35" w14:textId="7962EE48" w:rsidR="00AD6D20" w:rsidRPr="00812559" w:rsidRDefault="00AD6D20" w:rsidP="00AD6D20">
      <w:pPr>
        <w:numPr>
          <w:ilvl w:val="2"/>
          <w:numId w:val="8"/>
        </w:numPr>
        <w:tabs>
          <w:tab w:val="clear" w:pos="720"/>
          <w:tab w:val="num" w:pos="1440"/>
          <w:tab w:val="left" w:pos="2126"/>
          <w:tab w:val="left" w:pos="7088"/>
          <w:tab w:val="left" w:pos="8222"/>
        </w:tabs>
        <w:spacing w:before="60"/>
        <w:ind w:left="1440"/>
        <w:jc w:val="both"/>
      </w:pPr>
      <w:r w:rsidRPr="001267DB">
        <w:rPr>
          <w:b/>
        </w:rPr>
        <w:t>DPH:</w:t>
      </w:r>
      <w:r w:rsidR="00A13DB0">
        <w:rPr>
          <w:b/>
        </w:rPr>
        <w:t>206 553,90</w:t>
      </w:r>
      <w:r>
        <w:rPr>
          <w:b/>
        </w:rPr>
        <w:t xml:space="preserve"> </w:t>
      </w:r>
      <w:r w:rsidRPr="001267DB">
        <w:rPr>
          <w:b/>
        </w:rPr>
        <w:t>CZK (</w:t>
      </w:r>
      <w:r w:rsidR="00A13DB0">
        <w:rPr>
          <w:b/>
        </w:rPr>
        <w:t>21</w:t>
      </w:r>
      <w:r w:rsidRPr="001267DB">
        <w:rPr>
          <w:b/>
          <w:lang w:val="en-US"/>
        </w:rPr>
        <w:t>%</w:t>
      </w:r>
      <w:r w:rsidRPr="001267DB">
        <w:rPr>
          <w:b/>
        </w:rPr>
        <w:t xml:space="preserve"> DPH)</w:t>
      </w:r>
    </w:p>
    <w:p w14:paraId="2317DE0E" w14:textId="77777777" w:rsidR="00AD6D20" w:rsidRDefault="00AD6D20" w:rsidP="00AD6D20">
      <w:pPr>
        <w:tabs>
          <w:tab w:val="left" w:pos="2126"/>
          <w:tab w:val="left" w:pos="7088"/>
          <w:tab w:val="left" w:pos="8222"/>
        </w:tabs>
        <w:spacing w:before="60"/>
        <w:ind w:left="720"/>
        <w:jc w:val="both"/>
      </w:pPr>
    </w:p>
    <w:p w14:paraId="65AE84D8" w14:textId="77777777" w:rsidR="00AD6D20" w:rsidRDefault="00AD6D20" w:rsidP="00AD6D20">
      <w:pPr>
        <w:tabs>
          <w:tab w:val="left" w:pos="2126"/>
          <w:tab w:val="left" w:pos="7088"/>
          <w:tab w:val="left" w:pos="8222"/>
        </w:tabs>
        <w:spacing w:before="60"/>
        <w:ind w:left="720"/>
        <w:jc w:val="both"/>
      </w:pPr>
      <w:r w:rsidRPr="009D7F7D">
        <w:t xml:space="preserve">V takto stanovené </w:t>
      </w:r>
      <w:r>
        <w:t xml:space="preserve">kupní </w:t>
      </w:r>
      <w:r w:rsidRPr="009D7F7D">
        <w:t xml:space="preserve">ceně jsou zahrnuty veškeré náklady prodávajícího související s dodáním zboží (např. </w:t>
      </w:r>
      <w:r>
        <w:t xml:space="preserve">výrobní a pořizovací náklady, </w:t>
      </w:r>
      <w:r w:rsidRPr="009D7F7D">
        <w:t>DPH,</w:t>
      </w:r>
      <w:r>
        <w:t xml:space="preserve"> proškolení obsluhy kupujícího, </w:t>
      </w:r>
      <w:r w:rsidRPr="009D7F7D">
        <w:t>nák</w:t>
      </w:r>
      <w:r>
        <w:t>lady na dopravu do místa plnění,</w:t>
      </w:r>
      <w:r w:rsidRPr="009D7F7D">
        <w:t xml:space="preserve"> clo,</w:t>
      </w:r>
      <w:r>
        <w:t xml:space="preserve"> montáž, instalace</w:t>
      </w:r>
      <w:r w:rsidRPr="009D7F7D">
        <w:t xml:space="preserve"> apod.)</w:t>
      </w:r>
      <w:r>
        <w:t>.</w:t>
      </w:r>
      <w:r w:rsidRPr="008E2108">
        <w:t xml:space="preserve"> </w:t>
      </w:r>
      <w:r w:rsidRPr="0042739E">
        <w:t>Pokud zákon č. 235/2004 Sb., o dani z </w:t>
      </w:r>
      <w:r>
        <w:t>přidané hodnoty, ve znění pozdějších předpisů</w:t>
      </w:r>
      <w:r w:rsidRPr="0042739E">
        <w:t xml:space="preserve"> (dále též „zákon o DPH“) bude v době uskutečnění zdanitelného plnění </w:t>
      </w:r>
      <w:r>
        <w:t>prodávajícího</w:t>
      </w:r>
      <w:r w:rsidRPr="0042739E">
        <w:t xml:space="preserve"> změněn, bude </w:t>
      </w:r>
      <w:r>
        <w:t>prodávající</w:t>
      </w:r>
      <w:r w:rsidRPr="0042739E">
        <w:t xml:space="preserve"> připočítávat k dohodnuté ceně za </w:t>
      </w:r>
      <w:r>
        <w:t>zboží</w:t>
      </w:r>
      <w:r w:rsidRPr="0042739E">
        <w:t xml:space="preserve"> daň z přidané hodnoty v procentní sazbě odpovídající zákonné úpravě zákona o DPH k datu uskutečnění zdanitelného plnění.</w:t>
      </w:r>
      <w:r w:rsidRPr="00C80EC3">
        <w:t xml:space="preserve"> </w:t>
      </w:r>
      <w:r w:rsidRPr="009377C1">
        <w:t xml:space="preserve">Kupní cena nebude měněna v souvislosti s inflací, změnou hodnoty kurzu české koruny vůči zahraničním měnám či jinými faktory </w:t>
      </w:r>
      <w:r w:rsidRPr="00BA78AA">
        <w:t>s vlivem na měnový kurz a stabilitu měny.</w:t>
      </w:r>
    </w:p>
    <w:p w14:paraId="732B306D" w14:textId="77777777" w:rsidR="00AD6D20" w:rsidRPr="00BA78AA" w:rsidRDefault="00AD6D20" w:rsidP="00AD6D20">
      <w:pPr>
        <w:tabs>
          <w:tab w:val="left" w:pos="2126"/>
          <w:tab w:val="left" w:pos="7088"/>
          <w:tab w:val="left" w:pos="8222"/>
        </w:tabs>
        <w:spacing w:before="60"/>
        <w:ind w:left="720"/>
        <w:jc w:val="both"/>
      </w:pPr>
    </w:p>
    <w:p w14:paraId="5AEDBD42" w14:textId="57C61BC8" w:rsidR="00AD6D20" w:rsidRPr="00CF1F0B" w:rsidRDefault="00AD6D20" w:rsidP="00AD6D20">
      <w:pPr>
        <w:numPr>
          <w:ilvl w:val="1"/>
          <w:numId w:val="8"/>
        </w:numPr>
        <w:tabs>
          <w:tab w:val="clear" w:pos="360"/>
          <w:tab w:val="num" w:pos="720"/>
          <w:tab w:val="left" w:pos="7088"/>
          <w:tab w:val="left" w:pos="8222"/>
        </w:tabs>
        <w:spacing w:line="20" w:lineRule="atLeast"/>
        <w:ind w:left="720" w:hanging="720"/>
        <w:jc w:val="both"/>
      </w:pPr>
      <w:r w:rsidRPr="00BF4C82">
        <w:rPr>
          <w:b/>
        </w:rPr>
        <w:t>Podrobný rozpis kupní ceny</w:t>
      </w:r>
      <w:r w:rsidRPr="00BF4C82">
        <w:t xml:space="preserve">, který zahrnuje přehled všech </w:t>
      </w:r>
      <w:r w:rsidRPr="00BF4C82">
        <w:rPr>
          <w:rFonts w:eastAsia="HiddenHorzOCR"/>
        </w:rPr>
        <w:t xml:space="preserve">součástí předmětu plnění, je uveden v  příloze č. 2 této </w:t>
      </w:r>
      <w:r>
        <w:rPr>
          <w:rFonts w:eastAsia="HiddenHorzOCR"/>
        </w:rPr>
        <w:t>s</w:t>
      </w:r>
      <w:r w:rsidRPr="00BF4C82">
        <w:rPr>
          <w:rFonts w:eastAsia="HiddenHorzOCR"/>
        </w:rPr>
        <w:t xml:space="preserve">mlouvy ve formě </w:t>
      </w:r>
      <w:r w:rsidR="00F02CA3">
        <w:rPr>
          <w:rFonts w:eastAsia="HiddenHorzOCR"/>
          <w:b/>
        </w:rPr>
        <w:t>položkového rozpočtu</w:t>
      </w:r>
      <w:r w:rsidR="00CB30BB">
        <w:rPr>
          <w:rFonts w:eastAsia="HiddenHorzOCR"/>
          <w:b/>
        </w:rPr>
        <w:t>.</w:t>
      </w:r>
    </w:p>
    <w:p w14:paraId="72B6F3D1" w14:textId="77777777" w:rsidR="00CF1F0B" w:rsidRPr="005104C7" w:rsidRDefault="00CF1F0B" w:rsidP="00CF1F0B">
      <w:pPr>
        <w:tabs>
          <w:tab w:val="left" w:pos="7088"/>
          <w:tab w:val="left" w:pos="8222"/>
        </w:tabs>
        <w:spacing w:line="20" w:lineRule="atLeast"/>
        <w:ind w:left="720"/>
        <w:jc w:val="both"/>
      </w:pPr>
    </w:p>
    <w:p w14:paraId="1BED8E18" w14:textId="77777777" w:rsidR="00CF1F0B" w:rsidRDefault="00CF1F0B" w:rsidP="00CF1F0B">
      <w:pPr>
        <w:numPr>
          <w:ilvl w:val="1"/>
          <w:numId w:val="8"/>
        </w:numPr>
        <w:tabs>
          <w:tab w:val="clear" w:pos="360"/>
          <w:tab w:val="num" w:pos="720"/>
          <w:tab w:val="left" w:pos="7088"/>
          <w:tab w:val="left" w:pos="8222"/>
        </w:tabs>
        <w:spacing w:line="20" w:lineRule="atLeast"/>
        <w:ind w:left="720" w:hanging="720"/>
        <w:jc w:val="both"/>
      </w:pPr>
      <w:r>
        <w:t xml:space="preserve">Kupní cena je </w:t>
      </w:r>
      <w:r w:rsidRPr="00304380">
        <w:rPr>
          <w:b/>
        </w:rPr>
        <w:t>rozdělena na investiční a neinvestiční část</w:t>
      </w:r>
      <w:r>
        <w:t xml:space="preserve"> takto:</w:t>
      </w:r>
    </w:p>
    <w:p w14:paraId="0370E426" w14:textId="77777777" w:rsidR="00CF1F0B" w:rsidRDefault="00CF1F0B" w:rsidP="00CF1F0B">
      <w:pPr>
        <w:ind w:left="709"/>
        <w:jc w:val="both"/>
      </w:pPr>
    </w:p>
    <w:p w14:paraId="1CED267A" w14:textId="1A78AC55" w:rsidR="00CF1F0B" w:rsidRPr="001C32BE" w:rsidRDefault="00CF1F0B" w:rsidP="001C32BE">
      <w:pPr>
        <w:ind w:left="709"/>
        <w:jc w:val="both"/>
        <w:rPr>
          <w:b/>
        </w:rPr>
      </w:pPr>
      <w:r w:rsidRPr="00304380">
        <w:t xml:space="preserve">Investiční část kupní ceny bez DPH činí  </w:t>
      </w:r>
      <w:r w:rsidR="001C32BE">
        <w:rPr>
          <w:b/>
        </w:rPr>
        <w:t>24.920,-</w:t>
      </w:r>
      <w:r w:rsidRPr="00DC2A32">
        <w:rPr>
          <w:b/>
        </w:rPr>
        <w:t xml:space="preserve"> CZK</w:t>
      </w:r>
    </w:p>
    <w:p w14:paraId="50E9D14A" w14:textId="00BC4990" w:rsidR="00CF1F0B" w:rsidRPr="001C32BE" w:rsidRDefault="00CF1F0B" w:rsidP="001C32BE">
      <w:pPr>
        <w:ind w:left="709"/>
        <w:jc w:val="both"/>
        <w:rPr>
          <w:b/>
        </w:rPr>
      </w:pPr>
      <w:r w:rsidRPr="00304380">
        <w:t xml:space="preserve">Neinvestiční část kupní ceny bez DPH činí  </w:t>
      </w:r>
      <w:r w:rsidR="001C32BE">
        <w:rPr>
          <w:b/>
        </w:rPr>
        <w:t>958.670,-</w:t>
      </w:r>
      <w:r w:rsidRPr="00304380">
        <w:rPr>
          <w:b/>
        </w:rPr>
        <w:t xml:space="preserve"> CZK</w:t>
      </w:r>
    </w:p>
    <w:p w14:paraId="350EDBDA" w14:textId="77777777" w:rsidR="00CF1F0B" w:rsidRDefault="00CF1F0B" w:rsidP="00CF1F0B">
      <w:pPr>
        <w:ind w:left="709"/>
        <w:jc w:val="both"/>
      </w:pPr>
    </w:p>
    <w:p w14:paraId="1614F71D" w14:textId="331FCE12" w:rsidR="00CF1F0B" w:rsidRPr="00304380" w:rsidRDefault="00CF1F0B" w:rsidP="00CF1F0B">
      <w:pPr>
        <w:ind w:left="709"/>
        <w:jc w:val="both"/>
      </w:pPr>
      <w:r w:rsidRPr="00304380">
        <w:t>Investiční č</w:t>
      </w:r>
      <w:r w:rsidR="001C32BE">
        <w:t xml:space="preserve">ást kupní ceny včetně DPH činí </w:t>
      </w:r>
      <w:r w:rsidR="001C32BE" w:rsidRPr="001C32BE">
        <w:rPr>
          <w:b/>
        </w:rPr>
        <w:t>30.153,20</w:t>
      </w:r>
      <w:r w:rsidR="001C32BE">
        <w:rPr>
          <w:b/>
        </w:rPr>
        <w:t>,-</w:t>
      </w:r>
      <w:r w:rsidRPr="00304380">
        <w:rPr>
          <w:b/>
        </w:rPr>
        <w:t xml:space="preserve"> CZK</w:t>
      </w:r>
    </w:p>
    <w:p w14:paraId="3D58E0DD" w14:textId="20366CAA" w:rsidR="00CF1F0B" w:rsidRPr="00304380" w:rsidRDefault="00CF1F0B" w:rsidP="00CF1F0B">
      <w:pPr>
        <w:ind w:left="709"/>
        <w:jc w:val="both"/>
      </w:pPr>
      <w:r w:rsidRPr="00304380">
        <w:t xml:space="preserve">Neinvestiční část kupní ceny včetně DPH činí  </w:t>
      </w:r>
      <w:r w:rsidR="001C32BE">
        <w:rPr>
          <w:b/>
        </w:rPr>
        <w:t>1.159.990,70</w:t>
      </w:r>
      <w:r w:rsidRPr="00304380">
        <w:rPr>
          <w:b/>
        </w:rPr>
        <w:t xml:space="preserve"> CZK</w:t>
      </w:r>
    </w:p>
    <w:p w14:paraId="15B74326" w14:textId="77777777" w:rsidR="00CF1F0B" w:rsidRDefault="00CF1F0B" w:rsidP="00CF1F0B">
      <w:pPr>
        <w:ind w:left="709"/>
        <w:jc w:val="both"/>
      </w:pPr>
    </w:p>
    <w:p w14:paraId="3297B982" w14:textId="64F76EBC" w:rsidR="00CF1F0B" w:rsidRPr="00304380" w:rsidRDefault="00CF1F0B" w:rsidP="00CF1F0B">
      <w:pPr>
        <w:ind w:left="709"/>
        <w:jc w:val="both"/>
      </w:pPr>
      <w:r w:rsidRPr="00304380">
        <w:t xml:space="preserve">DPH pro investiční část kupní ceny činí </w:t>
      </w:r>
      <w:r w:rsidR="00E00C8B">
        <w:rPr>
          <w:b/>
        </w:rPr>
        <w:t xml:space="preserve">5.233,20 </w:t>
      </w:r>
      <w:r w:rsidRPr="00304380">
        <w:rPr>
          <w:b/>
        </w:rPr>
        <w:t>CZK</w:t>
      </w:r>
    </w:p>
    <w:p w14:paraId="01B48C9E" w14:textId="5750F66F" w:rsidR="00CF1F0B" w:rsidRPr="00304380" w:rsidRDefault="00CF1F0B" w:rsidP="00CF1F0B">
      <w:pPr>
        <w:ind w:left="709"/>
        <w:jc w:val="both"/>
      </w:pPr>
      <w:r w:rsidRPr="00304380">
        <w:t xml:space="preserve">DPH pro neinvestiční část kupní ceny činí </w:t>
      </w:r>
      <w:r w:rsidR="00E00C8B">
        <w:rPr>
          <w:b/>
        </w:rPr>
        <w:t>201.320,70</w:t>
      </w:r>
      <w:r w:rsidRPr="00304380">
        <w:rPr>
          <w:b/>
        </w:rPr>
        <w:t xml:space="preserve"> CZK</w:t>
      </w:r>
    </w:p>
    <w:p w14:paraId="06833B74" w14:textId="77777777" w:rsidR="00CF1F0B" w:rsidRDefault="00CF1F0B" w:rsidP="00CF1F0B">
      <w:pPr>
        <w:tabs>
          <w:tab w:val="left" w:pos="2126"/>
          <w:tab w:val="left" w:pos="7088"/>
          <w:tab w:val="left" w:pos="8222"/>
        </w:tabs>
        <w:spacing w:before="60"/>
        <w:ind w:left="720"/>
        <w:jc w:val="both"/>
      </w:pPr>
    </w:p>
    <w:p w14:paraId="3F27EC2B" w14:textId="0D421D3B" w:rsidR="00AD6D20" w:rsidRDefault="00AD6D20" w:rsidP="00AD6D20">
      <w:pPr>
        <w:tabs>
          <w:tab w:val="left" w:pos="2126"/>
          <w:tab w:val="left" w:pos="7088"/>
          <w:tab w:val="left" w:pos="8222"/>
        </w:tabs>
        <w:spacing w:after="120"/>
        <w:jc w:val="both"/>
      </w:pPr>
    </w:p>
    <w:p w14:paraId="3C682751" w14:textId="77777777" w:rsidR="00B77C1E" w:rsidRPr="00E22263" w:rsidRDefault="00B77C1E" w:rsidP="00AD6D20">
      <w:pPr>
        <w:tabs>
          <w:tab w:val="left" w:pos="2126"/>
          <w:tab w:val="left" w:pos="7088"/>
          <w:tab w:val="left" w:pos="8222"/>
        </w:tabs>
        <w:spacing w:after="120"/>
        <w:jc w:val="both"/>
      </w:pPr>
    </w:p>
    <w:p w14:paraId="799BF360" w14:textId="77777777" w:rsidR="00AD6D20" w:rsidRPr="00E22263" w:rsidRDefault="00AD6D20" w:rsidP="00AD6D20">
      <w:pPr>
        <w:numPr>
          <w:ilvl w:val="0"/>
          <w:numId w:val="3"/>
        </w:numPr>
        <w:spacing w:after="120"/>
        <w:jc w:val="both"/>
        <w:rPr>
          <w:color w:val="000000"/>
        </w:rPr>
      </w:pPr>
      <w:r w:rsidRPr="00E22263">
        <w:rPr>
          <w:b/>
          <w:color w:val="000000"/>
          <w:u w:val="single"/>
        </w:rPr>
        <w:t>Platební podmínky</w:t>
      </w:r>
    </w:p>
    <w:p w14:paraId="6ED4AE32" w14:textId="77777777" w:rsidR="00AD6D20" w:rsidRPr="00C157FE" w:rsidRDefault="00AD6D20" w:rsidP="00AD6D20">
      <w:pPr>
        <w:numPr>
          <w:ilvl w:val="1"/>
          <w:numId w:val="3"/>
        </w:numPr>
        <w:spacing w:after="120"/>
        <w:jc w:val="both"/>
        <w:rPr>
          <w:color w:val="000000"/>
        </w:rPr>
      </w:pPr>
      <w:r w:rsidRPr="00C157FE">
        <w:rPr>
          <w:color w:val="000000"/>
        </w:rPr>
        <w:t xml:space="preserve">Zaplacení </w:t>
      </w:r>
      <w:r>
        <w:rPr>
          <w:color w:val="000000"/>
        </w:rPr>
        <w:t xml:space="preserve">kupní </w:t>
      </w:r>
      <w:r w:rsidRPr="00C157FE">
        <w:rPr>
          <w:color w:val="000000"/>
        </w:rPr>
        <w:t xml:space="preserve">ceny bude provedeno </w:t>
      </w:r>
      <w:r>
        <w:rPr>
          <w:color w:val="000000"/>
        </w:rPr>
        <w:t>bezhotovostní formou</w:t>
      </w:r>
      <w:r w:rsidRPr="00C157FE">
        <w:rPr>
          <w:color w:val="000000"/>
        </w:rPr>
        <w:t xml:space="preserve"> </w:t>
      </w:r>
      <w:r w:rsidRPr="00044185">
        <w:t xml:space="preserve">po převzetí </w:t>
      </w:r>
      <w:r>
        <w:rPr>
          <w:color w:val="000000"/>
        </w:rPr>
        <w:t>zboží uvedeného v čl</w:t>
      </w:r>
      <w:r w:rsidRPr="00E05888">
        <w:rPr>
          <w:color w:val="000000"/>
        </w:rPr>
        <w:t xml:space="preserve">. </w:t>
      </w:r>
      <w:r w:rsidRPr="00E05888">
        <w:rPr>
          <w:b/>
          <w:color w:val="000000"/>
        </w:rPr>
        <w:t xml:space="preserve">2.4 </w:t>
      </w:r>
      <w:r w:rsidRPr="00E05888">
        <w:rPr>
          <w:color w:val="000000"/>
        </w:rPr>
        <w:t>této</w:t>
      </w:r>
      <w:r>
        <w:rPr>
          <w:color w:val="000000"/>
        </w:rPr>
        <w:t xml:space="preserve"> smlouvy</w:t>
      </w:r>
      <w:r w:rsidRPr="00044185">
        <w:t xml:space="preserve"> na základě </w:t>
      </w:r>
      <w:r>
        <w:t>prodávajícím</w:t>
      </w:r>
      <w:r w:rsidRPr="00044185">
        <w:t xml:space="preserve"> </w:t>
      </w:r>
      <w:r w:rsidRPr="00044185">
        <w:rPr>
          <w:color w:val="000000"/>
        </w:rPr>
        <w:t>vystaven</w:t>
      </w:r>
      <w:r>
        <w:rPr>
          <w:color w:val="000000"/>
        </w:rPr>
        <w:t>ého</w:t>
      </w:r>
      <w:r w:rsidRPr="00044185">
        <w:rPr>
          <w:color w:val="000000"/>
        </w:rPr>
        <w:t xml:space="preserve"> daňov</w:t>
      </w:r>
      <w:r>
        <w:rPr>
          <w:color w:val="000000"/>
        </w:rPr>
        <w:t>ého</w:t>
      </w:r>
      <w:r w:rsidRPr="00044185">
        <w:rPr>
          <w:color w:val="000000"/>
        </w:rPr>
        <w:t xml:space="preserve"> doklad</w:t>
      </w:r>
      <w:r>
        <w:rPr>
          <w:color w:val="000000"/>
        </w:rPr>
        <w:t>u</w:t>
      </w:r>
      <w:r w:rsidRPr="00044185">
        <w:rPr>
          <w:color w:val="000000"/>
        </w:rPr>
        <w:t xml:space="preserve"> (faktur</w:t>
      </w:r>
      <w:r>
        <w:rPr>
          <w:color w:val="000000"/>
        </w:rPr>
        <w:t>y</w:t>
      </w:r>
      <w:r w:rsidRPr="00044185">
        <w:rPr>
          <w:color w:val="000000"/>
        </w:rPr>
        <w:t>), a to na bankovní účet uvedený na t</w:t>
      </w:r>
      <w:r>
        <w:rPr>
          <w:color w:val="000000"/>
        </w:rPr>
        <w:t>om</w:t>
      </w:r>
      <w:r w:rsidRPr="00044185">
        <w:rPr>
          <w:color w:val="000000"/>
        </w:rPr>
        <w:t>to daňov</w:t>
      </w:r>
      <w:r>
        <w:rPr>
          <w:color w:val="000000"/>
        </w:rPr>
        <w:t>ém</w:t>
      </w:r>
      <w:r w:rsidRPr="00044185">
        <w:rPr>
          <w:color w:val="000000"/>
        </w:rPr>
        <w:t xml:space="preserve"> doklad</w:t>
      </w:r>
      <w:r>
        <w:rPr>
          <w:color w:val="000000"/>
        </w:rPr>
        <w:t>u</w:t>
      </w:r>
      <w:r w:rsidRPr="00044185">
        <w:rPr>
          <w:color w:val="000000"/>
        </w:rPr>
        <w:t xml:space="preserve"> (faktu</w:t>
      </w:r>
      <w:r>
        <w:rPr>
          <w:color w:val="000000"/>
        </w:rPr>
        <w:t>ře</w:t>
      </w:r>
      <w:r w:rsidRPr="00044185">
        <w:t>)</w:t>
      </w:r>
      <w:r>
        <w:t>.</w:t>
      </w:r>
      <w:r w:rsidRPr="00C157FE">
        <w:rPr>
          <w:color w:val="000000"/>
        </w:rPr>
        <w:t xml:space="preserve"> Kupující neposkytuje zálohy.</w:t>
      </w:r>
    </w:p>
    <w:p w14:paraId="702BABF9" w14:textId="77777777" w:rsidR="00AD6D20" w:rsidRPr="00C157FE" w:rsidRDefault="00AD6D20" w:rsidP="00AD6D20">
      <w:pPr>
        <w:numPr>
          <w:ilvl w:val="1"/>
          <w:numId w:val="3"/>
        </w:numPr>
        <w:tabs>
          <w:tab w:val="left" w:pos="2126"/>
          <w:tab w:val="left" w:pos="7088"/>
          <w:tab w:val="left" w:pos="8222"/>
        </w:tabs>
        <w:spacing w:before="60"/>
        <w:jc w:val="both"/>
        <w:rPr>
          <w:color w:val="000000"/>
        </w:rPr>
      </w:pPr>
      <w:r w:rsidRPr="00C157FE">
        <w:rPr>
          <w:color w:val="000000"/>
        </w:rPr>
        <w:lastRenderedPageBreak/>
        <w:t xml:space="preserve">Daňový doklad (fakturu) doručí prodávající kupujícímu ve dvou výtiscích neprodleně, nejpozději však </w:t>
      </w:r>
      <w:r>
        <w:rPr>
          <w:color w:val="000000"/>
          <w:u w:val="single"/>
        </w:rPr>
        <w:t>5 dní po předání a převzetí předmětu plnění.</w:t>
      </w:r>
      <w:r w:rsidRPr="00C157FE">
        <w:rPr>
          <w:color w:val="000000"/>
        </w:rPr>
        <w:t xml:space="preserve"> Kupující zaplatí </w:t>
      </w:r>
      <w:r>
        <w:rPr>
          <w:color w:val="000000"/>
        </w:rPr>
        <w:t xml:space="preserve">kupní </w:t>
      </w:r>
      <w:r w:rsidRPr="00C157FE">
        <w:rPr>
          <w:color w:val="000000"/>
        </w:rPr>
        <w:t xml:space="preserve">cenu dle daňového dokladu (faktury) </w:t>
      </w:r>
      <w:r w:rsidRPr="00C157FE">
        <w:rPr>
          <w:b/>
          <w:color w:val="000000"/>
        </w:rPr>
        <w:t xml:space="preserve">do </w:t>
      </w:r>
      <w:r>
        <w:rPr>
          <w:b/>
          <w:color w:val="000000"/>
        </w:rPr>
        <w:t>30</w:t>
      </w:r>
      <w:r w:rsidRPr="00C157FE">
        <w:rPr>
          <w:b/>
          <w:color w:val="000000"/>
        </w:rPr>
        <w:t xml:space="preserve"> dnů</w:t>
      </w:r>
      <w:r w:rsidRPr="00C157FE">
        <w:rPr>
          <w:color w:val="000000"/>
        </w:rPr>
        <w:t xml:space="preserve"> ode dne jeho prokazatelného obdržení.</w:t>
      </w:r>
      <w:r w:rsidRPr="00185144">
        <w:t xml:space="preserve"> </w:t>
      </w:r>
    </w:p>
    <w:p w14:paraId="56715A61" w14:textId="77777777" w:rsidR="00AD6D20" w:rsidRDefault="00AD6D20" w:rsidP="00AD6D20">
      <w:pPr>
        <w:numPr>
          <w:ilvl w:val="1"/>
          <w:numId w:val="3"/>
        </w:numPr>
        <w:spacing w:before="60"/>
        <w:jc w:val="both"/>
        <w:rPr>
          <w:color w:val="000000"/>
        </w:rPr>
      </w:pPr>
      <w:r w:rsidRPr="00C157FE">
        <w:rPr>
          <w:color w:val="000000"/>
        </w:rPr>
        <w:t>Daňový doklad (faktura) musí obsahovat</w:t>
      </w:r>
      <w:r>
        <w:rPr>
          <w:color w:val="000000"/>
        </w:rPr>
        <w:t xml:space="preserve"> náležitosti stanovené</w:t>
      </w:r>
      <w:r w:rsidRPr="00C157FE">
        <w:rPr>
          <w:color w:val="000000"/>
        </w:rPr>
        <w:t xml:space="preserve"> </w:t>
      </w:r>
      <w:r w:rsidRPr="00812559">
        <w:t>zákonem č. 235/2004 Sb., o dani z přidané hodnoty, v</w:t>
      </w:r>
      <w:r>
        <w:t>e znění pozdějších předpisů a zákonem č. 563/1991 Sb., o účetnictví, ve znění pozdějších předpisů</w:t>
      </w:r>
      <w:r w:rsidRPr="00812559">
        <w:t>.</w:t>
      </w:r>
      <w:r>
        <w:t xml:space="preserve"> Prodávající</w:t>
      </w:r>
      <w:r w:rsidRPr="00F157FC">
        <w:t xml:space="preserve"> je dále </w:t>
      </w:r>
      <w:r w:rsidRPr="00F157FC">
        <w:rPr>
          <w:color w:val="000000"/>
        </w:rPr>
        <w:t>povinen na tomto daňovém dokladu (faktuře) uvést k předmětu platby následující údaje:</w:t>
      </w:r>
    </w:p>
    <w:p w14:paraId="55A51CDE" w14:textId="77777777" w:rsidR="00AD6D20" w:rsidRPr="00A51F6B" w:rsidRDefault="00AD6D20" w:rsidP="00AD6D20">
      <w:pPr>
        <w:keepLines/>
        <w:numPr>
          <w:ilvl w:val="2"/>
          <w:numId w:val="29"/>
        </w:numPr>
        <w:spacing w:before="60"/>
        <w:ind w:left="1560"/>
        <w:jc w:val="both"/>
        <w:rPr>
          <w:snapToGrid w:val="0"/>
        </w:rPr>
      </w:pPr>
      <w:r w:rsidRPr="00A51F6B">
        <w:rPr>
          <w:snapToGrid w:val="0"/>
        </w:rPr>
        <w:t xml:space="preserve">název a sídlo oprávněné a povinné osoby, to jest </w:t>
      </w:r>
      <w:r>
        <w:rPr>
          <w:snapToGrid w:val="0"/>
        </w:rPr>
        <w:t>kupujícího a prodávajícího</w:t>
      </w:r>
      <w:r w:rsidRPr="00A51F6B">
        <w:rPr>
          <w:snapToGrid w:val="0"/>
        </w:rPr>
        <w:t>,</w:t>
      </w:r>
    </w:p>
    <w:p w14:paraId="3A51647D" w14:textId="77777777" w:rsidR="00AD6D20" w:rsidRPr="00A51F6B" w:rsidRDefault="00AD6D20" w:rsidP="00AD6D20">
      <w:pPr>
        <w:keepLines/>
        <w:numPr>
          <w:ilvl w:val="2"/>
          <w:numId w:val="29"/>
        </w:numPr>
        <w:spacing w:before="60"/>
        <w:ind w:left="1560"/>
        <w:jc w:val="both"/>
        <w:rPr>
          <w:snapToGrid w:val="0"/>
        </w:rPr>
      </w:pPr>
      <w:r w:rsidRPr="00A51F6B">
        <w:rPr>
          <w:snapToGrid w:val="0"/>
        </w:rPr>
        <w:t xml:space="preserve">IČ a DIČ </w:t>
      </w:r>
      <w:r>
        <w:rPr>
          <w:snapToGrid w:val="0"/>
        </w:rPr>
        <w:t>kupujícího a prodávajícího,</w:t>
      </w:r>
    </w:p>
    <w:p w14:paraId="5F88E234" w14:textId="77777777" w:rsidR="00AD6D20" w:rsidRPr="00A51F6B" w:rsidRDefault="00AD6D20" w:rsidP="00AD6D20">
      <w:pPr>
        <w:keepLines/>
        <w:numPr>
          <w:ilvl w:val="2"/>
          <w:numId w:val="29"/>
        </w:numPr>
        <w:spacing w:before="60"/>
        <w:ind w:left="1560"/>
        <w:jc w:val="both"/>
        <w:rPr>
          <w:snapToGrid w:val="0"/>
        </w:rPr>
      </w:pPr>
      <w:r w:rsidRPr="00A51F6B">
        <w:rPr>
          <w:snapToGrid w:val="0"/>
        </w:rPr>
        <w:t>číslo smlouvy,</w:t>
      </w:r>
    </w:p>
    <w:p w14:paraId="215ADA15" w14:textId="77777777" w:rsidR="00AD6D20" w:rsidRPr="00A51F6B" w:rsidRDefault="00AD6D20" w:rsidP="00AD6D20">
      <w:pPr>
        <w:keepLines/>
        <w:numPr>
          <w:ilvl w:val="2"/>
          <w:numId w:val="29"/>
        </w:numPr>
        <w:spacing w:before="60"/>
        <w:ind w:left="1560"/>
        <w:jc w:val="both"/>
        <w:rPr>
          <w:snapToGrid w:val="0"/>
        </w:rPr>
      </w:pPr>
      <w:r w:rsidRPr="00A51F6B">
        <w:rPr>
          <w:snapToGrid w:val="0"/>
        </w:rPr>
        <w:t>číslo platebního dokladu (faktury),</w:t>
      </w:r>
    </w:p>
    <w:p w14:paraId="356D0E67" w14:textId="77777777" w:rsidR="00AD6D20" w:rsidRPr="00A51F6B" w:rsidRDefault="00AD6D20" w:rsidP="00AD6D20">
      <w:pPr>
        <w:keepLines/>
        <w:numPr>
          <w:ilvl w:val="2"/>
          <w:numId w:val="29"/>
        </w:numPr>
        <w:spacing w:before="60"/>
        <w:ind w:left="1560"/>
        <w:jc w:val="both"/>
        <w:rPr>
          <w:snapToGrid w:val="0"/>
        </w:rPr>
      </w:pPr>
      <w:r w:rsidRPr="00A51F6B">
        <w:rPr>
          <w:snapToGrid w:val="0"/>
        </w:rPr>
        <w:t>den odeslání, den splatnosti a datum skutečného zdanitelného plnění,</w:t>
      </w:r>
    </w:p>
    <w:p w14:paraId="33CE56CB" w14:textId="77777777" w:rsidR="00AD6D20" w:rsidRDefault="00AD6D20" w:rsidP="00AD6D20">
      <w:pPr>
        <w:keepLines/>
        <w:numPr>
          <w:ilvl w:val="2"/>
          <w:numId w:val="29"/>
        </w:numPr>
        <w:spacing w:before="60"/>
        <w:ind w:left="1560"/>
        <w:jc w:val="both"/>
        <w:rPr>
          <w:snapToGrid w:val="0"/>
        </w:rPr>
      </w:pPr>
      <w:r w:rsidRPr="00A51F6B">
        <w:rPr>
          <w:snapToGrid w:val="0"/>
        </w:rPr>
        <w:t>označení peněžního ús</w:t>
      </w:r>
      <w:r>
        <w:rPr>
          <w:snapToGrid w:val="0"/>
        </w:rPr>
        <w:t>tavu a číslo účtu, na který má kupující</w:t>
      </w:r>
      <w:r w:rsidRPr="00A51F6B">
        <w:rPr>
          <w:snapToGrid w:val="0"/>
        </w:rPr>
        <w:t xml:space="preserve"> platit,</w:t>
      </w:r>
    </w:p>
    <w:p w14:paraId="0DE46744" w14:textId="77777777" w:rsidR="00AD6D20" w:rsidRPr="00681505" w:rsidRDefault="00AD6D20" w:rsidP="00AD6D20">
      <w:pPr>
        <w:keepLines/>
        <w:numPr>
          <w:ilvl w:val="2"/>
          <w:numId w:val="29"/>
        </w:numPr>
        <w:spacing w:before="60"/>
        <w:ind w:left="1418" w:hanging="218"/>
        <w:jc w:val="both"/>
        <w:rPr>
          <w:snapToGrid w:val="0"/>
        </w:rPr>
      </w:pPr>
      <w:r w:rsidRPr="00681505">
        <w:rPr>
          <w:snapToGrid w:val="0"/>
        </w:rPr>
        <w:t>fakturovanou částku bez daně, sazbu daně, daň a celkovou částku včetně daně z přidané hodnoty,</w:t>
      </w:r>
    </w:p>
    <w:p w14:paraId="0E5A540D" w14:textId="77777777" w:rsidR="00AD6D20" w:rsidRPr="00A51F6B" w:rsidRDefault="00AD6D20" w:rsidP="00AD6D20">
      <w:pPr>
        <w:keepLines/>
        <w:numPr>
          <w:ilvl w:val="2"/>
          <w:numId w:val="29"/>
        </w:numPr>
        <w:spacing w:before="60"/>
        <w:ind w:left="1560"/>
        <w:jc w:val="both"/>
        <w:rPr>
          <w:snapToGrid w:val="0"/>
        </w:rPr>
      </w:pPr>
      <w:r w:rsidRPr="00A51F6B">
        <w:rPr>
          <w:snapToGrid w:val="0"/>
        </w:rPr>
        <w:t>označení předmětu plnění,</w:t>
      </w:r>
    </w:p>
    <w:p w14:paraId="3A5740FA" w14:textId="77777777" w:rsidR="00AD6D20" w:rsidRPr="00A51F6B" w:rsidRDefault="00AD6D20" w:rsidP="00AD6D20">
      <w:pPr>
        <w:keepLines/>
        <w:numPr>
          <w:ilvl w:val="2"/>
          <w:numId w:val="29"/>
        </w:numPr>
        <w:spacing w:before="60"/>
        <w:ind w:left="1560"/>
        <w:jc w:val="both"/>
        <w:rPr>
          <w:snapToGrid w:val="0"/>
        </w:rPr>
      </w:pPr>
      <w:r w:rsidRPr="00A51F6B">
        <w:rPr>
          <w:snapToGrid w:val="0"/>
        </w:rPr>
        <w:t>ra</w:t>
      </w:r>
      <w:r>
        <w:rPr>
          <w:snapToGrid w:val="0"/>
        </w:rPr>
        <w:t>zítko a podpis oprávněné osoby prodávajícího</w:t>
      </w:r>
      <w:r w:rsidRPr="00A51F6B">
        <w:rPr>
          <w:snapToGrid w:val="0"/>
        </w:rPr>
        <w:t>.</w:t>
      </w:r>
    </w:p>
    <w:p w14:paraId="406490E2" w14:textId="6795E6C8" w:rsidR="00AD6D20" w:rsidRDefault="00AD6D20" w:rsidP="00AD6D20">
      <w:pPr>
        <w:spacing w:before="60"/>
        <w:ind w:left="709"/>
        <w:jc w:val="both"/>
        <w:rPr>
          <w:color w:val="000000"/>
        </w:rPr>
      </w:pPr>
      <w:r>
        <w:rPr>
          <w:color w:val="000000"/>
        </w:rPr>
        <w:t>S</w:t>
      </w:r>
      <w:r w:rsidRPr="00C157FE">
        <w:rPr>
          <w:color w:val="000000"/>
        </w:rPr>
        <w:t xml:space="preserve">oučástí každého daňového dokladu (faktury) bude </w:t>
      </w:r>
      <w:r w:rsidR="00CF1F0B" w:rsidRPr="006C7315">
        <w:rPr>
          <w:b/>
          <w:color w:val="000000"/>
        </w:rPr>
        <w:t>předávací protokol</w:t>
      </w:r>
      <w:r w:rsidRPr="00C157FE">
        <w:rPr>
          <w:b/>
          <w:color w:val="000000"/>
        </w:rPr>
        <w:t xml:space="preserve"> </w:t>
      </w:r>
      <w:r w:rsidRPr="00C157FE">
        <w:rPr>
          <w:color w:val="000000"/>
        </w:rPr>
        <w:t>podepsaný při převzetí zboží zástupcem kupujícího oprávněný</w:t>
      </w:r>
      <w:r>
        <w:rPr>
          <w:color w:val="000000"/>
        </w:rPr>
        <w:t xml:space="preserve">m jednat ve věcech </w:t>
      </w:r>
      <w:r w:rsidRPr="007B2DE1">
        <w:t>technických</w:t>
      </w:r>
      <w:r>
        <w:rPr>
          <w:color w:val="000000"/>
        </w:rPr>
        <w:t xml:space="preserve">. </w:t>
      </w:r>
    </w:p>
    <w:p w14:paraId="6D1714AD" w14:textId="77777777" w:rsidR="00AD6D20" w:rsidRPr="00C157FE" w:rsidRDefault="00AD6D20" w:rsidP="00AD6D20">
      <w:pPr>
        <w:numPr>
          <w:ilvl w:val="1"/>
          <w:numId w:val="3"/>
        </w:numPr>
        <w:spacing w:before="60"/>
        <w:jc w:val="both"/>
        <w:rPr>
          <w:color w:val="000000"/>
        </w:rPr>
      </w:pPr>
      <w:r w:rsidRPr="00C157FE">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2981243D" w14:textId="77777777" w:rsidR="00AD6D20" w:rsidRDefault="00AD6D20" w:rsidP="00AD6D20">
      <w:pPr>
        <w:numPr>
          <w:ilvl w:val="1"/>
          <w:numId w:val="3"/>
        </w:numPr>
        <w:spacing w:before="60"/>
        <w:jc w:val="both"/>
        <w:rPr>
          <w:color w:val="000000"/>
        </w:rPr>
      </w:pPr>
      <w:r w:rsidRPr="00C157FE">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C157FE">
        <w:rPr>
          <w:color w:val="000000"/>
        </w:rPr>
        <w:br/>
        <w:t xml:space="preserve">v čl. </w:t>
      </w:r>
      <w:r w:rsidRPr="00157575">
        <w:rPr>
          <w:b/>
          <w:color w:val="000000"/>
        </w:rPr>
        <w:t>5.2</w:t>
      </w:r>
      <w:r w:rsidRPr="00157575">
        <w:rPr>
          <w:color w:val="000000"/>
        </w:rPr>
        <w:t xml:space="preserve"> </w:t>
      </w:r>
      <w:r>
        <w:rPr>
          <w:color w:val="000000"/>
        </w:rPr>
        <w:t>této s</w:t>
      </w:r>
      <w:r w:rsidRPr="00C157FE">
        <w:rPr>
          <w:color w:val="000000"/>
        </w:rPr>
        <w:t>mlouvy ode dne prokazatelného doručení opraveného a všemi náležitostmi opatřeného daňového dokladu (faktury) kupujícímu.</w:t>
      </w:r>
    </w:p>
    <w:p w14:paraId="5A580782" w14:textId="2A004C85" w:rsidR="00AD6D20" w:rsidRPr="000444C4" w:rsidRDefault="00FB1D4C" w:rsidP="000444C4">
      <w:pPr>
        <w:numPr>
          <w:ilvl w:val="1"/>
          <w:numId w:val="3"/>
        </w:numPr>
        <w:spacing w:before="60"/>
        <w:jc w:val="both"/>
        <w:rPr>
          <w:color w:val="000000"/>
        </w:rPr>
      </w:pPr>
      <w:r>
        <w:t>Prodávající je povinen vystavovat daňové doklady (faktury)</w:t>
      </w:r>
      <w:r w:rsidR="000444C4">
        <w:t xml:space="preserve"> </w:t>
      </w:r>
      <w:r w:rsidR="000444C4" w:rsidRPr="00FB1D4C">
        <w:rPr>
          <w:u w:val="single"/>
        </w:rPr>
        <w:t>odděleně</w:t>
      </w:r>
      <w:r w:rsidR="000444C4" w:rsidRPr="00063530">
        <w:rPr>
          <w:u w:val="single"/>
        </w:rPr>
        <w:t xml:space="preserve"> za </w:t>
      </w:r>
      <w:r w:rsidRPr="00063530">
        <w:rPr>
          <w:u w:val="single"/>
        </w:rPr>
        <w:t>plnění</w:t>
      </w:r>
      <w:r w:rsidR="000444C4">
        <w:t xml:space="preserve"> </w:t>
      </w:r>
      <w:r w:rsidR="000444C4" w:rsidRPr="000444C4">
        <w:rPr>
          <w:u w:val="single"/>
        </w:rPr>
        <w:t>investičního charakteru a neinvestičního charakteru.</w:t>
      </w:r>
    </w:p>
    <w:p w14:paraId="7E24EDC6" w14:textId="15132AC4" w:rsidR="00AD6D20" w:rsidRDefault="00AD6D20" w:rsidP="00AD6D20">
      <w:pPr>
        <w:spacing w:after="120"/>
        <w:jc w:val="both"/>
        <w:rPr>
          <w:color w:val="000000"/>
        </w:rPr>
      </w:pPr>
    </w:p>
    <w:p w14:paraId="1B5C682A" w14:textId="77777777" w:rsidR="00B17535" w:rsidRPr="00E22263" w:rsidRDefault="00B17535" w:rsidP="00AD6D20">
      <w:pPr>
        <w:spacing w:after="120"/>
        <w:jc w:val="both"/>
        <w:rPr>
          <w:color w:val="000000"/>
        </w:rPr>
      </w:pPr>
    </w:p>
    <w:p w14:paraId="69C2C62E" w14:textId="77777777" w:rsidR="00AD6D20" w:rsidRPr="00E22263" w:rsidRDefault="00AD6D20" w:rsidP="00AD6D20">
      <w:pPr>
        <w:pStyle w:val="Nadpislnku"/>
        <w:numPr>
          <w:ilvl w:val="0"/>
          <w:numId w:val="4"/>
        </w:numPr>
        <w:spacing w:after="120"/>
        <w:rPr>
          <w:color w:val="000000"/>
        </w:rPr>
      </w:pPr>
      <w:r w:rsidRPr="00E22263">
        <w:rPr>
          <w:color w:val="000000"/>
        </w:rPr>
        <w:t>Dodací podmínky a předání a převzetí zboží</w:t>
      </w:r>
    </w:p>
    <w:p w14:paraId="7039B949" w14:textId="77777777" w:rsidR="00AD6D20" w:rsidRPr="009D7F7D" w:rsidRDefault="00AD6D20" w:rsidP="00AD6D20">
      <w:pPr>
        <w:numPr>
          <w:ilvl w:val="1"/>
          <w:numId w:val="4"/>
        </w:numPr>
        <w:spacing w:before="60"/>
        <w:jc w:val="both"/>
      </w:pPr>
      <w:r w:rsidRPr="009D7F7D">
        <w:t>Prodávající je povinen:</w:t>
      </w:r>
    </w:p>
    <w:p w14:paraId="718618E8" w14:textId="77777777" w:rsidR="00AD6D20" w:rsidRPr="00780AFC" w:rsidRDefault="00AD6D20" w:rsidP="00AD6D20">
      <w:pPr>
        <w:numPr>
          <w:ilvl w:val="2"/>
          <w:numId w:val="4"/>
        </w:numPr>
        <w:spacing w:before="60"/>
        <w:jc w:val="both"/>
      </w:pPr>
      <w:r w:rsidRPr="008E34C7">
        <w:rPr>
          <w:color w:val="000000"/>
        </w:rPr>
        <w:t>dodat kupujícímu zboží</w:t>
      </w:r>
      <w:r>
        <w:rPr>
          <w:color w:val="000000"/>
        </w:rPr>
        <w:t xml:space="preserve"> dle čl. </w:t>
      </w:r>
      <w:r w:rsidRPr="009B50DE">
        <w:rPr>
          <w:b/>
          <w:color w:val="000000"/>
        </w:rPr>
        <w:t>2.4</w:t>
      </w:r>
      <w:r>
        <w:rPr>
          <w:color w:val="000000"/>
        </w:rPr>
        <w:t xml:space="preserve"> této smlouvy</w:t>
      </w:r>
      <w:r w:rsidRPr="008E34C7">
        <w:rPr>
          <w:color w:val="000000"/>
        </w:rPr>
        <w:t xml:space="preserve"> nové, nepoužité</w:t>
      </w:r>
      <w:r>
        <w:rPr>
          <w:color w:val="000000"/>
        </w:rPr>
        <w:t>, plně funkční;</w:t>
      </w:r>
    </w:p>
    <w:p w14:paraId="407671FE" w14:textId="77777777" w:rsidR="00AD6D20" w:rsidRPr="00C04CA5" w:rsidRDefault="00AD6D20" w:rsidP="00AD6D20">
      <w:pPr>
        <w:numPr>
          <w:ilvl w:val="2"/>
          <w:numId w:val="4"/>
        </w:numPr>
        <w:spacing w:before="60"/>
        <w:jc w:val="both"/>
      </w:pPr>
      <w:r w:rsidRPr="00C04CA5">
        <w:rPr>
          <w:color w:val="000000"/>
        </w:rPr>
        <w:t>zajistit, aby dodané zboží včetně jeho balení, konzervace a ochrany pro přepravu splňovalo požadavky příslušných platných ČSN</w:t>
      </w:r>
      <w:r w:rsidRPr="00C552EC">
        <w:rPr>
          <w:i/>
        </w:rPr>
        <w:t>.</w:t>
      </w:r>
    </w:p>
    <w:p w14:paraId="1B0004E7" w14:textId="77777777" w:rsidR="00AD6D20" w:rsidRPr="0067745D" w:rsidRDefault="00AD6D20" w:rsidP="00AD6D20">
      <w:pPr>
        <w:numPr>
          <w:ilvl w:val="1"/>
          <w:numId w:val="4"/>
        </w:numPr>
        <w:spacing w:before="60"/>
        <w:jc w:val="both"/>
        <w:rPr>
          <w:color w:val="000000"/>
        </w:rPr>
      </w:pPr>
      <w:r>
        <w:t>P</w:t>
      </w:r>
      <w:r w:rsidRPr="009D7F7D">
        <w:t>rodávající</w:t>
      </w:r>
      <w:r>
        <w:t xml:space="preserve"> se</w:t>
      </w:r>
      <w:r w:rsidRPr="009D7F7D">
        <w:t xml:space="preserve"> zavazuje</w:t>
      </w:r>
      <w:r>
        <w:t xml:space="preserve"> dodat</w:t>
      </w:r>
      <w:r w:rsidRPr="009D7F7D">
        <w:t xml:space="preserve"> </w:t>
      </w:r>
      <w:r w:rsidRPr="007134C6">
        <w:t>ke</w:t>
      </w:r>
      <w:r>
        <w:t xml:space="preserve"> zboží</w:t>
      </w:r>
      <w:r w:rsidRPr="009D7F7D">
        <w:t xml:space="preserve"> kupujícímu </w:t>
      </w:r>
      <w:r>
        <w:t>j</w:t>
      </w:r>
      <w:r w:rsidRPr="009D7F7D">
        <w:t xml:space="preserve">ako nedílnou součást dodávky zboží </w:t>
      </w:r>
      <w:r w:rsidRPr="00B6385F">
        <w:t xml:space="preserve">zejména dokumentaci </w:t>
      </w:r>
      <w:r w:rsidRPr="009B50DE">
        <w:t>ve sm</w:t>
      </w:r>
      <w:r>
        <w:t xml:space="preserve">yslu § 9 odst. 1 a § 10 zákona </w:t>
      </w:r>
      <w:r w:rsidRPr="009B50DE">
        <w:t xml:space="preserve">č. 634/1992 Sb., </w:t>
      </w:r>
      <w:r>
        <w:br/>
      </w:r>
      <w:r w:rsidRPr="009B50DE">
        <w:t>o oc</w:t>
      </w:r>
      <w:r w:rsidRPr="00EA2A74">
        <w:t>hraně spotřebitele, ve znění pozdějšíc</w:t>
      </w:r>
      <w:r w:rsidRPr="00B6385F">
        <w:t>h právních předpisů</w:t>
      </w:r>
      <w:r>
        <w:t>.</w:t>
      </w:r>
    </w:p>
    <w:p w14:paraId="6AC8CD69" w14:textId="77777777" w:rsidR="00AD6D20" w:rsidRPr="00C157FE" w:rsidRDefault="00AD6D20" w:rsidP="00AD6D20">
      <w:pPr>
        <w:numPr>
          <w:ilvl w:val="1"/>
          <w:numId w:val="4"/>
        </w:numPr>
        <w:spacing w:before="60"/>
        <w:jc w:val="both"/>
        <w:rPr>
          <w:color w:val="000000"/>
        </w:rPr>
      </w:pPr>
      <w:r w:rsidRPr="00C157FE">
        <w:rPr>
          <w:color w:val="000000"/>
        </w:rPr>
        <w:t xml:space="preserve">Zboží předá prodávající kupujícímu nejpozději v poslední den lhůty plnění stanovené </w:t>
      </w:r>
      <w:r>
        <w:rPr>
          <w:color w:val="000000"/>
        </w:rPr>
        <w:t xml:space="preserve">v čl. </w:t>
      </w:r>
      <w:r w:rsidRPr="00D37316">
        <w:rPr>
          <w:b/>
          <w:color w:val="000000"/>
        </w:rPr>
        <w:t>3.1</w:t>
      </w:r>
      <w:r>
        <w:rPr>
          <w:color w:val="000000"/>
        </w:rPr>
        <w:t xml:space="preserve"> této s</w:t>
      </w:r>
      <w:r w:rsidRPr="00D37316">
        <w:rPr>
          <w:color w:val="000000"/>
        </w:rPr>
        <w:t xml:space="preserve">mlouvy v místě plnění, které je sjednáno v čl. </w:t>
      </w:r>
      <w:r w:rsidRPr="00D37316">
        <w:rPr>
          <w:b/>
          <w:color w:val="000000"/>
        </w:rPr>
        <w:t>3.2</w:t>
      </w:r>
      <w:r w:rsidRPr="00D37316">
        <w:rPr>
          <w:color w:val="000000"/>
        </w:rPr>
        <w:t xml:space="preserve"> </w:t>
      </w:r>
      <w:r>
        <w:rPr>
          <w:color w:val="000000"/>
        </w:rPr>
        <w:t>této s</w:t>
      </w:r>
      <w:r w:rsidRPr="00C157FE">
        <w:rPr>
          <w:color w:val="000000"/>
        </w:rPr>
        <w:t xml:space="preserve">mlouvy. </w:t>
      </w:r>
    </w:p>
    <w:p w14:paraId="347D1787" w14:textId="77777777" w:rsidR="00AD6D20" w:rsidRPr="00142407" w:rsidRDefault="00AD6D20" w:rsidP="00AD6D20">
      <w:pPr>
        <w:numPr>
          <w:ilvl w:val="1"/>
          <w:numId w:val="4"/>
        </w:numPr>
        <w:spacing w:before="60"/>
        <w:jc w:val="both"/>
        <w:rPr>
          <w:color w:val="000000"/>
        </w:rPr>
      </w:pPr>
      <w:r w:rsidRPr="00C157FE">
        <w:rPr>
          <w:color w:val="000000"/>
        </w:rPr>
        <w:t xml:space="preserve">Prodávající je oprávněn dodat zboží ještě před sjednanou lhůtou plnění. Nejpozději </w:t>
      </w:r>
      <w:r>
        <w:rPr>
          <w:color w:val="000000"/>
        </w:rPr>
        <w:t>1</w:t>
      </w:r>
      <w:r w:rsidRPr="00C157FE">
        <w:rPr>
          <w:color w:val="000000"/>
        </w:rPr>
        <w:t xml:space="preserve"> pracovní d</w:t>
      </w:r>
      <w:r>
        <w:rPr>
          <w:color w:val="000000"/>
        </w:rPr>
        <w:t>e</w:t>
      </w:r>
      <w:r w:rsidRPr="00C157FE">
        <w:rPr>
          <w:color w:val="000000"/>
        </w:rPr>
        <w:t>n předem oznámí prodávající zástup</w:t>
      </w:r>
      <w:r w:rsidRPr="00142407">
        <w:rPr>
          <w:color w:val="000000"/>
        </w:rPr>
        <w:t xml:space="preserve">ci kupujícího oprávněnému zastupovat </w:t>
      </w:r>
      <w:r w:rsidRPr="00142407">
        <w:rPr>
          <w:color w:val="000000"/>
        </w:rPr>
        <w:lastRenderedPageBreak/>
        <w:t>ve věcech technických telefonicky a e-mailem datum a hodinu, kdy zboží předá. Za okamžik oznámení se považuje den doručení této e-mailové zprávy adresátovi.</w:t>
      </w:r>
    </w:p>
    <w:p w14:paraId="3DFC5C8D" w14:textId="77777777" w:rsidR="00AD6D20" w:rsidRPr="00142407" w:rsidRDefault="00AD6D20" w:rsidP="00AD6D20">
      <w:pPr>
        <w:numPr>
          <w:ilvl w:val="1"/>
          <w:numId w:val="4"/>
        </w:numPr>
        <w:spacing w:before="60"/>
        <w:jc w:val="both"/>
        <w:rPr>
          <w:color w:val="000000"/>
        </w:rPr>
      </w:pPr>
      <w:r w:rsidRPr="00142407">
        <w:rPr>
          <w:color w:val="000000"/>
        </w:rPr>
        <w:t xml:space="preserve">Zboží bude prodávajícím kupujícímu předáno jako celek, a to včetně dokladů a dokumentů ve smyslu čl. </w:t>
      </w:r>
      <w:r w:rsidRPr="00142407">
        <w:rPr>
          <w:b/>
          <w:color w:val="000000"/>
        </w:rPr>
        <w:t>6.2</w:t>
      </w:r>
      <w:r w:rsidRPr="00142407">
        <w:rPr>
          <w:color w:val="000000"/>
        </w:rPr>
        <w:t xml:space="preserve"> této </w:t>
      </w:r>
      <w:r>
        <w:rPr>
          <w:color w:val="000000"/>
        </w:rPr>
        <w:t>s</w:t>
      </w:r>
      <w:r w:rsidRPr="00142407">
        <w:rPr>
          <w:color w:val="000000"/>
        </w:rPr>
        <w:t xml:space="preserve">mlouvy. Dodávka zboží bude provedena v souladu s čl. </w:t>
      </w:r>
      <w:r w:rsidRPr="00142407">
        <w:rPr>
          <w:b/>
          <w:color w:val="000000"/>
        </w:rPr>
        <w:t>2.5</w:t>
      </w:r>
      <w:r w:rsidRPr="00142407">
        <w:rPr>
          <w:color w:val="000000"/>
        </w:rPr>
        <w:t xml:space="preserve"> této </w:t>
      </w:r>
      <w:r>
        <w:rPr>
          <w:color w:val="000000"/>
        </w:rPr>
        <w:t>s</w:t>
      </w:r>
      <w:r w:rsidRPr="00142407">
        <w:rPr>
          <w:color w:val="000000"/>
        </w:rPr>
        <w:t xml:space="preserve">mlouvy. Kupující není povinen převzít částečné plnění nebo zboží, ke kterému prodávající nedodá příslušné doklady a dokumenty ve smyslu čl. </w:t>
      </w:r>
      <w:r w:rsidRPr="00142407">
        <w:rPr>
          <w:b/>
          <w:color w:val="000000"/>
        </w:rPr>
        <w:t>6.2</w:t>
      </w:r>
      <w:r w:rsidRPr="00142407">
        <w:rPr>
          <w:color w:val="000000"/>
        </w:rPr>
        <w:t xml:space="preserve"> této </w:t>
      </w:r>
      <w:r>
        <w:rPr>
          <w:color w:val="000000"/>
        </w:rPr>
        <w:t>s</w:t>
      </w:r>
      <w:r w:rsidRPr="00142407">
        <w:rPr>
          <w:color w:val="000000"/>
        </w:rPr>
        <w:t>mlouvy.</w:t>
      </w:r>
    </w:p>
    <w:p w14:paraId="15776424" w14:textId="77777777" w:rsidR="00AD6D20" w:rsidRPr="004B54F1" w:rsidRDefault="00AD6D20" w:rsidP="00AD6D20">
      <w:pPr>
        <w:numPr>
          <w:ilvl w:val="1"/>
          <w:numId w:val="4"/>
        </w:numPr>
        <w:spacing w:before="60"/>
        <w:jc w:val="both"/>
        <w:rPr>
          <w:color w:val="000000"/>
        </w:rPr>
      </w:pPr>
      <w:r w:rsidRPr="00142407">
        <w:rPr>
          <w:color w:val="000000"/>
        </w:rPr>
        <w:t>Při předání zboží bude za účasti obou smluvních stran provedena v místě plnění jeho prohlídka</w:t>
      </w:r>
      <w:r>
        <w:rPr>
          <w:color w:val="000000"/>
        </w:rPr>
        <w:t>,</w:t>
      </w:r>
      <w:r w:rsidRPr="00142407">
        <w:rPr>
          <w:color w:val="000000"/>
        </w:rPr>
        <w:t xml:space="preserve"> jejíž součástí bude zejména kontrola úplnosti a stavu všech položek zboží uvedených čl. </w:t>
      </w:r>
      <w:r w:rsidRPr="00142407">
        <w:rPr>
          <w:b/>
          <w:color w:val="000000"/>
        </w:rPr>
        <w:t>2.4</w:t>
      </w:r>
      <w:r w:rsidRPr="00142407">
        <w:rPr>
          <w:color w:val="000000"/>
        </w:rPr>
        <w:t xml:space="preserve"> této smlouvy. Prohlídku zboží za kupujícího provede zástupce kupujícího oprávněný zastupovat ve věcech</w:t>
      </w:r>
      <w:r w:rsidRPr="004B54F1">
        <w:rPr>
          <w:color w:val="000000"/>
        </w:rPr>
        <w:t xml:space="preserve"> technických. Po provedené prohlídce:</w:t>
      </w:r>
    </w:p>
    <w:p w14:paraId="20498788" w14:textId="040AFD60" w:rsidR="00AD6D20" w:rsidRPr="00BF4C82" w:rsidRDefault="00AD6D20" w:rsidP="00AD6D20">
      <w:pPr>
        <w:numPr>
          <w:ilvl w:val="2"/>
          <w:numId w:val="4"/>
        </w:numPr>
        <w:tabs>
          <w:tab w:val="left" w:pos="2126"/>
          <w:tab w:val="left" w:pos="7088"/>
          <w:tab w:val="left" w:pos="8222"/>
        </w:tabs>
        <w:spacing w:before="60"/>
        <w:jc w:val="both"/>
        <w:rPr>
          <w:color w:val="000000"/>
        </w:rPr>
      </w:pPr>
      <w:r w:rsidRPr="00BF4C82">
        <w:rPr>
          <w:b/>
        </w:rPr>
        <w:t xml:space="preserve">Kupující zboží převezme, </w:t>
      </w:r>
      <w:r w:rsidRPr="00BF4C82">
        <w:t xml:space="preserve">nevykazuje-li zboží žádné vady. Za kupujícího převezme zboží zástupce kupujícího oprávněný zastupovat ve věcech technických, který při převzetí zboží doplní na všechny výtisky </w:t>
      </w:r>
      <w:r w:rsidR="006C7315" w:rsidRPr="00063530">
        <w:rPr>
          <w:b/>
        </w:rPr>
        <w:t>předávacího protokolu</w:t>
      </w:r>
      <w:r w:rsidRPr="00BF4C82">
        <w:t xml:space="preserve"> předložené prodávajícím datum, připojí svůj podpis a ponechá si jeden výtisk</w:t>
      </w:r>
      <w:r w:rsidR="006C7315" w:rsidRPr="006C7315">
        <w:t xml:space="preserve"> </w:t>
      </w:r>
      <w:r w:rsidR="006C7315">
        <w:t>předávacího protokolu</w:t>
      </w:r>
      <w:r w:rsidRPr="00BF4C82">
        <w:t>. Prodávající je povinen předat kupujícímu doklady, jež jsou nutné k užívání zboží.</w:t>
      </w:r>
    </w:p>
    <w:p w14:paraId="3FE126B3" w14:textId="77777777" w:rsidR="00AD6D20" w:rsidRPr="00BF4C82" w:rsidRDefault="00AD6D20" w:rsidP="00AD6D20">
      <w:pPr>
        <w:numPr>
          <w:ilvl w:val="2"/>
          <w:numId w:val="4"/>
        </w:numPr>
        <w:tabs>
          <w:tab w:val="left" w:pos="2126"/>
          <w:tab w:val="left" w:pos="7088"/>
          <w:tab w:val="left" w:pos="8222"/>
        </w:tabs>
        <w:spacing w:before="60"/>
        <w:jc w:val="both"/>
        <w:rPr>
          <w:color w:val="000000"/>
        </w:rPr>
      </w:pPr>
      <w:r w:rsidRPr="00BF4C82">
        <w:rPr>
          <w:b/>
        </w:rPr>
        <w:t>Kupující</w:t>
      </w:r>
      <w:r w:rsidRPr="00BF4C82">
        <w:t xml:space="preserve"> </w:t>
      </w:r>
      <w:r w:rsidRPr="00BF4C82">
        <w:rPr>
          <w:b/>
        </w:rPr>
        <w:t>není povinen převzít dodávku, která vykazuje vady a nedodělky, byť by samy o sobě ani ve spojení s jinými nebránily řádnému užívání dodávky.</w:t>
      </w:r>
      <w:r w:rsidRPr="00BF4C82">
        <w:t xml:space="preserve"> Nevyužije-li kupující svého práva nepřevzít dodávku vykazující výše uvedené vady a nedodělky, bude sepsán protokol, v němž bude uveden soupis těchto vad a nedodělků včetně způsobu a termínu jejich odstranění. </w:t>
      </w:r>
    </w:p>
    <w:p w14:paraId="3B968701" w14:textId="77777777" w:rsidR="00AD6D20" w:rsidRPr="00142407" w:rsidRDefault="00AD6D20" w:rsidP="00AD6D20">
      <w:pPr>
        <w:numPr>
          <w:ilvl w:val="2"/>
          <w:numId w:val="4"/>
        </w:numPr>
        <w:tabs>
          <w:tab w:val="left" w:pos="2126"/>
          <w:tab w:val="left" w:pos="7088"/>
          <w:tab w:val="left" w:pos="8222"/>
        </w:tabs>
        <w:spacing w:before="60"/>
        <w:jc w:val="both"/>
        <w:rPr>
          <w:color w:val="000000"/>
        </w:rPr>
      </w:pPr>
      <w:r w:rsidRPr="00BF4C82">
        <w:rPr>
          <w:b/>
          <w:color w:val="000000"/>
        </w:rPr>
        <w:t>Kupující má právo zboží</w:t>
      </w:r>
      <w:r w:rsidRPr="00BF4C82">
        <w:rPr>
          <w:color w:val="000000"/>
        </w:rPr>
        <w:t xml:space="preserve"> </w:t>
      </w:r>
      <w:r w:rsidRPr="00BF4C82">
        <w:rPr>
          <w:b/>
          <w:color w:val="000000"/>
        </w:rPr>
        <w:t>nepřevzít</w:t>
      </w:r>
      <w:r w:rsidRPr="00BF4C82">
        <w:rPr>
          <w:color w:val="000000"/>
        </w:rPr>
        <w:t>, pokud zboží nebude dodáno v požadovaném množství, jakosti, druh</w:t>
      </w:r>
      <w:r>
        <w:rPr>
          <w:color w:val="000000"/>
        </w:rPr>
        <w:t>u a provedení, jež určuje tato s</w:t>
      </w:r>
      <w:r w:rsidRPr="00BF4C82">
        <w:rPr>
          <w:color w:val="000000"/>
        </w:rPr>
        <w:t xml:space="preserve">mlouva, nebo prodávající nepředá kupujícímu doklady a dokumenty ve smyslu čl. </w:t>
      </w:r>
      <w:r w:rsidRPr="00BF4C82">
        <w:rPr>
          <w:b/>
          <w:color w:val="000000"/>
        </w:rPr>
        <w:t>6.2</w:t>
      </w:r>
      <w:r w:rsidRPr="00BF4C82">
        <w:rPr>
          <w:b/>
          <w:i/>
          <w:color w:val="000000"/>
        </w:rPr>
        <w:t xml:space="preserve"> </w:t>
      </w:r>
      <w:r w:rsidRPr="00BF4C82">
        <w:rPr>
          <w:color w:val="000000"/>
        </w:rPr>
        <w:t xml:space="preserve">této </w:t>
      </w:r>
      <w:r>
        <w:rPr>
          <w:color w:val="000000"/>
        </w:rPr>
        <w:t>s</w:t>
      </w:r>
      <w:r w:rsidRPr="00BF4C82">
        <w:rPr>
          <w:color w:val="000000"/>
        </w:rPr>
        <w:t xml:space="preserve">mlouvy. O odmítnutí bude sepsán oběma stranami protokol o odmítnutí, </w:t>
      </w:r>
      <w:r w:rsidRPr="00BF4C82">
        <w:t>v němž bude uveden soupis těchto vad včetně způsobu a termínu jejich odstranění.</w:t>
      </w:r>
    </w:p>
    <w:p w14:paraId="18C6135F" w14:textId="5334801F" w:rsidR="00AD6D20" w:rsidRDefault="00AD6D20" w:rsidP="00AD6D20">
      <w:pPr>
        <w:numPr>
          <w:ilvl w:val="1"/>
          <w:numId w:val="4"/>
        </w:numPr>
        <w:tabs>
          <w:tab w:val="left" w:pos="2126"/>
          <w:tab w:val="left" w:pos="7088"/>
          <w:tab w:val="left" w:pos="8222"/>
        </w:tabs>
        <w:spacing w:before="60"/>
        <w:jc w:val="both"/>
        <w:rPr>
          <w:color w:val="000000"/>
        </w:rPr>
      </w:pPr>
      <w:r w:rsidRPr="00142407">
        <w:rPr>
          <w:color w:val="000000"/>
        </w:rPr>
        <w:t xml:space="preserve">Předáním zboží </w:t>
      </w:r>
      <w:r w:rsidRPr="00365483">
        <w:rPr>
          <w:color w:val="000000"/>
        </w:rPr>
        <w:t xml:space="preserve">prodávajícím kupujícímu se rozumí vyložení zboží prodávajícím v místě plnění dle čl. </w:t>
      </w:r>
      <w:r w:rsidRPr="00365483">
        <w:rPr>
          <w:b/>
          <w:color w:val="000000"/>
        </w:rPr>
        <w:t>3.2</w:t>
      </w:r>
      <w:r w:rsidRPr="00365483">
        <w:rPr>
          <w:color w:val="000000"/>
        </w:rPr>
        <w:t xml:space="preserve"> této smlouvy z dopravního prostředku, provedení instalace a dalších úkonů, které jsou součástí dodávky zboží v souladu s čl. </w:t>
      </w:r>
      <w:r w:rsidRPr="00063530">
        <w:rPr>
          <w:b/>
          <w:color w:val="000000"/>
        </w:rPr>
        <w:t>2.5</w:t>
      </w:r>
      <w:r w:rsidRPr="00365483">
        <w:rPr>
          <w:color w:val="000000"/>
        </w:rPr>
        <w:t xml:space="preserve"> této smlouvy a převzetí tohoto zboží kupujícím. </w:t>
      </w:r>
    </w:p>
    <w:p w14:paraId="01E1ED78" w14:textId="77777777" w:rsidR="00AD6D20" w:rsidRPr="00142407" w:rsidRDefault="00AD6D20" w:rsidP="00AD6D20">
      <w:pPr>
        <w:numPr>
          <w:ilvl w:val="1"/>
          <w:numId w:val="26"/>
        </w:numPr>
        <w:spacing w:before="60"/>
        <w:jc w:val="both"/>
      </w:pPr>
      <w:r w:rsidRPr="00142407">
        <w:t>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zástupce kupujícího oprávněného zastupovat ve věcech technických a prodávajícího, kteří poté oba výtisky zápisu podepíší. Po doplnění a podpisu zápisu si jeden jeho výtisk ponechá zástupce kupujícího oprávněný zastupovat ve věcech technických a druhý výtisk prodávající. </w:t>
      </w:r>
    </w:p>
    <w:p w14:paraId="535FD2C9" w14:textId="77777777" w:rsidR="00AD6D20" w:rsidRPr="00142407" w:rsidRDefault="00AD6D20" w:rsidP="00AD6D20">
      <w:pPr>
        <w:numPr>
          <w:ilvl w:val="1"/>
          <w:numId w:val="26"/>
        </w:numPr>
        <w:spacing w:before="60" w:after="60"/>
        <w:jc w:val="both"/>
        <w:rPr>
          <w:color w:val="000000"/>
        </w:rPr>
      </w:pPr>
      <w:r w:rsidRPr="00142407">
        <w:rPr>
          <w:color w:val="000000"/>
        </w:rPr>
        <w:t xml:space="preserve">Prodávající je povinen dodržet při realizaci plnění podle této </w:t>
      </w:r>
      <w:r>
        <w:rPr>
          <w:color w:val="000000"/>
        </w:rPr>
        <w:t>s</w:t>
      </w:r>
      <w:r w:rsidRPr="00142407">
        <w:rPr>
          <w:color w:val="000000"/>
        </w:rPr>
        <w:t>mlouvy následující technické podmínky:</w:t>
      </w:r>
    </w:p>
    <w:p w14:paraId="1E2639B9" w14:textId="77777777" w:rsidR="00AD6D20" w:rsidRPr="00701770" w:rsidRDefault="00AD6D20" w:rsidP="00AD6D20">
      <w:pPr>
        <w:numPr>
          <w:ilvl w:val="2"/>
          <w:numId w:val="26"/>
        </w:numPr>
        <w:spacing w:after="60"/>
        <w:jc w:val="both"/>
      </w:pPr>
      <w:r w:rsidRPr="00142407">
        <w:lastRenderedPageBreak/>
        <w:t>T</w:t>
      </w:r>
      <w:r w:rsidRPr="00142407">
        <w:rPr>
          <w:color w:val="000000"/>
        </w:rPr>
        <w:t xml:space="preserve">echnici a technické útvary prodávajícího, kteří se budou podílet na plnění předmětu této </w:t>
      </w:r>
      <w:r>
        <w:rPr>
          <w:color w:val="000000"/>
        </w:rPr>
        <w:t>s</w:t>
      </w:r>
      <w:r w:rsidRPr="00142407">
        <w:rPr>
          <w:color w:val="000000"/>
        </w:rPr>
        <w:t>mlouvy, budou na takové technické úrovni, aby bylo</w:t>
      </w:r>
      <w:r>
        <w:rPr>
          <w:color w:val="000000"/>
        </w:rPr>
        <w:t xml:space="preserve"> zabezpečeno bezproblémové plnění zakázky, včetně zajištění BOZP.</w:t>
      </w:r>
    </w:p>
    <w:p w14:paraId="3B812A60" w14:textId="77777777" w:rsidR="00AD6D20" w:rsidRPr="00DC0E5B" w:rsidRDefault="00AD6D20" w:rsidP="00AD6D20">
      <w:pPr>
        <w:numPr>
          <w:ilvl w:val="2"/>
          <w:numId w:val="26"/>
        </w:numPr>
        <w:spacing w:after="60"/>
        <w:jc w:val="both"/>
      </w:pPr>
      <w:r>
        <w:rPr>
          <w:color w:val="000000"/>
        </w:rPr>
        <w:t>Prodávající zabezpečí relevantní technické vybavení a opatření k zajištění prací nutných k realizaci plnění této smlouvy.</w:t>
      </w:r>
    </w:p>
    <w:p w14:paraId="6543793E" w14:textId="62E5A61E" w:rsidR="00AD6D20" w:rsidRPr="00E22263" w:rsidRDefault="00AD6D20" w:rsidP="00AD6D20">
      <w:pPr>
        <w:pStyle w:val="Odstavecseseznamem"/>
        <w:numPr>
          <w:ilvl w:val="1"/>
          <w:numId w:val="26"/>
        </w:numPr>
        <w:spacing w:after="60"/>
        <w:jc w:val="both"/>
      </w:pPr>
      <w:r w:rsidRPr="00DC0E5B">
        <w:rPr>
          <w:color w:val="000000"/>
        </w:rPr>
        <w:t>P</w:t>
      </w:r>
      <w:r>
        <w:t>ředmět plnění této s</w:t>
      </w:r>
      <w:r w:rsidRPr="00DC0E5B">
        <w:t xml:space="preserve">mlouvy bude realizován v souladu s platnými zákony ČR a ČSN a dle obecně závazných a doporučených předpisů, vládních nařízení, metodik a v souladu se zadávací dokumentací veřejné zakázky </w:t>
      </w:r>
      <w:r w:rsidRPr="00CF1F0B">
        <w:rPr>
          <w:b/>
        </w:rPr>
        <w:t>„</w:t>
      </w:r>
      <w:r w:rsidR="00CF1F0B" w:rsidRPr="00CF1F0B">
        <w:rPr>
          <w:b/>
          <w:u w:val="single"/>
        </w:rPr>
        <w:t>Kancelářský nábytek pro budovu č. 25</w:t>
      </w:r>
      <w:r w:rsidRPr="00CF1F0B">
        <w:rPr>
          <w:b/>
        </w:rPr>
        <w:t>“</w:t>
      </w:r>
      <w:r>
        <w:rPr>
          <w:b/>
        </w:rPr>
        <w:t xml:space="preserve"> </w:t>
      </w:r>
      <w:r w:rsidRPr="006C4CE0">
        <w:rPr>
          <w:snapToGrid w:val="0"/>
        </w:rPr>
        <w:t>vyhlá</w:t>
      </w:r>
      <w:r w:rsidRPr="00DC0E5B">
        <w:rPr>
          <w:snapToGrid w:val="0"/>
        </w:rPr>
        <w:t>šené kupujícím jako zadavatelem této veřejné zakázky</w:t>
      </w:r>
      <w:r w:rsidRPr="00DC0E5B">
        <w:t xml:space="preserve">. 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14:paraId="688F2D97" w14:textId="77777777" w:rsidR="00AD6D20" w:rsidRDefault="00AD6D20" w:rsidP="00AD6D20">
      <w:pPr>
        <w:spacing w:before="60"/>
        <w:jc w:val="both"/>
      </w:pPr>
    </w:p>
    <w:p w14:paraId="57D4F38A" w14:textId="77777777" w:rsidR="00AD6D20" w:rsidRPr="00E22263" w:rsidRDefault="00AD6D20" w:rsidP="00AD6D20">
      <w:pPr>
        <w:spacing w:before="60"/>
        <w:jc w:val="both"/>
      </w:pPr>
    </w:p>
    <w:p w14:paraId="1F8FCE60" w14:textId="77777777" w:rsidR="00AD6D20" w:rsidRPr="00E22263" w:rsidRDefault="00AD6D20" w:rsidP="00AD6D20">
      <w:pPr>
        <w:pStyle w:val="Nadpislnku"/>
        <w:numPr>
          <w:ilvl w:val="0"/>
          <w:numId w:val="5"/>
        </w:numPr>
        <w:spacing w:after="120"/>
        <w:rPr>
          <w:b w:val="0"/>
          <w:color w:val="000000"/>
        </w:rPr>
      </w:pPr>
      <w:r w:rsidRPr="00E22263">
        <w:rPr>
          <w:color w:val="000000"/>
        </w:rPr>
        <w:t>Odpovědnost za vady zboží</w:t>
      </w:r>
    </w:p>
    <w:p w14:paraId="6AECF929" w14:textId="41CE6F59" w:rsidR="00AD6D20" w:rsidRDefault="00AD6D20" w:rsidP="00AD6D20">
      <w:pPr>
        <w:numPr>
          <w:ilvl w:val="1"/>
          <w:numId w:val="28"/>
        </w:numPr>
        <w:spacing w:before="60"/>
        <w:jc w:val="both"/>
        <w:rPr>
          <w:color w:val="000000"/>
        </w:rPr>
      </w:pPr>
      <w:r>
        <w:rPr>
          <w:color w:val="000000"/>
        </w:rPr>
        <w:t xml:space="preserve">Záruční doba na zboží se </w:t>
      </w:r>
      <w:r w:rsidRPr="00365483">
        <w:rPr>
          <w:color w:val="000000"/>
        </w:rPr>
        <w:t xml:space="preserve">sjednává na dobu </w:t>
      </w:r>
      <w:r w:rsidR="00091EE6">
        <w:rPr>
          <w:b/>
          <w:color w:val="000000"/>
        </w:rPr>
        <w:t>36</w:t>
      </w:r>
      <w:r w:rsidRPr="00B874E9">
        <w:rPr>
          <w:b/>
          <w:color w:val="000000"/>
        </w:rPr>
        <w:t xml:space="preserve"> měsíců</w:t>
      </w:r>
      <w:r w:rsidRPr="00365483">
        <w:rPr>
          <w:b/>
          <w:i/>
          <w:color w:val="000000"/>
        </w:rPr>
        <w:t xml:space="preserve"> </w:t>
      </w:r>
      <w:r w:rsidRPr="00365483">
        <w:rPr>
          <w:color w:val="000000"/>
        </w:rPr>
        <w:t>a</w:t>
      </w:r>
      <w:r>
        <w:rPr>
          <w:color w:val="000000"/>
        </w:rPr>
        <w:t xml:space="preserve"> běží od převzetí zboží kupujícím. V případě, že má být věc uvedena do provozu prodávajícím nebo jinou osobou, běží záruční doba až ode dne uvedení do provozu. Pokud je v </w:t>
      </w:r>
      <w:r>
        <w:rPr>
          <w:b/>
          <w:color w:val="000000"/>
        </w:rPr>
        <w:t>technické či výrobní dokumentaci výrobce</w:t>
      </w:r>
      <w:r w:rsidRPr="005C6B91">
        <w:rPr>
          <w:color w:val="000000"/>
        </w:rPr>
        <w:t>, příp. v jiném prohlášení</w:t>
      </w:r>
      <w:r>
        <w:rPr>
          <w:color w:val="000000"/>
        </w:rPr>
        <w:t xml:space="preserve"> souvisejícím se zbožím,</w:t>
      </w:r>
      <w:r w:rsidRPr="005C6B91">
        <w:rPr>
          <w:color w:val="000000"/>
        </w:rPr>
        <w:t xml:space="preserve"> </w:t>
      </w:r>
      <w:r>
        <w:rPr>
          <w:color w:val="000000"/>
        </w:rPr>
        <w:t>stanovena:</w:t>
      </w:r>
    </w:p>
    <w:p w14:paraId="201F9441" w14:textId="77777777" w:rsidR="00AD6D20" w:rsidRDefault="00AD6D20" w:rsidP="00AD6D20">
      <w:pPr>
        <w:numPr>
          <w:ilvl w:val="2"/>
          <w:numId w:val="28"/>
        </w:numPr>
        <w:spacing w:before="60"/>
        <w:jc w:val="both"/>
        <w:rPr>
          <w:color w:val="000000"/>
        </w:rPr>
      </w:pPr>
      <w:r>
        <w:rPr>
          <w:color w:val="000000"/>
        </w:rPr>
        <w:t xml:space="preserve">kratší záruční doba, platí ustanovení o záruce dle předchozí věty tohoto článku smlouvy; </w:t>
      </w:r>
    </w:p>
    <w:p w14:paraId="76874CEA" w14:textId="68845ED5" w:rsidR="00AD6D20" w:rsidRDefault="00AD6D20" w:rsidP="00AD6D20">
      <w:pPr>
        <w:numPr>
          <w:ilvl w:val="2"/>
          <w:numId w:val="28"/>
        </w:numPr>
        <w:spacing w:before="60"/>
        <w:jc w:val="both"/>
        <w:rPr>
          <w:color w:val="000000"/>
        </w:rPr>
      </w:pPr>
      <w:r>
        <w:rPr>
          <w:color w:val="000000"/>
        </w:rPr>
        <w:t>delší záruční doba, platí ustanovení o záruce dle technické či výrobní dokumentac</w:t>
      </w:r>
      <w:r w:rsidR="000011B3">
        <w:rPr>
          <w:color w:val="000000"/>
        </w:rPr>
        <w:t>e</w:t>
      </w:r>
      <w:r>
        <w:rPr>
          <w:color w:val="000000"/>
        </w:rPr>
        <w:t xml:space="preserve"> výrobce.</w:t>
      </w:r>
    </w:p>
    <w:p w14:paraId="3F9E9BE7" w14:textId="77777777" w:rsidR="00AD6D20" w:rsidRDefault="00AD6D20" w:rsidP="00AD6D20">
      <w:pPr>
        <w:pStyle w:val="Normlnern"/>
        <w:numPr>
          <w:ilvl w:val="1"/>
          <w:numId w:val="28"/>
        </w:numPr>
      </w:pPr>
      <w:r w:rsidRPr="00810ABB">
        <w:t xml:space="preserve">Kupující uplatní právo z odpovědnosti prodávajícího za vady zboží a ze záruky za jakost zboží písemným ohlášením na e-mailové adrese prodávajícího nebo na adrese prodávajícího pro doručování uvedené v čl. </w:t>
      </w:r>
      <w:r w:rsidRPr="00810ABB">
        <w:rPr>
          <w:b/>
        </w:rPr>
        <w:t>1.</w:t>
      </w:r>
      <w:r w:rsidRPr="00810ABB">
        <w:t xml:space="preserve"> této smlouvy (dále též „ohlášení kupujícího“). Toto ohlášení kupujícího bude obsahovat zejména označení zboží a popis vady.</w:t>
      </w:r>
    </w:p>
    <w:p w14:paraId="42CFC02A" w14:textId="39370D63" w:rsidR="00AD6D20" w:rsidRPr="00B874E9" w:rsidRDefault="00AD6D20" w:rsidP="00D061BC">
      <w:pPr>
        <w:pStyle w:val="Normlnern"/>
        <w:numPr>
          <w:ilvl w:val="0"/>
          <w:numId w:val="0"/>
        </w:numPr>
        <w:ind w:left="709"/>
      </w:pPr>
      <w:r w:rsidRPr="00810ABB">
        <w:t>V případě vadného plnění je kupující povinen sdělit prodávajícímu, jaké právo si zvolil dle čl. 7.</w:t>
      </w:r>
      <w:r>
        <w:t>3</w:t>
      </w:r>
      <w:r w:rsidRPr="00810ABB">
        <w:t xml:space="preserve"> této smlouvy. Na ohlášení vad zboží je prodávající povinen odpovědět d</w:t>
      </w:r>
      <w:r>
        <w:t>o dvou</w:t>
      </w:r>
      <w:r w:rsidRPr="00810ABB">
        <w:t xml:space="preserve"> pracovních dnů ode dne doručení tohoto ohlášen</w:t>
      </w:r>
      <w:r w:rsidRPr="00B874E9">
        <w:t>í</w:t>
      </w:r>
      <w:r w:rsidR="00D061BC" w:rsidRPr="00B874E9">
        <w:rPr>
          <w:lang w:val="en-GB"/>
        </w:rPr>
        <w:t xml:space="preserve"> </w:t>
      </w:r>
      <w:r w:rsidR="00D061BC" w:rsidRPr="00B874E9">
        <w:t xml:space="preserve">a v případě potřeby (která bude výslovně uvedena v ohlášení) je povinen se dostavit do sídla </w:t>
      </w:r>
      <w:r w:rsidR="001677EF">
        <w:t>kupujícího</w:t>
      </w:r>
      <w:r w:rsidR="00D061BC" w:rsidRPr="00B874E9">
        <w:t xml:space="preserve">, a to nejpozději </w:t>
      </w:r>
      <w:r w:rsidR="00D061BC" w:rsidRPr="00B874E9">
        <w:rPr>
          <w:b/>
        </w:rPr>
        <w:t xml:space="preserve">do </w:t>
      </w:r>
      <w:r w:rsidR="005949CE">
        <w:rPr>
          <w:b/>
        </w:rPr>
        <w:t>3 pracovních dní</w:t>
      </w:r>
      <w:r w:rsidR="005F5B68" w:rsidRPr="00B874E9">
        <w:t xml:space="preserve"> od </w:t>
      </w:r>
      <w:r w:rsidR="00D061BC" w:rsidRPr="00B874E9">
        <w:t>doručení ohlášení.</w:t>
      </w:r>
    </w:p>
    <w:p w14:paraId="370BDD88" w14:textId="77777777" w:rsidR="00AD6D20" w:rsidRPr="00B874E9" w:rsidRDefault="00AD6D20" w:rsidP="00AD6D20">
      <w:pPr>
        <w:pStyle w:val="Normlnern"/>
        <w:numPr>
          <w:ilvl w:val="0"/>
          <w:numId w:val="0"/>
        </w:numPr>
        <w:ind w:left="709"/>
      </w:pPr>
    </w:p>
    <w:p w14:paraId="5D3E6ED0" w14:textId="77777777" w:rsidR="00AD6D20" w:rsidRPr="00B874E9" w:rsidRDefault="00AD6D20" w:rsidP="00AD6D20">
      <w:pPr>
        <w:pStyle w:val="Normlnern"/>
        <w:numPr>
          <w:ilvl w:val="1"/>
          <w:numId w:val="28"/>
        </w:numPr>
      </w:pPr>
      <w:r w:rsidRPr="00B874E9">
        <w:rPr>
          <w:b/>
        </w:rPr>
        <w:t xml:space="preserve"> </w:t>
      </w:r>
      <w:r w:rsidRPr="00B874E9">
        <w:t>V případě vadného plnění má kupující právo:</w:t>
      </w:r>
    </w:p>
    <w:p w14:paraId="3F2E1B8C"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odstranění vady dodáním nové věci bez vady nebo dodáním chybějící věci, </w:t>
      </w:r>
    </w:p>
    <w:p w14:paraId="66E3989B"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odstranění vady opravou věci, </w:t>
      </w:r>
    </w:p>
    <w:p w14:paraId="44626ED7"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na přiměřenou slevu z kupní ceny, nebo </w:t>
      </w:r>
    </w:p>
    <w:p w14:paraId="0F43039A" w14:textId="77777777" w:rsidR="00AD6D20" w:rsidRPr="00B874E9" w:rsidRDefault="00AD6D20" w:rsidP="00AD6D20">
      <w:pPr>
        <w:widowControl w:val="0"/>
        <w:numPr>
          <w:ilvl w:val="0"/>
          <w:numId w:val="9"/>
        </w:numPr>
        <w:autoSpaceDE w:val="0"/>
        <w:autoSpaceDN w:val="0"/>
        <w:adjustRightInd w:val="0"/>
        <w:ind w:firstLine="273"/>
        <w:jc w:val="both"/>
      </w:pPr>
      <w:r w:rsidRPr="00B874E9">
        <w:t xml:space="preserve">odstoupit od smlouvy. </w:t>
      </w:r>
    </w:p>
    <w:p w14:paraId="18EDE817" w14:textId="77777777" w:rsidR="00AD6D20" w:rsidRPr="00B874E9" w:rsidRDefault="00AD6D20" w:rsidP="00AD6D20">
      <w:pPr>
        <w:pStyle w:val="Normlnern"/>
        <w:numPr>
          <w:ilvl w:val="0"/>
          <w:numId w:val="0"/>
        </w:numPr>
        <w:tabs>
          <w:tab w:val="left" w:pos="708"/>
        </w:tabs>
        <w:spacing w:before="0"/>
        <w:ind w:left="720"/>
      </w:pPr>
    </w:p>
    <w:p w14:paraId="79ED7638" w14:textId="77777777" w:rsidR="00AD6D20" w:rsidRPr="00B874E9" w:rsidRDefault="00AD6D20" w:rsidP="00AD6D20">
      <w:pPr>
        <w:pStyle w:val="Normlnern"/>
        <w:numPr>
          <w:ilvl w:val="0"/>
          <w:numId w:val="0"/>
        </w:numPr>
        <w:tabs>
          <w:tab w:val="left" w:pos="708"/>
        </w:tabs>
        <w:spacing w:before="0"/>
        <w:ind w:left="720"/>
        <w:rPr>
          <w:bCs/>
          <w:lang w:eastAsia="ar-SA"/>
        </w:rPr>
      </w:pPr>
      <w:r w:rsidRPr="00B874E9">
        <w:t>Kupující je oprávněn zvolit si a uplatnit kterékoli z</w:t>
      </w:r>
      <w:r w:rsidRPr="00B874E9">
        <w:rPr>
          <w:bCs/>
          <w:lang w:eastAsia="ar-SA"/>
        </w:rPr>
        <w:t xml:space="preserve"> uvedených práv dle svého uvážení, případně zvolit a </w:t>
      </w:r>
      <w:r w:rsidRPr="00B874E9">
        <w:rPr>
          <w:bCs/>
          <w:u w:val="single"/>
          <w:lang w:eastAsia="ar-SA"/>
        </w:rPr>
        <w:t>uplatnit i kombinaci</w:t>
      </w:r>
      <w:r w:rsidRPr="00B874E9">
        <w:rPr>
          <w:bCs/>
          <w:lang w:eastAsia="ar-SA"/>
        </w:rPr>
        <w:t xml:space="preserve"> těchto práv.</w:t>
      </w:r>
    </w:p>
    <w:p w14:paraId="25DD4791" w14:textId="77777777" w:rsidR="00AD6D20" w:rsidRPr="00B874E9" w:rsidRDefault="00AD6D20" w:rsidP="00AD6D20">
      <w:pPr>
        <w:pStyle w:val="Normlnern"/>
        <w:numPr>
          <w:ilvl w:val="0"/>
          <w:numId w:val="0"/>
        </w:numPr>
        <w:tabs>
          <w:tab w:val="left" w:pos="708"/>
        </w:tabs>
      </w:pPr>
    </w:p>
    <w:p w14:paraId="464F06EB" w14:textId="77777777" w:rsidR="00131D31" w:rsidRDefault="00131D31" w:rsidP="00131D31">
      <w:pPr>
        <w:numPr>
          <w:ilvl w:val="1"/>
          <w:numId w:val="28"/>
        </w:numPr>
        <w:spacing w:after="120"/>
        <w:jc w:val="both"/>
      </w:pPr>
      <w:r>
        <w:t xml:space="preserve">Prodávající je povinen odstranit vady zboží nebo vady, na které se vztahuje záruka za jakost zboží nejpozději </w:t>
      </w:r>
      <w:r w:rsidRPr="00AE0874">
        <w:t>do 30 dnů</w:t>
      </w:r>
      <w:r>
        <w:t xml:space="preserve"> ode dne ohlášení kupujícího dle čl. </w:t>
      </w:r>
      <w:r w:rsidRPr="00D97EA9">
        <w:rPr>
          <w:b/>
        </w:rPr>
        <w:t>7.2</w:t>
      </w:r>
      <w:r>
        <w:t xml:space="preserve"> této smlouvy.</w:t>
      </w:r>
    </w:p>
    <w:p w14:paraId="1266B9B4" w14:textId="77777777" w:rsidR="00AD6D20" w:rsidRDefault="00AD6D20" w:rsidP="00AD6D20">
      <w:pPr>
        <w:numPr>
          <w:ilvl w:val="1"/>
          <w:numId w:val="28"/>
        </w:numPr>
        <w:spacing w:before="60"/>
        <w:jc w:val="both"/>
        <w:rPr>
          <w:color w:val="000000"/>
        </w:rPr>
      </w:pPr>
      <w:r>
        <w:rPr>
          <w:color w:val="000000"/>
        </w:rPr>
        <w:lastRenderedPageBreak/>
        <w:t>Doba od uplatnění práva z odpovědnosti prodávajícího za vady zboží a ze záruky za jakost zboží, se až do vyřešení situace vzniklé porušením smlouvy do záruční doby nepočítá.</w:t>
      </w:r>
    </w:p>
    <w:p w14:paraId="09EEF520" w14:textId="77777777" w:rsidR="00AD6D20" w:rsidRDefault="00AD6D20" w:rsidP="00AD6D20">
      <w:pPr>
        <w:numPr>
          <w:ilvl w:val="1"/>
          <w:numId w:val="28"/>
        </w:numPr>
        <w:spacing w:before="60"/>
        <w:jc w:val="both"/>
        <w:rPr>
          <w:color w:val="000000"/>
        </w:rPr>
      </w:pPr>
      <w:r>
        <w:rPr>
          <w:color w:val="000000"/>
        </w:rPr>
        <w:t>Do doby odstranění vady není povinen kupující platit část kupní ceny, která přiměřeně odpovídá jeho právu na slevu z kupní ceny.</w:t>
      </w:r>
    </w:p>
    <w:p w14:paraId="2F3E9216" w14:textId="77777777" w:rsidR="00AD6D20" w:rsidRDefault="00AD6D20" w:rsidP="00AD6D20">
      <w:pPr>
        <w:numPr>
          <w:ilvl w:val="1"/>
          <w:numId w:val="28"/>
        </w:numPr>
        <w:spacing w:before="60"/>
        <w:jc w:val="both"/>
        <w:rPr>
          <w:color w:val="000000"/>
        </w:rPr>
      </w:pPr>
      <w:r w:rsidRPr="00CB6F79">
        <w:rPr>
          <w:color w:val="000000"/>
        </w:rPr>
        <w:t>V případě, že prodávající neodstraní vady ve lhůtě stanovené v čl.</w:t>
      </w:r>
      <w:r>
        <w:rPr>
          <w:color w:val="000000"/>
        </w:rPr>
        <w:t xml:space="preserve"> </w:t>
      </w:r>
      <w:r w:rsidRPr="00D97EA9">
        <w:rPr>
          <w:b/>
          <w:color w:val="000000"/>
        </w:rPr>
        <w:t>7.</w:t>
      </w:r>
      <w:r>
        <w:rPr>
          <w:b/>
          <w:color w:val="000000"/>
        </w:rPr>
        <w:t>4</w:t>
      </w:r>
      <w:r>
        <w:rPr>
          <w:color w:val="000000"/>
        </w:rPr>
        <w:t xml:space="preserve">, </w:t>
      </w:r>
      <w:r w:rsidRPr="00CB6F79">
        <w:rPr>
          <w:color w:val="000000"/>
        </w:rPr>
        <w:t xml:space="preserve">má právo kupující odstranit vady na náklady prodávajícího. </w:t>
      </w:r>
    </w:p>
    <w:p w14:paraId="0E771815" w14:textId="77777777" w:rsidR="00AD6D20" w:rsidRPr="00B874E9" w:rsidRDefault="00AD6D20" w:rsidP="00AD6D20">
      <w:pPr>
        <w:numPr>
          <w:ilvl w:val="1"/>
          <w:numId w:val="28"/>
        </w:numPr>
        <w:spacing w:before="60"/>
        <w:jc w:val="both"/>
        <w:rPr>
          <w:color w:val="000000"/>
        </w:rPr>
      </w:pPr>
      <w:r w:rsidRPr="00CB6F79">
        <w:rPr>
          <w:color w:val="000000"/>
        </w:rPr>
        <w:t xml:space="preserve">Kupující má právo na úhradu nutných nákladů, které mu vznikly v souvislosti s uplatněním práv z odpovědnosti prodávajícího za vady zboží a ze záruky za jakost zboží. Kupující uplatní svůj nárok na úhradu těchto nákladů písemnou výzvou na adresu </w:t>
      </w:r>
      <w:r w:rsidRPr="00B874E9">
        <w:rPr>
          <w:color w:val="000000"/>
        </w:rPr>
        <w:t>prodávajícího pro doručování. Prodávající je povinen provést úhradu do 21 dnů od doručení této výzvy.</w:t>
      </w:r>
    </w:p>
    <w:p w14:paraId="7B733CC5" w14:textId="10095A0C" w:rsidR="00AD6D20" w:rsidRPr="00131D31" w:rsidRDefault="00D061BC" w:rsidP="00131D31">
      <w:pPr>
        <w:numPr>
          <w:ilvl w:val="1"/>
          <w:numId w:val="28"/>
        </w:numPr>
        <w:spacing w:before="60"/>
        <w:jc w:val="both"/>
        <w:rPr>
          <w:color w:val="000000"/>
        </w:rPr>
      </w:pPr>
      <w:r w:rsidRPr="00B874E9">
        <w:rPr>
          <w:color w:val="000000"/>
        </w:rPr>
        <w:t>Prodávající se touto smlouvou zavazuje k poskytování bezplatného záručního servisu po dobu trvání záruční doby</w:t>
      </w:r>
      <w:r w:rsidR="00232E65">
        <w:rPr>
          <w:color w:val="000000"/>
        </w:rPr>
        <w:t xml:space="preserve">. </w:t>
      </w:r>
      <w:r w:rsidRPr="00B874E9">
        <w:t xml:space="preserve">Prodávající je povinen v průběhu záruční doby rovněž provádět bezplatně veškeré servisní úkony, jejichž provedením podmiňuje platnost záruky. </w:t>
      </w:r>
      <w:r w:rsidR="00AD6D20" w:rsidRPr="00B874E9">
        <w:t xml:space="preserve"> </w:t>
      </w:r>
    </w:p>
    <w:p w14:paraId="69DD0475" w14:textId="77777777" w:rsidR="00AD6D20" w:rsidRDefault="00AD6D20" w:rsidP="00AD6D20">
      <w:pPr>
        <w:spacing w:before="60" w:after="120"/>
        <w:jc w:val="both"/>
        <w:rPr>
          <w:color w:val="000000"/>
        </w:rPr>
      </w:pPr>
    </w:p>
    <w:p w14:paraId="5F00DAD6" w14:textId="77777777" w:rsidR="00AD6D20" w:rsidRPr="00E22263" w:rsidRDefault="00AD6D20" w:rsidP="00AD6D20">
      <w:pPr>
        <w:pStyle w:val="Nadpislnku"/>
        <w:numPr>
          <w:ilvl w:val="0"/>
          <w:numId w:val="5"/>
        </w:numPr>
        <w:spacing w:after="120"/>
        <w:rPr>
          <w:color w:val="000000"/>
        </w:rPr>
      </w:pPr>
      <w:r w:rsidRPr="00E22263">
        <w:rPr>
          <w:color w:val="000000"/>
        </w:rPr>
        <w:t>Smluvní pokuty</w:t>
      </w:r>
    </w:p>
    <w:p w14:paraId="3ED837E2" w14:textId="77777777" w:rsidR="00AD6D20" w:rsidRPr="00C157FE" w:rsidRDefault="00AD6D20" w:rsidP="00AD6D20">
      <w:pPr>
        <w:numPr>
          <w:ilvl w:val="1"/>
          <w:numId w:val="5"/>
        </w:numPr>
        <w:spacing w:before="120" w:after="120"/>
        <w:jc w:val="both"/>
        <w:rPr>
          <w:color w:val="000000"/>
        </w:rPr>
      </w:pPr>
      <w:r w:rsidRPr="00C157FE">
        <w:rPr>
          <w:color w:val="000000"/>
        </w:rPr>
        <w:t xml:space="preserve">Za nesplnění závazku z této </w:t>
      </w:r>
      <w:r>
        <w:rPr>
          <w:color w:val="000000"/>
        </w:rPr>
        <w:t>s</w:t>
      </w:r>
      <w:r w:rsidRPr="00C157FE">
        <w:rPr>
          <w:color w:val="000000"/>
        </w:rPr>
        <w:t>mlouvy se sjedná</w:t>
      </w:r>
      <w:r>
        <w:rPr>
          <w:color w:val="000000"/>
        </w:rPr>
        <w:t>vají následující smluvní pokuty</w:t>
      </w:r>
      <w:r w:rsidRPr="00C157FE">
        <w:rPr>
          <w:color w:val="000000"/>
        </w:rPr>
        <w:t>:</w:t>
      </w:r>
    </w:p>
    <w:p w14:paraId="07E4A169" w14:textId="45F3D452" w:rsidR="00AD6D20" w:rsidRPr="00365483" w:rsidRDefault="00AD6D20" w:rsidP="00AD6D20">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5A17FD">
        <w:rPr>
          <w:color w:val="000000"/>
        </w:rPr>
        <w:t xml:space="preserve">čl. </w:t>
      </w:r>
      <w:r w:rsidRPr="005A17FD">
        <w:rPr>
          <w:b/>
          <w:color w:val="000000"/>
        </w:rPr>
        <w:t>3.1</w:t>
      </w:r>
      <w:r w:rsidRPr="005A17FD">
        <w:rPr>
          <w:color w:val="000000"/>
        </w:rPr>
        <w:t xml:space="preserve"> této</w:t>
      </w:r>
      <w:r>
        <w:rPr>
          <w:color w:val="000000"/>
        </w:rPr>
        <w:t xml:space="preserve"> smlouvy</w:t>
      </w:r>
      <w:r w:rsidRPr="00C157FE">
        <w:rPr>
          <w:color w:val="000000"/>
        </w:rPr>
        <w:t xml:space="preserve"> je </w:t>
      </w:r>
      <w:r w:rsidRPr="00365483">
        <w:rPr>
          <w:color w:val="000000"/>
        </w:rPr>
        <w:t xml:space="preserve">prodávající povinen zaplatit kupujícímu za každý započatý den prodlení smluvní pokutu ve výši </w:t>
      </w:r>
      <w:r w:rsidRPr="00365483">
        <w:rPr>
          <w:b/>
          <w:color w:val="000000"/>
        </w:rPr>
        <w:t>0,</w:t>
      </w:r>
      <w:r w:rsidR="00232E65">
        <w:rPr>
          <w:b/>
          <w:color w:val="000000"/>
        </w:rPr>
        <w:t>1</w:t>
      </w:r>
      <w:r w:rsidRPr="00365483">
        <w:rPr>
          <w:b/>
          <w:color w:val="000000"/>
        </w:rPr>
        <w:t xml:space="preserve">% </w:t>
      </w:r>
      <w:r w:rsidRPr="00365483">
        <w:rPr>
          <w:color w:val="000000"/>
        </w:rPr>
        <w:t>z hodnoty</w:t>
      </w:r>
      <w:r w:rsidRPr="00365483">
        <w:rPr>
          <w:b/>
          <w:color w:val="000000"/>
        </w:rPr>
        <w:t> </w:t>
      </w:r>
      <w:r w:rsidRPr="00365483">
        <w:t xml:space="preserve">částky kupní ceny uvedené v čl. </w:t>
      </w:r>
      <w:r w:rsidRPr="00365483">
        <w:rPr>
          <w:b/>
        </w:rPr>
        <w:t>4.1.2</w:t>
      </w:r>
      <w:r w:rsidRPr="00365483">
        <w:t xml:space="preserve"> této smlouvy;</w:t>
      </w:r>
    </w:p>
    <w:p w14:paraId="6910F77C" w14:textId="2CBD9266" w:rsidR="00AD6D20" w:rsidRPr="001C46C2" w:rsidRDefault="00AD6D20" w:rsidP="00AD6D20">
      <w:pPr>
        <w:numPr>
          <w:ilvl w:val="2"/>
          <w:numId w:val="5"/>
        </w:numPr>
        <w:tabs>
          <w:tab w:val="left" w:pos="993"/>
        </w:tabs>
        <w:spacing w:after="120"/>
        <w:jc w:val="both"/>
        <w:rPr>
          <w:b/>
          <w:color w:val="000000"/>
        </w:rPr>
      </w:pPr>
      <w:r w:rsidRPr="00365483">
        <w:rPr>
          <w:color w:val="000000"/>
        </w:rPr>
        <w:t>za prodlení s odstraněním vad v termínu stanoven</w:t>
      </w:r>
      <w:r>
        <w:rPr>
          <w:color w:val="000000"/>
        </w:rPr>
        <w:t>ém</w:t>
      </w:r>
      <w:r w:rsidRPr="00365483">
        <w:rPr>
          <w:color w:val="000000"/>
        </w:rPr>
        <w:t xml:space="preserve"> ve smyslu čl. </w:t>
      </w:r>
      <w:r w:rsidRPr="00365483">
        <w:rPr>
          <w:b/>
          <w:color w:val="000000"/>
        </w:rPr>
        <w:t>7.</w:t>
      </w:r>
      <w:r>
        <w:rPr>
          <w:b/>
          <w:color w:val="000000"/>
        </w:rPr>
        <w:t>4</w:t>
      </w:r>
      <w:r w:rsidRPr="00365483">
        <w:rPr>
          <w:color w:val="000000"/>
        </w:rPr>
        <w:t xml:space="preserve"> této smlouvy je prodávající povinen zaplatit kupujícímu za každý započatý den prodlení smluvní pokutu ve výši </w:t>
      </w:r>
      <w:r w:rsidR="00131D31">
        <w:rPr>
          <w:b/>
          <w:color w:val="000000"/>
        </w:rPr>
        <w:t>0,05</w:t>
      </w:r>
      <w:r w:rsidRPr="00365483">
        <w:rPr>
          <w:b/>
          <w:color w:val="000000"/>
        </w:rPr>
        <w:t xml:space="preserve">% </w:t>
      </w:r>
      <w:r w:rsidRPr="00365483">
        <w:rPr>
          <w:color w:val="000000"/>
        </w:rPr>
        <w:t>z hodnoty</w:t>
      </w:r>
      <w:r w:rsidRPr="00365483">
        <w:rPr>
          <w:b/>
          <w:color w:val="000000"/>
        </w:rPr>
        <w:t> </w:t>
      </w:r>
      <w:r w:rsidRPr="00365483">
        <w:t>částky</w:t>
      </w:r>
      <w:r>
        <w:t xml:space="preserve"> kupní ceny uvedené v </w:t>
      </w:r>
      <w:r w:rsidRPr="005A17FD">
        <w:t xml:space="preserve">čl. </w:t>
      </w:r>
      <w:r w:rsidRPr="005A17FD">
        <w:rPr>
          <w:b/>
        </w:rPr>
        <w:t>4.1.2</w:t>
      </w:r>
      <w:r w:rsidRPr="005A17FD">
        <w:t xml:space="preserve"> této</w:t>
      </w:r>
      <w:r>
        <w:t xml:space="preserve"> smlouvy.</w:t>
      </w:r>
    </w:p>
    <w:p w14:paraId="4AF32EAE" w14:textId="77777777" w:rsidR="00AD6D20" w:rsidRPr="00197A53" w:rsidRDefault="00AD6D20" w:rsidP="00AD6D20">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na jeho adrese pro doručování. Prodávající je povinen zaplatit uplatněnou smluvní </w:t>
      </w:r>
      <w:r w:rsidRPr="00197A53">
        <w:rPr>
          <w:color w:val="000000"/>
        </w:rPr>
        <w:t>pokutu do 10 dnů od doručení této výzvy.</w:t>
      </w:r>
    </w:p>
    <w:p w14:paraId="6E52B2DB" w14:textId="77777777" w:rsidR="00AD6D20" w:rsidRPr="00C32352" w:rsidRDefault="00AD6D20" w:rsidP="00AD6D20">
      <w:pPr>
        <w:numPr>
          <w:ilvl w:val="1"/>
          <w:numId w:val="5"/>
        </w:numPr>
        <w:tabs>
          <w:tab w:val="left" w:pos="993"/>
        </w:tabs>
        <w:spacing w:after="120"/>
        <w:jc w:val="both"/>
        <w:rPr>
          <w:color w:val="000000"/>
        </w:rPr>
      </w:pPr>
      <w:r w:rsidRPr="00197A53">
        <w:rPr>
          <w:color w:val="000000"/>
        </w:rPr>
        <w:t>Kupující má právo požadovat smluvní pokutu bez zřetele k tomu, zda mu porušením povinnosti prodávajícího vznikla škoda. V případě, že výše škody převýší smluvní pokutu</w:t>
      </w:r>
      <w:r>
        <w:rPr>
          <w:color w:val="000000"/>
        </w:rPr>
        <w:t>,</w:t>
      </w:r>
      <w:r w:rsidRPr="00197A53">
        <w:rPr>
          <w:color w:val="000000"/>
        </w:rPr>
        <w:t xml:space="preserve"> má kupující právo na náhradu této škody.</w:t>
      </w:r>
    </w:p>
    <w:p w14:paraId="75A4801B" w14:textId="77777777" w:rsidR="00AD6D20" w:rsidRPr="00E22263" w:rsidRDefault="00AD6D20" w:rsidP="00AD6D20">
      <w:pPr>
        <w:spacing w:after="120"/>
        <w:ind w:left="709"/>
        <w:jc w:val="both"/>
        <w:rPr>
          <w:color w:val="000000"/>
        </w:rPr>
      </w:pPr>
    </w:p>
    <w:p w14:paraId="42D37216" w14:textId="77777777" w:rsidR="00AD6D20" w:rsidRPr="00E22263" w:rsidRDefault="00AD6D20" w:rsidP="00AD6D20">
      <w:pPr>
        <w:pStyle w:val="text-zd0"/>
        <w:spacing w:before="0" w:beforeAutospacing="0" w:after="120" w:afterAutospacing="0"/>
        <w:ind w:left="360" w:hanging="360"/>
        <w:rPr>
          <w:color w:val="000000"/>
        </w:rPr>
      </w:pPr>
      <w:r w:rsidRPr="00E22263">
        <w:rPr>
          <w:rFonts w:ascii="Times New Roman" w:hAnsi="Times New Roman" w:cs="Times New Roman"/>
          <w:b/>
          <w:bCs/>
          <w:color w:val="000000"/>
          <w:u w:val="single"/>
        </w:rPr>
        <w:t>9.</w:t>
      </w:r>
      <w:r w:rsidRPr="00E22263">
        <w:rPr>
          <w:rFonts w:ascii="Times New Roman" w:hAnsi="Times New Roman" w:cs="Times New Roman"/>
          <w:b/>
          <w:bCs/>
          <w:color w:val="000000"/>
          <w:sz w:val="14"/>
          <w:szCs w:val="14"/>
          <w:u w:val="single"/>
        </w:rPr>
        <w:t>  </w:t>
      </w:r>
      <w:r w:rsidRPr="00E22263">
        <w:rPr>
          <w:rFonts w:ascii="Times New Roman" w:hAnsi="Times New Roman" w:cs="Times New Roman"/>
          <w:b/>
          <w:bCs/>
          <w:color w:val="000000"/>
          <w:u w:val="single"/>
        </w:rPr>
        <w:t xml:space="preserve">Zánik Smlouvy </w:t>
      </w:r>
    </w:p>
    <w:p w14:paraId="44CC8D95" w14:textId="77777777" w:rsidR="00AD6D20" w:rsidRPr="00C157FE" w:rsidRDefault="00AD6D20" w:rsidP="00AD6D20">
      <w:pPr>
        <w:pStyle w:val="Text-Zd"/>
        <w:spacing w:before="60"/>
        <w:ind w:firstLine="0"/>
        <w:rPr>
          <w:color w:val="000000"/>
        </w:rPr>
      </w:pPr>
      <w:r w:rsidRPr="00C157FE">
        <w:rPr>
          <w:color w:val="000000"/>
        </w:rPr>
        <w:t xml:space="preserve">Smluvní strany se dohodly na tom, že tato </w:t>
      </w:r>
      <w:r>
        <w:rPr>
          <w:color w:val="000000"/>
        </w:rPr>
        <w:t>s</w:t>
      </w:r>
      <w:r w:rsidRPr="00C157FE">
        <w:rPr>
          <w:color w:val="000000"/>
        </w:rPr>
        <w:t>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766073ED" w14:textId="77777777" w:rsidR="00AD6D20" w:rsidRPr="00C157FE" w:rsidRDefault="00AD6D20" w:rsidP="00AD6D20">
      <w:pPr>
        <w:pStyle w:val="Text-Zd"/>
        <w:numPr>
          <w:ilvl w:val="1"/>
          <w:numId w:val="25"/>
        </w:numPr>
        <w:spacing w:before="60"/>
        <w:rPr>
          <w:color w:val="000000"/>
        </w:rPr>
      </w:pPr>
      <w:r w:rsidRPr="00C157FE">
        <w:rPr>
          <w:color w:val="000000"/>
        </w:rPr>
        <w:t>dohodou smluvních stran spojenou se vzájemným vyrovnáním účelně vynaložených nákladů.</w:t>
      </w:r>
    </w:p>
    <w:p w14:paraId="6D4C5364" w14:textId="77777777" w:rsidR="00AD6D20" w:rsidRPr="00C157FE" w:rsidRDefault="00AD6D20" w:rsidP="00AD6D20">
      <w:pPr>
        <w:pStyle w:val="Text-Zd"/>
        <w:numPr>
          <w:ilvl w:val="1"/>
          <w:numId w:val="25"/>
        </w:numPr>
        <w:spacing w:before="60"/>
        <w:rPr>
          <w:color w:val="000000"/>
        </w:rPr>
      </w:pPr>
      <w:r w:rsidRPr="00C157FE">
        <w:rPr>
          <w:color w:val="000000"/>
        </w:rPr>
        <w:t xml:space="preserve">jednostranným odstoupením od </w:t>
      </w:r>
      <w:r>
        <w:rPr>
          <w:color w:val="000000"/>
        </w:rPr>
        <w:t>s</w:t>
      </w:r>
      <w:r w:rsidRPr="00C157FE">
        <w:rPr>
          <w:color w:val="000000"/>
        </w:rPr>
        <w:t>mlouvy ze strany kupujícího pro její podstatné porušení prodávajícím, kterým se rozumí:</w:t>
      </w:r>
    </w:p>
    <w:p w14:paraId="24280CC1" w14:textId="77777777" w:rsidR="00AD6D20" w:rsidRPr="00C157FE" w:rsidRDefault="00AD6D20" w:rsidP="00AD6D20">
      <w:pPr>
        <w:pStyle w:val="Text-Zd"/>
        <w:numPr>
          <w:ilvl w:val="2"/>
          <w:numId w:val="25"/>
        </w:numPr>
        <w:spacing w:before="60"/>
        <w:rPr>
          <w:color w:val="000000"/>
        </w:rPr>
      </w:pPr>
      <w:r w:rsidRPr="00C157FE">
        <w:rPr>
          <w:color w:val="000000"/>
        </w:rPr>
        <w:t>prodlení prodávajícího s dodáním jakéhokoliv kusu zboží, delší než 10 dnů,</w:t>
      </w:r>
    </w:p>
    <w:p w14:paraId="2F7E1178" w14:textId="77777777" w:rsidR="00AD6D20" w:rsidRPr="00D533A7" w:rsidRDefault="00AD6D20" w:rsidP="00AD6D20">
      <w:pPr>
        <w:pStyle w:val="Text-Zd"/>
        <w:numPr>
          <w:ilvl w:val="2"/>
          <w:numId w:val="25"/>
        </w:numPr>
        <w:spacing w:before="60"/>
        <w:rPr>
          <w:b/>
          <w:i/>
          <w:color w:val="000000"/>
        </w:rPr>
      </w:pPr>
      <w:r w:rsidRPr="00C157FE">
        <w:rPr>
          <w:color w:val="000000"/>
        </w:rPr>
        <w:t>opakované porušení povinností prodávajícího vyplývající z této smlouvy, přičemž opakovaným porušením se rozumí nejméně tře</w:t>
      </w:r>
      <w:r>
        <w:rPr>
          <w:color w:val="000000"/>
        </w:rPr>
        <w:t xml:space="preserve">tí porušení jakékoliv povinnosti </w:t>
      </w:r>
      <w:r w:rsidRPr="00D533A7">
        <w:rPr>
          <w:color w:val="000000"/>
        </w:rPr>
        <w:t>prodávajícího, na které byl prodávající kupujícím písemně upozorněn.</w:t>
      </w:r>
    </w:p>
    <w:p w14:paraId="1270FBC4" w14:textId="77777777" w:rsidR="00AD6D20" w:rsidRPr="005643D3" w:rsidRDefault="00AD6D20" w:rsidP="00AD6D20">
      <w:pPr>
        <w:pStyle w:val="Text-Zd"/>
        <w:numPr>
          <w:ilvl w:val="1"/>
          <w:numId w:val="25"/>
        </w:numPr>
        <w:spacing w:before="60"/>
      </w:pPr>
      <w:r w:rsidRPr="005643D3">
        <w:lastRenderedPageBreak/>
        <w:t>jednostranným odstoupením od smlouvy ze strany kupujícího, kdy</w:t>
      </w:r>
      <w:r w:rsidRPr="005643D3">
        <w:rPr>
          <w:snapToGrid w:val="0"/>
        </w:rPr>
        <w:t xml:space="preserve"> kupující si vyhrazuje právo </w:t>
      </w:r>
      <w:r w:rsidRPr="005643D3">
        <w:t xml:space="preserve">bez sankcí a náhrady vzniklé škody od této smlouvy odstoupit </w:t>
      </w:r>
      <w:r w:rsidRPr="005643D3">
        <w:rPr>
          <w:snapToGrid w:val="0"/>
        </w:rPr>
        <w:t>a nerealizovat předmět plnění dle této smlouvy</w:t>
      </w:r>
      <w:r w:rsidRPr="005643D3">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kupujícího od této smlouvy </w:t>
      </w:r>
      <w:r w:rsidRPr="005643D3">
        <w:rPr>
          <w:snapToGrid w:val="0"/>
        </w:rPr>
        <w:t>a nerealizováním předmětu plnění dle této smlouvy, nemá prodávající právo vymáhat realizaci předmětu plnění dle této smlouvy a nevznikají mu práva účtovat vůči kupujícímu sankce a náhrady škody s tím spojené.</w:t>
      </w:r>
    </w:p>
    <w:p w14:paraId="7A46814B" w14:textId="77777777" w:rsidR="00BE71FF" w:rsidRPr="0061070D" w:rsidRDefault="00BE71FF" w:rsidP="00063530">
      <w:pPr>
        <w:pStyle w:val="Text-Zd"/>
        <w:spacing w:before="60"/>
        <w:ind w:left="709" w:hanging="349"/>
      </w:pPr>
      <w:r>
        <w:t xml:space="preserve">Odstoupením kupujícího od dílčího </w:t>
      </w:r>
      <w:r w:rsidRPr="00981097">
        <w:t>plnění tato smlouva nezaniká.</w:t>
      </w:r>
    </w:p>
    <w:p w14:paraId="13775982" w14:textId="4C1A5D90" w:rsidR="00AD6D20" w:rsidRDefault="00AD6D20" w:rsidP="00AD6D20">
      <w:pPr>
        <w:pStyle w:val="Text-Zd"/>
        <w:spacing w:before="60"/>
        <w:ind w:firstLine="0"/>
        <w:rPr>
          <w:color w:val="000000"/>
        </w:rPr>
      </w:pPr>
    </w:p>
    <w:p w14:paraId="2A843FD8" w14:textId="55618DCF" w:rsidR="00BE71FF" w:rsidRDefault="00BE71FF" w:rsidP="00AD6D20">
      <w:pPr>
        <w:pStyle w:val="Text-Zd"/>
        <w:spacing w:before="60"/>
        <w:ind w:firstLine="0"/>
        <w:rPr>
          <w:color w:val="000000"/>
        </w:rPr>
      </w:pPr>
    </w:p>
    <w:p w14:paraId="1A8A3351" w14:textId="77777777" w:rsidR="00BE71FF" w:rsidRPr="00E22263" w:rsidRDefault="00BE71FF" w:rsidP="00AD6D20">
      <w:pPr>
        <w:pStyle w:val="Text-Zd"/>
        <w:spacing w:before="60"/>
        <w:ind w:firstLine="0"/>
        <w:rPr>
          <w:color w:val="000000"/>
        </w:rPr>
      </w:pPr>
    </w:p>
    <w:p w14:paraId="5981E36A" w14:textId="080C9B6B" w:rsidR="00341AF2" w:rsidRDefault="00341AF2" w:rsidP="00341AF2">
      <w:pPr>
        <w:pStyle w:val="Text-Zd"/>
        <w:numPr>
          <w:ilvl w:val="0"/>
          <w:numId w:val="25"/>
        </w:numPr>
        <w:spacing w:before="60"/>
        <w:rPr>
          <w:b/>
          <w:color w:val="000000"/>
          <w:u w:val="single"/>
        </w:rPr>
      </w:pPr>
      <w:r w:rsidRPr="00E22263">
        <w:rPr>
          <w:b/>
          <w:color w:val="000000"/>
          <w:u w:val="single"/>
        </w:rPr>
        <w:t>Vyšší moc</w:t>
      </w:r>
    </w:p>
    <w:p w14:paraId="66B2FB76" w14:textId="77777777" w:rsidR="00341AF2" w:rsidRPr="00341AF2" w:rsidRDefault="00341AF2" w:rsidP="00341AF2">
      <w:pPr>
        <w:pStyle w:val="Text-Zd"/>
        <w:spacing w:before="60"/>
        <w:ind w:left="360" w:firstLine="0"/>
        <w:rPr>
          <w:b/>
          <w:color w:val="000000"/>
          <w:u w:val="single"/>
        </w:rPr>
      </w:pPr>
    </w:p>
    <w:p w14:paraId="66FE2EA0" w14:textId="03B2916E" w:rsidR="00341AF2" w:rsidRPr="00341AF2" w:rsidRDefault="00341AF2" w:rsidP="00341AF2">
      <w:pPr>
        <w:pStyle w:val="Odstavecseseznamem"/>
        <w:numPr>
          <w:ilvl w:val="1"/>
          <w:numId w:val="25"/>
        </w:numPr>
        <w:spacing w:before="60"/>
        <w:jc w:val="both"/>
        <w:rPr>
          <w:color w:val="000000"/>
        </w:rPr>
      </w:pPr>
      <w:r w:rsidRPr="00341AF2">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404F9727" w14:textId="43A653A8" w:rsidR="00341AF2" w:rsidRPr="00341AF2" w:rsidRDefault="00341AF2" w:rsidP="00341AF2">
      <w:pPr>
        <w:pStyle w:val="Odstavecseseznamem"/>
        <w:numPr>
          <w:ilvl w:val="1"/>
          <w:numId w:val="25"/>
        </w:numPr>
        <w:spacing w:before="60"/>
        <w:jc w:val="both"/>
        <w:rPr>
          <w:color w:val="000000"/>
        </w:rPr>
      </w:pPr>
      <w:r w:rsidRPr="00341AF2">
        <w:rPr>
          <w:color w:val="000000"/>
        </w:rPr>
        <w:t xml:space="preserve">Za překážky dle bodu </w:t>
      </w:r>
      <w:r w:rsidRPr="00341AF2">
        <w:rPr>
          <w:b/>
          <w:color w:val="000000"/>
        </w:rPr>
        <w:t>10.1</w:t>
      </w:r>
      <w:r w:rsidRPr="00341AF2">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486683A4" w14:textId="5CA28426" w:rsidR="00341AF2" w:rsidRPr="00341AF2" w:rsidRDefault="00341AF2" w:rsidP="00341AF2">
      <w:pPr>
        <w:pStyle w:val="Odstavecseseznamem"/>
        <w:numPr>
          <w:ilvl w:val="1"/>
          <w:numId w:val="25"/>
        </w:numPr>
        <w:spacing w:before="60"/>
        <w:jc w:val="both"/>
        <w:rPr>
          <w:color w:val="000000"/>
        </w:rPr>
      </w:pPr>
      <w:r w:rsidRPr="00341AF2">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14:paraId="1FD50791" w14:textId="31D197B6" w:rsidR="00341AF2" w:rsidRPr="00341AF2" w:rsidRDefault="00341AF2" w:rsidP="00341AF2">
      <w:pPr>
        <w:pStyle w:val="Odstavecseseznamem"/>
        <w:numPr>
          <w:ilvl w:val="1"/>
          <w:numId w:val="25"/>
        </w:numPr>
        <w:spacing w:before="60"/>
        <w:jc w:val="both"/>
        <w:rPr>
          <w:color w:val="000000"/>
        </w:rPr>
      </w:pPr>
      <w:r w:rsidRPr="00341AF2">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14:paraId="4A90091C" w14:textId="6FE74451" w:rsidR="00341AF2" w:rsidRPr="00341AF2" w:rsidRDefault="00341AF2" w:rsidP="00341AF2">
      <w:pPr>
        <w:pStyle w:val="Odstavecseseznamem"/>
        <w:numPr>
          <w:ilvl w:val="1"/>
          <w:numId w:val="25"/>
        </w:numPr>
        <w:spacing w:before="60"/>
        <w:jc w:val="both"/>
        <w:rPr>
          <w:color w:val="000000"/>
        </w:rPr>
      </w:pPr>
      <w:r w:rsidRPr="00341AF2">
        <w:rPr>
          <w:color w:val="000000"/>
        </w:rPr>
        <w:t>Odpovědnost nevylučuje překážka, která vznikla teprve v době, kdy povinná strana byla v prodlení s plněním své povinnosti, či vznikla z jejích hospodářských poměrů.</w:t>
      </w:r>
    </w:p>
    <w:p w14:paraId="12BA634C" w14:textId="552165AC" w:rsidR="00341AF2" w:rsidRPr="00341AF2" w:rsidRDefault="00341AF2" w:rsidP="00341AF2">
      <w:pPr>
        <w:pStyle w:val="Odstavecseseznamem"/>
        <w:numPr>
          <w:ilvl w:val="1"/>
          <w:numId w:val="25"/>
        </w:numPr>
        <w:spacing w:before="60"/>
        <w:jc w:val="both"/>
        <w:rPr>
          <w:color w:val="000000"/>
        </w:rPr>
      </w:pPr>
      <w:r w:rsidRPr="00341AF2">
        <w:rPr>
          <w:color w:val="000000"/>
        </w:rPr>
        <w:t>Účinky okolnosti vylučující odpovědnost jsou omezeny pouze na dobu, dokud trvá příslušná překážka, s níž jsou tyto účinky spojeny.</w:t>
      </w:r>
    </w:p>
    <w:p w14:paraId="13801236" w14:textId="77777777" w:rsidR="00341AF2" w:rsidRDefault="00341AF2" w:rsidP="00341AF2">
      <w:pPr>
        <w:spacing w:before="60"/>
        <w:jc w:val="both"/>
        <w:rPr>
          <w:color w:val="000000"/>
        </w:rPr>
      </w:pPr>
    </w:p>
    <w:p w14:paraId="33474C8D" w14:textId="77777777" w:rsidR="00341AF2" w:rsidRDefault="00341AF2" w:rsidP="00341AF2">
      <w:pPr>
        <w:pStyle w:val="Text-Zd"/>
        <w:spacing w:before="60"/>
        <w:ind w:firstLine="0"/>
        <w:rPr>
          <w:b/>
          <w:color w:val="000000"/>
          <w:u w:val="single"/>
        </w:rPr>
      </w:pPr>
    </w:p>
    <w:p w14:paraId="51509A22" w14:textId="53F2F727" w:rsidR="00341AF2" w:rsidRDefault="00341AF2" w:rsidP="00341AF2">
      <w:pPr>
        <w:pStyle w:val="Text-Zd"/>
        <w:numPr>
          <w:ilvl w:val="0"/>
          <w:numId w:val="25"/>
        </w:numPr>
        <w:spacing w:before="60"/>
        <w:rPr>
          <w:b/>
          <w:color w:val="000000"/>
          <w:u w:val="single"/>
        </w:rPr>
      </w:pPr>
      <w:r w:rsidRPr="00E22263">
        <w:rPr>
          <w:b/>
          <w:color w:val="000000"/>
          <w:u w:val="single"/>
        </w:rPr>
        <w:t>Zvláštní ujednání</w:t>
      </w:r>
    </w:p>
    <w:p w14:paraId="1C35ED2F" w14:textId="77777777" w:rsidR="00341AF2" w:rsidRPr="008C7A02" w:rsidRDefault="00341AF2" w:rsidP="00341AF2">
      <w:pPr>
        <w:pStyle w:val="Text-Zd"/>
        <w:numPr>
          <w:ilvl w:val="1"/>
          <w:numId w:val="25"/>
        </w:numPr>
        <w:spacing w:before="60"/>
        <w:rPr>
          <w:b/>
          <w:color w:val="000000"/>
          <w:u w:val="single"/>
        </w:rPr>
      </w:pPr>
      <w:r w:rsidRPr="008C7A02">
        <w:rPr>
          <w:color w:val="000000"/>
        </w:rPr>
        <w:lastRenderedPageBreak/>
        <w:t xml:space="preserve">Všechny právní vztahy, které vzniknou při realizaci závazků vyplývajících z této smlouvy, se řídí právním řádem České republiky. </w:t>
      </w:r>
    </w:p>
    <w:p w14:paraId="5BD8EDF4" w14:textId="77777777" w:rsidR="00341AF2" w:rsidRPr="008C7A02" w:rsidRDefault="00341AF2" w:rsidP="00341AF2">
      <w:pPr>
        <w:pStyle w:val="Text-Zd"/>
        <w:numPr>
          <w:ilvl w:val="1"/>
          <w:numId w:val="25"/>
        </w:numPr>
        <w:spacing w:before="60"/>
        <w:rPr>
          <w:b/>
          <w:color w:val="000000"/>
          <w:u w:val="single"/>
        </w:rPr>
      </w:pPr>
      <w:r w:rsidRPr="008C7A02">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2C2D873A" w14:textId="77777777" w:rsidR="00341AF2" w:rsidRPr="00F214DA" w:rsidRDefault="00341AF2" w:rsidP="00341AF2">
      <w:pPr>
        <w:pStyle w:val="Text-Zd"/>
        <w:numPr>
          <w:ilvl w:val="1"/>
          <w:numId w:val="25"/>
        </w:numPr>
        <w:spacing w:before="60"/>
        <w:rPr>
          <w:b/>
          <w:color w:val="000000"/>
          <w:u w:val="single"/>
        </w:rPr>
      </w:pPr>
      <w:r w:rsidRPr="008C7A02">
        <w:rPr>
          <w:color w:val="000000"/>
        </w:rPr>
        <w:t>Zástupce kupujícího oprávněný zastupovat ve věcech technických může činit pouze úkony, ke kterým ho opravňuje tato smlouva. Úkony jím učiněné nad takto vymezený rámec jsou neplatné.</w:t>
      </w:r>
    </w:p>
    <w:p w14:paraId="1FF67A43" w14:textId="2C0E6F18" w:rsidR="00F214DA" w:rsidRPr="008D6E36" w:rsidRDefault="00F214DA" w:rsidP="00F214DA">
      <w:pPr>
        <w:pStyle w:val="Text-Zd"/>
        <w:numPr>
          <w:ilvl w:val="1"/>
          <w:numId w:val="25"/>
        </w:numPr>
        <w:spacing w:before="60"/>
        <w:rPr>
          <w:b/>
          <w:color w:val="000000"/>
        </w:rPr>
      </w:pPr>
      <w:r w:rsidRPr="00D0314C">
        <w:rPr>
          <w:color w:val="000000"/>
        </w:rPr>
        <w:t>V</w:t>
      </w:r>
      <w:r w:rsidR="00951438" w:rsidRPr="00D0314C">
        <w:rPr>
          <w:color w:val="000000"/>
        </w:rPr>
        <w:t>e smyslu</w:t>
      </w:r>
      <w:r w:rsidRPr="00D0314C">
        <w:rPr>
          <w:noProof/>
        </w:rPr>
        <w:t xml:space="preserve"> § 2 písm. e)</w:t>
      </w:r>
      <w:r w:rsidR="00951438" w:rsidRPr="00D0314C">
        <w:rPr>
          <w:noProof/>
        </w:rPr>
        <w:t xml:space="preserve"> a §13 </w:t>
      </w:r>
      <w:r w:rsidRPr="00D0314C">
        <w:rPr>
          <w:noProof/>
        </w:rPr>
        <w:t>zákona č. 320/2001 Sb., o finanční kontrole ve veřejné správě, v platném znění, je prodávající osobou povinnou spolupůsobit při výkonu finanční kontroly, a obdobně i jeho subdodavatelé.</w:t>
      </w:r>
      <w:r w:rsidR="006205EA" w:rsidRPr="00D0314C">
        <w:rPr>
          <w:noProof/>
        </w:rPr>
        <w:t xml:space="preserve"> Prodávající je povinen poskytnout jako osoba povinná součinnost při výkonu finanční kontoroly. Prodáva</w:t>
      </w:r>
      <w:r w:rsidR="001A7CEF" w:rsidRPr="00D0314C">
        <w:rPr>
          <w:noProof/>
        </w:rPr>
        <w:t xml:space="preserve">jící se zavazuje </w:t>
      </w:r>
      <w:r w:rsidR="00465C6D">
        <w:rPr>
          <w:noProof/>
        </w:rPr>
        <w:t xml:space="preserve">smluvně </w:t>
      </w:r>
      <w:r w:rsidR="001A7CEF" w:rsidRPr="00D0314C">
        <w:rPr>
          <w:noProof/>
        </w:rPr>
        <w:t>zajistit</w:t>
      </w:r>
      <w:r w:rsidR="00D0314C">
        <w:rPr>
          <w:noProof/>
        </w:rPr>
        <w:t xml:space="preserve"> </w:t>
      </w:r>
      <w:r w:rsidR="001A7CEF" w:rsidRPr="00D0314C">
        <w:rPr>
          <w:noProof/>
        </w:rPr>
        <w:t xml:space="preserve">splnění </w:t>
      </w:r>
      <w:r w:rsidR="00D0314C">
        <w:rPr>
          <w:noProof/>
        </w:rPr>
        <w:t>povinosti</w:t>
      </w:r>
      <w:r w:rsidR="006205EA" w:rsidRPr="00D0314C">
        <w:rPr>
          <w:noProof/>
        </w:rPr>
        <w:t xml:space="preserve"> spolupůsobení při výkonu finanční kontroly u svých subdodavatelů.</w:t>
      </w:r>
      <w:r w:rsidR="001A7CEF" w:rsidRPr="00D0314C">
        <w:rPr>
          <w:noProof/>
        </w:rPr>
        <w:t xml:space="preserve"> </w:t>
      </w:r>
    </w:p>
    <w:p w14:paraId="69375CBA" w14:textId="77777777" w:rsidR="00937039" w:rsidRPr="00063530" w:rsidRDefault="00937039" w:rsidP="00937039">
      <w:pPr>
        <w:pStyle w:val="Text-Zd"/>
        <w:numPr>
          <w:ilvl w:val="1"/>
          <w:numId w:val="25"/>
        </w:numPr>
        <w:spacing w:before="60"/>
        <w:rPr>
          <w:color w:val="000000"/>
        </w:rPr>
      </w:pPr>
      <w:r w:rsidRPr="00120F4C">
        <w:rPr>
          <w:color w:val="000000"/>
        </w:rPr>
        <w:t xml:space="preserve">Prodávající je povinen umožnit všem subjektům oprávněným k výkonu kontroly </w:t>
      </w:r>
      <w:r w:rsidRPr="000101B4">
        <w:rPr>
          <w:color w:val="000000"/>
        </w:rPr>
        <w:t>finančních zdrojů (např. dotací), z jejichž prostředků je veřejná zakázka „</w:t>
      </w:r>
      <w:r w:rsidRPr="00063530">
        <w:t>Kancelářský nábytek pro budovu č. 25</w:t>
      </w:r>
      <w:r w:rsidRPr="00120F4C">
        <w:rPr>
          <w:color w:val="000000"/>
        </w:rPr>
        <w:t>“ hrazena, provést kontrolu dokladů souvisejících s plněním této zakázky.</w:t>
      </w:r>
    </w:p>
    <w:p w14:paraId="69A990E3" w14:textId="724904E8" w:rsidR="00341AF2" w:rsidRPr="008C7A02" w:rsidRDefault="00341AF2" w:rsidP="00341AF2">
      <w:pPr>
        <w:pStyle w:val="Text-Zd"/>
        <w:numPr>
          <w:ilvl w:val="1"/>
          <w:numId w:val="25"/>
        </w:numPr>
        <w:spacing w:before="60"/>
        <w:rPr>
          <w:b/>
          <w:color w:val="000000"/>
          <w:u w:val="single"/>
        </w:rPr>
      </w:pPr>
      <w:r w:rsidRPr="008C7A02">
        <w:rPr>
          <w:color w:val="000000"/>
        </w:rPr>
        <w:t xml:space="preserve">Smluvní strany sjednaly, že doručování se provádí na doručovací adresy uvedené </w:t>
      </w:r>
      <w:r w:rsidRPr="008C7A02">
        <w:rPr>
          <w:color w:val="000000"/>
        </w:rPr>
        <w:br/>
        <w:t>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platí, pokud není ve smlouvě sjednáno jinak.</w:t>
      </w:r>
    </w:p>
    <w:p w14:paraId="292845FC" w14:textId="77777777" w:rsidR="00341AF2" w:rsidRPr="00D70042" w:rsidRDefault="00341AF2" w:rsidP="00341AF2">
      <w:pPr>
        <w:pStyle w:val="Text-Zd"/>
        <w:numPr>
          <w:ilvl w:val="1"/>
          <w:numId w:val="25"/>
        </w:numPr>
        <w:spacing w:before="60"/>
        <w:rPr>
          <w:b/>
          <w:color w:val="000000"/>
          <w:u w:val="single"/>
        </w:rPr>
      </w:pPr>
      <w:r w:rsidRPr="008C7A02">
        <w:rPr>
          <w:color w:val="000000"/>
        </w:rPr>
        <w:t>V případě zániku prodávajícího je tento povinen ihned sdělit kupujícímu tuto skutečnost event. sdělit svého právního nástupce. V případě změny sídla, místa podnikání, nebo doručovací adresy prodávajícího je prodávající povinen neprodleně tuto skutečnost oznámit kupujícímu. Pokud prodávající tuto povinnost nesplní, platí pro doručování písemností adresa uvedená v čl. 1. této smlouvy.</w:t>
      </w:r>
    </w:p>
    <w:p w14:paraId="01AD3392" w14:textId="77777777" w:rsidR="00341AF2" w:rsidRPr="008C7A02" w:rsidRDefault="00341AF2" w:rsidP="00341AF2">
      <w:pPr>
        <w:pStyle w:val="Text-Zd"/>
        <w:numPr>
          <w:ilvl w:val="1"/>
          <w:numId w:val="25"/>
        </w:numPr>
        <w:spacing w:before="60"/>
        <w:rPr>
          <w:b/>
          <w:color w:val="000000"/>
          <w:u w:val="single"/>
        </w:rPr>
      </w:pPr>
      <w:r w:rsidRPr="008C7A02">
        <w:rPr>
          <w:color w:val="000000"/>
        </w:rPr>
        <w:t>V případě, že nastane rozpor mezi touto smlouvou a jejími přílohami, budou přednostně aplikována ustanovení této smlouvy.</w:t>
      </w:r>
    </w:p>
    <w:p w14:paraId="6CA01332" w14:textId="77777777" w:rsidR="00341AF2" w:rsidRPr="008C7A02" w:rsidRDefault="00341AF2" w:rsidP="00341AF2">
      <w:pPr>
        <w:pStyle w:val="Text-Zd"/>
        <w:numPr>
          <w:ilvl w:val="1"/>
          <w:numId w:val="25"/>
        </w:numPr>
        <w:spacing w:before="60"/>
        <w:rPr>
          <w:b/>
          <w:color w:val="000000"/>
          <w:u w:val="single"/>
        </w:rPr>
      </w:pPr>
      <w:r w:rsidRPr="008C7A02">
        <w:rPr>
          <w:color w:val="000000"/>
        </w:rPr>
        <w:t>Smluvní strany vylučují možnost odkazu na všeobecné obchodní podmínky kterékoli smluvní strany.</w:t>
      </w:r>
    </w:p>
    <w:p w14:paraId="2813251E" w14:textId="5F85D87D" w:rsidR="006A1715" w:rsidRPr="00063530" w:rsidRDefault="006A1715" w:rsidP="00341AF2">
      <w:pPr>
        <w:pStyle w:val="Text-Zd"/>
        <w:numPr>
          <w:ilvl w:val="1"/>
          <w:numId w:val="25"/>
        </w:numPr>
        <w:spacing w:before="60"/>
        <w:rPr>
          <w:color w:val="000000"/>
          <w:u w:val="single"/>
        </w:rPr>
      </w:pPr>
      <w:r w:rsidRPr="00063530">
        <w:rPr>
          <w:color w:val="000000"/>
          <w:u w:val="single"/>
        </w:rPr>
        <w:t>Prodávající neposkytne</w:t>
      </w:r>
      <w:r w:rsidR="000101B4">
        <w:rPr>
          <w:color w:val="000000"/>
          <w:u w:val="single"/>
        </w:rPr>
        <w:t xml:space="preserve"> informace třetí osobě o skutečnostech, se kterými se seznámil při realizaci předmětu plnění.</w:t>
      </w:r>
    </w:p>
    <w:p w14:paraId="540D56FB" w14:textId="04F437F3" w:rsidR="00341AF2" w:rsidRPr="008C7A02" w:rsidRDefault="00341AF2" w:rsidP="00341AF2">
      <w:pPr>
        <w:pStyle w:val="Text-Zd"/>
        <w:numPr>
          <w:ilvl w:val="1"/>
          <w:numId w:val="25"/>
        </w:numPr>
        <w:spacing w:before="60"/>
        <w:rPr>
          <w:b/>
          <w:color w:val="000000"/>
          <w:u w:val="single"/>
        </w:rPr>
      </w:pPr>
      <w:r w:rsidRPr="008C7A02">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2B507BF1" w14:textId="11B6DE5E" w:rsidR="00341AF2" w:rsidRPr="008C7A02" w:rsidRDefault="00341AF2" w:rsidP="00341AF2">
      <w:pPr>
        <w:pStyle w:val="Text-Zd"/>
        <w:numPr>
          <w:ilvl w:val="1"/>
          <w:numId w:val="25"/>
        </w:numPr>
        <w:spacing w:before="60"/>
        <w:rPr>
          <w:b/>
          <w:color w:val="000000"/>
          <w:u w:val="single"/>
        </w:rPr>
      </w:pPr>
      <w:r w:rsidRPr="008C7A02">
        <w:rPr>
          <w:color w:val="000000"/>
        </w:rPr>
        <w:t>Prodávající se zavazuje strpět zveřejnění této smlouvy (vč.</w:t>
      </w:r>
      <w:r w:rsidR="00E33E20">
        <w:rPr>
          <w:color w:val="000000"/>
        </w:rPr>
        <w:t xml:space="preserve"> jejích příloh a</w:t>
      </w:r>
      <w:r w:rsidRPr="008C7A02">
        <w:rPr>
          <w:color w:val="000000"/>
        </w:rPr>
        <w:t xml:space="preserve"> případných dodatků) v souladu se zákonem č. 340/2015 Sb., o zvláštních podmínkách účinnosti některých smluv, uveřejňování těchto smluv a o registru smluv (zákon o registru smluv).</w:t>
      </w:r>
    </w:p>
    <w:p w14:paraId="49AF89EB" w14:textId="21200598" w:rsidR="00341AF2" w:rsidRDefault="00341AF2" w:rsidP="00341AF2">
      <w:pPr>
        <w:pStyle w:val="Text-Zd"/>
        <w:numPr>
          <w:ilvl w:val="1"/>
          <w:numId w:val="25"/>
        </w:numPr>
        <w:spacing w:before="60"/>
        <w:rPr>
          <w:b/>
          <w:color w:val="000000"/>
          <w:u w:val="single"/>
        </w:rPr>
      </w:pPr>
      <w:r w:rsidRPr="008C7A02">
        <w:rPr>
          <w:color w:val="000000"/>
        </w:rPr>
        <w:lastRenderedPageBreak/>
        <w:t xml:space="preserve">Tato smlouva má </w:t>
      </w:r>
      <w:r w:rsidR="00A13DB0">
        <w:rPr>
          <w:color w:val="000000"/>
        </w:rPr>
        <w:t xml:space="preserve">10 </w:t>
      </w:r>
      <w:r w:rsidRPr="008C7A02">
        <w:rPr>
          <w:color w:val="000000"/>
        </w:rPr>
        <w:t xml:space="preserve">očíslovaných stran, příloha č. 1 má </w:t>
      </w:r>
      <w:r w:rsidR="000D0224">
        <w:rPr>
          <w:color w:val="000000"/>
        </w:rPr>
        <w:t>19</w:t>
      </w:r>
      <w:r w:rsidR="008A2E33">
        <w:rPr>
          <w:color w:val="000000"/>
        </w:rPr>
        <w:t xml:space="preserve"> stran,</w:t>
      </w:r>
      <w:r w:rsidRPr="008C7A02">
        <w:rPr>
          <w:color w:val="000000"/>
        </w:rPr>
        <w:t xml:space="preserve"> příloha č. 2 má </w:t>
      </w:r>
      <w:r w:rsidR="00A13DB0">
        <w:rPr>
          <w:color w:val="000000"/>
        </w:rPr>
        <w:t>1</w:t>
      </w:r>
      <w:r w:rsidR="008A2E33">
        <w:rPr>
          <w:color w:val="000000"/>
        </w:rPr>
        <w:t xml:space="preserve"> stran a příloha č. 3</w:t>
      </w:r>
      <w:r w:rsidR="008A2E33" w:rsidRPr="008C7A02">
        <w:rPr>
          <w:color w:val="000000"/>
        </w:rPr>
        <w:t xml:space="preserve"> má </w:t>
      </w:r>
      <w:r w:rsidR="00A13DB0">
        <w:rPr>
          <w:color w:val="000000"/>
        </w:rPr>
        <w:t>1</w:t>
      </w:r>
      <w:r w:rsidR="008A2E33" w:rsidRPr="008C7A02">
        <w:rPr>
          <w:color w:val="000000"/>
        </w:rPr>
        <w:t xml:space="preserve"> stran</w:t>
      </w:r>
      <w:r w:rsidR="008A2E33">
        <w:rPr>
          <w:color w:val="000000"/>
        </w:rPr>
        <w:t xml:space="preserve"> a</w:t>
      </w:r>
      <w:r w:rsidRPr="008C7A02">
        <w:rPr>
          <w:color w:val="000000"/>
        </w:rPr>
        <w:t xml:space="preserve"> tyto přílohy tvoří nedílnou součást této smlouvy.</w:t>
      </w:r>
    </w:p>
    <w:p w14:paraId="6E4ACD24" w14:textId="77777777" w:rsidR="00341AF2" w:rsidRPr="008C7A02" w:rsidRDefault="00341AF2" w:rsidP="00341AF2">
      <w:pPr>
        <w:pStyle w:val="Text-Zd"/>
        <w:numPr>
          <w:ilvl w:val="1"/>
          <w:numId w:val="25"/>
        </w:numPr>
        <w:spacing w:before="60"/>
        <w:rPr>
          <w:b/>
          <w:color w:val="000000"/>
          <w:u w:val="single"/>
        </w:rPr>
      </w:pPr>
      <w:r w:rsidRPr="008C7A02">
        <w:rPr>
          <w:color w:val="000000"/>
        </w:rPr>
        <w:t xml:space="preserve">Tato </w:t>
      </w:r>
      <w:r w:rsidRPr="00D533A7">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14:paraId="46ACD6F0" w14:textId="77777777" w:rsidR="00341AF2" w:rsidRPr="008C7A02" w:rsidRDefault="00341AF2" w:rsidP="00341AF2">
      <w:pPr>
        <w:pStyle w:val="Text-Zd"/>
        <w:numPr>
          <w:ilvl w:val="1"/>
          <w:numId w:val="25"/>
        </w:numPr>
        <w:spacing w:before="60"/>
        <w:rPr>
          <w:b/>
          <w:color w:val="000000"/>
          <w:u w:val="single"/>
        </w:rPr>
      </w:pPr>
      <w:r w:rsidRPr="008C7A02">
        <w:rPr>
          <w:color w:val="000000"/>
        </w:rPr>
        <w:t xml:space="preserve">Smlouva je vyhotovena ve čtyřech výtiscích, z nichž obdrží tři výtisky kupující a jeden výtisk prodávající. </w:t>
      </w:r>
    </w:p>
    <w:p w14:paraId="6FBE8E93" w14:textId="77777777" w:rsidR="00341AF2" w:rsidRPr="008C7A02" w:rsidRDefault="00341AF2" w:rsidP="00341AF2">
      <w:pPr>
        <w:pStyle w:val="Text-Zd"/>
        <w:numPr>
          <w:ilvl w:val="1"/>
          <w:numId w:val="25"/>
        </w:numPr>
        <w:spacing w:before="60"/>
        <w:rPr>
          <w:b/>
          <w:color w:val="000000"/>
          <w:u w:val="single"/>
        </w:rPr>
      </w:pPr>
      <w:r w:rsidRPr="008C7A02">
        <w:rPr>
          <w:color w:val="000000"/>
        </w:rPr>
        <w:t>Na důkaz souhlasu se zněním celé této smlouvy připojují obě smluvní strany své podpisy.</w:t>
      </w:r>
    </w:p>
    <w:p w14:paraId="7C7091FD" w14:textId="77777777" w:rsidR="00341AF2" w:rsidRPr="00E22263" w:rsidRDefault="00341AF2" w:rsidP="00341AF2">
      <w:pPr>
        <w:spacing w:before="60"/>
        <w:ind w:left="709"/>
        <w:jc w:val="both"/>
        <w:rPr>
          <w:color w:val="000000"/>
        </w:rPr>
      </w:pPr>
    </w:p>
    <w:p w14:paraId="059D8908" w14:textId="77777777" w:rsidR="00341AF2" w:rsidRPr="00E22263" w:rsidRDefault="00341AF2" w:rsidP="00341AF2">
      <w:pPr>
        <w:jc w:val="both"/>
        <w:rPr>
          <w:color w:val="000000"/>
        </w:rPr>
      </w:pPr>
    </w:p>
    <w:p w14:paraId="079E9D99" w14:textId="6AD4A059" w:rsidR="00341AF2" w:rsidRDefault="008A2E33" w:rsidP="00341AF2">
      <w:pPr>
        <w:jc w:val="both"/>
        <w:rPr>
          <w:color w:val="000000"/>
        </w:rPr>
      </w:pPr>
      <w:r>
        <w:rPr>
          <w:color w:val="000000"/>
        </w:rPr>
        <w:t>K této Smlouvě jsou připojeny 3</w:t>
      </w:r>
      <w:r w:rsidR="00341AF2">
        <w:rPr>
          <w:color w:val="000000"/>
        </w:rPr>
        <w:t xml:space="preserve"> přílohy</w:t>
      </w:r>
      <w:r w:rsidR="00341AF2" w:rsidRPr="00E22263">
        <w:rPr>
          <w:color w:val="000000"/>
        </w:rPr>
        <w:t>, k</w:t>
      </w:r>
      <w:r w:rsidR="00341AF2">
        <w:rPr>
          <w:color w:val="000000"/>
        </w:rPr>
        <w:t>teré</w:t>
      </w:r>
      <w:r w:rsidR="00341AF2" w:rsidRPr="00E22263">
        <w:rPr>
          <w:color w:val="000000"/>
        </w:rPr>
        <w:t xml:space="preserve"> tvoří její nedílnou součást:</w:t>
      </w:r>
    </w:p>
    <w:p w14:paraId="57F5AEB5" w14:textId="77777777" w:rsidR="001E7772" w:rsidRPr="003D1556" w:rsidRDefault="001E7772" w:rsidP="001E7772">
      <w:pPr>
        <w:jc w:val="both"/>
        <w:rPr>
          <w:color w:val="000000"/>
        </w:rPr>
      </w:pPr>
    </w:p>
    <w:p w14:paraId="2B53EA8A" w14:textId="2E4C1465" w:rsidR="005039FF" w:rsidRDefault="001E7772" w:rsidP="001E7772">
      <w:pPr>
        <w:jc w:val="both"/>
        <w:rPr>
          <w:i/>
          <w:color w:val="000000"/>
        </w:rPr>
      </w:pPr>
      <w:r w:rsidRPr="003D1556">
        <w:rPr>
          <w:i/>
          <w:color w:val="000000"/>
        </w:rPr>
        <w:t>Příloha č. 1 – „</w:t>
      </w:r>
      <w:r w:rsidR="003B33B8" w:rsidRPr="00063530">
        <w:rPr>
          <w:i/>
        </w:rPr>
        <w:t>Specifikace předmětu plnění</w:t>
      </w:r>
      <w:r w:rsidRPr="003D1556">
        <w:rPr>
          <w:i/>
          <w:color w:val="000000"/>
        </w:rPr>
        <w:t xml:space="preserve">“  </w:t>
      </w:r>
    </w:p>
    <w:p w14:paraId="67B94028" w14:textId="1838844F" w:rsidR="005039FF" w:rsidRDefault="005039FF" w:rsidP="005039FF">
      <w:pPr>
        <w:jc w:val="both"/>
        <w:rPr>
          <w:i/>
          <w:color w:val="000000"/>
        </w:rPr>
      </w:pPr>
      <w:r>
        <w:rPr>
          <w:i/>
          <w:color w:val="000000"/>
        </w:rPr>
        <w:t>Příloha č. 2</w:t>
      </w:r>
      <w:r w:rsidRPr="003D1556">
        <w:rPr>
          <w:i/>
          <w:color w:val="000000"/>
        </w:rPr>
        <w:t xml:space="preserve"> – „</w:t>
      </w:r>
      <w:r>
        <w:rPr>
          <w:i/>
          <w:color w:val="000000"/>
        </w:rPr>
        <w:t>Položkový rozpočet</w:t>
      </w:r>
      <w:r w:rsidRPr="003D1556">
        <w:rPr>
          <w:i/>
          <w:color w:val="000000"/>
        </w:rPr>
        <w:t xml:space="preserve">“  </w:t>
      </w:r>
    </w:p>
    <w:p w14:paraId="6AC020DA" w14:textId="47010458" w:rsidR="005039FF" w:rsidRDefault="008A2E33" w:rsidP="001E7772">
      <w:pPr>
        <w:jc w:val="both"/>
        <w:rPr>
          <w:i/>
          <w:color w:val="000000"/>
        </w:rPr>
      </w:pPr>
      <w:r>
        <w:rPr>
          <w:i/>
          <w:color w:val="000000"/>
        </w:rPr>
        <w:t xml:space="preserve">Příloha č. 3 – „Sumář“ </w:t>
      </w:r>
    </w:p>
    <w:p w14:paraId="073C4D45" w14:textId="4D596BB3" w:rsidR="001E7772" w:rsidRPr="003D1556" w:rsidRDefault="001E7772" w:rsidP="001E7772">
      <w:pPr>
        <w:jc w:val="both"/>
        <w:rPr>
          <w:i/>
          <w:color w:val="000000"/>
        </w:rPr>
      </w:pPr>
      <w:r w:rsidRPr="003D1556">
        <w:rPr>
          <w:i/>
          <w:color w:val="000000"/>
        </w:rPr>
        <w:t xml:space="preserve"> </w:t>
      </w:r>
    </w:p>
    <w:p w14:paraId="2F6CF8AE" w14:textId="77777777" w:rsidR="001E7772" w:rsidRDefault="001E7772" w:rsidP="001E7772">
      <w:pPr>
        <w:jc w:val="both"/>
        <w:rPr>
          <w:color w:val="000000"/>
        </w:rPr>
      </w:pPr>
    </w:p>
    <w:p w14:paraId="028CEFED" w14:textId="77777777" w:rsidR="001E7772" w:rsidRDefault="001E7772" w:rsidP="001E7772">
      <w:pPr>
        <w:jc w:val="both"/>
        <w:rPr>
          <w:color w:val="000000"/>
        </w:rPr>
      </w:pPr>
    </w:p>
    <w:p w14:paraId="73DCF9DD" w14:textId="77777777" w:rsidR="001E7772" w:rsidRDefault="001E7772" w:rsidP="001E7772">
      <w:pPr>
        <w:jc w:val="both"/>
        <w:rPr>
          <w:color w:val="000000"/>
        </w:rPr>
      </w:pPr>
    </w:p>
    <w:p w14:paraId="7F6A77EA" w14:textId="5F94D203" w:rsidR="001E7772" w:rsidRPr="00C157FE" w:rsidRDefault="001E7772" w:rsidP="001E7772">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Pr="00C157FE">
        <w:rPr>
          <w:color w:val="000000"/>
        </w:rPr>
        <w:t>V</w:t>
      </w:r>
      <w:r w:rsidR="00021B26">
        <w:rPr>
          <w:color w:val="000000"/>
        </w:rPr>
        <w:t>e Šlapanicích,</w:t>
      </w:r>
      <w:r w:rsidRPr="00C157FE">
        <w:rPr>
          <w:color w:val="000000"/>
        </w:rPr>
        <w:t xml:space="preserve"> dne</w:t>
      </w:r>
      <w:r w:rsidR="00021B26">
        <w:rPr>
          <w:color w:val="000000"/>
        </w:rPr>
        <w:t xml:space="preserve"> </w:t>
      </w:r>
      <w:r w:rsidR="00BE25FE">
        <w:rPr>
          <w:color w:val="000000"/>
        </w:rPr>
        <w:t>:</w:t>
      </w:r>
      <w:r w:rsidR="00273A0E">
        <w:rPr>
          <w:color w:val="000000"/>
        </w:rPr>
        <w:t xml:space="preserve"> </w:t>
      </w:r>
    </w:p>
    <w:p w14:paraId="32873AAE" w14:textId="77777777" w:rsidR="001E7772" w:rsidRDefault="001E7772" w:rsidP="001E7772">
      <w:pPr>
        <w:jc w:val="both"/>
        <w:rPr>
          <w:color w:val="000000"/>
        </w:rPr>
      </w:pPr>
    </w:p>
    <w:p w14:paraId="08E2E3A1" w14:textId="77777777" w:rsidR="001E7772" w:rsidRDefault="001E7772" w:rsidP="001E7772">
      <w:pPr>
        <w:jc w:val="both"/>
        <w:rPr>
          <w:color w:val="000000"/>
        </w:rPr>
      </w:pPr>
    </w:p>
    <w:p w14:paraId="034356BB" w14:textId="77777777" w:rsidR="001E7772" w:rsidRPr="00C157FE" w:rsidRDefault="001E7772" w:rsidP="001E7772">
      <w:pPr>
        <w:jc w:val="both"/>
        <w:rPr>
          <w:color w:val="000000"/>
        </w:rPr>
      </w:pPr>
    </w:p>
    <w:p w14:paraId="49630319" w14:textId="77777777" w:rsidR="001E7772" w:rsidRPr="00C157FE" w:rsidRDefault="001E7772" w:rsidP="001E7772">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67AB4A4" w14:textId="77777777" w:rsidR="001E7772" w:rsidRDefault="001E7772" w:rsidP="001E7772">
      <w:pPr>
        <w:spacing w:before="60"/>
        <w:jc w:val="both"/>
        <w:rPr>
          <w:color w:val="000000"/>
        </w:rPr>
      </w:pPr>
      <w:r>
        <w:rPr>
          <w:color w:val="000000"/>
        </w:rPr>
        <w:t xml:space="preserve">           </w:t>
      </w:r>
    </w:p>
    <w:p w14:paraId="5C70F143" w14:textId="77777777" w:rsidR="001E7772" w:rsidRDefault="001E7772" w:rsidP="001E7772">
      <w:pPr>
        <w:spacing w:before="60"/>
        <w:jc w:val="both"/>
        <w:rPr>
          <w:color w:val="000000"/>
        </w:rPr>
      </w:pPr>
    </w:p>
    <w:p w14:paraId="73E47094" w14:textId="77777777" w:rsidR="001E7772" w:rsidRPr="004C2ED7" w:rsidRDefault="001E7772" w:rsidP="001E7772">
      <w:pPr>
        <w:spacing w:before="60"/>
        <w:jc w:val="both"/>
      </w:pPr>
      <w:r>
        <w:rPr>
          <w:color w:val="000000"/>
        </w:rPr>
        <w:t xml:space="preserve">                                                                 </w:t>
      </w:r>
      <w:r w:rsidRPr="00C157FE">
        <w:rPr>
          <w:color w:val="000000"/>
        </w:rPr>
        <w:t xml:space="preserve">                                        </w:t>
      </w:r>
      <w:r>
        <w:rPr>
          <w:color w:val="000000"/>
        </w:rPr>
        <w:t xml:space="preserve">         ……………………………………………            </w:t>
      </w:r>
      <w:r w:rsidR="00D74BD3">
        <w:rPr>
          <w:color w:val="000000"/>
        </w:rPr>
        <w:t xml:space="preserve">  </w:t>
      </w:r>
      <w:r>
        <w:rPr>
          <w:color w:val="000000"/>
        </w:rPr>
        <w:t xml:space="preserve"> </w:t>
      </w:r>
      <w:r w:rsidR="00D74BD3">
        <w:rPr>
          <w:color w:val="000000"/>
        </w:rPr>
        <w:t xml:space="preserve">  </w:t>
      </w:r>
      <w:r>
        <w:rPr>
          <w:color w:val="000000"/>
        </w:rPr>
        <w:t xml:space="preserve">   ………</w:t>
      </w:r>
      <w:r w:rsidRPr="00021B26">
        <w:rPr>
          <w:color w:val="000000"/>
        </w:rPr>
        <w:t>………………………</w:t>
      </w:r>
      <w:r>
        <w:rPr>
          <w:color w:val="000000"/>
        </w:rPr>
        <w:t>……</w:t>
      </w:r>
    </w:p>
    <w:p w14:paraId="228D14C0" w14:textId="4D55F3CD" w:rsidR="00AD2C66" w:rsidRPr="00E91249" w:rsidRDefault="00311DBA" w:rsidP="00AD2C66">
      <w:r>
        <w:t xml:space="preserve">                </w:t>
      </w:r>
      <w:r w:rsidR="00AD2C66" w:rsidRPr="00E91249">
        <w:t>VFU Brno zastoupená</w:t>
      </w:r>
      <w:r w:rsidR="00021B26">
        <w:tab/>
      </w:r>
      <w:r w:rsidR="00021B26">
        <w:tab/>
      </w:r>
      <w:r w:rsidR="00021B26">
        <w:tab/>
      </w:r>
      <w:r w:rsidR="00021B26">
        <w:tab/>
        <w:t xml:space="preserve">ČEGAN s.r.o. </w:t>
      </w:r>
    </w:p>
    <w:p w14:paraId="1C36E8D9" w14:textId="4D064EF8" w:rsidR="00AD2C66" w:rsidRDefault="00ED43EA" w:rsidP="00ED43EA">
      <w:pPr>
        <w:ind w:firstLine="708"/>
        <w:rPr>
          <w:rStyle w:val="idemployee"/>
          <w:rFonts w:ascii="Times New Roman" w:hAnsi="Times New Roman"/>
          <w:b w:val="0"/>
          <w:sz w:val="24"/>
          <w:szCs w:val="24"/>
        </w:rPr>
      </w:pPr>
      <w:r>
        <w:rPr>
          <w:rStyle w:val="idemployee"/>
          <w:rFonts w:ascii="Times New Roman" w:eastAsiaTheme="majorEastAsia" w:hAnsi="Times New Roman"/>
          <w:b w:val="0"/>
          <w:sz w:val="24"/>
          <w:szCs w:val="24"/>
        </w:rPr>
        <w:t>xxxxxxxxxxxxxxxxxxxxx</w:t>
      </w:r>
      <w:r w:rsidR="00AD2C66" w:rsidRPr="00E91249">
        <w:rPr>
          <w:rStyle w:val="idemployee"/>
          <w:rFonts w:ascii="Times New Roman" w:hAnsi="Times New Roman"/>
          <w:b w:val="0"/>
          <w:sz w:val="24"/>
          <w:szCs w:val="24"/>
        </w:rPr>
        <w:t xml:space="preserve"> </w:t>
      </w:r>
      <w:r w:rsidR="00021B26">
        <w:rPr>
          <w:rStyle w:val="idemployee"/>
          <w:rFonts w:ascii="Times New Roman" w:hAnsi="Times New Roman"/>
          <w:b w:val="0"/>
          <w:sz w:val="24"/>
          <w:szCs w:val="24"/>
        </w:rPr>
        <w:tab/>
      </w:r>
      <w:r w:rsidR="00021B26">
        <w:rPr>
          <w:rStyle w:val="idemployee"/>
          <w:rFonts w:ascii="Times New Roman" w:hAnsi="Times New Roman"/>
          <w:b w:val="0"/>
          <w:sz w:val="24"/>
          <w:szCs w:val="24"/>
        </w:rPr>
        <w:tab/>
      </w:r>
      <w:r w:rsidR="00021B26">
        <w:rPr>
          <w:rStyle w:val="idemployee"/>
          <w:rFonts w:ascii="Times New Roman" w:hAnsi="Times New Roman"/>
          <w:b w:val="0"/>
          <w:sz w:val="24"/>
          <w:szCs w:val="24"/>
        </w:rPr>
        <w:tab/>
      </w:r>
      <w:r w:rsidR="00021B26">
        <w:rPr>
          <w:rStyle w:val="idemployee"/>
          <w:rFonts w:ascii="Times New Roman" w:hAnsi="Times New Roman"/>
          <w:b w:val="0"/>
          <w:sz w:val="24"/>
          <w:szCs w:val="24"/>
        </w:rPr>
        <w:tab/>
        <w:t>zastoupený zmocněncem</w:t>
      </w:r>
      <w:r w:rsidR="00021B26">
        <w:rPr>
          <w:rStyle w:val="idemployee"/>
          <w:rFonts w:ascii="Times New Roman" w:hAnsi="Times New Roman"/>
          <w:b w:val="0"/>
          <w:sz w:val="24"/>
          <w:szCs w:val="24"/>
        </w:rPr>
        <w:tab/>
      </w:r>
    </w:p>
    <w:p w14:paraId="4B3899E6" w14:textId="1B1B54EE" w:rsidR="005039FF" w:rsidRPr="00273A0E" w:rsidRDefault="00AD2C66" w:rsidP="00AD2C66">
      <w:pPr>
        <w:rPr>
          <w:snapToGrid w:val="0"/>
        </w:rPr>
      </w:pPr>
      <w:r w:rsidRPr="00E91249">
        <w:rPr>
          <w:rStyle w:val="idemployee"/>
          <w:rFonts w:ascii="Times New Roman" w:hAnsi="Times New Roman"/>
          <w:b w:val="0"/>
          <w:sz w:val="24"/>
          <w:szCs w:val="24"/>
        </w:rPr>
        <w:t>pověřeným výkonem funkce kvestora V</w:t>
      </w:r>
      <w:r w:rsidRPr="00E91249">
        <w:t>FU Brno</w:t>
      </w:r>
      <w:r w:rsidRPr="00284762">
        <w:rPr>
          <w:i/>
          <w:snapToGrid w:val="0"/>
        </w:rPr>
        <w:tab/>
      </w:r>
      <w:r w:rsidR="00273A0E">
        <w:rPr>
          <w:i/>
          <w:snapToGrid w:val="0"/>
        </w:rPr>
        <w:t xml:space="preserve">            </w:t>
      </w:r>
      <w:r w:rsidR="00ED43EA">
        <w:rPr>
          <w:snapToGrid w:val="0"/>
        </w:rPr>
        <w:t>xxxxxxxxxxxxxxxxxxx</w:t>
      </w:r>
    </w:p>
    <w:p w14:paraId="3965F402" w14:textId="77777777" w:rsidR="00273A0E" w:rsidRPr="00021B26" w:rsidRDefault="00273A0E" w:rsidP="00AD2C66">
      <w:pPr>
        <w:rPr>
          <w:bCs/>
          <w:color w:val="000000"/>
        </w:rPr>
      </w:pPr>
    </w:p>
    <w:p w14:paraId="5574E62B" w14:textId="77777777" w:rsidR="005039FF" w:rsidRDefault="005039FF"/>
    <w:p w14:paraId="00AEE2C1" w14:textId="77777777" w:rsidR="005039FF" w:rsidRDefault="005039FF"/>
    <w:p w14:paraId="503DC581" w14:textId="77777777" w:rsidR="005039FF" w:rsidRDefault="005039FF"/>
    <w:p w14:paraId="54D390D6" w14:textId="77777777" w:rsidR="005039FF" w:rsidRDefault="005039FF"/>
    <w:p w14:paraId="225D71AD" w14:textId="77777777" w:rsidR="005039FF" w:rsidRDefault="005039FF"/>
    <w:p w14:paraId="68EB5738" w14:textId="77777777" w:rsidR="005039FF" w:rsidRDefault="005039FF"/>
    <w:p w14:paraId="22AF6703" w14:textId="77777777" w:rsidR="0005621E" w:rsidRDefault="0005621E" w:rsidP="00DE0132"/>
    <w:p w14:paraId="245A6BDB" w14:textId="77777777" w:rsidR="00DE0132" w:rsidRDefault="00DE0132" w:rsidP="0043702D"/>
    <w:sectPr w:rsidR="00DE0132" w:rsidSect="00C167CA">
      <w:headerReference w:type="default" r:id="rId10"/>
      <w:footerReference w:type="default" r:id="rId11"/>
      <w:headerReference w:type="first" r:id="rId12"/>
      <w:footerReference w:type="first" r:id="rId13"/>
      <w:pgSz w:w="11906" w:h="16838" w:code="9"/>
      <w:pgMar w:top="1134" w:right="1418" w:bottom="993" w:left="1418" w:header="426"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95116" w14:textId="77777777" w:rsidR="004347C7" w:rsidRDefault="004347C7" w:rsidP="00E47C3F">
      <w:r>
        <w:separator/>
      </w:r>
    </w:p>
  </w:endnote>
  <w:endnote w:type="continuationSeparator" w:id="0">
    <w:p w14:paraId="07EECC6A" w14:textId="77777777" w:rsidR="004347C7" w:rsidRDefault="004347C7" w:rsidP="00E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680"/>
      <w:docPartObj>
        <w:docPartGallery w:val="Page Numbers (Bottom of Page)"/>
        <w:docPartUnique/>
      </w:docPartObj>
    </w:sdtPr>
    <w:sdtEndPr/>
    <w:sdtContent>
      <w:p w14:paraId="0149F3A0" w14:textId="77777777" w:rsidR="009A3896" w:rsidRDefault="009A3896" w:rsidP="00D85547">
        <w:pPr>
          <w:pStyle w:val="Zpat"/>
          <w:jc w:val="center"/>
        </w:pPr>
      </w:p>
      <w:p w14:paraId="0D13FBCC" w14:textId="14008BDC" w:rsidR="009A3896" w:rsidRPr="00AB50D4" w:rsidRDefault="00525F87" w:rsidP="00D85547">
        <w:pPr>
          <w:pStyle w:val="Zpat"/>
          <w:jc w:val="center"/>
        </w:pPr>
        <w:r>
          <w:fldChar w:fldCharType="begin"/>
        </w:r>
        <w:r>
          <w:instrText xml:space="preserve"> PAGE   \* MERGEFORMAT </w:instrText>
        </w:r>
        <w:r>
          <w:fldChar w:fldCharType="separate"/>
        </w:r>
        <w:r w:rsidR="00711D2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679"/>
      <w:docPartObj>
        <w:docPartGallery w:val="Page Numbers (Bottom of Page)"/>
        <w:docPartUnique/>
      </w:docPartObj>
    </w:sdtPr>
    <w:sdtEndPr/>
    <w:sdtContent>
      <w:p w14:paraId="1C137149" w14:textId="77777777" w:rsidR="009A3896" w:rsidRPr="00AB50D4" w:rsidRDefault="004347C7" w:rsidP="00D85547">
        <w:pPr>
          <w:pStyle w:val="Zpa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6BC7" w14:textId="77777777" w:rsidR="004347C7" w:rsidRDefault="004347C7" w:rsidP="00E47C3F">
      <w:r>
        <w:separator/>
      </w:r>
    </w:p>
  </w:footnote>
  <w:footnote w:type="continuationSeparator" w:id="0">
    <w:p w14:paraId="33520BCC" w14:textId="77777777" w:rsidR="004347C7" w:rsidRDefault="004347C7" w:rsidP="00E4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48BEA" w14:textId="77777777" w:rsidR="009A3896" w:rsidRDefault="009A3896" w:rsidP="00D85547">
    <w:pPr>
      <w:pStyle w:val="Zhlav"/>
    </w:pPr>
  </w:p>
  <w:p w14:paraId="40786966" w14:textId="77777777" w:rsidR="009A3896" w:rsidRDefault="009A3896" w:rsidP="00D85547">
    <w:pPr>
      <w:pStyle w:val="Zhlav"/>
    </w:pPr>
  </w:p>
  <w:p w14:paraId="66703C47" w14:textId="77777777" w:rsidR="009A3896" w:rsidRDefault="009A389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0CCB" w14:textId="77777777" w:rsidR="009A3896" w:rsidRDefault="009A3896" w:rsidP="00D85547">
    <w:pPr>
      <w:pStyle w:val="Zhlav"/>
    </w:pPr>
    <w:r>
      <w:rPr>
        <w:noProof/>
      </w:rPr>
      <w:drawing>
        <wp:anchor distT="0" distB="0" distL="114300" distR="114300" simplePos="0" relativeHeight="251659264" behindDoc="0" locked="0" layoutInCell="1" allowOverlap="1" wp14:anchorId="60407B32" wp14:editId="24C3146B">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14:paraId="3FEEA243" w14:textId="77777777" w:rsidR="009A3896" w:rsidRDefault="009A3896" w:rsidP="00D85547">
    <w:pPr>
      <w:pStyle w:val="Zhlav"/>
      <w:jc w:val="center"/>
      <w:rPr>
        <w:color w:val="0000FF"/>
        <w:sz w:val="28"/>
        <w:szCs w:val="28"/>
      </w:rPr>
    </w:pPr>
    <w:r w:rsidRPr="001507B7">
      <w:rPr>
        <w:color w:val="0000FF"/>
        <w:sz w:val="28"/>
        <w:szCs w:val="28"/>
      </w:rPr>
      <w:t xml:space="preserve">                      </w:t>
    </w:r>
  </w:p>
  <w:p w14:paraId="40D3A800" w14:textId="77777777" w:rsidR="009A3896" w:rsidRPr="00B90510" w:rsidRDefault="009A3896" w:rsidP="00D85547">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12E0E2AB" w14:textId="77777777" w:rsidR="009A3896" w:rsidRDefault="009A3896" w:rsidP="00D85547">
    <w:pPr>
      <w:pStyle w:val="Zhlav"/>
      <w:jc w:val="center"/>
      <w:rPr>
        <w:rFonts w:ascii="Calibri" w:hAnsi="Calibri"/>
        <w:color w:val="235183"/>
      </w:rPr>
    </w:pPr>
  </w:p>
  <w:p w14:paraId="5864655B" w14:textId="77777777" w:rsidR="009A3896" w:rsidRDefault="009A3896" w:rsidP="00D85547">
    <w:pPr>
      <w:pStyle w:val="Zhlav"/>
      <w:tabs>
        <w:tab w:val="left" w:pos="1701"/>
      </w:tabs>
    </w:pPr>
  </w:p>
  <w:p w14:paraId="1E91267B" w14:textId="77777777" w:rsidR="009A3896" w:rsidRDefault="009A38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637"/>
    <w:multiLevelType w:val="hybridMultilevel"/>
    <w:tmpl w:val="23840730"/>
    <w:lvl w:ilvl="0" w:tplc="80F81C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AAC6F160">
      <w:start w:val="5"/>
      <w:numFmt w:val="bullet"/>
      <w:lvlText w:val="-"/>
      <w:lvlJc w:val="left"/>
      <w:pPr>
        <w:ind w:left="2160" w:hanging="360"/>
      </w:pPr>
      <w:rPr>
        <w:rFonts w:ascii="Times New Roman" w:eastAsia="Times New Roman" w:hAnsi="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63EF3"/>
    <w:multiLevelType w:val="hybridMultilevel"/>
    <w:tmpl w:val="311A36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8E4890"/>
    <w:multiLevelType w:val="hybridMultilevel"/>
    <w:tmpl w:val="0C321A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DCA28BB"/>
    <w:multiLevelType w:val="multilevel"/>
    <w:tmpl w:val="4A4EE8B2"/>
    <w:lvl w:ilvl="0">
      <w:start w:val="1"/>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5">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6">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533962"/>
    <w:multiLevelType w:val="singleLevel"/>
    <w:tmpl w:val="8F74DC3A"/>
    <w:lvl w:ilvl="0">
      <w:start w:val="1"/>
      <w:numFmt w:val="decimal"/>
      <w:lvlText w:val="14.%1."/>
      <w:lvlJc w:val="left"/>
      <w:pPr>
        <w:tabs>
          <w:tab w:val="num" w:pos="720"/>
        </w:tabs>
        <w:ind w:left="397" w:hanging="397"/>
      </w:pPr>
      <w:rPr>
        <w:rFonts w:hint="default"/>
        <w:b w:val="0"/>
        <w:i w:val="0"/>
      </w:rPr>
    </w:lvl>
  </w:abstractNum>
  <w:abstractNum w:abstractNumId="9">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15177A"/>
    <w:multiLevelType w:val="multilevel"/>
    <w:tmpl w:val="01D83A2A"/>
    <w:lvl w:ilvl="0">
      <w:start w:val="14"/>
      <w:numFmt w:val="decimal"/>
      <w:lvlText w:val="%1."/>
      <w:lvlJc w:val="left"/>
      <w:pPr>
        <w:tabs>
          <w:tab w:val="num" w:pos="502"/>
        </w:tabs>
        <w:ind w:left="502" w:hanging="360"/>
      </w:pPr>
      <w:rPr>
        <w:rFonts w:hint="default"/>
        <w:b/>
        <w:bCs/>
        <w:i w:val="0"/>
        <w:iCs w:val="0"/>
        <w:u w:val="none"/>
      </w:rPr>
    </w:lvl>
    <w:lvl w:ilvl="1">
      <w:start w:val="4"/>
      <w:numFmt w:val="decimal"/>
      <w:lvlText w:val="%1.%2."/>
      <w:lvlJc w:val="left"/>
      <w:pPr>
        <w:tabs>
          <w:tab w:val="num" w:pos="851"/>
        </w:tabs>
        <w:ind w:left="851" w:hanging="709"/>
      </w:pPr>
      <w:rPr>
        <w:rFonts w:hint="default"/>
        <w:b w:val="0"/>
        <w:bCs w:val="0"/>
        <w:i w:val="0"/>
        <w:iCs w:val="0"/>
      </w:rPr>
    </w:lvl>
    <w:lvl w:ilvl="2">
      <w:start w:val="1"/>
      <w:numFmt w:val="decimal"/>
      <w:lvlText w:val="%1.%2.%3."/>
      <w:lvlJc w:val="left"/>
      <w:pPr>
        <w:tabs>
          <w:tab w:val="num" w:pos="1560"/>
        </w:tabs>
        <w:ind w:left="1560" w:hanging="709"/>
      </w:pPr>
      <w:rPr>
        <w:rFonts w:hint="default"/>
        <w:b w:val="0"/>
        <w:bCs w:val="0"/>
        <w:i w:val="0"/>
        <w:iCs w:val="0"/>
      </w:rPr>
    </w:lvl>
    <w:lvl w:ilvl="3">
      <w:start w:val="1"/>
      <w:numFmt w:val="decimal"/>
      <w:lvlText w:val="%1.%2.%3.%4."/>
      <w:lvlJc w:val="left"/>
      <w:pPr>
        <w:tabs>
          <w:tab w:val="num" w:pos="2552"/>
        </w:tabs>
        <w:ind w:left="2552" w:hanging="992"/>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1">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5C6E57"/>
    <w:multiLevelType w:val="hybridMultilevel"/>
    <w:tmpl w:val="A2C00F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9">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6E56B2"/>
    <w:multiLevelType w:val="multilevel"/>
    <w:tmpl w:val="57CCA92A"/>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8A14A1"/>
    <w:multiLevelType w:val="multilevel"/>
    <w:tmpl w:val="AF363FEC"/>
    <w:lvl w:ilvl="0">
      <w:start w:val="6"/>
      <w:numFmt w:val="decimal"/>
      <w:lvlText w:val="%1."/>
      <w:lvlJc w:val="left"/>
      <w:pPr>
        <w:tabs>
          <w:tab w:val="num" w:pos="360"/>
        </w:tabs>
        <w:ind w:left="360" w:hanging="360"/>
      </w:pPr>
      <w:rPr>
        <w:rFonts w:hint="default"/>
        <w:b/>
        <w:i w:val="0"/>
        <w:u w:val="singl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651B4F"/>
    <w:multiLevelType w:val="hybridMultilevel"/>
    <w:tmpl w:val="092A0A7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957720"/>
    <w:multiLevelType w:val="multilevel"/>
    <w:tmpl w:val="2A2EA446"/>
    <w:lvl w:ilvl="0">
      <w:start w:val="2"/>
      <w:numFmt w:val="upperRoman"/>
      <w:lvlText w:val="%1."/>
      <w:lvlJc w:val="righ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8850CA"/>
    <w:multiLevelType w:val="hybridMultilevel"/>
    <w:tmpl w:val="53E29CA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7D6F6830"/>
    <w:multiLevelType w:val="hybridMultilevel"/>
    <w:tmpl w:val="FB0CB838"/>
    <w:lvl w:ilvl="0" w:tplc="BDE0CE4C">
      <w:start w:val="1"/>
      <w:numFmt w:val="decimal"/>
      <w:lvlText w:val="%1)"/>
      <w:lvlJc w:val="left"/>
      <w:pPr>
        <w:ind w:left="420" w:hanging="4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23"/>
  </w:num>
  <w:num w:numId="5">
    <w:abstractNumId w:val="11"/>
  </w:num>
  <w:num w:numId="6">
    <w:abstractNumId w:val="7"/>
  </w:num>
  <w:num w:numId="7">
    <w:abstractNumId w:val="10"/>
  </w:num>
  <w:num w:numId="8">
    <w:abstractNumId w:val="6"/>
  </w:num>
  <w:num w:numId="9">
    <w:abstractNumId w:val="16"/>
  </w:num>
  <w:num w:numId="10">
    <w:abstractNumId w:val="29"/>
  </w:num>
  <w:num w:numId="11">
    <w:abstractNumId w:val="1"/>
  </w:num>
  <w:num w:numId="12">
    <w:abstractNumId w:val="24"/>
  </w:num>
  <w:num w:numId="13">
    <w:abstractNumId w:val="8"/>
  </w:num>
  <w:num w:numId="14">
    <w:abstractNumId w:val="5"/>
  </w:num>
  <w:num w:numId="15">
    <w:abstractNumId w:val="15"/>
  </w:num>
  <w:num w:numId="16">
    <w:abstractNumId w:val="27"/>
  </w:num>
  <w:num w:numId="17">
    <w:abstractNumId w:val="18"/>
  </w:num>
  <w:num w:numId="18">
    <w:abstractNumId w:val="19"/>
  </w:num>
  <w:num w:numId="19">
    <w:abstractNumId w:val="17"/>
  </w:num>
  <w:num w:numId="20">
    <w:abstractNumId w:val="9"/>
  </w:num>
  <w:num w:numId="21">
    <w:abstractNumId w:val="21"/>
  </w:num>
  <w:num w:numId="22">
    <w:abstractNumId w:val="14"/>
  </w:num>
  <w:num w:numId="23">
    <w:abstractNumId w:val="28"/>
  </w:num>
  <w:num w:numId="24">
    <w:abstractNumId w:val="2"/>
  </w:num>
  <w:num w:numId="25">
    <w:abstractNumId w:val="20"/>
  </w:num>
  <w:num w:numId="26">
    <w:abstractNumId w:val="22"/>
  </w:num>
  <w:num w:numId="27">
    <w:abstractNumId w:val="25"/>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72"/>
    <w:rsid w:val="00000FF2"/>
    <w:rsid w:val="000011B3"/>
    <w:rsid w:val="000101B4"/>
    <w:rsid w:val="00015EAC"/>
    <w:rsid w:val="00021B26"/>
    <w:rsid w:val="000243FB"/>
    <w:rsid w:val="00026308"/>
    <w:rsid w:val="00027239"/>
    <w:rsid w:val="000444C4"/>
    <w:rsid w:val="0005621E"/>
    <w:rsid w:val="00056F0A"/>
    <w:rsid w:val="00057D18"/>
    <w:rsid w:val="00063530"/>
    <w:rsid w:val="00065C8A"/>
    <w:rsid w:val="00091EE6"/>
    <w:rsid w:val="000A0012"/>
    <w:rsid w:val="000B7666"/>
    <w:rsid w:val="000C24B6"/>
    <w:rsid w:val="000D0224"/>
    <w:rsid w:val="000D691E"/>
    <w:rsid w:val="000F7061"/>
    <w:rsid w:val="00120F4C"/>
    <w:rsid w:val="001251DE"/>
    <w:rsid w:val="001268D3"/>
    <w:rsid w:val="00127F1C"/>
    <w:rsid w:val="00131D31"/>
    <w:rsid w:val="00136B9B"/>
    <w:rsid w:val="001600BD"/>
    <w:rsid w:val="001677EF"/>
    <w:rsid w:val="00170511"/>
    <w:rsid w:val="00192CF9"/>
    <w:rsid w:val="001A7CEF"/>
    <w:rsid w:val="001B1C72"/>
    <w:rsid w:val="001B3EA0"/>
    <w:rsid w:val="001B7E17"/>
    <w:rsid w:val="001C0229"/>
    <w:rsid w:val="001C32BE"/>
    <w:rsid w:val="001C63D2"/>
    <w:rsid w:val="001E7772"/>
    <w:rsid w:val="002159B1"/>
    <w:rsid w:val="002227D9"/>
    <w:rsid w:val="00232E65"/>
    <w:rsid w:val="00243184"/>
    <w:rsid w:val="0024349D"/>
    <w:rsid w:val="002474CB"/>
    <w:rsid w:val="00252020"/>
    <w:rsid w:val="00260B3A"/>
    <w:rsid w:val="00273A0E"/>
    <w:rsid w:val="00280541"/>
    <w:rsid w:val="00282AA3"/>
    <w:rsid w:val="00292ECB"/>
    <w:rsid w:val="002948B1"/>
    <w:rsid w:val="002D0112"/>
    <w:rsid w:val="002D049A"/>
    <w:rsid w:val="002D308C"/>
    <w:rsid w:val="002D3D74"/>
    <w:rsid w:val="002D4CE8"/>
    <w:rsid w:val="002E48B2"/>
    <w:rsid w:val="002F158F"/>
    <w:rsid w:val="00304688"/>
    <w:rsid w:val="00311DBA"/>
    <w:rsid w:val="0033566B"/>
    <w:rsid w:val="00341AF2"/>
    <w:rsid w:val="00353B62"/>
    <w:rsid w:val="00355DC4"/>
    <w:rsid w:val="00357688"/>
    <w:rsid w:val="003977F0"/>
    <w:rsid w:val="003B0B63"/>
    <w:rsid w:val="003B283A"/>
    <w:rsid w:val="003B33B8"/>
    <w:rsid w:val="003D1556"/>
    <w:rsid w:val="003D227C"/>
    <w:rsid w:val="003D6F11"/>
    <w:rsid w:val="003D7C8F"/>
    <w:rsid w:val="00403200"/>
    <w:rsid w:val="0041426B"/>
    <w:rsid w:val="00415106"/>
    <w:rsid w:val="004240BA"/>
    <w:rsid w:val="004347C7"/>
    <w:rsid w:val="0043702D"/>
    <w:rsid w:val="00454876"/>
    <w:rsid w:val="004566A8"/>
    <w:rsid w:val="00465C6D"/>
    <w:rsid w:val="00466F35"/>
    <w:rsid w:val="00474320"/>
    <w:rsid w:val="00474DB9"/>
    <w:rsid w:val="00476989"/>
    <w:rsid w:val="004B07A9"/>
    <w:rsid w:val="004E3E95"/>
    <w:rsid w:val="004F2D48"/>
    <w:rsid w:val="004F6AA2"/>
    <w:rsid w:val="005039FF"/>
    <w:rsid w:val="00523987"/>
    <w:rsid w:val="00525B4B"/>
    <w:rsid w:val="00525F87"/>
    <w:rsid w:val="005368E9"/>
    <w:rsid w:val="00547137"/>
    <w:rsid w:val="005471E5"/>
    <w:rsid w:val="005643D3"/>
    <w:rsid w:val="005667A6"/>
    <w:rsid w:val="005730A3"/>
    <w:rsid w:val="005824AB"/>
    <w:rsid w:val="00585CF1"/>
    <w:rsid w:val="00587953"/>
    <w:rsid w:val="005949CE"/>
    <w:rsid w:val="005975BB"/>
    <w:rsid w:val="005A3701"/>
    <w:rsid w:val="005A4DF5"/>
    <w:rsid w:val="005B131E"/>
    <w:rsid w:val="005C1292"/>
    <w:rsid w:val="005E1CBC"/>
    <w:rsid w:val="005F5B68"/>
    <w:rsid w:val="00602B04"/>
    <w:rsid w:val="0061493A"/>
    <w:rsid w:val="006205EA"/>
    <w:rsid w:val="0062414D"/>
    <w:rsid w:val="0066009F"/>
    <w:rsid w:val="006A1715"/>
    <w:rsid w:val="006C7315"/>
    <w:rsid w:val="006D377F"/>
    <w:rsid w:val="006E6D48"/>
    <w:rsid w:val="006F1AB7"/>
    <w:rsid w:val="006F38A5"/>
    <w:rsid w:val="006F6C62"/>
    <w:rsid w:val="00711D25"/>
    <w:rsid w:val="00721C6D"/>
    <w:rsid w:val="0073592E"/>
    <w:rsid w:val="0074134D"/>
    <w:rsid w:val="00746EBE"/>
    <w:rsid w:val="00751101"/>
    <w:rsid w:val="0075308C"/>
    <w:rsid w:val="007A1217"/>
    <w:rsid w:val="007E3B11"/>
    <w:rsid w:val="007F767D"/>
    <w:rsid w:val="00801051"/>
    <w:rsid w:val="00810F56"/>
    <w:rsid w:val="00814E72"/>
    <w:rsid w:val="00820215"/>
    <w:rsid w:val="008252CD"/>
    <w:rsid w:val="008363C7"/>
    <w:rsid w:val="00846CDC"/>
    <w:rsid w:val="008512EB"/>
    <w:rsid w:val="0087080B"/>
    <w:rsid w:val="00870EB3"/>
    <w:rsid w:val="008762B0"/>
    <w:rsid w:val="0088598D"/>
    <w:rsid w:val="008A2E33"/>
    <w:rsid w:val="008A44AE"/>
    <w:rsid w:val="008A510F"/>
    <w:rsid w:val="008B0730"/>
    <w:rsid w:val="008B4B4D"/>
    <w:rsid w:val="008C4C2B"/>
    <w:rsid w:val="008D6E36"/>
    <w:rsid w:val="008E1A3D"/>
    <w:rsid w:val="008E31E8"/>
    <w:rsid w:val="008F2BAB"/>
    <w:rsid w:val="00913149"/>
    <w:rsid w:val="00937039"/>
    <w:rsid w:val="00946416"/>
    <w:rsid w:val="009507FD"/>
    <w:rsid w:val="009511AD"/>
    <w:rsid w:val="00951438"/>
    <w:rsid w:val="009629F3"/>
    <w:rsid w:val="00962F87"/>
    <w:rsid w:val="009A3896"/>
    <w:rsid w:val="009C0CDB"/>
    <w:rsid w:val="009C3DC9"/>
    <w:rsid w:val="009D2F14"/>
    <w:rsid w:val="009E4886"/>
    <w:rsid w:val="00A01138"/>
    <w:rsid w:val="00A13DB0"/>
    <w:rsid w:val="00A14D5D"/>
    <w:rsid w:val="00A1667A"/>
    <w:rsid w:val="00A17279"/>
    <w:rsid w:val="00A532E8"/>
    <w:rsid w:val="00A607DB"/>
    <w:rsid w:val="00A63E21"/>
    <w:rsid w:val="00AA15B0"/>
    <w:rsid w:val="00AC0556"/>
    <w:rsid w:val="00AD2C66"/>
    <w:rsid w:val="00AD5EE3"/>
    <w:rsid w:val="00AD6D20"/>
    <w:rsid w:val="00AD7864"/>
    <w:rsid w:val="00AF4ECC"/>
    <w:rsid w:val="00AF62BC"/>
    <w:rsid w:val="00AF738C"/>
    <w:rsid w:val="00B17535"/>
    <w:rsid w:val="00B24B2E"/>
    <w:rsid w:val="00B254C7"/>
    <w:rsid w:val="00B57642"/>
    <w:rsid w:val="00B65910"/>
    <w:rsid w:val="00B77C1E"/>
    <w:rsid w:val="00B85262"/>
    <w:rsid w:val="00B8607B"/>
    <w:rsid w:val="00B874E9"/>
    <w:rsid w:val="00BB2836"/>
    <w:rsid w:val="00BB71BA"/>
    <w:rsid w:val="00BC4B62"/>
    <w:rsid w:val="00BD16D1"/>
    <w:rsid w:val="00BD5C8D"/>
    <w:rsid w:val="00BE25FE"/>
    <w:rsid w:val="00BE6F5A"/>
    <w:rsid w:val="00BE71FF"/>
    <w:rsid w:val="00C01E36"/>
    <w:rsid w:val="00C1386F"/>
    <w:rsid w:val="00C167CA"/>
    <w:rsid w:val="00C22F98"/>
    <w:rsid w:val="00C46796"/>
    <w:rsid w:val="00C67805"/>
    <w:rsid w:val="00C82724"/>
    <w:rsid w:val="00C92309"/>
    <w:rsid w:val="00CA4642"/>
    <w:rsid w:val="00CB30BB"/>
    <w:rsid w:val="00CD6908"/>
    <w:rsid w:val="00CE4FEC"/>
    <w:rsid w:val="00CF1F0B"/>
    <w:rsid w:val="00CF377B"/>
    <w:rsid w:val="00D0314C"/>
    <w:rsid w:val="00D061BC"/>
    <w:rsid w:val="00D1049B"/>
    <w:rsid w:val="00D26E97"/>
    <w:rsid w:val="00D30165"/>
    <w:rsid w:val="00D32BAF"/>
    <w:rsid w:val="00D37ACE"/>
    <w:rsid w:val="00D40643"/>
    <w:rsid w:val="00D445D1"/>
    <w:rsid w:val="00D44A7F"/>
    <w:rsid w:val="00D50F98"/>
    <w:rsid w:val="00D523AC"/>
    <w:rsid w:val="00D54144"/>
    <w:rsid w:val="00D64BA1"/>
    <w:rsid w:val="00D70042"/>
    <w:rsid w:val="00D74BD3"/>
    <w:rsid w:val="00D85547"/>
    <w:rsid w:val="00DD1E81"/>
    <w:rsid w:val="00DD2228"/>
    <w:rsid w:val="00DE0132"/>
    <w:rsid w:val="00DF04E3"/>
    <w:rsid w:val="00E00C8B"/>
    <w:rsid w:val="00E13A05"/>
    <w:rsid w:val="00E27F38"/>
    <w:rsid w:val="00E33E20"/>
    <w:rsid w:val="00E47659"/>
    <w:rsid w:val="00E47C3F"/>
    <w:rsid w:val="00E51493"/>
    <w:rsid w:val="00E62D68"/>
    <w:rsid w:val="00E70F87"/>
    <w:rsid w:val="00E711BE"/>
    <w:rsid w:val="00EB1D71"/>
    <w:rsid w:val="00EB2FDA"/>
    <w:rsid w:val="00EB4E05"/>
    <w:rsid w:val="00EC0024"/>
    <w:rsid w:val="00EC2854"/>
    <w:rsid w:val="00ED43EA"/>
    <w:rsid w:val="00ED5D6C"/>
    <w:rsid w:val="00EE4B72"/>
    <w:rsid w:val="00EE65FD"/>
    <w:rsid w:val="00EF11B3"/>
    <w:rsid w:val="00F00912"/>
    <w:rsid w:val="00F02CA3"/>
    <w:rsid w:val="00F21138"/>
    <w:rsid w:val="00F214DA"/>
    <w:rsid w:val="00F256E9"/>
    <w:rsid w:val="00F27775"/>
    <w:rsid w:val="00F3027F"/>
    <w:rsid w:val="00F43F7B"/>
    <w:rsid w:val="00F700D5"/>
    <w:rsid w:val="00F87704"/>
    <w:rsid w:val="00FB1D4C"/>
    <w:rsid w:val="00FE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1E7772"/>
    <w:pPr>
      <w:jc w:val="center"/>
    </w:pPr>
    <w:rPr>
      <w:b/>
      <w:bCs/>
      <w:sz w:val="28"/>
      <w:szCs w:val="28"/>
    </w:rPr>
  </w:style>
  <w:style w:type="character" w:customStyle="1" w:styleId="PodtitulChar">
    <w:name w:val="Podtitul Char"/>
    <w:basedOn w:val="Standardnpsmoodstavce"/>
    <w:link w:val="Podtitul"/>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rsid w:val="001E7772"/>
    <w:pPr>
      <w:tabs>
        <w:tab w:val="center" w:pos="4536"/>
        <w:tab w:val="right" w:pos="9072"/>
      </w:tabs>
    </w:pPr>
  </w:style>
  <w:style w:type="character" w:customStyle="1" w:styleId="ZpatChar">
    <w:name w:val="Zápatí Char"/>
    <w:basedOn w:val="Standardnpsmoodstavce"/>
    <w:link w:val="Zpat"/>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nhideWhenUsed/>
    <w:rsid w:val="005975BB"/>
    <w:rPr>
      <w:sz w:val="16"/>
      <w:szCs w:val="16"/>
    </w:rPr>
  </w:style>
  <w:style w:type="paragraph" w:styleId="Textkomente">
    <w:name w:val="annotation text"/>
    <w:basedOn w:val="Normln"/>
    <w:link w:val="TextkomenteChar"/>
    <w:unhideWhenUsed/>
    <w:rsid w:val="005975BB"/>
    <w:rPr>
      <w:sz w:val="20"/>
      <w:szCs w:val="20"/>
    </w:rPr>
  </w:style>
  <w:style w:type="character" w:customStyle="1" w:styleId="TextkomenteChar">
    <w:name w:val="Text komentáře Char"/>
    <w:basedOn w:val="Standardnpsmoodstavce"/>
    <w:link w:val="Textkomente"/>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styleId="slostrnky">
    <w:name w:val="page number"/>
    <w:basedOn w:val="Standardnpsmoodstavce"/>
    <w:rsid w:val="0043702D"/>
  </w:style>
  <w:style w:type="character" w:customStyle="1" w:styleId="idemployee">
    <w:name w:val="idemployee"/>
    <w:basedOn w:val="Standardnpsmoodstavce"/>
    <w:rsid w:val="00AD6D20"/>
    <w:rPr>
      <w:rFonts w:ascii="Verdana" w:hAnsi="Verdana" w:hint="default"/>
      <w:b/>
      <w:bCs/>
      <w:strike w:val="0"/>
      <w:dstrike w:val="0"/>
      <w:color w:val="000000"/>
      <w:sz w:val="17"/>
      <w:szCs w:val="17"/>
      <w:u w:val="none"/>
      <w:effect w:val="none"/>
    </w:rPr>
  </w:style>
  <w:style w:type="character" w:styleId="Nzevknihy">
    <w:name w:val="Book Title"/>
    <w:basedOn w:val="Standardnpsmoodstavce"/>
    <w:uiPriority w:val="33"/>
    <w:qFormat/>
    <w:rsid w:val="00AD6D20"/>
    <w:rPr>
      <w:b/>
      <w:bCs/>
      <w:i/>
      <w:iCs/>
      <w:spacing w:val="5"/>
    </w:rPr>
  </w:style>
  <w:style w:type="paragraph" w:customStyle="1" w:styleId="text-zd0">
    <w:name w:val="text-zd"/>
    <w:basedOn w:val="Normln"/>
    <w:rsid w:val="00AD6D20"/>
    <w:pPr>
      <w:spacing w:before="100" w:beforeAutospacing="1" w:after="100" w:afterAutospacing="1"/>
    </w:pPr>
    <w:rPr>
      <w:rFonts w:ascii="Arial Unicode MS" w:eastAsia="Arial Unicode MS" w:hAnsi="Arial Unicode MS" w:cs="Arial Unicode MS"/>
    </w:rPr>
  </w:style>
  <w:style w:type="character" w:customStyle="1" w:styleId="textdetailemployee">
    <w:name w:val="textdetailemployee"/>
    <w:rsid w:val="00F87704"/>
    <w:rPr>
      <w:rFonts w:ascii="Verdana" w:hAnsi="Verdana" w:hint="default"/>
      <w:sz w:val="17"/>
      <w:szCs w:val="17"/>
    </w:rPr>
  </w:style>
  <w:style w:type="paragraph" w:styleId="Zkladntext3">
    <w:name w:val="Body Text 3"/>
    <w:basedOn w:val="Normln"/>
    <w:link w:val="Zkladntext3Char"/>
    <w:uiPriority w:val="99"/>
    <w:semiHidden/>
    <w:unhideWhenUsed/>
    <w:rsid w:val="00DE0132"/>
    <w:pPr>
      <w:spacing w:after="120"/>
    </w:pPr>
    <w:rPr>
      <w:sz w:val="16"/>
      <w:szCs w:val="16"/>
    </w:rPr>
  </w:style>
  <w:style w:type="character" w:customStyle="1" w:styleId="Zkladntext3Char">
    <w:name w:val="Základní text 3 Char"/>
    <w:basedOn w:val="Standardnpsmoodstavce"/>
    <w:link w:val="Zkladntext3"/>
    <w:uiPriority w:val="99"/>
    <w:semiHidden/>
    <w:rsid w:val="00DE0132"/>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7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A3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77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1E777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1E7772"/>
    <w:pPr>
      <w:jc w:val="center"/>
    </w:pPr>
    <w:rPr>
      <w:sz w:val="32"/>
      <w:szCs w:val="32"/>
    </w:rPr>
  </w:style>
  <w:style w:type="character" w:customStyle="1" w:styleId="NzevChar">
    <w:name w:val="Název Char"/>
    <w:basedOn w:val="Standardnpsmoodstavce"/>
    <w:link w:val="Nzev"/>
    <w:rsid w:val="001E7772"/>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1E7772"/>
    <w:pPr>
      <w:jc w:val="center"/>
    </w:pPr>
    <w:rPr>
      <w:b/>
      <w:bCs/>
      <w:sz w:val="28"/>
      <w:szCs w:val="28"/>
    </w:rPr>
  </w:style>
  <w:style w:type="character" w:customStyle="1" w:styleId="PodtitulChar">
    <w:name w:val="Podtitul Char"/>
    <w:basedOn w:val="Standardnpsmoodstavce"/>
    <w:link w:val="Podtitul"/>
    <w:uiPriority w:val="99"/>
    <w:rsid w:val="001E7772"/>
    <w:rPr>
      <w:rFonts w:ascii="Times New Roman" w:eastAsia="Times New Roman" w:hAnsi="Times New Roman" w:cs="Times New Roman"/>
      <w:b/>
      <w:bCs/>
      <w:sz w:val="28"/>
      <w:szCs w:val="28"/>
      <w:lang w:eastAsia="cs-CZ"/>
    </w:rPr>
  </w:style>
  <w:style w:type="paragraph" w:styleId="Zpat">
    <w:name w:val="footer"/>
    <w:basedOn w:val="Normln"/>
    <w:link w:val="ZpatChar"/>
    <w:rsid w:val="001E7772"/>
    <w:pPr>
      <w:tabs>
        <w:tab w:val="center" w:pos="4536"/>
        <w:tab w:val="right" w:pos="9072"/>
      </w:tabs>
    </w:pPr>
  </w:style>
  <w:style w:type="character" w:customStyle="1" w:styleId="ZpatChar">
    <w:name w:val="Zápatí Char"/>
    <w:basedOn w:val="Standardnpsmoodstavce"/>
    <w:link w:val="Zpat"/>
    <w:rsid w:val="001E7772"/>
    <w:rPr>
      <w:rFonts w:ascii="Times New Roman" w:eastAsia="Times New Roman" w:hAnsi="Times New Roman" w:cs="Times New Roman"/>
      <w:sz w:val="24"/>
      <w:szCs w:val="24"/>
      <w:lang w:eastAsia="cs-CZ"/>
    </w:rPr>
  </w:style>
  <w:style w:type="paragraph" w:customStyle="1" w:styleId="Nadpislnku">
    <w:name w:val="Nadpis článku"/>
    <w:basedOn w:val="Normln"/>
    <w:rsid w:val="001E7772"/>
    <w:pPr>
      <w:jc w:val="both"/>
    </w:pPr>
    <w:rPr>
      <w:b/>
      <w:bCs/>
      <w:u w:val="single"/>
    </w:rPr>
  </w:style>
  <w:style w:type="paragraph" w:customStyle="1" w:styleId="Text-Zd">
    <w:name w:val="Text-Zd"/>
    <w:basedOn w:val="Normln"/>
    <w:rsid w:val="001E7772"/>
    <w:pPr>
      <w:ind w:firstLine="709"/>
      <w:jc w:val="both"/>
    </w:pPr>
  </w:style>
  <w:style w:type="character" w:styleId="Hypertextovodkaz">
    <w:name w:val="Hyperlink"/>
    <w:basedOn w:val="Standardnpsmoodstavce"/>
    <w:rsid w:val="001E7772"/>
    <w:rPr>
      <w:color w:val="0000FF"/>
      <w:u w:val="single"/>
    </w:rPr>
  </w:style>
  <w:style w:type="character" w:customStyle="1" w:styleId="platne1">
    <w:name w:val="platne1"/>
    <w:basedOn w:val="Standardnpsmoodstavce"/>
    <w:uiPriority w:val="99"/>
    <w:rsid w:val="001E7772"/>
  </w:style>
  <w:style w:type="paragraph" w:customStyle="1" w:styleId="Normlnern">
    <w:name w:val="Normální + Černá"/>
    <w:basedOn w:val="Normln"/>
    <w:rsid w:val="001E7772"/>
    <w:pPr>
      <w:numPr>
        <w:ilvl w:val="1"/>
        <w:numId w:val="5"/>
      </w:numPr>
      <w:spacing w:before="60"/>
      <w:jc w:val="both"/>
    </w:pPr>
    <w:rPr>
      <w:color w:val="000000"/>
    </w:rPr>
  </w:style>
  <w:style w:type="character" w:styleId="Siln">
    <w:name w:val="Strong"/>
    <w:basedOn w:val="Standardnpsmoodstavce"/>
    <w:uiPriority w:val="22"/>
    <w:qFormat/>
    <w:rsid w:val="001E7772"/>
    <w:rPr>
      <w:b/>
      <w:bCs/>
    </w:rPr>
  </w:style>
  <w:style w:type="paragraph" w:styleId="Odstavecseseznamem">
    <w:name w:val="List Paragraph"/>
    <w:basedOn w:val="Normln"/>
    <w:uiPriority w:val="99"/>
    <w:qFormat/>
    <w:rsid w:val="001E7772"/>
    <w:pPr>
      <w:ind w:left="708"/>
    </w:pPr>
  </w:style>
  <w:style w:type="paragraph" w:styleId="Bezmezer">
    <w:name w:val="No Spacing"/>
    <w:qFormat/>
    <w:rsid w:val="001E7772"/>
    <w:pPr>
      <w:spacing w:after="0" w:line="240" w:lineRule="auto"/>
    </w:pPr>
    <w:rPr>
      <w:rFonts w:ascii="Calibri" w:eastAsia="Calibri" w:hAnsi="Calibri" w:cs="Calibri"/>
    </w:rPr>
  </w:style>
  <w:style w:type="paragraph" w:styleId="Zhlav">
    <w:name w:val="header"/>
    <w:basedOn w:val="Normln"/>
    <w:link w:val="ZhlavChar"/>
    <w:uiPriority w:val="99"/>
    <w:unhideWhenUsed/>
    <w:rsid w:val="001E7772"/>
    <w:pPr>
      <w:tabs>
        <w:tab w:val="center" w:pos="4536"/>
        <w:tab w:val="right" w:pos="9072"/>
      </w:tabs>
    </w:pPr>
  </w:style>
  <w:style w:type="character" w:customStyle="1" w:styleId="ZhlavChar">
    <w:name w:val="Záhlaví Char"/>
    <w:basedOn w:val="Standardnpsmoodstavce"/>
    <w:link w:val="Zhlav"/>
    <w:uiPriority w:val="99"/>
    <w:rsid w:val="001E777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1E7772"/>
    <w:pPr>
      <w:jc w:val="center"/>
    </w:pPr>
    <w:rPr>
      <w:rFonts w:ascii="Verdana" w:hAnsi="Verdana"/>
    </w:rPr>
  </w:style>
  <w:style w:type="character" w:customStyle="1" w:styleId="ZkladntextChar">
    <w:name w:val="Základní text Char"/>
    <w:basedOn w:val="Standardnpsmoodstavce"/>
    <w:link w:val="Zkladntext"/>
    <w:uiPriority w:val="99"/>
    <w:rsid w:val="001E7772"/>
    <w:rPr>
      <w:rFonts w:ascii="Verdana" w:eastAsia="Times New Roman" w:hAnsi="Verdana" w:cs="Times New Roman"/>
      <w:sz w:val="24"/>
      <w:szCs w:val="24"/>
      <w:lang w:eastAsia="cs-CZ"/>
    </w:rPr>
  </w:style>
  <w:style w:type="paragraph" w:customStyle="1" w:styleId="Heading21">
    <w:name w:val="Heading21"/>
    <w:basedOn w:val="Nadpis2"/>
    <w:qFormat/>
    <w:rsid w:val="001E7772"/>
    <w:pPr>
      <w:keepNext w:val="0"/>
      <w:keepLines w:val="0"/>
      <w:spacing w:before="120" w:after="240"/>
      <w:jc w:val="both"/>
    </w:pPr>
    <w:rPr>
      <w:rFonts w:ascii="Arial Narrow" w:eastAsia="Times New Roman" w:hAnsi="Arial Narrow" w:cs="Times New Roman"/>
      <w:b w:val="0"/>
      <w:bCs w:val="0"/>
      <w:color w:val="auto"/>
      <w:sz w:val="22"/>
      <w:szCs w:val="22"/>
      <w:u w:val="single"/>
    </w:rPr>
  </w:style>
  <w:style w:type="character" w:customStyle="1" w:styleId="klapka">
    <w:name w:val="klapka"/>
    <w:basedOn w:val="Standardnpsmoodstavce"/>
    <w:rsid w:val="001E7772"/>
  </w:style>
  <w:style w:type="character" w:customStyle="1" w:styleId="Nadpis2Char">
    <w:name w:val="Nadpis 2 Char"/>
    <w:basedOn w:val="Standardnpsmoodstavce"/>
    <w:link w:val="Nadpis2"/>
    <w:uiPriority w:val="9"/>
    <w:semiHidden/>
    <w:rsid w:val="001E7772"/>
    <w:rPr>
      <w:rFonts w:asciiTheme="majorHAnsi" w:eastAsiaTheme="majorEastAsia" w:hAnsiTheme="majorHAnsi" w:cstheme="majorBidi"/>
      <w:b/>
      <w:bCs/>
      <w:color w:val="4F81BD" w:themeColor="accent1"/>
      <w:sz w:val="26"/>
      <w:szCs w:val="26"/>
      <w:lang w:eastAsia="cs-CZ"/>
    </w:rPr>
  </w:style>
  <w:style w:type="paragraph" w:customStyle="1" w:styleId="Import5">
    <w:name w:val="Import 5"/>
    <w:basedOn w:val="Normln"/>
    <w:rsid w:val="0054713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rPr>
  </w:style>
  <w:style w:type="character" w:customStyle="1" w:styleId="rowlastname">
    <w:name w:val="rowlastname"/>
    <w:rsid w:val="00D523AC"/>
  </w:style>
  <w:style w:type="character" w:customStyle="1" w:styleId="Nadpis1Char">
    <w:name w:val="Nadpis 1 Char"/>
    <w:basedOn w:val="Standardnpsmoodstavce"/>
    <w:link w:val="Nadpis1"/>
    <w:uiPriority w:val="9"/>
    <w:rsid w:val="005A3701"/>
    <w:rPr>
      <w:rFonts w:asciiTheme="majorHAnsi" w:eastAsiaTheme="majorEastAsia" w:hAnsiTheme="majorHAnsi" w:cstheme="majorBidi"/>
      <w:color w:val="365F91" w:themeColor="accent1" w:themeShade="BF"/>
      <w:sz w:val="32"/>
      <w:szCs w:val="32"/>
      <w:lang w:eastAsia="cs-CZ"/>
    </w:rPr>
  </w:style>
  <w:style w:type="character" w:styleId="Odkaznakoment">
    <w:name w:val="annotation reference"/>
    <w:basedOn w:val="Standardnpsmoodstavce"/>
    <w:unhideWhenUsed/>
    <w:rsid w:val="005975BB"/>
    <w:rPr>
      <w:sz w:val="16"/>
      <w:szCs w:val="16"/>
    </w:rPr>
  </w:style>
  <w:style w:type="paragraph" w:styleId="Textkomente">
    <w:name w:val="annotation text"/>
    <w:basedOn w:val="Normln"/>
    <w:link w:val="TextkomenteChar"/>
    <w:unhideWhenUsed/>
    <w:rsid w:val="005975BB"/>
    <w:rPr>
      <w:sz w:val="20"/>
      <w:szCs w:val="20"/>
    </w:rPr>
  </w:style>
  <w:style w:type="character" w:customStyle="1" w:styleId="TextkomenteChar">
    <w:name w:val="Text komentáře Char"/>
    <w:basedOn w:val="Standardnpsmoodstavce"/>
    <w:link w:val="Textkomente"/>
    <w:rsid w:val="005975B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75BB"/>
    <w:rPr>
      <w:b/>
      <w:bCs/>
    </w:rPr>
  </w:style>
  <w:style w:type="character" w:customStyle="1" w:styleId="PedmtkomenteChar">
    <w:name w:val="Předmět komentáře Char"/>
    <w:basedOn w:val="TextkomenteChar"/>
    <w:link w:val="Pedmtkomente"/>
    <w:uiPriority w:val="99"/>
    <w:semiHidden/>
    <w:rsid w:val="005975B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75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5BB"/>
    <w:rPr>
      <w:rFonts w:ascii="Segoe UI" w:eastAsia="Times New Roman" w:hAnsi="Segoe UI" w:cs="Segoe UI"/>
      <w:sz w:val="18"/>
      <w:szCs w:val="18"/>
      <w:lang w:eastAsia="cs-CZ"/>
    </w:rPr>
  </w:style>
  <w:style w:type="character" w:styleId="slostrnky">
    <w:name w:val="page number"/>
    <w:basedOn w:val="Standardnpsmoodstavce"/>
    <w:rsid w:val="0043702D"/>
  </w:style>
  <w:style w:type="character" w:customStyle="1" w:styleId="idemployee">
    <w:name w:val="idemployee"/>
    <w:basedOn w:val="Standardnpsmoodstavce"/>
    <w:rsid w:val="00AD6D20"/>
    <w:rPr>
      <w:rFonts w:ascii="Verdana" w:hAnsi="Verdana" w:hint="default"/>
      <w:b/>
      <w:bCs/>
      <w:strike w:val="0"/>
      <w:dstrike w:val="0"/>
      <w:color w:val="000000"/>
      <w:sz w:val="17"/>
      <w:szCs w:val="17"/>
      <w:u w:val="none"/>
      <w:effect w:val="none"/>
    </w:rPr>
  </w:style>
  <w:style w:type="character" w:styleId="Nzevknihy">
    <w:name w:val="Book Title"/>
    <w:basedOn w:val="Standardnpsmoodstavce"/>
    <w:uiPriority w:val="33"/>
    <w:qFormat/>
    <w:rsid w:val="00AD6D20"/>
    <w:rPr>
      <w:b/>
      <w:bCs/>
      <w:i/>
      <w:iCs/>
      <w:spacing w:val="5"/>
    </w:rPr>
  </w:style>
  <w:style w:type="paragraph" w:customStyle="1" w:styleId="text-zd0">
    <w:name w:val="text-zd"/>
    <w:basedOn w:val="Normln"/>
    <w:rsid w:val="00AD6D20"/>
    <w:pPr>
      <w:spacing w:before="100" w:beforeAutospacing="1" w:after="100" w:afterAutospacing="1"/>
    </w:pPr>
    <w:rPr>
      <w:rFonts w:ascii="Arial Unicode MS" w:eastAsia="Arial Unicode MS" w:hAnsi="Arial Unicode MS" w:cs="Arial Unicode MS"/>
    </w:rPr>
  </w:style>
  <w:style w:type="character" w:customStyle="1" w:styleId="textdetailemployee">
    <w:name w:val="textdetailemployee"/>
    <w:rsid w:val="00F87704"/>
    <w:rPr>
      <w:rFonts w:ascii="Verdana" w:hAnsi="Verdana" w:hint="default"/>
      <w:sz w:val="17"/>
      <w:szCs w:val="17"/>
    </w:rPr>
  </w:style>
  <w:style w:type="paragraph" w:styleId="Zkladntext3">
    <w:name w:val="Body Text 3"/>
    <w:basedOn w:val="Normln"/>
    <w:link w:val="Zkladntext3Char"/>
    <w:uiPriority w:val="99"/>
    <w:semiHidden/>
    <w:unhideWhenUsed/>
    <w:rsid w:val="00DE0132"/>
    <w:pPr>
      <w:spacing w:after="120"/>
    </w:pPr>
    <w:rPr>
      <w:sz w:val="16"/>
      <w:szCs w:val="16"/>
    </w:rPr>
  </w:style>
  <w:style w:type="character" w:customStyle="1" w:styleId="Zkladntext3Char">
    <w:name w:val="Základní text 3 Char"/>
    <w:basedOn w:val="Standardnpsmoodstavce"/>
    <w:link w:val="Zkladntext3"/>
    <w:uiPriority w:val="99"/>
    <w:semiHidden/>
    <w:rsid w:val="00DE0132"/>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5561">
      <w:bodyDiv w:val="1"/>
      <w:marLeft w:val="0"/>
      <w:marRight w:val="0"/>
      <w:marTop w:val="0"/>
      <w:marBottom w:val="0"/>
      <w:divBdr>
        <w:top w:val="none" w:sz="0" w:space="0" w:color="auto"/>
        <w:left w:val="none" w:sz="0" w:space="0" w:color="auto"/>
        <w:bottom w:val="none" w:sz="0" w:space="0" w:color="auto"/>
        <w:right w:val="none" w:sz="0" w:space="0" w:color="auto"/>
      </w:divBdr>
      <w:divsChild>
        <w:div w:id="487357508">
          <w:marLeft w:val="0"/>
          <w:marRight w:val="0"/>
          <w:marTop w:val="0"/>
          <w:marBottom w:val="0"/>
          <w:divBdr>
            <w:top w:val="none" w:sz="0" w:space="0" w:color="auto"/>
            <w:left w:val="none" w:sz="0" w:space="0" w:color="auto"/>
            <w:bottom w:val="none" w:sz="0" w:space="0" w:color="auto"/>
            <w:right w:val="none" w:sz="0" w:space="0" w:color="auto"/>
          </w:divBdr>
        </w:div>
        <w:div w:id="2092463488">
          <w:marLeft w:val="0"/>
          <w:marRight w:val="0"/>
          <w:marTop w:val="0"/>
          <w:marBottom w:val="0"/>
          <w:divBdr>
            <w:top w:val="none" w:sz="0" w:space="0" w:color="auto"/>
            <w:left w:val="none" w:sz="0" w:space="0" w:color="auto"/>
            <w:bottom w:val="none" w:sz="0" w:space="0" w:color="auto"/>
            <w:right w:val="none" w:sz="0" w:space="0" w:color="auto"/>
          </w:divBdr>
        </w:div>
        <w:div w:id="1548685721">
          <w:marLeft w:val="0"/>
          <w:marRight w:val="0"/>
          <w:marTop w:val="0"/>
          <w:marBottom w:val="0"/>
          <w:divBdr>
            <w:top w:val="none" w:sz="0" w:space="0" w:color="auto"/>
            <w:left w:val="none" w:sz="0" w:space="0" w:color="auto"/>
            <w:bottom w:val="none" w:sz="0" w:space="0" w:color="auto"/>
            <w:right w:val="none" w:sz="0" w:space="0" w:color="auto"/>
          </w:divBdr>
        </w:div>
      </w:divsChild>
    </w:div>
    <w:div w:id="17526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fu.cz/lide/vyhledavani-lidi.j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AA33-246A-484E-AE9A-A69E6E79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3854</Words>
  <Characters>22739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ONDRACKOVAM</cp:lastModifiedBy>
  <cp:revision>2</cp:revision>
  <cp:lastPrinted>2016-07-04T15:13:00Z</cp:lastPrinted>
  <dcterms:created xsi:type="dcterms:W3CDTF">2019-02-19T10:05:00Z</dcterms:created>
  <dcterms:modified xsi:type="dcterms:W3CDTF">2019-02-19T10:05:00Z</dcterms:modified>
</cp:coreProperties>
</file>