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839" w:rsidRDefault="00B67250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město Jablonec nad Nisou,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Mírové náměstí 3100/19, 46</w:t>
      </w:r>
      <w:r w:rsidR="00051A3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051A3D">
        <w:rPr>
          <w:rFonts w:ascii="Arial" w:hAnsi="Arial" w:cs="Arial"/>
          <w:sz w:val="22"/>
          <w:szCs w:val="22"/>
        </w:rPr>
        <w:t>0</w:t>
      </w:r>
      <w:r w:rsidR="00B616A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Jablonec nad Nisou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262 340, DIČ CZ00262340</w:t>
      </w:r>
    </w:p>
    <w:p w:rsidR="007C083A" w:rsidRDefault="007C08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1148EA">
        <w:rPr>
          <w:rFonts w:ascii="Arial" w:hAnsi="Arial" w:cs="Arial"/>
          <w:sz w:val="22"/>
          <w:szCs w:val="22"/>
        </w:rPr>
        <w:t>wufbr2a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 w:rsidRPr="00DB3AD0">
        <w:rPr>
          <w:rFonts w:ascii="Arial" w:hAnsi="Arial" w:cs="Arial"/>
          <w:sz w:val="22"/>
          <w:szCs w:val="22"/>
        </w:rPr>
        <w:t xml:space="preserve">zastoupené </w:t>
      </w:r>
      <w:r w:rsidR="00DB3AD0" w:rsidRPr="00DB3AD0">
        <w:rPr>
          <w:rFonts w:ascii="Arial" w:hAnsi="Arial" w:cs="Arial"/>
          <w:b/>
          <w:sz w:val="22"/>
          <w:szCs w:val="22"/>
        </w:rPr>
        <w:t>Bc. Milanem Kroupou</w:t>
      </w:r>
      <w:r w:rsidRPr="00DB3AD0">
        <w:rPr>
          <w:rFonts w:ascii="Arial" w:hAnsi="Arial" w:cs="Arial"/>
          <w:sz w:val="22"/>
          <w:szCs w:val="22"/>
        </w:rPr>
        <w:t xml:space="preserve">, </w:t>
      </w:r>
      <w:r w:rsidR="00DB3AD0" w:rsidRPr="00DB3AD0">
        <w:rPr>
          <w:rFonts w:ascii="Arial" w:hAnsi="Arial" w:cs="Arial"/>
          <w:sz w:val="22"/>
          <w:szCs w:val="22"/>
        </w:rPr>
        <w:t>primátorem města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7839" w:rsidRDefault="00B67250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povinná“) na straně jedné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ČEZ Distribuce, a.s.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Děčín, Děčín IV-Podmokly, Teplická 874/8, PSČ 405 02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IČO 24729035, DIČ CZ24729035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 předmětem podnikání – distribuce elektřiny na základě licence č. 121015583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 xml:space="preserve">bankovní spojení: </w:t>
      </w:r>
      <w:proofErr w:type="spellStart"/>
      <w:r>
        <w:rPr>
          <w:rFonts w:ascii="Arial" w:eastAsia="Calibri" w:hAnsi="Arial" w:cs="Tahoma"/>
          <w:sz w:val="22"/>
          <w:szCs w:val="22"/>
        </w:rPr>
        <w:t>č.ú</w:t>
      </w:r>
      <w:proofErr w:type="spellEnd"/>
      <w:r>
        <w:rPr>
          <w:rFonts w:ascii="Arial" w:eastAsia="Calibri" w:hAnsi="Arial" w:cs="Tahoma"/>
          <w:sz w:val="22"/>
          <w:szCs w:val="22"/>
        </w:rPr>
        <w:t xml:space="preserve">. </w:t>
      </w:r>
      <w:proofErr w:type="spellStart"/>
      <w:r w:rsidR="00D609E1">
        <w:rPr>
          <w:rFonts w:ascii="Arial" w:eastAsia="Calibri" w:hAnsi="Arial" w:cs="Tahoma"/>
          <w:sz w:val="22"/>
          <w:szCs w:val="22"/>
        </w:rPr>
        <w:t>xxxxxxxxxxxxxxxxxx</w:t>
      </w:r>
      <w:proofErr w:type="spellEnd"/>
      <w:r>
        <w:rPr>
          <w:rFonts w:ascii="Arial" w:eastAsia="Calibri" w:hAnsi="Arial" w:cs="Tahoma"/>
          <w:sz w:val="22"/>
          <w:szCs w:val="22"/>
        </w:rPr>
        <w:t>, KB Praha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ID v95u</w:t>
      </w:r>
      <w:r w:rsidR="00A8384D">
        <w:rPr>
          <w:rFonts w:ascii="Arial" w:eastAsia="Calibri" w:hAnsi="Arial" w:cs="Tahoma"/>
          <w:sz w:val="22"/>
          <w:szCs w:val="22"/>
        </w:rPr>
        <w:t>q</w:t>
      </w:r>
      <w:r>
        <w:rPr>
          <w:rFonts w:ascii="Arial" w:eastAsia="Calibri" w:hAnsi="Arial" w:cs="Tahoma"/>
          <w:sz w:val="22"/>
          <w:szCs w:val="22"/>
        </w:rPr>
        <w:t xml:space="preserve">fy </w:t>
      </w:r>
    </w:p>
    <w:p w:rsidR="002A60F9" w:rsidRDefault="000806AB" w:rsidP="002A60F9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Style w:val="Text10"/>
          <w:sz w:val="22"/>
          <w:szCs w:val="22"/>
        </w:rPr>
        <w:t xml:space="preserve">kterou </w:t>
      </w:r>
      <w:r w:rsidR="00443906">
        <w:rPr>
          <w:rStyle w:val="Text10"/>
          <w:sz w:val="22"/>
          <w:szCs w:val="22"/>
        </w:rPr>
        <w:t xml:space="preserve">na základě pověření </w:t>
      </w:r>
      <w:r>
        <w:rPr>
          <w:rStyle w:val="Text10"/>
          <w:sz w:val="22"/>
          <w:szCs w:val="22"/>
        </w:rPr>
        <w:t>zastupuje</w:t>
      </w:r>
      <w:r w:rsidR="002A60F9" w:rsidRPr="00EC32EC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D609E1">
        <w:rPr>
          <w:rFonts w:ascii="Arial" w:hAnsi="Arial" w:cs="Arial"/>
          <w:b/>
          <w:iCs/>
          <w:noProof/>
          <w:sz w:val="22"/>
          <w:szCs w:val="22"/>
        </w:rPr>
        <w:t>xxxxxxxxxxxxxxxx</w:t>
      </w:r>
      <w:r w:rsidR="00F0672F">
        <w:rPr>
          <w:rFonts w:ascii="Arial" w:hAnsi="Arial" w:cs="Arial"/>
          <w:iCs/>
          <w:noProof/>
          <w:sz w:val="22"/>
          <w:szCs w:val="22"/>
        </w:rPr>
        <w:t xml:space="preserve">, </w:t>
      </w:r>
      <w:r>
        <w:rPr>
          <w:rFonts w:ascii="Arial" w:hAnsi="Arial" w:cs="Arial"/>
          <w:iCs/>
          <w:noProof/>
          <w:sz w:val="22"/>
          <w:szCs w:val="22"/>
        </w:rPr>
        <w:t>vedoucí odboru Obnova DS Sever</w:t>
      </w:r>
    </w:p>
    <w:p w:rsidR="00967839" w:rsidRDefault="00B67250" w:rsidP="002A60F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oprávněná“) na straně druhé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(Budoucí oprávněná a Budoucí povinná dále společně též „Smluvní strany“),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F85883" w:rsidRDefault="00F85883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  <w:t xml:space="preserve">smlouvu o uzavření budoucí smlouvy o zřízení věcného břemene 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0E30E6">
        <w:rPr>
          <w:rFonts w:ascii="Arial" w:eastAsia="Times New Roman" w:hAnsi="Arial" w:cs="Arial"/>
          <w:b/>
          <w:color w:val="000000"/>
          <w:spacing w:val="-3"/>
          <w:lang w:eastAsia="cs-CZ"/>
        </w:rPr>
        <w:t>8</w:t>
      </w:r>
      <w:r w:rsidR="006E5F4E">
        <w:rPr>
          <w:rFonts w:ascii="Arial" w:eastAsia="Times New Roman" w:hAnsi="Arial" w:cs="Arial"/>
          <w:b/>
          <w:color w:val="000000"/>
          <w:spacing w:val="-3"/>
          <w:lang w:eastAsia="cs-CZ"/>
        </w:rPr>
        <w:t>91</w:t>
      </w:r>
      <w:r w:rsidR="001148EA">
        <w:rPr>
          <w:rFonts w:ascii="Arial" w:eastAsia="Times New Roman" w:hAnsi="Arial" w:cs="Arial"/>
          <w:b/>
          <w:color w:val="000000"/>
          <w:spacing w:val="-3"/>
          <w:lang w:eastAsia="cs-CZ"/>
        </w:rPr>
        <w:t>-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201</w:t>
      </w:r>
      <w:r w:rsidR="005E3578">
        <w:rPr>
          <w:rFonts w:ascii="Arial" w:eastAsia="Times New Roman" w:hAnsi="Arial" w:cs="Arial"/>
          <w:b/>
          <w:color w:val="000000"/>
          <w:spacing w:val="-3"/>
          <w:lang w:eastAsia="cs-CZ"/>
        </w:rPr>
        <w:t>8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-OE/OMP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5E3578">
        <w:rPr>
          <w:rFonts w:ascii="Arial" w:eastAsia="Times New Roman" w:hAnsi="Arial" w:cs="Arial"/>
          <w:b/>
          <w:color w:val="000000"/>
          <w:spacing w:val="-3"/>
          <w:lang w:eastAsia="cs-CZ"/>
        </w:rPr>
        <w:t>I</w:t>
      </w:r>
      <w:r w:rsidR="000875D6">
        <w:rPr>
          <w:rFonts w:ascii="Arial" w:eastAsia="Times New Roman" w:hAnsi="Arial" w:cs="Arial"/>
          <w:b/>
          <w:color w:val="000000"/>
          <w:spacing w:val="-3"/>
          <w:lang w:eastAsia="cs-CZ"/>
        </w:rPr>
        <w:t>Z</w:t>
      </w:r>
      <w:r w:rsidR="005E3578">
        <w:rPr>
          <w:rFonts w:ascii="Arial" w:eastAsia="Times New Roman" w:hAnsi="Arial" w:cs="Arial"/>
          <w:b/>
          <w:color w:val="000000"/>
          <w:spacing w:val="-3"/>
          <w:lang w:eastAsia="cs-CZ"/>
        </w:rPr>
        <w:t>-12-40</w:t>
      </w:r>
      <w:r w:rsidR="006C0456">
        <w:rPr>
          <w:rFonts w:ascii="Arial" w:eastAsia="Times New Roman" w:hAnsi="Arial" w:cs="Arial"/>
          <w:b/>
          <w:color w:val="000000"/>
          <w:spacing w:val="-3"/>
          <w:lang w:eastAsia="cs-CZ"/>
        </w:rPr>
        <w:t>00520</w:t>
      </w:r>
    </w:p>
    <w:p w:rsidR="005E3578" w:rsidRDefault="005E3578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1826F9" w:rsidRDefault="001826F9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podle ustanovení § 1785 a násl., § 1257 a násl. zákona č. 89/2012 Sb., občanský zákoník, v platném znění (dále jen „občanský zákoník“), k provedení ustanovení § 25 odst. 4 zákona č.  458/2000 Sb., o podmínkách podnikání a o výkonu státní správy v energetických odvětvích a o změně některých zákonů (dále jen „energetický zákon“)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0" w:name="__DdeLink__591_1649699497"/>
      <w:r>
        <w:rPr>
          <w:rFonts w:ascii="Arial" w:eastAsia="Times New Roman" w:hAnsi="Arial" w:cs="Arial"/>
          <w:sz w:val="22"/>
          <w:szCs w:val="22"/>
          <w:lang w:eastAsia="cs-CZ"/>
        </w:rPr>
        <w:t>a podle zákona č. 183/2006 Sb., o územním plánování a stavebním řádu v platném znění (dále jen „stavební zákon“).</w:t>
      </w:r>
      <w:bookmarkEnd w:id="0"/>
      <w:r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  <w:t xml:space="preserve"> </w:t>
      </w: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F85883" w:rsidRDefault="00F85883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Úvodní ustanovení</w:t>
      </w: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 jen „PDS“) na území vymezeném j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licencí na distribuci elektřiny, udělenou PDS Energetickým regulačním úřadem. Distribuční soustava je provozována ve veřejném zájmu. PDS má povinnost zajišťovat spolehlivé provozování, obnovu a rozvoj distribuční soustavy na licencí ji vymezeném území, přičemž při výkonu licencované činnosti, pokud jí dojde k zatížení cizí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sz w:val="22"/>
          <w:szCs w:val="22"/>
          <w:lang w:eastAsia="cs-CZ"/>
        </w:rPr>
        <w:t>, je PDS povinen k 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ěm</w:t>
      </w:r>
      <w:r>
        <w:rPr>
          <w:rFonts w:ascii="Arial" w:eastAsia="Times New Roman" w:hAnsi="Arial" w:cs="Arial"/>
          <w:sz w:val="22"/>
          <w:szCs w:val="22"/>
          <w:lang w:eastAsia="cs-CZ"/>
        </w:rPr>
        <w:t>to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zřídit věcné břemeno podle energetického zákona, jako jeden z předpokladů pro plnění práv a povinností plynoucích PDS z energetického zákona.</w:t>
      </w:r>
    </w:p>
    <w:p w:rsidR="008963AD" w:rsidRDefault="008963AD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:rsidR="00967839" w:rsidRDefault="00B67250" w:rsidP="003222F5">
      <w:pPr>
        <w:widowControl w:val="0"/>
        <w:shd w:val="clear" w:color="auto" w:fill="FFFFFF"/>
        <w:ind w:left="284" w:hanging="284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:rsidR="00967839" w:rsidRDefault="00967839" w:rsidP="003222F5">
      <w:pPr>
        <w:widowControl w:val="0"/>
        <w:shd w:val="clear" w:color="auto" w:fill="FFFFFF"/>
        <w:ind w:left="284" w:hanging="284"/>
        <w:jc w:val="both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:rsidR="00967839" w:rsidRDefault="00B67250" w:rsidP="003222F5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výlučným vlastníkem </w:t>
      </w:r>
      <w:proofErr w:type="spellStart"/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="009A5FF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.</w:t>
      </w:r>
      <w:r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9A5FFF">
        <w:rPr>
          <w:rFonts w:ascii="Arial" w:eastAsia="Times New Roman" w:hAnsi="Arial" w:cs="Arial"/>
          <w:sz w:val="22"/>
          <w:szCs w:val="22"/>
          <w:lang w:eastAsia="cs-CZ"/>
        </w:rPr>
        <w:t>.</w:t>
      </w:r>
      <w:r>
        <w:rPr>
          <w:rFonts w:ascii="Arial" w:eastAsia="Times New Roman" w:hAnsi="Arial" w:cs="Arial"/>
          <w:sz w:val="22"/>
          <w:szCs w:val="22"/>
          <w:lang w:eastAsia="cs-CZ"/>
        </w:rPr>
        <w:t>č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C12427">
        <w:rPr>
          <w:rFonts w:ascii="Arial" w:eastAsia="Times New Roman" w:hAnsi="Arial" w:cs="Arial"/>
          <w:sz w:val="22"/>
          <w:szCs w:val="22"/>
          <w:lang w:eastAsia="cs-CZ"/>
        </w:rPr>
        <w:t>859, 973/1, 973/7, 973/8, 973/13 a 985/1</w:t>
      </w:r>
      <w:r w:rsidR="00DA67BD">
        <w:rPr>
          <w:rFonts w:ascii="Arial" w:eastAsia="Times New Roman" w:hAnsi="Arial" w:cs="Arial"/>
          <w:sz w:val="22"/>
          <w:szCs w:val="22"/>
          <w:lang w:eastAsia="cs-CZ"/>
        </w:rPr>
        <w:t>, vše v </w:t>
      </w:r>
      <w:proofErr w:type="spellStart"/>
      <w:r w:rsidR="00DA67BD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="00DA67BD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655378">
        <w:rPr>
          <w:rFonts w:ascii="Arial" w:eastAsia="Times New Roman" w:hAnsi="Arial" w:cs="Arial"/>
          <w:sz w:val="22"/>
          <w:szCs w:val="22"/>
          <w:lang w:eastAsia="cs-CZ"/>
        </w:rPr>
        <w:t>Rýnovice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obec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2B6DC8">
        <w:rPr>
          <w:rFonts w:ascii="Arial" w:eastAsia="Times New Roman" w:hAnsi="Arial" w:cs="Arial"/>
          <w:sz w:val="22"/>
          <w:szCs w:val="22"/>
          <w:lang w:eastAsia="cs-CZ"/>
        </w:rPr>
        <w:t> N</w:t>
      </w:r>
      <w:r>
        <w:rPr>
          <w:rFonts w:ascii="Arial" w:eastAsia="Times New Roman" w:hAnsi="Arial" w:cs="Arial"/>
          <w:sz w:val="22"/>
          <w:szCs w:val="22"/>
          <w:lang w:eastAsia="cs-CZ"/>
        </w:rPr>
        <w:t>isou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zapsan</w:t>
      </w:r>
      <w:r w:rsidR="007C083A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 katastru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lastRenderedPageBreak/>
        <w:t xml:space="preserve">nemovitostí vedeném Katastrálním úřadem pro </w:t>
      </w:r>
      <w:r>
        <w:rPr>
          <w:rFonts w:ascii="Arial" w:eastAsia="Times New Roman" w:hAnsi="Arial" w:cs="Arial"/>
          <w:sz w:val="22"/>
          <w:szCs w:val="22"/>
          <w:lang w:eastAsia="cs-CZ"/>
        </w:rPr>
        <w:t>Liberecký kraj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0D6BA3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Nisou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 LV č.</w:t>
      </w:r>
      <w:r w:rsidR="00696C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10001 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„Dotčen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“ nebo též jen „</w:t>
      </w:r>
      <w:r>
        <w:rPr>
          <w:rFonts w:ascii="Arial" w:eastAsia="Times New Roman" w:hAnsi="Arial" w:cs="Arial"/>
          <w:sz w:val="22"/>
          <w:szCs w:val="22"/>
          <w:lang w:eastAsia="cs-CZ"/>
        </w:rPr>
        <w:t>Pozemk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y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“). </w:t>
      </w:r>
    </w:p>
    <w:p w:rsidR="00967839" w:rsidRDefault="00967839" w:rsidP="003222F5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:rsidR="003222F5" w:rsidRDefault="00B67250" w:rsidP="00924D27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="003222F5">
        <w:rPr>
          <w:rFonts w:ascii="Arial" w:hAnsi="Arial" w:cs="Arial"/>
          <w:sz w:val="22"/>
          <w:szCs w:val="22"/>
        </w:rPr>
        <w:t>Budoucí povinn</w:t>
      </w:r>
      <w:r w:rsidR="00BF769B">
        <w:rPr>
          <w:rFonts w:ascii="Arial" w:hAnsi="Arial" w:cs="Arial"/>
          <w:sz w:val="22"/>
          <w:szCs w:val="22"/>
        </w:rPr>
        <w:t>á</w:t>
      </w:r>
      <w:r w:rsidR="003222F5">
        <w:rPr>
          <w:rFonts w:ascii="Arial" w:hAnsi="Arial" w:cs="Arial"/>
          <w:sz w:val="22"/>
          <w:szCs w:val="22"/>
        </w:rPr>
        <w:t xml:space="preserve"> též prohlašuje, že na Pozem</w:t>
      </w:r>
      <w:r w:rsidR="00566D83">
        <w:rPr>
          <w:rFonts w:ascii="Arial" w:hAnsi="Arial" w:cs="Arial"/>
          <w:sz w:val="22"/>
          <w:szCs w:val="22"/>
        </w:rPr>
        <w:t>cích</w:t>
      </w:r>
      <w:r w:rsidR="003222F5">
        <w:rPr>
          <w:rFonts w:ascii="Arial" w:hAnsi="Arial" w:cs="Arial"/>
          <w:sz w:val="22"/>
          <w:szCs w:val="22"/>
        </w:rPr>
        <w:t xml:space="preserve"> neváznou žádné závazky ani jiné právní vady, které jsou překážkou realizace věcného břemene sjednaného smlouvou o zřízení věcného břemene uvedenou v článku III. této Smlouvy.</w:t>
      </w:r>
    </w:p>
    <w:p w:rsidR="003222F5" w:rsidRDefault="003222F5" w:rsidP="003222F5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:rsidR="00967839" w:rsidRDefault="00924D27" w:rsidP="003222F5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3</w:t>
      </w:r>
      <w:r w:rsidR="003222F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. 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prohlašuje, že je na 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Dotčen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ech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investorem stavby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0806A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„</w:t>
      </w:r>
      <w:r w:rsidR="006C0456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IZ-12-4000520, </w:t>
      </w:r>
      <w:r w:rsidR="005E3578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JN</w:t>
      </w:r>
      <w:r w:rsidR="000806AB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, </w:t>
      </w:r>
      <w:r w:rsidR="006C0456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Rýnovice, </w:t>
      </w:r>
      <w:proofErr w:type="spellStart"/>
      <w:r w:rsidR="006C0456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p.č</w:t>
      </w:r>
      <w:proofErr w:type="spellEnd"/>
      <w:r w:rsidR="006C0456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. 973/7 – přeložka </w:t>
      </w:r>
      <w:proofErr w:type="spellStart"/>
      <w:r w:rsidR="006C0456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vVN</w:t>
      </w:r>
      <w:proofErr w:type="spellEnd"/>
      <w:r w:rsidR="000806A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“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(dále jen „</w:t>
      </w:r>
      <w:r w:rsidR="00B67250">
        <w:rPr>
          <w:rFonts w:ascii="Arial" w:eastAsia="Calibri" w:hAnsi="Arial" w:cs="Arial"/>
          <w:color w:val="000000"/>
          <w:spacing w:val="-4"/>
          <w:sz w:val="22"/>
          <w:szCs w:val="22"/>
          <w:lang w:eastAsia="cs-CZ"/>
        </w:rPr>
        <w:t>Součást distribuční soustavy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“) 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 že 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pro účely územního a stavebního řízení, za účelem zřízení stavby Součásti distribuční soustavy, má v úmyslu u místně a věcně příslušného stavebního úřadu podat žádost o územní rozhodnutí a stavební povolení.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:rsidR="00967839" w:rsidRDefault="00967839" w:rsidP="003222F5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</w:pPr>
    </w:p>
    <w:p w:rsidR="00696C08" w:rsidRDefault="00696C08" w:rsidP="00696C08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 w:rsidP="00696C08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:rsidR="006E4BC4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smlouvy o uzavření budoucí smlouvy o zřízení věcného břemene </w:t>
      </w:r>
    </w:p>
    <w:p w:rsidR="00967839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a vlastní budoucí smlouvy o zřízení věcného břemene </w:t>
      </w:r>
    </w:p>
    <w:p w:rsidR="00967839" w:rsidRDefault="00967839">
      <w:pPr>
        <w:tabs>
          <w:tab w:val="left" w:pos="284"/>
        </w:tabs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Předmětem této smlouvy je sjednání podmínek pro uzavření vlastní budoucí smlouvy ke zřízení a vymezení věcného břemene - zřízení umístění a provozování zařízení distribuční soustavy podle § 25 odst. 4 energetického zákona a ve smyslu obecných ustanovení o  služebnosti podle § 1257 až § 1266 občanského zákoníku,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nepodléhající úpravě služebnosti inženýrské sítě ve smyslu § 12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>6</w:t>
      </w:r>
      <w:r>
        <w:rPr>
          <w:rFonts w:ascii="Arial" w:eastAsia="Times New Roman" w:hAnsi="Arial" w:cs="Arial"/>
          <w:sz w:val="22"/>
          <w:szCs w:val="22"/>
          <w:lang w:eastAsia="cs-CZ"/>
        </w:rPr>
        <w:t>7 a násl. občanského zákoníku z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důvodu odlišného jejího obsahu a účelu oproti zvláštní právní úpravě stanovené energetickým zákonem (dále jen „věcné břemeno“, ve vztahu k vlastní budoucí smlouvě o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zřízení věcného břemene dále jen „Vlastní smlouva“),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Smluvní strany se za účelem umístění Součásti distribuční soustavy na Dotčen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hAnsi="Arial" w:cs="Arial"/>
          <w:sz w:val="22"/>
          <w:szCs w:val="22"/>
          <w:lang w:eastAsia="cs-CZ"/>
        </w:rPr>
        <w:t>ech</w:t>
      </w:r>
      <w:r>
        <w:rPr>
          <w:rFonts w:ascii="Arial" w:hAnsi="Arial" w:cs="Arial"/>
          <w:sz w:val="22"/>
          <w:szCs w:val="22"/>
          <w:lang w:eastAsia="cs-CZ"/>
        </w:rPr>
        <w:t xml:space="preserve"> a za účelem jejího provozování dohodly na zřízení věcného břemene, jehož obsahem je právo Budoucí oprávněné na Dotčen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hAnsi="Arial" w:cs="Arial"/>
          <w:sz w:val="22"/>
          <w:szCs w:val="22"/>
          <w:lang w:eastAsia="cs-CZ"/>
        </w:rPr>
        <w:t>ech</w:t>
      </w:r>
      <w:r>
        <w:rPr>
          <w:rFonts w:ascii="Arial" w:hAnsi="Arial" w:cs="Arial"/>
          <w:sz w:val="22"/>
          <w:szCs w:val="22"/>
          <w:lang w:eastAsia="cs-CZ"/>
        </w:rPr>
        <w:t xml:space="preserve"> umístit, zřídit, provozovat, opravovat, činit údržbu, úpravu</w:t>
      </w:r>
      <w:r w:rsidR="00BF769B">
        <w:rPr>
          <w:rFonts w:ascii="Arial" w:hAnsi="Arial" w:cs="Arial"/>
          <w:sz w:val="22"/>
          <w:szCs w:val="22"/>
          <w:lang w:eastAsia="cs-CZ"/>
        </w:rPr>
        <w:t>,</w:t>
      </w:r>
      <w:r>
        <w:rPr>
          <w:rFonts w:ascii="Arial" w:hAnsi="Arial" w:cs="Arial"/>
          <w:sz w:val="22"/>
          <w:szCs w:val="22"/>
          <w:lang w:eastAsia="cs-CZ"/>
        </w:rPr>
        <w:t xml:space="preserve"> obnovu a výměnu Součásti distribuční soustavy.</w:t>
      </w:r>
    </w:p>
    <w:p w:rsidR="006624D4" w:rsidRDefault="006624D4" w:rsidP="006624D4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</w:p>
    <w:p w:rsidR="00967839" w:rsidRDefault="00BF769B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Součásti distribuční soustavy provést zaměření její přesné polohy a vyhotovit technický podklad (geometrický plán pro vyzn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 xml:space="preserve">ačení rozsahu věcného břemene)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a zaslat Budoucí povinné písemnou výzvu k</w:t>
      </w:r>
      <w:r w:rsidR="00D44A77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uzavření Vlastní smlouvy, jejíž přílohou bude vyhotovený geometrický plán pro vyznačení rozsahu věcného břemene na Dotčen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ech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0D5C92" w:rsidRPr="000D5C92" w:rsidRDefault="00B67250" w:rsidP="000D5C92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Předpokládaný rozsah omezení Dotčen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í</w:t>
      </w:r>
      <w:r w:rsidR="000D5C92">
        <w:rPr>
          <w:rFonts w:ascii="Arial" w:eastAsia="Times New Roman" w:hAnsi="Arial" w:cs="Arial"/>
          <w:sz w:val="22"/>
          <w:szCs w:val="22"/>
          <w:lang w:eastAsia="cs-CZ"/>
        </w:rPr>
        <w:t xml:space="preserve"> věcným břemenem nepřesáhne </w:t>
      </w:r>
      <w:r>
        <w:rPr>
          <w:rFonts w:ascii="Arial" w:eastAsia="Times New Roman" w:hAnsi="Arial" w:cs="Arial"/>
          <w:sz w:val="22"/>
          <w:szCs w:val="22"/>
          <w:lang w:eastAsia="cs-CZ"/>
        </w:rPr>
        <w:t>rozsah vyznačený v situačním snímku, který je součástí této smlouvy.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vyzve ve lhůtě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do 6 kalendářních měsíců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ode dne právní moci kolaudačního rozhodnutí/vydání kolaudačního souhlasu, jímž se povoluje užívání stavby Součásti distribuční soustavy,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 o smlouvě budoucí, Budoucí povinnou k uzavření Vlastní smlouvy za podmínek sjednaných touto smlouvou o smlouvě budoucí o zřízení věcného břemene (dále jen Smlouva o smlouvě budoucí). Budoucí povinná se zavazuje Vlastní smlouvu uzavřít nejpozději do 90 dnů ode dne doručení výzvy a návrhu dle tohoto ustanovení.</w:t>
      </w:r>
    </w:p>
    <w:p w:rsidR="00967839" w:rsidRDefault="00B67250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Do doby uzavření Vlastní smlouvy jsou Smluvní strany vázány obsahem této Smlouvy o smlouvě budoucí a zavazují se, že neučiní žádné právní ani jiné kroky, které by vedly ke zmaření jejího účelu.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práva odpovídající věcnému břemeni, k jejichž vzniku dojde až zřízením věcného břemene na základě Vlastní smlouvy, budou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zřízena úplatně</w:t>
      </w:r>
      <w:r>
        <w:rPr>
          <w:rFonts w:ascii="Arial" w:eastAsia="Times New Roman" w:hAnsi="Arial" w:cs="Arial"/>
          <w:sz w:val="22"/>
          <w:szCs w:val="22"/>
          <w:lang w:eastAsia="cs-CZ"/>
        </w:rPr>
        <w:t>. Smluvní strany se dohodly, že nad rámec níže popsané náhrady nemá Budoucí povinná za zřizované věcné břemeno nárok na žádné další úhrady (např. nájemné).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Výše jednorázové náhrady vyplacené straně povinné za zřízení výše popsaných práv odpovídajících věcnému břemeni </w:t>
      </w:r>
      <w:r>
        <w:rPr>
          <w:rFonts w:ascii="Arial" w:hAnsi="Arial" w:cs="Arial"/>
          <w:sz w:val="22"/>
          <w:szCs w:val="22"/>
        </w:rPr>
        <w:t xml:space="preserve">se smluvně sjednává výpočtem, a to podle rozsahu skutečně provedených prací určených geometrickým plánem, který bude tvořit nedílnou součást Vlastní smlouvy a dle ceníku jednorázových úhrad za zřízení věcného břemene, který schválila rada města na jejím </w:t>
      </w:r>
      <w:r w:rsidR="001148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 zasedání konaném dne </w:t>
      </w:r>
      <w:r w:rsidR="001148EA">
        <w:rPr>
          <w:rFonts w:ascii="Arial" w:hAnsi="Arial" w:cs="Arial"/>
          <w:sz w:val="22"/>
          <w:szCs w:val="22"/>
        </w:rPr>
        <w:t>11</w:t>
      </w:r>
      <w:r w:rsidR="0033055D">
        <w:rPr>
          <w:rFonts w:ascii="Arial" w:hAnsi="Arial" w:cs="Arial"/>
          <w:sz w:val="22"/>
          <w:szCs w:val="22"/>
        </w:rPr>
        <w:t>.</w:t>
      </w:r>
      <w:r w:rsidR="006E5F4E">
        <w:rPr>
          <w:rFonts w:ascii="Arial" w:hAnsi="Arial" w:cs="Arial"/>
          <w:sz w:val="22"/>
          <w:szCs w:val="22"/>
        </w:rPr>
        <w:t>0</w:t>
      </w:r>
      <w:r w:rsidR="0033055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201</w:t>
      </w:r>
      <w:r w:rsidR="001148E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+ DPH v zákonem předepsané výši (dále také jen „Náhrada“).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Budoucí oprávněná se zavazuje uvedenou Náhradu uhradit Budoucí povinné po oboustranném podpisu Vlastní smlouvy před podáním návrhu na vklad práva do katastru nemovitostí na účet č. </w:t>
      </w:r>
      <w:proofErr w:type="spellStart"/>
      <w:r w:rsidR="00D609E1">
        <w:rPr>
          <w:rFonts w:ascii="Arial" w:hAnsi="Arial" w:cs="Arial"/>
          <w:b w:val="0"/>
          <w:sz w:val="22"/>
          <w:szCs w:val="22"/>
        </w:rPr>
        <w:t>xxxxxxxxxxxxxxxxxx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VS 9065……, vedený u Komerční banky, a.s.  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Za den uskutečnění zdanitelného plnění se považuje den podání návrhu na vklad práva do katastru nemovitostí.</w:t>
      </w:r>
    </w:p>
    <w:p w:rsidR="00967839" w:rsidRDefault="00967839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1. Budoucí povinná se pro případ převodu vlastnického práva k Dotčen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smluvně zavazuje převést na nabyvatele Dotčen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 povinnosti vyplývající ze Smlouvy o smlouvě budoucí a Budoucí oprávněná se zavazuje k tomuto převodu práv a povinností z této smlouvy poskytnout veškerou nezbytnou součinnost. Budoucí povinná si je vědoma, že porušením závazku převést práva a povinnosti plynoucí z výše uvedených smluv na nabyvatele Dotčen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zakládá Budoucí oprávněné právo na náhradu škody, pokud tato škoda vznikne v příčinné souvislosti s uvedeným porušením této smlouvy.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ab/>
        <w:t>Práva a povinnosti vyplývající ze Smlouvy o smlouvě budoucí přecházejí na právní nástupce Smluvních stran, které se zavazují své právní nástupce s jejím obsahem seznámit.</w:t>
      </w:r>
    </w:p>
    <w:p w:rsidR="005B7857" w:rsidRDefault="005B7857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spacing w:val="-3"/>
          <w:sz w:val="22"/>
          <w:szCs w:val="22"/>
          <w:lang w:eastAsia="cs-CZ"/>
        </w:rPr>
        <w:t>3.  Náklady spojené s vyhotovením Vlastní smlouvy, geometrického plánu a správního poplatku za vklad práva odpovídajícího věcnému břemeni do katastru nemovitostí se zavazuje uhradit Budoucí oprávněná.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V.</w:t>
      </w:r>
    </w:p>
    <w:p w:rsidR="00934518" w:rsidRDefault="00934518" w:rsidP="00934518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svými podpisy potvrzují, že Smlouva o smlouvě budoucí byla sepsána dle jejich svobodné vůle a s jejím obsahem souhlasí.</w:t>
      </w:r>
    </w:p>
    <w:p w:rsidR="005A4C18" w:rsidRDefault="005A4C18" w:rsidP="005A4C18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může být měněna nebo doplňována pouze formou vzestupně číslovaných písemných dodatků, za předpokladu úplné bezvýhradné shody na jejich obsahu, bez připuštění</w:t>
      </w:r>
      <w:r w:rsidR="00111177">
        <w:rPr>
          <w:rFonts w:ascii="Arial" w:eastAsia="Times New Roman" w:hAnsi="Arial" w:cs="Arial"/>
          <w:sz w:val="22"/>
          <w:szCs w:val="22"/>
          <w:lang w:eastAsia="cs-CZ"/>
        </w:rPr>
        <w:t>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byť nepatrných odchylek, s předpokladem jejího podpisu oprávněnými zástupci Smluvních stran. Jakákoliv ústní ujednání o změnách těchto smluv budou považována za právně neplatná a neúčinná.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lastRenderedPageBreak/>
        <w:t>Smluvní strany jsou povinny označit údaje ve smlouvě, které jsou chráněny zvláštními zákony a nemohou být poskytnuty, a to žlutou barvou zvýraznění textu či přímo ve zvláštním ustanovení smlouvy je označit např. jako obchodní, bankovní tajemství nebo jinou utajovanou skutečnost podle zvláštního zákona.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 1 zákona č. 340/2015 Sb., o zvláštních podmínkách účinnosti některých smluv, uveřejňování těchto smluv a o registru smluv (zákon o registru smluv).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zaniká v případě nemožnosti plnění ve smyslu ustanovení § 2006 a násl. občanského zákoníku z důvodu vzniku neodstranitelné překážky, nevyvolané Budoucí povinnou, pro kterou nebude moci Budoucí oprávněná Součást distribuční soustavy zřídit. V případě zániku uvedených smluv z důvodu dle předchozí věty, se Budoucí oprávněná zavazuje tento zánik Budoucí povinné bezodkladně poté, co se o něm dozví, oznámit.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Zřízení věcného břemene bylo v souladu s ustanovením § 102, odst. 3, zákona č. 128/2000 Sb., o obcích, ve znění pozdějších předpisů schváleno radou města Jablonec nad Nisou na jejím 3</w:t>
      </w:r>
      <w:r w:rsidR="00C844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zasedání konan</w:t>
      </w:r>
      <w:r w:rsidR="00C844DD">
        <w:rPr>
          <w:rFonts w:ascii="Arial" w:hAnsi="Arial" w:cs="Arial"/>
          <w:sz w:val="22"/>
          <w:szCs w:val="22"/>
        </w:rPr>
        <w:t xml:space="preserve">ém dne </w:t>
      </w:r>
      <w:r w:rsidR="00852F64">
        <w:rPr>
          <w:rFonts w:ascii="Arial" w:hAnsi="Arial" w:cs="Arial"/>
          <w:sz w:val="22"/>
          <w:szCs w:val="22"/>
        </w:rPr>
        <w:t>06</w:t>
      </w:r>
      <w:r w:rsidR="0033055D">
        <w:rPr>
          <w:rFonts w:ascii="Arial" w:hAnsi="Arial" w:cs="Arial"/>
          <w:sz w:val="22"/>
          <w:szCs w:val="22"/>
        </w:rPr>
        <w:t>.</w:t>
      </w:r>
      <w:r w:rsidR="00852F64">
        <w:rPr>
          <w:rFonts w:ascii="Arial" w:hAnsi="Arial" w:cs="Arial"/>
          <w:sz w:val="22"/>
          <w:szCs w:val="22"/>
        </w:rPr>
        <w:t>09</w:t>
      </w:r>
      <w:r w:rsidR="0033055D">
        <w:rPr>
          <w:rFonts w:ascii="Arial" w:hAnsi="Arial" w:cs="Arial"/>
          <w:sz w:val="22"/>
          <w:szCs w:val="22"/>
        </w:rPr>
        <w:t>.</w:t>
      </w:r>
      <w:r w:rsidR="00C844DD">
        <w:rPr>
          <w:rFonts w:ascii="Arial" w:hAnsi="Arial" w:cs="Arial"/>
          <w:sz w:val="22"/>
          <w:szCs w:val="22"/>
        </w:rPr>
        <w:t>201</w:t>
      </w:r>
      <w:r w:rsidR="00852F64">
        <w:rPr>
          <w:rFonts w:ascii="Arial" w:hAnsi="Arial" w:cs="Arial"/>
          <w:sz w:val="22"/>
          <w:szCs w:val="22"/>
        </w:rPr>
        <w:t>8</w:t>
      </w:r>
      <w:r w:rsidR="00C844DD">
        <w:rPr>
          <w:rFonts w:ascii="Arial" w:hAnsi="Arial" w:cs="Arial"/>
          <w:sz w:val="22"/>
          <w:szCs w:val="22"/>
        </w:rPr>
        <w:t xml:space="preserve"> usnesením č. </w:t>
      </w:r>
      <w:r w:rsidR="00852F64">
        <w:rPr>
          <w:rFonts w:ascii="Arial" w:hAnsi="Arial" w:cs="Arial"/>
          <w:sz w:val="22"/>
          <w:szCs w:val="22"/>
        </w:rPr>
        <w:t>389/</w:t>
      </w:r>
      <w:r>
        <w:rPr>
          <w:rFonts w:ascii="Arial" w:hAnsi="Arial" w:cs="Arial"/>
          <w:sz w:val="22"/>
          <w:szCs w:val="22"/>
        </w:rPr>
        <w:t>201</w:t>
      </w:r>
      <w:r w:rsidR="00852F6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</w:t>
      </w:r>
      <w:r w:rsidR="00852F64">
        <w:rPr>
          <w:rFonts w:ascii="Arial" w:hAnsi="Arial" w:cs="Arial"/>
          <w:sz w:val="22"/>
          <w:szCs w:val="22"/>
        </w:rPr>
        <w:t>6.</w:t>
      </w:r>
      <w:r w:rsidR="00C844DD">
        <w:rPr>
          <w:rFonts w:ascii="Arial" w:hAnsi="Arial" w:cs="Arial"/>
          <w:sz w:val="22"/>
          <w:szCs w:val="22"/>
        </w:rPr>
        <w:t>b</w:t>
      </w:r>
      <w:r w:rsidR="00852F6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Smlouva o smlouvě budoucí je vyhotovena v </w:t>
      </w:r>
      <w:r w:rsidR="00DB6084">
        <w:rPr>
          <w:rFonts w:ascii="Arial" w:eastAsia="Times New Roman" w:hAnsi="Arial" w:cs="Arial"/>
          <w:sz w:val="22"/>
          <w:szCs w:val="22"/>
          <w:lang w:eastAsia="cs-CZ"/>
        </w:rPr>
        <w:t>šesti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 tři stejnopisy obdrží Budoucí povinná, dva stejnopisy obdrží Budoucí oprávněná a jeden stejnopis obdrží místně příslušný stavební úřad.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Součástí této smlouvy je:</w:t>
      </w:r>
    </w:p>
    <w:p w:rsidR="00934518" w:rsidRDefault="00934518" w:rsidP="00934518">
      <w:pPr>
        <w:pStyle w:val="Odstavecseseznamem"/>
        <w:widowControl w:val="0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Situační snímek se zákresem předpokládaného rozsahu věcného břemene na Pozemcích.</w:t>
      </w:r>
    </w:p>
    <w:p w:rsidR="00934518" w:rsidRDefault="00934518" w:rsidP="00934518">
      <w:pPr>
        <w:pStyle w:val="Odstavecseseznamem"/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Ceník jednorázových úhrad za zřízení věcného břemen</w:t>
      </w:r>
      <w:r w:rsidR="0033055D">
        <w:rPr>
          <w:rFonts w:ascii="Arial" w:hAnsi="Arial" w:cs="Arial"/>
          <w:sz w:val="22"/>
          <w:szCs w:val="22"/>
        </w:rPr>
        <w:t>e schválený radou města dne 11.</w:t>
      </w:r>
      <w:r w:rsidR="006E5F4E">
        <w:rPr>
          <w:rFonts w:ascii="Arial" w:hAnsi="Arial" w:cs="Arial"/>
          <w:sz w:val="22"/>
          <w:szCs w:val="22"/>
        </w:rPr>
        <w:t>0</w:t>
      </w:r>
      <w:r w:rsidR="0033055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2016.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34518" w:rsidRDefault="00934518" w:rsidP="00934518">
      <w:pPr>
        <w:pStyle w:val="Odstavecseseznamem"/>
        <w:widowControl w:val="0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Tato smlouva a právní vztahy z ní vyplývající se řídí právním řádem České republiky.</w:t>
      </w:r>
    </w:p>
    <w:p w:rsidR="00967839" w:rsidRDefault="00967839">
      <w:pPr>
        <w:widowControl w:val="0"/>
        <w:tabs>
          <w:tab w:val="left" w:pos="284"/>
        </w:tabs>
        <w:ind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F85883" w:rsidRDefault="00F85883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740AD" w:rsidRDefault="00AA5D32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Děčín</w:t>
      </w:r>
      <w:r w:rsidR="00D740AD">
        <w:rPr>
          <w:rFonts w:ascii="Arial" w:hAnsi="Arial" w:cs="Arial"/>
          <w:snapToGrid w:val="0"/>
          <w:sz w:val="22"/>
          <w:szCs w:val="22"/>
        </w:rPr>
        <w:t xml:space="preserve"> </w:t>
      </w:r>
      <w:r w:rsidR="004D0658">
        <w:rPr>
          <w:rFonts w:ascii="Arial" w:hAnsi="Arial" w:cs="Arial"/>
          <w:snapToGrid w:val="0"/>
          <w:sz w:val="22"/>
          <w:szCs w:val="22"/>
        </w:rPr>
        <w:t>………</w:t>
      </w:r>
      <w:r w:rsidR="00D740AD">
        <w:rPr>
          <w:rFonts w:ascii="Arial" w:hAnsi="Arial" w:cs="Arial"/>
          <w:snapToGrid w:val="0"/>
          <w:sz w:val="22"/>
          <w:szCs w:val="22"/>
        </w:rPr>
        <w:t>……………</w:t>
      </w:r>
      <w:r w:rsidR="00443906">
        <w:rPr>
          <w:rFonts w:ascii="Arial" w:hAnsi="Arial" w:cs="Arial"/>
          <w:snapToGrid w:val="0"/>
          <w:sz w:val="22"/>
          <w:szCs w:val="22"/>
        </w:rPr>
        <w:t>…….</w:t>
      </w:r>
      <w:r w:rsidR="00D740AD">
        <w:rPr>
          <w:rFonts w:ascii="Arial" w:hAnsi="Arial" w:cs="Arial"/>
          <w:snapToGrid w:val="0"/>
          <w:sz w:val="22"/>
          <w:szCs w:val="22"/>
        </w:rPr>
        <w:tab/>
        <w:t>Jablon</w:t>
      </w:r>
      <w:r w:rsidR="004D0658">
        <w:rPr>
          <w:rFonts w:ascii="Arial" w:hAnsi="Arial" w:cs="Arial"/>
          <w:snapToGrid w:val="0"/>
          <w:sz w:val="22"/>
          <w:szCs w:val="22"/>
        </w:rPr>
        <w:t>e</w:t>
      </w:r>
      <w:r w:rsidR="00D740AD">
        <w:rPr>
          <w:rFonts w:ascii="Arial" w:hAnsi="Arial" w:cs="Arial"/>
          <w:snapToGrid w:val="0"/>
          <w:sz w:val="22"/>
          <w:szCs w:val="22"/>
        </w:rPr>
        <w:t>c nad Nisou …………………</w:t>
      </w: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5A4C18" w:rsidRDefault="005A4C18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5A4C18" w:rsidRDefault="005A4C18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Pr="00DB3AD0" w:rsidRDefault="00D740AD" w:rsidP="00D740AD">
      <w:pPr>
        <w:tabs>
          <w:tab w:val="left" w:pos="0"/>
          <w:tab w:val="left" w:pos="1080"/>
          <w:tab w:val="left" w:pos="5387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DB3AD0">
        <w:rPr>
          <w:rFonts w:ascii="Arial" w:hAnsi="Arial" w:cs="Arial"/>
          <w:sz w:val="22"/>
          <w:szCs w:val="22"/>
        </w:rPr>
        <w:t>...............................................</w:t>
      </w:r>
      <w:r w:rsidRPr="00DB3AD0"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:rsidR="00D740AD" w:rsidRPr="00DB3AD0" w:rsidRDefault="00D740AD" w:rsidP="00D740AD">
      <w:pPr>
        <w:tabs>
          <w:tab w:val="left" w:pos="142"/>
          <w:tab w:val="left" w:pos="5400"/>
        </w:tabs>
        <w:rPr>
          <w:rFonts w:ascii="Arial" w:hAnsi="Arial" w:cs="Arial"/>
          <w:sz w:val="22"/>
          <w:szCs w:val="22"/>
        </w:rPr>
      </w:pPr>
      <w:r w:rsidRPr="00DB3AD0">
        <w:rPr>
          <w:rFonts w:ascii="Arial" w:hAnsi="Arial" w:cs="Arial"/>
          <w:sz w:val="22"/>
          <w:szCs w:val="22"/>
        </w:rPr>
        <w:t>ČEZ Distribuce, a.s.</w:t>
      </w:r>
      <w:r w:rsidRPr="00DB3AD0">
        <w:rPr>
          <w:rFonts w:ascii="Arial" w:hAnsi="Arial" w:cs="Arial"/>
          <w:sz w:val="22"/>
          <w:szCs w:val="22"/>
        </w:rPr>
        <w:tab/>
        <w:t>statutární město Jablonec nad Nisou</w:t>
      </w:r>
    </w:p>
    <w:p w:rsidR="00D740AD" w:rsidRPr="00DB3AD0" w:rsidRDefault="00C844DD" w:rsidP="00D740AD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B3AD0">
        <w:rPr>
          <w:rFonts w:ascii="Arial" w:hAnsi="Arial" w:cs="Arial"/>
          <w:sz w:val="22"/>
          <w:szCs w:val="22"/>
        </w:rPr>
        <w:t>z</w:t>
      </w:r>
      <w:r w:rsidR="00D740AD" w:rsidRPr="00DB3AD0">
        <w:rPr>
          <w:rFonts w:ascii="Arial" w:hAnsi="Arial" w:cs="Arial"/>
          <w:sz w:val="22"/>
          <w:szCs w:val="22"/>
        </w:rPr>
        <w:t>mocněný zástupce</w:t>
      </w:r>
      <w:r w:rsidR="00D740AD" w:rsidRPr="00DB3AD0">
        <w:rPr>
          <w:rStyle w:val="Text10"/>
          <w:sz w:val="22"/>
          <w:szCs w:val="22"/>
        </w:rPr>
        <w:tab/>
      </w:r>
      <w:r w:rsidR="00DB3AD0" w:rsidRPr="00DB3AD0">
        <w:rPr>
          <w:rStyle w:val="Text10"/>
          <w:sz w:val="22"/>
          <w:szCs w:val="22"/>
        </w:rPr>
        <w:t>Bc. Milanem Kroupou</w:t>
      </w:r>
      <w:r w:rsidR="00D740AD" w:rsidRPr="00DB3AD0">
        <w:rPr>
          <w:rFonts w:ascii="Arial" w:hAnsi="Arial" w:cs="Arial"/>
          <w:sz w:val="22"/>
          <w:szCs w:val="22"/>
        </w:rPr>
        <w:t xml:space="preserve">                   </w:t>
      </w:r>
    </w:p>
    <w:p w:rsidR="00D740AD" w:rsidRPr="00DB3AD0" w:rsidRDefault="00D609E1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</w:t>
      </w:r>
      <w:bookmarkStart w:id="1" w:name="_GoBack"/>
      <w:bookmarkEnd w:id="1"/>
      <w:r w:rsidR="00D740AD" w:rsidRPr="00DB3AD0">
        <w:rPr>
          <w:rFonts w:ascii="Arial" w:hAnsi="Arial" w:cs="Arial"/>
          <w:sz w:val="22"/>
          <w:szCs w:val="22"/>
        </w:rPr>
        <w:tab/>
      </w:r>
      <w:r w:rsidR="00DB3AD0" w:rsidRPr="00DB3AD0">
        <w:rPr>
          <w:rFonts w:ascii="Arial" w:hAnsi="Arial" w:cs="Arial"/>
          <w:sz w:val="22"/>
          <w:szCs w:val="22"/>
        </w:rPr>
        <w:t>primátorem města</w:t>
      </w:r>
    </w:p>
    <w:p w:rsidR="00C844DD" w:rsidRDefault="00C844DD" w:rsidP="00C844DD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sz w:val="22"/>
          <w:szCs w:val="22"/>
        </w:rPr>
      </w:pPr>
      <w:r w:rsidRPr="00DB3AD0">
        <w:rPr>
          <w:rFonts w:ascii="Arial" w:hAnsi="Arial" w:cs="Arial"/>
          <w:iCs/>
          <w:noProof/>
          <w:sz w:val="22"/>
          <w:szCs w:val="22"/>
        </w:rPr>
        <w:t>vedoucí odboru Obnova DS Sever</w:t>
      </w:r>
    </w:p>
    <w:p w:rsidR="005A4C18" w:rsidRPr="003E77EA" w:rsidRDefault="005A4C18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:rsidR="007C083A" w:rsidRDefault="007C083A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5A4C18" w:rsidRDefault="005A4C18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F85883" w:rsidRDefault="00F85883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F85883" w:rsidRDefault="00F85883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F85883" w:rsidRDefault="00F85883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F85883" w:rsidRDefault="00F85883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7C083A" w:rsidRPr="00F85883" w:rsidRDefault="007C083A" w:rsidP="007C083A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F8588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F85883">
        <w:rPr>
          <w:rFonts w:ascii="Arial" w:hAnsi="Arial" w:cs="Arial"/>
          <w:i/>
          <w:snapToGrid w:val="0"/>
          <w:sz w:val="16"/>
          <w:szCs w:val="16"/>
        </w:rPr>
        <w:tab/>
      </w:r>
    </w:p>
    <w:p w:rsidR="007C083A" w:rsidRPr="00F85883" w:rsidRDefault="00B77142" w:rsidP="007C083A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F85883">
        <w:rPr>
          <w:rFonts w:ascii="Arial" w:hAnsi="Arial" w:cs="Arial"/>
          <w:i/>
          <w:snapToGrid w:val="0"/>
          <w:sz w:val="16"/>
          <w:szCs w:val="16"/>
        </w:rPr>
        <w:t>Ing. Veronika Laurynová</w:t>
      </w:r>
    </w:p>
    <w:p w:rsidR="007C083A" w:rsidRPr="00F85883" w:rsidRDefault="007C083A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F85883">
        <w:rPr>
          <w:rFonts w:ascii="Arial" w:hAnsi="Arial" w:cs="Arial"/>
          <w:i/>
          <w:snapToGrid w:val="0"/>
          <w:sz w:val="16"/>
          <w:szCs w:val="16"/>
        </w:rPr>
        <w:tab/>
        <w:t xml:space="preserve">referent majetkoprávního oddělení  </w:t>
      </w:r>
    </w:p>
    <w:sectPr w:rsidR="007C083A" w:rsidRPr="00F85883">
      <w:footerReference w:type="default" r:id="rId8"/>
      <w:pgSz w:w="11906" w:h="16838"/>
      <w:pgMar w:top="1418" w:right="1418" w:bottom="1418" w:left="1418" w:header="0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E3" w:rsidRDefault="00B67250">
      <w:r>
        <w:separator/>
      </w:r>
    </w:p>
  </w:endnote>
  <w:endnote w:type="continuationSeparator" w:id="0">
    <w:p w:rsidR="00AF2BE3" w:rsidRDefault="00B6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839" w:rsidRDefault="00B67250" w:rsidP="00B6725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443906">
      <w:rPr>
        <w:noProof/>
      </w:rPr>
      <w:t>4</w:t>
    </w:r>
    <w:r>
      <w:fldChar w:fldCharType="end"/>
    </w:r>
  </w:p>
  <w:p w:rsidR="00967839" w:rsidRDefault="00967839">
    <w:pPr>
      <w:pStyle w:val="Zpat"/>
    </w:pPr>
  </w:p>
  <w:p w:rsidR="00967839" w:rsidRDefault="00967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E3" w:rsidRDefault="00B67250">
      <w:r>
        <w:separator/>
      </w:r>
    </w:p>
  </w:footnote>
  <w:footnote w:type="continuationSeparator" w:id="0">
    <w:p w:rsidR="00AF2BE3" w:rsidRDefault="00B6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5FA0"/>
    <w:multiLevelType w:val="multilevel"/>
    <w:tmpl w:val="9BB4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785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7119A5"/>
    <w:multiLevelType w:val="multilevel"/>
    <w:tmpl w:val="230E2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2E35C5E"/>
    <w:multiLevelType w:val="hybridMultilevel"/>
    <w:tmpl w:val="A830D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39"/>
    <w:rsid w:val="00031013"/>
    <w:rsid w:val="00051A3D"/>
    <w:rsid w:val="000806AB"/>
    <w:rsid w:val="000875D6"/>
    <w:rsid w:val="000B4D6A"/>
    <w:rsid w:val="000D5C92"/>
    <w:rsid w:val="000D6BA3"/>
    <w:rsid w:val="000E30E6"/>
    <w:rsid w:val="00111177"/>
    <w:rsid w:val="001148EA"/>
    <w:rsid w:val="0016016E"/>
    <w:rsid w:val="00164769"/>
    <w:rsid w:val="001826F9"/>
    <w:rsid w:val="002122BF"/>
    <w:rsid w:val="00245DC9"/>
    <w:rsid w:val="0025442C"/>
    <w:rsid w:val="002A60F9"/>
    <w:rsid w:val="002B6DC8"/>
    <w:rsid w:val="00317407"/>
    <w:rsid w:val="003203F2"/>
    <w:rsid w:val="003222F5"/>
    <w:rsid w:val="0033055D"/>
    <w:rsid w:val="00393233"/>
    <w:rsid w:val="00443906"/>
    <w:rsid w:val="00487E9A"/>
    <w:rsid w:val="00496CC2"/>
    <w:rsid w:val="004D0658"/>
    <w:rsid w:val="00541CCF"/>
    <w:rsid w:val="00566D83"/>
    <w:rsid w:val="005955DD"/>
    <w:rsid w:val="005A4C18"/>
    <w:rsid w:val="005A5F26"/>
    <w:rsid w:val="005B7857"/>
    <w:rsid w:val="005E3578"/>
    <w:rsid w:val="0062273C"/>
    <w:rsid w:val="00653997"/>
    <w:rsid w:val="00655378"/>
    <w:rsid w:val="006624D4"/>
    <w:rsid w:val="00696C08"/>
    <w:rsid w:val="006C0456"/>
    <w:rsid w:val="006D0A13"/>
    <w:rsid w:val="006E4BC4"/>
    <w:rsid w:val="006E5F4E"/>
    <w:rsid w:val="00705EE7"/>
    <w:rsid w:val="0075465C"/>
    <w:rsid w:val="0078488A"/>
    <w:rsid w:val="007916D3"/>
    <w:rsid w:val="007C083A"/>
    <w:rsid w:val="007D4732"/>
    <w:rsid w:val="007E2317"/>
    <w:rsid w:val="007F14B6"/>
    <w:rsid w:val="0083356D"/>
    <w:rsid w:val="00852F64"/>
    <w:rsid w:val="00856D62"/>
    <w:rsid w:val="00883988"/>
    <w:rsid w:val="00883CFB"/>
    <w:rsid w:val="008963AD"/>
    <w:rsid w:val="008B7CF5"/>
    <w:rsid w:val="00924D27"/>
    <w:rsid w:val="00934518"/>
    <w:rsid w:val="00967839"/>
    <w:rsid w:val="009A5FFF"/>
    <w:rsid w:val="00A8384D"/>
    <w:rsid w:val="00AA5D32"/>
    <w:rsid w:val="00AB1B1A"/>
    <w:rsid w:val="00AF2BE3"/>
    <w:rsid w:val="00B23492"/>
    <w:rsid w:val="00B616A1"/>
    <w:rsid w:val="00B67250"/>
    <w:rsid w:val="00B77142"/>
    <w:rsid w:val="00BF769B"/>
    <w:rsid w:val="00C12427"/>
    <w:rsid w:val="00C13CF4"/>
    <w:rsid w:val="00C844DD"/>
    <w:rsid w:val="00CC7EE5"/>
    <w:rsid w:val="00D41137"/>
    <w:rsid w:val="00D44A77"/>
    <w:rsid w:val="00D609E1"/>
    <w:rsid w:val="00D740AD"/>
    <w:rsid w:val="00D87147"/>
    <w:rsid w:val="00DA67BD"/>
    <w:rsid w:val="00DA7E5C"/>
    <w:rsid w:val="00DB3AD0"/>
    <w:rsid w:val="00DB6084"/>
    <w:rsid w:val="00DD1BB5"/>
    <w:rsid w:val="00F0672F"/>
    <w:rsid w:val="00F15DC6"/>
    <w:rsid w:val="00F241E9"/>
    <w:rsid w:val="00F37863"/>
    <w:rsid w:val="00F85883"/>
    <w:rsid w:val="00F9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8F910"/>
  <w15:docId w15:val="{99C6D36B-69F8-4A6F-A97B-0405CCE5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="Cambria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="Cambria" w:hAnsi="Cambria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="Cambria" w:hAnsi="Cambria"/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="Cambria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321B4"/>
    <w:rPr>
      <w:rFonts w:ascii="Calibri" w:hAnsi="Calibri"/>
      <w:b/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="Cambria" w:hAnsi="Cambria"/>
      <w:b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7D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A72D43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26F78"/>
    <w:rPr>
      <w:rFonts w:ascii="Times New Roman" w:eastAsia="Times New Roman" w:hAnsi="Times New Roman"/>
      <w:b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30E8"/>
    <w:rPr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Nzev">
    <w:name w:val="Title"/>
    <w:basedOn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hAnsi="Cambria"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6321B4"/>
    <w:rPr>
      <w:i/>
    </w:rPr>
  </w:style>
  <w:style w:type="paragraph" w:styleId="Vrazncitt">
    <w:name w:val="Intense Quote"/>
    <w:basedOn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uiPriority w:val="39"/>
    <w:semiHidden/>
    <w:unhideWhenUsed/>
    <w:qFormat/>
    <w:rsid w:val="006321B4"/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585345"/>
    <w:rPr>
      <w:b/>
      <w:bCs/>
    </w:rPr>
  </w:style>
  <w:style w:type="paragraph" w:styleId="Zkladntext2">
    <w:name w:val="Body Text 2"/>
    <w:basedOn w:val="Normln"/>
    <w:link w:val="Zkladntext2Char"/>
    <w:rsid w:val="00726F78"/>
    <w:pPr>
      <w:tabs>
        <w:tab w:val="left" w:pos="1800"/>
      </w:tabs>
    </w:pPr>
    <w:rPr>
      <w:rFonts w:ascii="Times New Roman" w:eastAsia="Times New Roman" w:hAnsi="Times New Roman"/>
      <w:b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30E8"/>
    <w:pPr>
      <w:spacing w:after="120" w:line="480" w:lineRule="auto"/>
      <w:ind w:left="283"/>
    </w:pPr>
  </w:style>
  <w:style w:type="paragraph" w:customStyle="1" w:styleId="Vchoz">
    <w:name w:val="Výchozí"/>
    <w:pPr>
      <w:suppressAutoHyphens/>
    </w:pPr>
    <w:rPr>
      <w:rFonts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C420-9059-46AA-B9AC-9526C92B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1537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Kužílek Jan</dc:creator>
  <cp:lastModifiedBy>Vrbová, Simona</cp:lastModifiedBy>
  <cp:revision>2</cp:revision>
  <cp:lastPrinted>2018-10-26T10:34:00Z</cp:lastPrinted>
  <dcterms:created xsi:type="dcterms:W3CDTF">2019-02-19T08:48:00Z</dcterms:created>
  <dcterms:modified xsi:type="dcterms:W3CDTF">2019-02-19T08:48:00Z</dcterms:modified>
  <dc:language>cs-CZ</dc:language>
</cp:coreProperties>
</file>