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23" w:rsidRDefault="00862F23" w:rsidP="00C424DA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dodatek č.1 ke </w:t>
      </w:r>
      <w:r w:rsidRPr="00012D3F">
        <w:rPr>
          <w:b/>
          <w:sz w:val="24"/>
        </w:rPr>
        <w:t>SMLOUV</w:t>
      </w:r>
      <w:r>
        <w:rPr>
          <w:b/>
          <w:sz w:val="24"/>
        </w:rPr>
        <w:t>Ě</w:t>
      </w:r>
      <w:r w:rsidRPr="00012D3F">
        <w:rPr>
          <w:b/>
          <w:sz w:val="24"/>
        </w:rPr>
        <w:t xml:space="preserve"> O NÁJMU</w:t>
      </w:r>
      <w:r>
        <w:rPr>
          <w:b/>
          <w:sz w:val="24"/>
        </w:rPr>
        <w:t xml:space="preserve"> ze dne 4.10.2018</w:t>
      </w:r>
    </w:p>
    <w:p w:rsidR="00862F23" w:rsidRPr="00012D3F" w:rsidRDefault="00862F23" w:rsidP="00C424DA">
      <w:pPr>
        <w:tabs>
          <w:tab w:val="left" w:pos="1620"/>
          <w:tab w:val="left" w:pos="5040"/>
        </w:tabs>
        <w:spacing w:line="336" w:lineRule="auto"/>
        <w:jc w:val="center"/>
        <w:rPr>
          <w:sz w:val="24"/>
        </w:rPr>
      </w:pPr>
      <w:r>
        <w:rPr>
          <w:sz w:val="24"/>
        </w:rPr>
        <w:t xml:space="preserve">který </w:t>
      </w:r>
      <w:r w:rsidRPr="00012D3F">
        <w:rPr>
          <w:sz w:val="24"/>
        </w:rPr>
        <w:t xml:space="preserve">níže uvedeného dne, měsíce a roku </w:t>
      </w:r>
      <w:r>
        <w:rPr>
          <w:sz w:val="24"/>
        </w:rPr>
        <w:t>uzavřeli</w:t>
      </w:r>
      <w:r w:rsidRPr="00012D3F">
        <w:rPr>
          <w:sz w:val="24"/>
        </w:rPr>
        <w:t xml:space="preserve"> </w:t>
      </w:r>
      <w:r>
        <w:rPr>
          <w:sz w:val="24"/>
        </w:rPr>
        <w:t>smluvní strany</w:t>
      </w:r>
    </w:p>
    <w:p w:rsidR="00862F23" w:rsidRPr="00012D3F" w:rsidRDefault="00862F23" w:rsidP="00C424DA">
      <w:pPr>
        <w:spacing w:line="336" w:lineRule="auto"/>
        <w:jc w:val="both"/>
        <w:rPr>
          <w:sz w:val="24"/>
        </w:rPr>
      </w:pPr>
      <w:r>
        <w:rPr>
          <w:b/>
          <w:sz w:val="24"/>
        </w:rPr>
        <w:t>s</w:t>
      </w:r>
      <w:r w:rsidRPr="00012D3F">
        <w:rPr>
          <w:b/>
          <w:sz w:val="24"/>
        </w:rPr>
        <w:t>tatutární město Olomouc</w:t>
      </w:r>
    </w:p>
    <w:p w:rsidR="00862F23" w:rsidRPr="00012D3F" w:rsidRDefault="00862F23" w:rsidP="00C424DA">
      <w:pPr>
        <w:spacing w:line="336" w:lineRule="auto"/>
        <w:jc w:val="both"/>
        <w:rPr>
          <w:sz w:val="24"/>
        </w:rPr>
      </w:pPr>
      <w:r w:rsidRPr="00012D3F">
        <w:rPr>
          <w:sz w:val="24"/>
        </w:rPr>
        <w:t>IČ: 00299308, DIČ: CZ 00299308</w:t>
      </w:r>
      <w:r>
        <w:rPr>
          <w:sz w:val="24"/>
        </w:rPr>
        <w:t>,</w:t>
      </w:r>
      <w:r w:rsidRPr="00012D3F">
        <w:rPr>
          <w:sz w:val="24"/>
        </w:rPr>
        <w:t xml:space="preserve"> Horní náměstí č.p. 583, 779 11 Olomou</w:t>
      </w:r>
      <w:r>
        <w:rPr>
          <w:sz w:val="24"/>
        </w:rPr>
        <w:t>c</w:t>
      </w:r>
    </w:p>
    <w:p w:rsidR="00862F23" w:rsidRPr="00012D3F" w:rsidRDefault="00862F23" w:rsidP="00F220AF">
      <w:pPr>
        <w:spacing w:line="336" w:lineRule="auto"/>
        <w:jc w:val="both"/>
        <w:rPr>
          <w:sz w:val="24"/>
        </w:rPr>
      </w:pPr>
      <w:r w:rsidRPr="00012D3F">
        <w:rPr>
          <w:sz w:val="24"/>
        </w:rPr>
        <w:t>zastoupené náměstk</w:t>
      </w:r>
      <w:r>
        <w:rPr>
          <w:sz w:val="24"/>
        </w:rPr>
        <w:t xml:space="preserve">yní primátora Mgr. Markétou Záleskou </w:t>
      </w:r>
      <w:r w:rsidRPr="00012D3F">
        <w:rPr>
          <w:sz w:val="24"/>
        </w:rPr>
        <w:t>(dále jen jako „</w:t>
      </w:r>
      <w:r w:rsidRPr="00012D3F">
        <w:rPr>
          <w:b/>
          <w:sz w:val="24"/>
        </w:rPr>
        <w:t>pronajímatel</w:t>
      </w:r>
      <w:r w:rsidRPr="00012D3F">
        <w:rPr>
          <w:sz w:val="24"/>
        </w:rPr>
        <w:t>“)</w:t>
      </w:r>
    </w:p>
    <w:p w:rsidR="00862F23" w:rsidRPr="00012D3F" w:rsidRDefault="00862F23" w:rsidP="00C424DA">
      <w:pPr>
        <w:spacing w:line="336" w:lineRule="auto"/>
        <w:jc w:val="both"/>
        <w:rPr>
          <w:sz w:val="24"/>
        </w:rPr>
      </w:pPr>
      <w:r w:rsidRPr="00012D3F">
        <w:rPr>
          <w:sz w:val="24"/>
        </w:rPr>
        <w:t>a</w:t>
      </w:r>
    </w:p>
    <w:p w:rsidR="00862F23" w:rsidRPr="00012D3F" w:rsidRDefault="00862F23" w:rsidP="00C424DA">
      <w:pPr>
        <w:tabs>
          <w:tab w:val="left" w:pos="1620"/>
          <w:tab w:val="left" w:pos="5040"/>
        </w:tabs>
        <w:spacing w:line="336" w:lineRule="auto"/>
        <w:rPr>
          <w:b/>
          <w:sz w:val="24"/>
        </w:rPr>
      </w:pPr>
      <w:r w:rsidRPr="00012D3F">
        <w:rPr>
          <w:b/>
          <w:sz w:val="24"/>
        </w:rPr>
        <w:t>SK OLOMOUC SIGMA MŽ, z.s.</w:t>
      </w:r>
    </w:p>
    <w:p w:rsidR="00862F23" w:rsidRPr="002E0E4D" w:rsidRDefault="00862F23" w:rsidP="00C424DA">
      <w:pPr>
        <w:tabs>
          <w:tab w:val="left" w:pos="1620"/>
          <w:tab w:val="left" w:pos="5040"/>
        </w:tabs>
        <w:spacing w:line="336" w:lineRule="auto"/>
        <w:rPr>
          <w:sz w:val="24"/>
        </w:rPr>
      </w:pPr>
      <w:r w:rsidRPr="00012D3F">
        <w:rPr>
          <w:sz w:val="24"/>
        </w:rPr>
        <w:t xml:space="preserve">IČ: 00534013, DIČ: </w:t>
      </w:r>
      <w:r w:rsidRPr="002E0E4D">
        <w:rPr>
          <w:sz w:val="24"/>
        </w:rPr>
        <w:t>CZ00534013</w:t>
      </w:r>
      <w:r>
        <w:rPr>
          <w:sz w:val="24"/>
        </w:rPr>
        <w:t>,</w:t>
      </w:r>
      <w:r w:rsidRPr="002E0E4D">
        <w:rPr>
          <w:sz w:val="24"/>
        </w:rPr>
        <w:t xml:space="preserve"> Legionářská 1165/12, Nová Ulice, 779 00 Olomouc</w:t>
      </w:r>
      <w:r>
        <w:rPr>
          <w:sz w:val="24"/>
        </w:rPr>
        <w:t xml:space="preserve"> </w:t>
      </w:r>
    </w:p>
    <w:p w:rsidR="00862F23" w:rsidRPr="00012D3F" w:rsidRDefault="00862F23" w:rsidP="00F220AF">
      <w:pPr>
        <w:tabs>
          <w:tab w:val="left" w:pos="1620"/>
          <w:tab w:val="left" w:pos="5040"/>
        </w:tabs>
        <w:spacing w:line="336" w:lineRule="auto"/>
        <w:ind w:right="-284"/>
        <w:rPr>
          <w:sz w:val="24"/>
        </w:rPr>
      </w:pPr>
      <w:r w:rsidRPr="002E0E4D">
        <w:rPr>
          <w:sz w:val="24"/>
        </w:rPr>
        <w:t>zastoupená předsedou výboru spolku Ing. Jaromírem Gajdou a 1. místopředsedou výboru spolku Ing. Jiřím Ficnerem</w:t>
      </w:r>
      <w:r>
        <w:rPr>
          <w:sz w:val="24"/>
        </w:rPr>
        <w:t xml:space="preserve"> </w:t>
      </w:r>
      <w:r w:rsidRPr="00012D3F">
        <w:rPr>
          <w:sz w:val="24"/>
        </w:rPr>
        <w:t>(dále jen jako „</w:t>
      </w:r>
      <w:r w:rsidRPr="00012D3F">
        <w:rPr>
          <w:b/>
          <w:sz w:val="24"/>
        </w:rPr>
        <w:t>nájemce</w:t>
      </w:r>
      <w:r w:rsidRPr="00012D3F">
        <w:rPr>
          <w:sz w:val="24"/>
        </w:rPr>
        <w:t>“)</w:t>
      </w:r>
      <w:r>
        <w:rPr>
          <w:sz w:val="24"/>
        </w:rPr>
        <w:t xml:space="preserve"> </w:t>
      </w:r>
    </w:p>
    <w:p w:rsidR="00862F23" w:rsidRPr="00012D3F" w:rsidRDefault="00862F23" w:rsidP="00F220AF">
      <w:pPr>
        <w:spacing w:after="120" w:line="336" w:lineRule="auto"/>
        <w:jc w:val="center"/>
        <w:rPr>
          <w:b/>
          <w:sz w:val="24"/>
        </w:rPr>
      </w:pPr>
      <w:r>
        <w:rPr>
          <w:b/>
          <w:sz w:val="24"/>
        </w:rPr>
        <w:t>takto</w:t>
      </w:r>
      <w:r w:rsidRPr="00012D3F">
        <w:rPr>
          <w:b/>
          <w:sz w:val="24"/>
        </w:rPr>
        <w:t>:</w:t>
      </w:r>
    </w:p>
    <w:p w:rsidR="00862F23" w:rsidRDefault="00862F23" w:rsidP="00A4409C">
      <w:pPr>
        <w:suppressAutoHyphens w:val="0"/>
        <w:autoSpaceDN/>
        <w:spacing w:after="120" w:line="336" w:lineRule="auto"/>
        <w:jc w:val="both"/>
        <w:rPr>
          <w:sz w:val="24"/>
        </w:rPr>
      </w:pPr>
      <w:r>
        <w:rPr>
          <w:sz w:val="24"/>
        </w:rPr>
        <w:t xml:space="preserve">Čl. VIII. se mění tak, že se </w:t>
      </w:r>
      <w:r w:rsidRPr="00397C4E">
        <w:rPr>
          <w:b/>
          <w:sz w:val="24"/>
        </w:rPr>
        <w:t>účinnost smlouvy</w:t>
      </w:r>
      <w:r>
        <w:rPr>
          <w:sz w:val="24"/>
        </w:rPr>
        <w:t xml:space="preserve"> posouvá z 1.1.2019 na </w:t>
      </w:r>
      <w:r w:rsidRPr="00397C4E">
        <w:rPr>
          <w:b/>
          <w:sz w:val="24"/>
        </w:rPr>
        <w:t>1.2.2019</w:t>
      </w:r>
      <w:r>
        <w:rPr>
          <w:sz w:val="24"/>
        </w:rPr>
        <w:t xml:space="preserve">. </w:t>
      </w:r>
    </w:p>
    <w:p w:rsidR="00862F23" w:rsidRDefault="00862F23" w:rsidP="00A4409C">
      <w:pPr>
        <w:suppressAutoHyphens w:val="0"/>
        <w:autoSpaceDN/>
        <w:spacing w:after="120" w:line="336" w:lineRule="auto"/>
        <w:jc w:val="both"/>
        <w:rPr>
          <w:sz w:val="24"/>
        </w:rPr>
      </w:pPr>
      <w:r>
        <w:rPr>
          <w:sz w:val="24"/>
        </w:rPr>
        <w:t>Pokud je ve smlouvě uvedeno datum 1.1.2019, mění se s ohledem na posun účinnosti smlouvy na 1.2.2019.</w:t>
      </w:r>
      <w:r w:rsidRPr="002B68DB">
        <w:rPr>
          <w:sz w:val="24"/>
        </w:rPr>
        <w:t xml:space="preserve"> </w:t>
      </w:r>
    </w:p>
    <w:p w:rsidR="00862F23" w:rsidRDefault="00862F23" w:rsidP="00A4409C">
      <w:pPr>
        <w:suppressAutoHyphens w:val="0"/>
        <w:autoSpaceDN/>
        <w:spacing w:after="120" w:line="33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Pokud je ve smlouvě uvedeno datum 31.12.2018, mění se s ohledem na posun účinnosti smlouvy na 31.1.2019.</w:t>
      </w:r>
    </w:p>
    <w:p w:rsidR="00862F23" w:rsidRDefault="00862F23" w:rsidP="00F220AF">
      <w:pPr>
        <w:suppressAutoHyphens w:val="0"/>
        <w:autoSpaceDN/>
        <w:spacing w:after="120" w:line="336" w:lineRule="auto"/>
        <w:jc w:val="both"/>
        <w:rPr>
          <w:sz w:val="24"/>
        </w:rPr>
      </w:pPr>
      <w:r>
        <w:rPr>
          <w:sz w:val="24"/>
        </w:rPr>
        <w:t>S</w:t>
      </w:r>
      <w:r w:rsidRPr="002B68DB">
        <w:rPr>
          <w:sz w:val="24"/>
        </w:rPr>
        <w:t xml:space="preserve">tatutární město Olomouc jako </w:t>
      </w:r>
      <w:r>
        <w:rPr>
          <w:sz w:val="24"/>
        </w:rPr>
        <w:t>pronajímatel</w:t>
      </w:r>
      <w:r w:rsidRPr="002B68DB">
        <w:rPr>
          <w:sz w:val="24"/>
        </w:rPr>
        <w:t xml:space="preserve"> prohlašuje, že uzavření t</w:t>
      </w:r>
      <w:r>
        <w:rPr>
          <w:sz w:val="24"/>
        </w:rPr>
        <w:t>ohoto dodatku</w:t>
      </w:r>
      <w:r w:rsidRPr="002B68DB">
        <w:rPr>
          <w:sz w:val="24"/>
        </w:rPr>
        <w:t xml:space="preserve"> bylo schvá</w:t>
      </w:r>
      <w:r>
        <w:rPr>
          <w:sz w:val="24"/>
        </w:rPr>
        <w:t>leno Radou města na jednání dne 17.12.2018 a bude řádně uveřejněn v registru smluv.</w:t>
      </w:r>
    </w:p>
    <w:p w:rsidR="00862F23" w:rsidRPr="00632EE1" w:rsidRDefault="00862F23" w:rsidP="00F220AF">
      <w:pPr>
        <w:suppressAutoHyphens w:val="0"/>
        <w:autoSpaceDN/>
        <w:spacing w:after="120" w:line="336" w:lineRule="auto"/>
        <w:jc w:val="both"/>
        <w:rPr>
          <w:sz w:val="24"/>
        </w:rPr>
      </w:pPr>
      <w:r>
        <w:rPr>
          <w:sz w:val="24"/>
        </w:rPr>
        <w:t>Dodatek</w:t>
      </w:r>
      <w:r w:rsidRPr="00B11D9E">
        <w:rPr>
          <w:sz w:val="24"/>
        </w:rPr>
        <w:t xml:space="preserve"> se pořizuje </w:t>
      </w:r>
      <w:r>
        <w:rPr>
          <w:sz w:val="24"/>
        </w:rPr>
        <w:t>v 5</w:t>
      </w:r>
      <w:r w:rsidRPr="007D44D7">
        <w:rPr>
          <w:sz w:val="24"/>
        </w:rPr>
        <w:t xml:space="preserve"> vyhotoveních</w:t>
      </w:r>
      <w:r w:rsidRPr="002B68DB">
        <w:rPr>
          <w:sz w:val="24"/>
        </w:rPr>
        <w:t>, po dvou pro každou smluvní stranu a 1 vyhotovení bude uloženo do spisu ADVOKÁTNÍ KANCELÁŘE KONEČNÝ s.r.o. se sídlem Olomouc, Na Střelnici 1212/39.</w:t>
      </w:r>
    </w:p>
    <w:tbl>
      <w:tblPr>
        <w:tblW w:w="9212" w:type="dxa"/>
        <w:tblCellMar>
          <w:left w:w="10" w:type="dxa"/>
          <w:right w:w="10" w:type="dxa"/>
        </w:tblCellMar>
        <w:tblLook w:val="00A0"/>
      </w:tblPr>
      <w:tblGrid>
        <w:gridCol w:w="4606"/>
        <w:gridCol w:w="4606"/>
      </w:tblGrid>
      <w:tr w:rsidR="00862F23" w:rsidRPr="00012D3F" w:rsidTr="00C424DA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  <w:r w:rsidRPr="00012D3F">
              <w:rPr>
                <w:sz w:val="24"/>
              </w:rPr>
              <w:t xml:space="preserve">V Olomouci dne 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23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  <w:r>
              <w:rPr>
                <w:sz w:val="24"/>
              </w:rPr>
              <w:t>v Olomouci dne</w:t>
            </w:r>
          </w:p>
        </w:tc>
      </w:tr>
      <w:tr w:rsidR="00862F23" w:rsidRPr="00012D3F" w:rsidTr="00C424DA">
        <w:trPr>
          <w:trHeight w:val="2499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23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  <w:r w:rsidRPr="00012D3F">
              <w:rPr>
                <w:sz w:val="24"/>
              </w:rPr>
              <w:t>_________________________</w:t>
            </w:r>
          </w:p>
          <w:p w:rsidR="00862F23" w:rsidRPr="00012D3F" w:rsidRDefault="00862F23">
            <w:pPr>
              <w:tabs>
                <w:tab w:val="left" w:pos="1620"/>
                <w:tab w:val="left" w:pos="5040"/>
              </w:tabs>
              <w:spacing w:line="336" w:lineRule="auto"/>
              <w:rPr>
                <w:sz w:val="24"/>
              </w:rPr>
            </w:pPr>
            <w:r w:rsidRPr="00012D3F">
              <w:rPr>
                <w:sz w:val="24"/>
              </w:rPr>
              <w:t>Ing. Jaromír Gajda</w:t>
            </w:r>
          </w:p>
          <w:p w:rsidR="00862F23" w:rsidRPr="00012D3F" w:rsidRDefault="00862F23">
            <w:pPr>
              <w:tabs>
                <w:tab w:val="left" w:pos="1620"/>
                <w:tab w:val="left" w:pos="5040"/>
              </w:tabs>
              <w:spacing w:line="336" w:lineRule="auto"/>
              <w:rPr>
                <w:sz w:val="24"/>
              </w:rPr>
            </w:pPr>
            <w:r w:rsidRPr="00012D3F">
              <w:rPr>
                <w:sz w:val="24"/>
              </w:rPr>
              <w:t>předseda výboru spolku</w:t>
            </w:r>
          </w:p>
          <w:p w:rsidR="00862F23" w:rsidRPr="00012D3F" w:rsidRDefault="00862F23">
            <w:pPr>
              <w:tabs>
                <w:tab w:val="left" w:pos="1620"/>
                <w:tab w:val="left" w:pos="5040"/>
              </w:tabs>
              <w:spacing w:line="336" w:lineRule="auto"/>
              <w:rPr>
                <w:sz w:val="24"/>
              </w:rPr>
            </w:pPr>
            <w:r w:rsidRPr="00012D3F">
              <w:rPr>
                <w:sz w:val="24"/>
              </w:rPr>
              <w:t xml:space="preserve">za </w:t>
            </w:r>
            <w:r>
              <w:rPr>
                <w:sz w:val="24"/>
              </w:rPr>
              <w:t>SK OLOMOUC SIGMA MŽ, z.s.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  <w:r w:rsidRPr="00012D3F">
              <w:rPr>
                <w:sz w:val="24"/>
              </w:rPr>
              <w:t>_________________________</w:t>
            </w: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  <w:r>
              <w:rPr>
                <w:sz w:val="24"/>
              </w:rPr>
              <w:t>Mgr. Markéta Záleská</w:t>
            </w: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  <w:r w:rsidRPr="00012D3F">
              <w:rPr>
                <w:sz w:val="24"/>
              </w:rPr>
              <w:t>náměstek primátora</w:t>
            </w:r>
          </w:p>
          <w:p w:rsidR="00862F23" w:rsidRPr="00012D3F" w:rsidRDefault="00862F23">
            <w:pPr>
              <w:spacing w:line="336" w:lineRule="auto"/>
              <w:jc w:val="both"/>
              <w:rPr>
                <w:sz w:val="24"/>
              </w:rPr>
            </w:pPr>
            <w:r>
              <w:rPr>
                <w:sz w:val="24"/>
              </w:rPr>
              <w:t>za s</w:t>
            </w:r>
            <w:r w:rsidRPr="00012D3F">
              <w:rPr>
                <w:sz w:val="24"/>
              </w:rPr>
              <w:t>tatutární město Olomouc</w:t>
            </w:r>
          </w:p>
        </w:tc>
      </w:tr>
    </w:tbl>
    <w:p w:rsidR="00862F23" w:rsidRDefault="00862F23" w:rsidP="00C424DA">
      <w:pPr>
        <w:spacing w:line="336" w:lineRule="auto"/>
        <w:rPr>
          <w:sz w:val="24"/>
        </w:rPr>
      </w:pPr>
    </w:p>
    <w:p w:rsidR="00862F23" w:rsidRPr="00012D3F" w:rsidRDefault="00862F23" w:rsidP="00C424DA">
      <w:pPr>
        <w:spacing w:line="336" w:lineRule="auto"/>
        <w:rPr>
          <w:sz w:val="24"/>
        </w:rPr>
      </w:pPr>
      <w:r w:rsidRPr="00012D3F">
        <w:rPr>
          <w:sz w:val="24"/>
        </w:rPr>
        <w:t>_________________________</w:t>
      </w:r>
      <w:r w:rsidRPr="00012D3F">
        <w:rPr>
          <w:sz w:val="24"/>
        </w:rPr>
        <w:tab/>
      </w:r>
      <w:r>
        <w:rPr>
          <w:sz w:val="24"/>
        </w:rPr>
        <w:tab/>
        <w:t xml:space="preserve">       </w:t>
      </w:r>
      <w:r w:rsidRPr="00012D3F">
        <w:rPr>
          <w:sz w:val="24"/>
        </w:rPr>
        <w:t xml:space="preserve"> </w:t>
      </w:r>
    </w:p>
    <w:p w:rsidR="00862F23" w:rsidRDefault="00862F23" w:rsidP="00C424DA">
      <w:pPr>
        <w:tabs>
          <w:tab w:val="left" w:pos="1620"/>
        </w:tabs>
        <w:spacing w:line="336" w:lineRule="auto"/>
        <w:rPr>
          <w:sz w:val="24"/>
        </w:rPr>
      </w:pPr>
      <w:r w:rsidRPr="00B11D9E">
        <w:rPr>
          <w:sz w:val="24"/>
        </w:rPr>
        <w:t>Ing. Jiří Fi</w:t>
      </w:r>
      <w:r>
        <w:rPr>
          <w:sz w:val="24"/>
        </w:rPr>
        <w:t xml:space="preserve">cner, </w:t>
      </w:r>
      <w:r w:rsidRPr="00B11D9E">
        <w:rPr>
          <w:sz w:val="24"/>
        </w:rPr>
        <w:t>1.místopředseda</w:t>
      </w:r>
      <w:r>
        <w:rPr>
          <w:sz w:val="24"/>
        </w:rPr>
        <w:t xml:space="preserve"> </w:t>
      </w:r>
    </w:p>
    <w:p w:rsidR="00862F23" w:rsidRPr="00012D3F" w:rsidRDefault="00862F23" w:rsidP="00C424DA">
      <w:pPr>
        <w:tabs>
          <w:tab w:val="left" w:pos="1620"/>
        </w:tabs>
        <w:spacing w:line="336" w:lineRule="auto"/>
        <w:rPr>
          <w:sz w:val="24"/>
        </w:rPr>
      </w:pPr>
      <w:r w:rsidRPr="00B11D9E">
        <w:rPr>
          <w:sz w:val="24"/>
        </w:rPr>
        <w:t>výboru spolku SK OLOMOUC SIGMA MŽ, z.s.</w:t>
      </w:r>
      <w:r>
        <w:rPr>
          <w:sz w:val="24"/>
        </w:rPr>
        <w:tab/>
        <w:t xml:space="preserve">       </w:t>
      </w:r>
    </w:p>
    <w:sectPr w:rsidR="00862F23" w:rsidRPr="00012D3F" w:rsidSect="007A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BF"/>
    <w:multiLevelType w:val="hybridMultilevel"/>
    <w:tmpl w:val="1F80E722"/>
    <w:lvl w:ilvl="0" w:tplc="BA34F688">
      <w:start w:val="1"/>
      <w:numFmt w:val="decimal"/>
      <w:lvlText w:val="%1."/>
      <w:lvlJc w:val="left"/>
      <w:pPr>
        <w:ind w:left="1070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522BB"/>
    <w:multiLevelType w:val="multilevel"/>
    <w:tmpl w:val="B3846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E5170"/>
    <w:multiLevelType w:val="hybridMultilevel"/>
    <w:tmpl w:val="48C2874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7CE0E89"/>
    <w:multiLevelType w:val="hybridMultilevel"/>
    <w:tmpl w:val="87AEB2A4"/>
    <w:lvl w:ilvl="0" w:tplc="5DE2068C">
      <w:start w:val="1"/>
      <w:numFmt w:val="lowerLetter"/>
      <w:lvlText w:val="%1)"/>
      <w:lvlJc w:val="left"/>
      <w:pPr>
        <w:ind w:left="801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A010A71"/>
    <w:multiLevelType w:val="multilevel"/>
    <w:tmpl w:val="7DCC9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2061A"/>
    <w:multiLevelType w:val="hybridMultilevel"/>
    <w:tmpl w:val="133098E4"/>
    <w:lvl w:ilvl="0" w:tplc="6F3CE5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2F7766"/>
    <w:multiLevelType w:val="multilevel"/>
    <w:tmpl w:val="7DCC9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2874DB"/>
    <w:multiLevelType w:val="multilevel"/>
    <w:tmpl w:val="7DCC9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6D4FF1"/>
    <w:multiLevelType w:val="multilevel"/>
    <w:tmpl w:val="7DCC9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B1F16"/>
    <w:multiLevelType w:val="multilevel"/>
    <w:tmpl w:val="D820EB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5E7937"/>
    <w:multiLevelType w:val="hybridMultilevel"/>
    <w:tmpl w:val="56822FF4"/>
    <w:lvl w:ilvl="0" w:tplc="FBD235E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9B3A57"/>
    <w:multiLevelType w:val="multilevel"/>
    <w:tmpl w:val="7DCC9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706FF9"/>
    <w:multiLevelType w:val="multilevel"/>
    <w:tmpl w:val="7DCC9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A61BF1"/>
    <w:multiLevelType w:val="hybridMultilevel"/>
    <w:tmpl w:val="3B78B320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237CD0"/>
    <w:multiLevelType w:val="hybridMultilevel"/>
    <w:tmpl w:val="3CFE51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2627DA"/>
    <w:multiLevelType w:val="hybridMultilevel"/>
    <w:tmpl w:val="59625DE0"/>
    <w:lvl w:ilvl="0" w:tplc="D0BC54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DC341D"/>
    <w:multiLevelType w:val="hybridMultilevel"/>
    <w:tmpl w:val="3CFE51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2E16E6"/>
    <w:multiLevelType w:val="hybridMultilevel"/>
    <w:tmpl w:val="6AA6F4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A5428C"/>
    <w:multiLevelType w:val="multilevel"/>
    <w:tmpl w:val="7DCC9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0E44D3"/>
    <w:multiLevelType w:val="hybridMultilevel"/>
    <w:tmpl w:val="5372BE36"/>
    <w:lvl w:ilvl="0" w:tplc="22047B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2"/>
  </w:num>
  <w:num w:numId="15">
    <w:abstractNumId w:val="10"/>
  </w:num>
  <w:num w:numId="16">
    <w:abstractNumId w:val="0"/>
  </w:num>
  <w:num w:numId="17">
    <w:abstractNumId w:val="15"/>
  </w:num>
  <w:num w:numId="18">
    <w:abstractNumId w:val="17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4DA"/>
    <w:rsid w:val="00002B87"/>
    <w:rsid w:val="00012D3F"/>
    <w:rsid w:val="00036240"/>
    <w:rsid w:val="00075920"/>
    <w:rsid w:val="000801D8"/>
    <w:rsid w:val="00092A5C"/>
    <w:rsid w:val="000A2E32"/>
    <w:rsid w:val="000B15DA"/>
    <w:rsid w:val="000B357E"/>
    <w:rsid w:val="000C5804"/>
    <w:rsid w:val="000D2E22"/>
    <w:rsid w:val="000E3443"/>
    <w:rsid w:val="000E5261"/>
    <w:rsid w:val="00125A98"/>
    <w:rsid w:val="00136275"/>
    <w:rsid w:val="00142977"/>
    <w:rsid w:val="00143D41"/>
    <w:rsid w:val="001540FD"/>
    <w:rsid w:val="00186CD0"/>
    <w:rsid w:val="00191AC6"/>
    <w:rsid w:val="001945B1"/>
    <w:rsid w:val="001A33AD"/>
    <w:rsid w:val="001A354B"/>
    <w:rsid w:val="001A3935"/>
    <w:rsid w:val="001B0906"/>
    <w:rsid w:val="001B47C0"/>
    <w:rsid w:val="001C7613"/>
    <w:rsid w:val="001D2AC3"/>
    <w:rsid w:val="001E1114"/>
    <w:rsid w:val="001E14DF"/>
    <w:rsid w:val="001E371A"/>
    <w:rsid w:val="001F2676"/>
    <w:rsid w:val="00207ECF"/>
    <w:rsid w:val="00210C89"/>
    <w:rsid w:val="00237F42"/>
    <w:rsid w:val="00241027"/>
    <w:rsid w:val="00242F88"/>
    <w:rsid w:val="002627B2"/>
    <w:rsid w:val="0026408D"/>
    <w:rsid w:val="002678A3"/>
    <w:rsid w:val="002711BF"/>
    <w:rsid w:val="002878FC"/>
    <w:rsid w:val="002B307B"/>
    <w:rsid w:val="002B68DB"/>
    <w:rsid w:val="002D43E4"/>
    <w:rsid w:val="002D61E9"/>
    <w:rsid w:val="002E0DE8"/>
    <w:rsid w:val="002E0E4D"/>
    <w:rsid w:val="002E2281"/>
    <w:rsid w:val="002F6BB4"/>
    <w:rsid w:val="002F76F7"/>
    <w:rsid w:val="00335FB1"/>
    <w:rsid w:val="00372C2B"/>
    <w:rsid w:val="00385BCB"/>
    <w:rsid w:val="00397C4E"/>
    <w:rsid w:val="003A61AB"/>
    <w:rsid w:val="003C6A4A"/>
    <w:rsid w:val="003D7164"/>
    <w:rsid w:val="00415B4B"/>
    <w:rsid w:val="004206FC"/>
    <w:rsid w:val="0043555A"/>
    <w:rsid w:val="00445AB7"/>
    <w:rsid w:val="00461A45"/>
    <w:rsid w:val="00475836"/>
    <w:rsid w:val="00490D54"/>
    <w:rsid w:val="004D406D"/>
    <w:rsid w:val="004E3CCA"/>
    <w:rsid w:val="004F30B7"/>
    <w:rsid w:val="0051369F"/>
    <w:rsid w:val="00544E51"/>
    <w:rsid w:val="005645AE"/>
    <w:rsid w:val="00565695"/>
    <w:rsid w:val="005800A3"/>
    <w:rsid w:val="005828B1"/>
    <w:rsid w:val="005906A4"/>
    <w:rsid w:val="005B4A7E"/>
    <w:rsid w:val="005D5D86"/>
    <w:rsid w:val="005D691B"/>
    <w:rsid w:val="005D7DEA"/>
    <w:rsid w:val="005E1D18"/>
    <w:rsid w:val="005F0976"/>
    <w:rsid w:val="005F3724"/>
    <w:rsid w:val="005F5F4C"/>
    <w:rsid w:val="0061434F"/>
    <w:rsid w:val="00632EE1"/>
    <w:rsid w:val="00635035"/>
    <w:rsid w:val="006765F4"/>
    <w:rsid w:val="00680BAB"/>
    <w:rsid w:val="00686813"/>
    <w:rsid w:val="006A6B73"/>
    <w:rsid w:val="006E2CA2"/>
    <w:rsid w:val="0071599D"/>
    <w:rsid w:val="00735AD1"/>
    <w:rsid w:val="007460B2"/>
    <w:rsid w:val="0075385E"/>
    <w:rsid w:val="00763563"/>
    <w:rsid w:val="00777150"/>
    <w:rsid w:val="00777997"/>
    <w:rsid w:val="007A3DA7"/>
    <w:rsid w:val="007B01E5"/>
    <w:rsid w:val="007B0448"/>
    <w:rsid w:val="007B2D53"/>
    <w:rsid w:val="007B4EF8"/>
    <w:rsid w:val="007C0475"/>
    <w:rsid w:val="007C322A"/>
    <w:rsid w:val="007D44D7"/>
    <w:rsid w:val="007E0B68"/>
    <w:rsid w:val="007F203C"/>
    <w:rsid w:val="0081545C"/>
    <w:rsid w:val="0082276D"/>
    <w:rsid w:val="008233A0"/>
    <w:rsid w:val="00840E4C"/>
    <w:rsid w:val="00844022"/>
    <w:rsid w:val="00850B63"/>
    <w:rsid w:val="00862F23"/>
    <w:rsid w:val="00880461"/>
    <w:rsid w:val="0089018E"/>
    <w:rsid w:val="0091375C"/>
    <w:rsid w:val="0092283A"/>
    <w:rsid w:val="00922E06"/>
    <w:rsid w:val="0095198A"/>
    <w:rsid w:val="009519C6"/>
    <w:rsid w:val="00970BFB"/>
    <w:rsid w:val="00972220"/>
    <w:rsid w:val="009737AB"/>
    <w:rsid w:val="009767C4"/>
    <w:rsid w:val="00994A3B"/>
    <w:rsid w:val="009B31DE"/>
    <w:rsid w:val="009B46E3"/>
    <w:rsid w:val="009E4708"/>
    <w:rsid w:val="00A007DB"/>
    <w:rsid w:val="00A1484B"/>
    <w:rsid w:val="00A32734"/>
    <w:rsid w:val="00A345BE"/>
    <w:rsid w:val="00A4409C"/>
    <w:rsid w:val="00A808D7"/>
    <w:rsid w:val="00A859E1"/>
    <w:rsid w:val="00AA1072"/>
    <w:rsid w:val="00AC7915"/>
    <w:rsid w:val="00AD0566"/>
    <w:rsid w:val="00AD0689"/>
    <w:rsid w:val="00AD0C9E"/>
    <w:rsid w:val="00AD1549"/>
    <w:rsid w:val="00AE1BF6"/>
    <w:rsid w:val="00AF3BDB"/>
    <w:rsid w:val="00B10798"/>
    <w:rsid w:val="00B11D9E"/>
    <w:rsid w:val="00B30FA1"/>
    <w:rsid w:val="00B34A95"/>
    <w:rsid w:val="00B4510C"/>
    <w:rsid w:val="00B477AB"/>
    <w:rsid w:val="00B64219"/>
    <w:rsid w:val="00B767F4"/>
    <w:rsid w:val="00BB0991"/>
    <w:rsid w:val="00BC2C26"/>
    <w:rsid w:val="00BE4A7A"/>
    <w:rsid w:val="00C26CF6"/>
    <w:rsid w:val="00C31C28"/>
    <w:rsid w:val="00C3541A"/>
    <w:rsid w:val="00C424DA"/>
    <w:rsid w:val="00C610F1"/>
    <w:rsid w:val="00C63A5A"/>
    <w:rsid w:val="00C63D6E"/>
    <w:rsid w:val="00C66C18"/>
    <w:rsid w:val="00C702BA"/>
    <w:rsid w:val="00C76CDB"/>
    <w:rsid w:val="00C84EC0"/>
    <w:rsid w:val="00C879B5"/>
    <w:rsid w:val="00C90FA0"/>
    <w:rsid w:val="00C91F47"/>
    <w:rsid w:val="00C93C45"/>
    <w:rsid w:val="00CB608F"/>
    <w:rsid w:val="00CC1702"/>
    <w:rsid w:val="00CE1B2B"/>
    <w:rsid w:val="00CF4C91"/>
    <w:rsid w:val="00D07328"/>
    <w:rsid w:val="00D20D10"/>
    <w:rsid w:val="00D4664F"/>
    <w:rsid w:val="00D72D99"/>
    <w:rsid w:val="00D7384C"/>
    <w:rsid w:val="00D9059D"/>
    <w:rsid w:val="00D945D5"/>
    <w:rsid w:val="00D96E55"/>
    <w:rsid w:val="00DC705F"/>
    <w:rsid w:val="00DD0870"/>
    <w:rsid w:val="00E01347"/>
    <w:rsid w:val="00E2266A"/>
    <w:rsid w:val="00E31FA5"/>
    <w:rsid w:val="00E44092"/>
    <w:rsid w:val="00E45584"/>
    <w:rsid w:val="00E64673"/>
    <w:rsid w:val="00E7728F"/>
    <w:rsid w:val="00E9346D"/>
    <w:rsid w:val="00E93F18"/>
    <w:rsid w:val="00EA2FF0"/>
    <w:rsid w:val="00EB56CC"/>
    <w:rsid w:val="00EB67D4"/>
    <w:rsid w:val="00EC69DD"/>
    <w:rsid w:val="00ED504B"/>
    <w:rsid w:val="00ED6477"/>
    <w:rsid w:val="00EE1F9D"/>
    <w:rsid w:val="00EE5DEF"/>
    <w:rsid w:val="00EE7BAF"/>
    <w:rsid w:val="00EF1E52"/>
    <w:rsid w:val="00EF535A"/>
    <w:rsid w:val="00F02800"/>
    <w:rsid w:val="00F220AF"/>
    <w:rsid w:val="00F25B41"/>
    <w:rsid w:val="00F30E1A"/>
    <w:rsid w:val="00F74988"/>
    <w:rsid w:val="00F91BA0"/>
    <w:rsid w:val="00F939E8"/>
    <w:rsid w:val="00FA5085"/>
    <w:rsid w:val="00FA6E7A"/>
    <w:rsid w:val="00FD31DB"/>
    <w:rsid w:val="00FD4178"/>
    <w:rsid w:val="00FF5FAB"/>
    <w:rsid w:val="00FF74F6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DA"/>
    <w:pPr>
      <w:suppressAutoHyphens/>
      <w:autoSpaceDN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583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12D3F"/>
    <w:pPr>
      <w:widowControl w:val="0"/>
      <w:suppressAutoHyphens w:val="0"/>
      <w:autoSpaceDN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12D3F"/>
    <w:rPr>
      <w:rFonts w:ascii="Times New Roman" w:hAnsi="Times New Roman" w:cs="Times New Roman"/>
      <w:b/>
      <w:snapToGrid w:val="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3421</ID_x0020_Pracovn_x00ed_ka>
    <Autor xmlns="57c63848-cd23-4d35-9a99-01368b7ae041">Bc. Petra Fedele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Finalni_dokument_smlouvy-3421-20190219-0924070850.docx</N_x00e1_zev_x0020_souboru>
  </documentManagement>
</p:properties>
</file>

<file path=customXml/itemProps1.xml><?xml version="1.0" encoding="utf-8"?>
<ds:datastoreItem xmlns:ds="http://schemas.openxmlformats.org/officeDocument/2006/customXml" ds:itemID="{94CC1581-1D56-471F-8F71-C8285D1B2280}"/>
</file>

<file path=customXml/itemProps2.xml><?xml version="1.0" encoding="utf-8"?>
<ds:datastoreItem xmlns:ds="http://schemas.openxmlformats.org/officeDocument/2006/customXml" ds:itemID="{3DD622B3-35DB-4261-A9D6-7D4C7B784AC8}"/>
</file>

<file path=customXml/itemProps3.xml><?xml version="1.0" encoding="utf-8"?>
<ds:datastoreItem xmlns:ds="http://schemas.openxmlformats.org/officeDocument/2006/customXml" ds:itemID="{EAA635B2-6CBC-45EB-97D9-BA93B8233F4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224</Words>
  <Characters>1323</Characters>
  <Application>Microsoft Office Outlook</Application>
  <DocSecurity>0</DocSecurity>
  <Lines>0</Lines>
  <Paragraphs>0</Paragraphs>
  <ScaleCrop>false</ScaleCrop>
  <Company>MMOL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Konecny</dc:creator>
  <cp:keywords/>
  <dc:description/>
  <cp:lastModifiedBy>Repkova Zdena</cp:lastModifiedBy>
  <cp:revision>2</cp:revision>
  <dcterms:created xsi:type="dcterms:W3CDTF">2018-12-18T07:15:00Z</dcterms:created>
  <dcterms:modified xsi:type="dcterms:W3CDTF">2018-12-18T07:15:00Z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Finalni_dokument_smlouvy-3421-20190219-0924070850.docx</vt:lpwstr>
  </property>
</Properties>
</file>