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BC" w:rsidRPr="00D06D0F" w:rsidRDefault="004243BC" w:rsidP="004E52A6">
      <w:pPr>
        <w:pStyle w:val="StylDoprava"/>
        <w:ind w:left="4963" w:firstLine="709"/>
        <w:jc w:val="center"/>
      </w:pPr>
      <w:r w:rsidRPr="00D06D0F">
        <w:t xml:space="preserve">Č.j. SPÚ </w:t>
      </w:r>
      <w:r w:rsidR="004E52A6" w:rsidRPr="00594A70">
        <w:t>563041/2018/508100/Schr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PhDr. Ing. Mgr. Oldřich Valha,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4E52A6" w:rsidRDefault="004E52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4E52A6" w:rsidRPr="00D06D0F" w:rsidRDefault="004E52A6" w:rsidP="004E52A6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4E52A6" w:rsidRDefault="004E52A6" w:rsidP="004E52A6">
      <w:pPr>
        <w:pStyle w:val="VnitrniText"/>
        <w:ind w:firstLine="0"/>
      </w:pPr>
      <w:r w:rsidRPr="00D06D0F">
        <w:t>se sídlem Na Pankráci 546/56, Praha 4, PSČ 14505</w:t>
      </w:r>
    </w:p>
    <w:p w:rsidR="004E52A6" w:rsidRDefault="004E52A6" w:rsidP="004E52A6">
      <w:pPr>
        <w:pStyle w:val="VnitrniText"/>
        <w:ind w:firstLine="0"/>
      </w:pPr>
      <w:r>
        <w:t>Zastoupena: Ing. Martinem Vidimským, ředitelem Správy Chomutov, Kochova 3975, 430 01 Chomutov</w:t>
      </w:r>
    </w:p>
    <w:p w:rsidR="004E52A6" w:rsidRPr="00D06D0F" w:rsidRDefault="004E52A6" w:rsidP="004E52A6">
      <w:pPr>
        <w:pStyle w:val="VnitrniText"/>
        <w:ind w:firstLine="0"/>
      </w:pPr>
      <w:r>
        <w:t>Na základě jmenování ze dne 6.8.2015</w:t>
      </w:r>
    </w:p>
    <w:p w:rsidR="004E52A6" w:rsidRPr="00D06D0F" w:rsidRDefault="004E52A6" w:rsidP="004E52A6">
      <w:pPr>
        <w:pStyle w:val="VnitrniText"/>
        <w:ind w:firstLine="0"/>
      </w:pPr>
      <w:r w:rsidRPr="00D06D0F">
        <w:t>IČO: 65993390</w:t>
      </w:r>
    </w:p>
    <w:p w:rsidR="004E52A6" w:rsidRDefault="004E52A6" w:rsidP="004E52A6">
      <w:pPr>
        <w:pStyle w:val="VnitrniText"/>
        <w:ind w:firstLine="0"/>
      </w:pPr>
      <w:r w:rsidRPr="00D06D0F">
        <w:t>DIČ CZ65993390</w:t>
      </w:r>
    </w:p>
    <w:p w:rsidR="004E52A6" w:rsidRDefault="004E52A6" w:rsidP="004E52A6">
      <w:pPr>
        <w:pStyle w:val="VnitrniText"/>
        <w:ind w:firstLine="0"/>
      </w:pPr>
    </w:p>
    <w:p w:rsidR="004E52A6" w:rsidRPr="00D06D0F" w:rsidRDefault="004E52A6" w:rsidP="004E52A6">
      <w:pPr>
        <w:pStyle w:val="VnitrniText"/>
        <w:ind w:firstLine="0"/>
      </w:pPr>
      <w:r w:rsidRPr="00D06D0F">
        <w:t>(dále jen "přejímající")</w:t>
      </w:r>
    </w:p>
    <w:p w:rsidR="004E52A6" w:rsidRDefault="004E52A6" w:rsidP="004E52A6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6F2B62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6F2B62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6F2B62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6F2B62">
        <w:rPr>
          <w:rFonts w:ascii="Arial" w:hAnsi="Arial" w:cs="Arial"/>
          <w:b/>
          <w:sz w:val="22"/>
          <w:szCs w:val="22"/>
        </w:rPr>
        <w:t>č.</w:t>
      </w:r>
      <w:r w:rsidR="00263AF3" w:rsidRPr="006F2B62">
        <w:rPr>
          <w:rFonts w:ascii="Arial" w:hAnsi="Arial" w:cs="Arial"/>
          <w:b/>
          <w:sz w:val="22"/>
          <w:szCs w:val="22"/>
        </w:rPr>
        <w:t xml:space="preserve"> </w:t>
      </w:r>
      <w:r w:rsidR="00BC17A6" w:rsidRPr="006F2B62">
        <w:rPr>
          <w:rFonts w:ascii="Arial" w:hAnsi="Arial" w:cs="Arial"/>
          <w:b/>
          <w:sz w:val="22"/>
          <w:szCs w:val="22"/>
        </w:rPr>
        <w:t>1004H18/35</w:t>
      </w:r>
    </w:p>
    <w:p w:rsidR="00CF17C0" w:rsidRPr="006F2B62" w:rsidRDefault="00CF17C0" w:rsidP="00D06D0F">
      <w:pPr>
        <w:rPr>
          <w:sz w:val="22"/>
          <w:szCs w:val="22"/>
        </w:rPr>
      </w:pPr>
    </w:p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1120/85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1120/102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1120/114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1120/116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1120/120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1137/140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1137/142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1137/155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1161/1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1162/2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1162/8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1302/2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1455/2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1458/52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1461/2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1461/29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1464/4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1464/9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1464/10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Panenský Týnec</w:t>
      </w:r>
      <w:r w:rsidRPr="00257EB0">
        <w:rPr>
          <w:rStyle w:val="tabulkyNemovitosti"/>
        </w:rPr>
        <w:tab/>
        <w:t>Panenský Týnec</w:t>
      </w:r>
      <w:r w:rsidRPr="00257EB0">
        <w:rPr>
          <w:rStyle w:val="tabulkyNemovitosti"/>
        </w:rPr>
        <w:tab/>
        <w:t>1464/15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Žerotín</w:t>
      </w:r>
      <w:r w:rsidRPr="00257EB0">
        <w:rPr>
          <w:rStyle w:val="tabulkyNemovitosti"/>
        </w:rPr>
        <w:tab/>
        <w:t>Žerotín u Panenského Týnce</w:t>
      </w:r>
      <w:r w:rsidRPr="00257EB0">
        <w:rPr>
          <w:rStyle w:val="tabulkyNemovitosti"/>
        </w:rPr>
        <w:tab/>
        <w:t>672/47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Žerotín</w:t>
      </w:r>
      <w:r w:rsidRPr="00257EB0">
        <w:rPr>
          <w:rStyle w:val="tabulkyNemovitosti"/>
        </w:rPr>
        <w:tab/>
        <w:t>Žerotín u Panenského Týnce</w:t>
      </w:r>
      <w:r w:rsidRPr="00257EB0">
        <w:rPr>
          <w:rStyle w:val="tabulkyNemovitosti"/>
        </w:rPr>
        <w:tab/>
        <w:t>724/90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709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Ústecký kraj se sídlem v Ústí nad Labem, Katastrální pracoviště Louny.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A54CA8" w:rsidRPr="00057863" w:rsidRDefault="00971877" w:rsidP="00A54CA8">
      <w:pPr>
        <w:pStyle w:val="VnitrniText"/>
      </w:pPr>
      <w:r>
        <w:t>3.</w:t>
      </w:r>
      <w:r w:rsidR="00F65859">
        <w:t xml:space="preserve"> </w:t>
      </w:r>
      <w:r w:rsidR="00A54CA8">
        <w:t xml:space="preserve">že pozemky budou využity pro výstavbu investiční akce „D7 Panenský Týnec, zkapacitnění obchvatu“, které je součástí záměru na vybudování dálnice D7 mezi Prahou a Chomutovem. Nyní je zde dvoupruhová silnice, která již kapacitně nevyhovuje. </w:t>
      </w:r>
    </w:p>
    <w:p w:rsidR="00F65859" w:rsidRPr="00057863" w:rsidRDefault="00F65859" w:rsidP="008562A2">
      <w:pPr>
        <w:pStyle w:val="VnitrniText"/>
        <w:ind w:firstLine="0"/>
      </w:pP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lastRenderedPageBreak/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1120/85</w:t>
      </w:r>
      <w:r>
        <w:rPr>
          <w:rStyle w:val="tabulkyNemovitosti"/>
        </w:rPr>
        <w:tab/>
        <w:t>2 343,00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1120/102</w:t>
      </w:r>
      <w:r>
        <w:rPr>
          <w:rStyle w:val="tabulkyNemovitosti"/>
        </w:rPr>
        <w:tab/>
        <w:t>1 475,00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1120/114</w:t>
      </w:r>
      <w:r>
        <w:rPr>
          <w:rStyle w:val="tabulkyNemovitosti"/>
        </w:rPr>
        <w:tab/>
        <w:t>3 427,00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1120/116</w:t>
      </w:r>
      <w:r>
        <w:rPr>
          <w:rStyle w:val="tabulkyNemovitosti"/>
        </w:rPr>
        <w:tab/>
        <w:t>2 328,00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1120/120</w:t>
      </w:r>
      <w:r>
        <w:rPr>
          <w:rStyle w:val="tabulkyNemovitosti"/>
        </w:rPr>
        <w:tab/>
        <w:t>559,00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1137/140</w:t>
      </w:r>
      <w:r>
        <w:rPr>
          <w:rStyle w:val="tabulkyNemovitosti"/>
        </w:rPr>
        <w:tab/>
        <w:t>1 754,00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1137/142</w:t>
      </w:r>
      <w:r>
        <w:rPr>
          <w:rStyle w:val="tabulkyNemovitosti"/>
        </w:rPr>
        <w:tab/>
        <w:t>511,00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1137/155</w:t>
      </w:r>
      <w:r>
        <w:rPr>
          <w:rStyle w:val="tabulkyNemovitosti"/>
        </w:rPr>
        <w:tab/>
        <w:t>804,00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1161/1</w:t>
      </w:r>
      <w:r>
        <w:rPr>
          <w:rStyle w:val="tabulkyNemovitosti"/>
        </w:rPr>
        <w:tab/>
        <w:t>1 468,00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1162/2</w:t>
      </w:r>
      <w:r>
        <w:rPr>
          <w:rStyle w:val="tabulkyNemovitosti"/>
        </w:rPr>
        <w:tab/>
        <w:t>2 351,00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1162/8</w:t>
      </w:r>
      <w:r>
        <w:rPr>
          <w:rStyle w:val="tabulkyNemovitosti"/>
        </w:rPr>
        <w:tab/>
        <w:t>3 135,00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1302/2</w:t>
      </w:r>
      <w:r>
        <w:rPr>
          <w:rStyle w:val="tabulkyNemovitosti"/>
        </w:rPr>
        <w:tab/>
        <w:t>3 308,00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1455/2</w:t>
      </w:r>
      <w:r>
        <w:rPr>
          <w:rStyle w:val="tabulkyNemovitosti"/>
        </w:rPr>
        <w:tab/>
        <w:t>28 627,00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1458/52</w:t>
      </w:r>
      <w:r>
        <w:rPr>
          <w:rStyle w:val="tabulkyNemovitosti"/>
        </w:rPr>
        <w:tab/>
        <w:t>693,00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1461/2</w:t>
      </w:r>
      <w:r>
        <w:rPr>
          <w:rStyle w:val="tabulkyNemovitosti"/>
        </w:rPr>
        <w:tab/>
        <w:t>2 707,00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1461/29</w:t>
      </w:r>
      <w:r>
        <w:rPr>
          <w:rStyle w:val="tabulkyNemovitosti"/>
        </w:rPr>
        <w:tab/>
        <w:t>11 542,00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1464/4</w:t>
      </w:r>
      <w:r>
        <w:rPr>
          <w:rStyle w:val="tabulkyNemovitosti"/>
        </w:rPr>
        <w:tab/>
        <w:t>272,00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1464/9</w:t>
      </w:r>
      <w:r>
        <w:rPr>
          <w:rStyle w:val="tabulkyNemovitosti"/>
        </w:rPr>
        <w:tab/>
        <w:t>866,00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1464/10</w:t>
      </w:r>
      <w:r>
        <w:rPr>
          <w:rStyle w:val="tabulkyNemovitosti"/>
        </w:rPr>
        <w:tab/>
        <w:t>693,00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Panenský Týnec</w:t>
      </w:r>
      <w:r>
        <w:rPr>
          <w:rStyle w:val="tabulkyNemovitosti"/>
        </w:rPr>
        <w:tab/>
        <w:t>1464/15</w:t>
      </w:r>
      <w:r>
        <w:rPr>
          <w:rStyle w:val="tabulkyNemovitosti"/>
        </w:rPr>
        <w:tab/>
        <w:t>627,00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Žerotín u Panenského Týnce</w:t>
      </w:r>
      <w:r>
        <w:rPr>
          <w:rStyle w:val="tabulkyNemovitosti"/>
        </w:rPr>
        <w:tab/>
        <w:t>672/47</w:t>
      </w:r>
      <w:r>
        <w:rPr>
          <w:rStyle w:val="tabulkyNemovitosti"/>
        </w:rPr>
        <w:tab/>
        <w:t>214,00 Kč</w:t>
      </w:r>
    </w:p>
    <w:p w:rsidR="00080A5E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80A5E" w:rsidRPr="00257EB0" w:rsidRDefault="00080A5E" w:rsidP="00080A5E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Žerotín u Panenského Týnce</w:t>
      </w:r>
      <w:r>
        <w:rPr>
          <w:rStyle w:val="tabulkyNemovitosti"/>
        </w:rPr>
        <w:tab/>
        <w:t>724/90</w:t>
      </w:r>
      <w:r>
        <w:rPr>
          <w:rStyle w:val="tabulkyNemovitosti"/>
        </w:rPr>
        <w:tab/>
        <w:t>7,00 Kč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62A2" w:rsidRPr="00F06DCA" w:rsidRDefault="008562A2" w:rsidP="008562A2">
      <w:pPr>
        <w:pStyle w:val="VnitrniText"/>
        <w:ind w:firstLine="0"/>
        <w:rPr>
          <w:sz w:val="18"/>
          <w:szCs w:val="18"/>
        </w:rPr>
      </w:pPr>
      <w:r>
        <w:rPr>
          <w:b/>
          <w:sz w:val="18"/>
          <w:szCs w:val="18"/>
        </w:rPr>
        <w:t>c</w:t>
      </w:r>
      <w:r w:rsidRPr="00F06DCA">
        <w:rPr>
          <w:b/>
          <w:sz w:val="18"/>
          <w:szCs w:val="18"/>
        </w:rPr>
        <w:t xml:space="preserve">elkem </w:t>
      </w:r>
      <w:r w:rsidRPr="00F06DCA">
        <w:rPr>
          <w:b/>
          <w:sz w:val="18"/>
          <w:szCs w:val="18"/>
        </w:rPr>
        <w:tab/>
      </w:r>
      <w:r w:rsidRPr="00F06DCA">
        <w:rPr>
          <w:b/>
          <w:sz w:val="18"/>
          <w:szCs w:val="18"/>
        </w:rPr>
        <w:tab/>
      </w:r>
      <w:r w:rsidRPr="00F06DCA">
        <w:rPr>
          <w:b/>
          <w:sz w:val="18"/>
          <w:szCs w:val="18"/>
        </w:rPr>
        <w:tab/>
        <w:t xml:space="preserve">                           </w:t>
      </w:r>
      <w:r>
        <w:rPr>
          <w:b/>
          <w:sz w:val="18"/>
          <w:szCs w:val="18"/>
        </w:rPr>
        <w:t xml:space="preserve">              </w:t>
      </w:r>
      <w:r w:rsidRPr="00F06DCA">
        <w:rPr>
          <w:b/>
          <w:sz w:val="18"/>
          <w:szCs w:val="18"/>
        </w:rPr>
        <w:t>69 711, 00 Kč</w:t>
      </w:r>
      <w:r w:rsidRPr="00F06DCA">
        <w:rPr>
          <w:b/>
          <w:sz w:val="18"/>
          <w:szCs w:val="18"/>
        </w:rPr>
        <w:tab/>
      </w:r>
      <w:r w:rsidRPr="00F06DCA">
        <w:rPr>
          <w:b/>
          <w:sz w:val="18"/>
          <w:szCs w:val="18"/>
        </w:rPr>
        <w:tab/>
      </w:r>
      <w:r w:rsidRPr="00F06DCA">
        <w:rPr>
          <w:sz w:val="18"/>
          <w:szCs w:val="18"/>
        </w:rPr>
        <w:tab/>
      </w:r>
    </w:p>
    <w:p w:rsidR="008562A2" w:rsidRPr="00F06DCA" w:rsidRDefault="008562A2" w:rsidP="008562A2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</w:t>
      </w:r>
      <w:r w:rsidR="00FF7083">
        <w:t>žívací vztah k předávané nemovi</w:t>
      </w:r>
      <w:r>
        <w:t>tosti v k.ú. Panenský Týnec p.č. 1461/2  je řešen: nájemní smlouvou č. 315N</w:t>
      </w:r>
      <w:r w:rsidR="003A60FA">
        <w:t>11/35, uzavřenou s XXXXXXX XXXXX</w:t>
      </w:r>
      <w:r>
        <w:t>, jakožto nájemcem. S obsahem</w:t>
      </w:r>
      <w:r w:rsidR="00FF7083">
        <w:t xml:space="preserve"> nájemní smlouvy </w:t>
      </w:r>
      <w:r>
        <w:t>byl přejímající seznámen před podpisem této smlouvy, což stvrzuje svým podpisem.</w:t>
      </w:r>
    </w:p>
    <w:p w:rsidR="00C8663B" w:rsidRDefault="00C8663B" w:rsidP="00EB6C54">
      <w:pPr>
        <w:pStyle w:val="VnitrniText"/>
      </w:pPr>
    </w:p>
    <w:p w:rsidR="00C8663B" w:rsidRDefault="00C8663B" w:rsidP="00EB6C54">
      <w:pPr>
        <w:pStyle w:val="VnitrniText"/>
      </w:pPr>
    </w:p>
    <w:p w:rsidR="00C8663B" w:rsidRDefault="008562A2" w:rsidP="00EB6C54">
      <w:pPr>
        <w:pStyle w:val="VnitrniText"/>
      </w:pPr>
      <w:r>
        <w:lastRenderedPageBreak/>
        <w:t xml:space="preserve">3. </w:t>
      </w:r>
      <w:r w:rsidR="00C8663B">
        <w:t>Už</w:t>
      </w:r>
      <w:r w:rsidR="00FF7083">
        <w:t>ívací vztah k předávaným nemovi</w:t>
      </w:r>
      <w:r w:rsidR="00C8663B">
        <w:t>tostem v k.ú. Panenský Týnec p.č. 1120/85, 1464/15, 1464/4  je řešen: nájemní smlouvou č. 18N08/35, uzavřenou s</w:t>
      </w:r>
      <w:r w:rsidR="003A60FA">
        <w:t> XXXXX XXXXX</w:t>
      </w:r>
      <w:r w:rsidR="00C8663B">
        <w:t>, jakožto nájem</w:t>
      </w:r>
      <w:r w:rsidR="00FF7083">
        <w:t xml:space="preserve">cem. S obsahem nájemní smlouvy </w:t>
      </w:r>
      <w:r w:rsidR="00C8663B">
        <w:t>byl přejímající seznámen před podpisem této smlouvy, což stvrzuje svým podpisem.</w:t>
      </w:r>
    </w:p>
    <w:p w:rsidR="00C8663B" w:rsidRDefault="00C8663B" w:rsidP="008562A2">
      <w:pPr>
        <w:pStyle w:val="VnitrniText"/>
        <w:ind w:firstLine="0"/>
      </w:pPr>
    </w:p>
    <w:p w:rsidR="00C8663B" w:rsidRDefault="008562A2" w:rsidP="00EB6C54">
      <w:pPr>
        <w:pStyle w:val="VnitrniText"/>
      </w:pPr>
      <w:r>
        <w:t xml:space="preserve">4. </w:t>
      </w:r>
      <w:r w:rsidR="00C8663B">
        <w:t>Užívací vztah k předávaným nemovitostem v k.ú. Panenský Týnec p.č. 1137/155, 1455/2  je řešen: pachtovní smlouvou č. 26N16/35, uzavřenou s</w:t>
      </w:r>
      <w:r w:rsidR="003A60FA">
        <w:t> XXXXXXX XXXXX</w:t>
      </w:r>
      <w:r w:rsidR="00C8663B">
        <w:t>, jakožto pachtýřem  S obsahem pachtovní smlouvy byl přejímající seznámen před podpisem této smlouvy, což stvrzuje svým podpisem.</w:t>
      </w:r>
    </w:p>
    <w:p w:rsidR="00C8663B" w:rsidRDefault="00C8663B" w:rsidP="008562A2">
      <w:pPr>
        <w:pStyle w:val="VnitrniText"/>
        <w:ind w:firstLine="0"/>
      </w:pPr>
    </w:p>
    <w:p w:rsidR="00C8663B" w:rsidRDefault="008562A2" w:rsidP="00EB6C54">
      <w:pPr>
        <w:pStyle w:val="VnitrniText"/>
      </w:pPr>
      <w:r>
        <w:t xml:space="preserve">5. </w:t>
      </w:r>
      <w:r w:rsidR="00C8663B">
        <w:t>Užívací vztah k předávaným nemovitostem v k.ú. Panenský Týnec p.č. 1120/120, 1120/102, 1120/114, 1120/116  je řešen: pachtovní smlouvou č. 108N17/35, uzavřenou s</w:t>
      </w:r>
      <w:r w:rsidR="003A60FA">
        <w:t> XXXXXXX XXXXX</w:t>
      </w:r>
      <w:r w:rsidR="00C8663B">
        <w:t>, jakožto pachtýřem  S obsahem pachtovní smlouvy byl přejímající seznámen před podpisem této smlouvy, což stvrzuje svým podpisem.</w:t>
      </w:r>
    </w:p>
    <w:p w:rsidR="00C8663B" w:rsidRDefault="00C8663B" w:rsidP="008562A2">
      <w:pPr>
        <w:pStyle w:val="VnitrniText"/>
        <w:ind w:firstLine="0"/>
      </w:pPr>
    </w:p>
    <w:p w:rsidR="00C8663B" w:rsidRDefault="008562A2" w:rsidP="003A60FA">
      <w:pPr>
        <w:pStyle w:val="VnitrniText"/>
      </w:pPr>
      <w:r>
        <w:t xml:space="preserve">6. </w:t>
      </w:r>
      <w:r w:rsidR="00C8663B">
        <w:t xml:space="preserve">Užívací vztah k předávaným nemovitostem v k.ú. Panenský Týnec p.č. 1137/140, 1137/42, 1162/2  je řešen: pachtovní smlouvou č. 101N17/35, uzavřenou </w:t>
      </w:r>
      <w:r w:rsidR="003A60FA">
        <w:t>s XXXXXXXXX XXXXXXX</w:t>
      </w:r>
      <w:r w:rsidR="00C8663B">
        <w:t>, jakožto pachtýřem  S obsahem pachtovní smlouvy byl přejímající seznámen před podpisem této smlouvy, což stvrzuje svým podpisem.</w:t>
      </w:r>
    </w:p>
    <w:p w:rsidR="00C8663B" w:rsidRDefault="00C8663B" w:rsidP="00EB6C54">
      <w:pPr>
        <w:pStyle w:val="VnitrniText"/>
      </w:pPr>
    </w:p>
    <w:p w:rsidR="001D73FD" w:rsidRDefault="008562A2" w:rsidP="008562A2">
      <w:pPr>
        <w:pStyle w:val="VnitrniText"/>
      </w:pPr>
      <w:r>
        <w:t xml:space="preserve">7. </w:t>
      </w:r>
      <w:r w:rsidR="00C8663B">
        <w:t>Užívací vztah k předávaným nemovitostem v k.ú. Panenský Týnec p.č. 1137/140, 1161/1, 1120/114, 1120/116, 1162/8, 1302/2, 1464/10, 1464/9, 1458/52  je řešen: pachtovní smlouvou č. 273N16/35, uzavřenou s</w:t>
      </w:r>
      <w:r w:rsidR="003A60FA">
        <w:t> XXXX XX</w:t>
      </w:r>
      <w:r w:rsidR="00C8663B">
        <w:t xml:space="preserve"> , jakožto pachtýřem  S obsahem pachtovní smlouvy byl přejímající seznámen před podpisem této smlouvy, což stvrzuje svým podpisem.</w:t>
      </w:r>
    </w:p>
    <w:p w:rsidR="001D73FD" w:rsidRDefault="001D73FD" w:rsidP="000B0AA7">
      <w:pPr>
        <w:pStyle w:val="VnitrniText"/>
      </w:pPr>
    </w:p>
    <w:p w:rsidR="007D2608" w:rsidRDefault="008562A2" w:rsidP="00EB6C54">
      <w:pPr>
        <w:pStyle w:val="VnitrniText"/>
      </w:pPr>
      <w:r>
        <w:t>8</w:t>
      </w:r>
      <w:r w:rsidR="007D2608">
        <w:t>. Předávané pozemky js</w:t>
      </w:r>
      <w:r w:rsidR="00FF7083">
        <w:t xml:space="preserve">ou </w:t>
      </w:r>
      <w:r w:rsidR="007D2608">
        <w:t>součástí společenstevní honitby</w:t>
      </w:r>
      <w:r w:rsidR="003A60FA">
        <w:t xml:space="preserve"> XX XXXXXXX XXXXX</w:t>
      </w:r>
      <w:r w:rsidR="007D2608">
        <w:t xml:space="preserve">. Předávající a </w:t>
      </w:r>
      <w:r w:rsidR="003A60FA">
        <w:t xml:space="preserve">XX XXXXXXXX XXXXX </w:t>
      </w:r>
      <w:r w:rsidR="007D2608">
        <w:t xml:space="preserve">uzavřeli dohodu </w:t>
      </w:r>
      <w:r w:rsidR="003A60FA">
        <w:t xml:space="preserve">o přičlenění honebních pozemků </w:t>
      </w:r>
      <w:r w:rsidR="007D2608">
        <w:t>č. 5064M03/35 ze dne 31.12.2003, jejímž předmětem jsou pozemky uvedené v odst. uvést článek této smlouvy</w:t>
      </w:r>
    </w:p>
    <w:p w:rsidR="0037157C" w:rsidRDefault="0037157C" w:rsidP="008562A2">
      <w:pPr>
        <w:pStyle w:val="VnitrniText"/>
        <w:ind w:firstLine="0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E43A39">
      <w:pPr>
        <w:tabs>
          <w:tab w:val="left" w:pos="709"/>
        </w:tabs>
        <w:jc w:val="both"/>
        <w:rPr>
          <w:rFonts w:cs="Arial"/>
          <w:lang w:val="en-US"/>
        </w:rPr>
      </w:pPr>
      <w:r w:rsidRPr="00357422">
        <w:rPr>
          <w:rFonts w:ascii="Arial" w:hAnsi="Arial" w:cs="Arial"/>
          <w:sz w:val="20"/>
          <w:szCs w:val="20"/>
        </w:rPr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Default="003D6A83" w:rsidP="003D6A83">
      <w:r w:rsidRPr="00D06D0F">
        <w:t xml:space="preserve"> </w:t>
      </w:r>
    </w:p>
    <w:p w:rsidR="008562A2" w:rsidRDefault="008562A2" w:rsidP="003D6A83"/>
    <w:p w:rsidR="008562A2" w:rsidRDefault="008562A2" w:rsidP="003D6A83"/>
    <w:p w:rsidR="008562A2" w:rsidRDefault="008562A2" w:rsidP="003D6A83"/>
    <w:p w:rsidR="008562A2" w:rsidRDefault="008562A2" w:rsidP="003D6A83"/>
    <w:p w:rsidR="008562A2" w:rsidRDefault="008562A2" w:rsidP="003D6A83"/>
    <w:p w:rsidR="008562A2" w:rsidRPr="00D06D0F" w:rsidRDefault="008562A2" w:rsidP="003D6A83"/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Teplicích dne </w:t>
            </w:r>
            <w:r w:rsidR="00517EFF">
              <w:t>18.02.2019</w:t>
            </w:r>
          </w:p>
        </w:tc>
        <w:tc>
          <w:tcPr>
            <w:tcW w:w="4889" w:type="dxa"/>
            <w:hideMark/>
          </w:tcPr>
          <w:p w:rsidR="00864DBA" w:rsidRDefault="00517EFF" w:rsidP="00517EFF">
            <w:pPr>
              <w:pStyle w:val="VnitrniText"/>
              <w:tabs>
                <w:tab w:val="left" w:pos="4820"/>
              </w:tabs>
              <w:ind w:firstLine="0"/>
            </w:pPr>
            <w:r>
              <w:t>V Chomutově dne 11.02.2019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562A2" w:rsidRDefault="008562A2" w:rsidP="008562A2">
            <w:pPr>
              <w:pStyle w:val="VnitrniText"/>
              <w:ind w:firstLine="0"/>
            </w:pPr>
          </w:p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  <w:bookmarkStart w:id="0" w:name="_GoBack"/>
            <w:bookmarkEnd w:id="0"/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Pr="008562A2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62A2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Pr="008562A2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62A2">
              <w:rPr>
                <w:rFonts w:ascii="Arial" w:hAnsi="Arial" w:cs="Arial"/>
                <w:b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8562A2" w:rsidP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 Správy Chomutov </w:t>
            </w:r>
          </w:p>
        </w:tc>
      </w:tr>
      <w:tr w:rsidR="00864DBA" w:rsidTr="00864DBA">
        <w:tc>
          <w:tcPr>
            <w:tcW w:w="4888" w:type="dxa"/>
          </w:tcPr>
          <w:p w:rsidR="00864DBA" w:rsidRPr="008562A2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62A2">
              <w:rPr>
                <w:rFonts w:ascii="Arial" w:hAnsi="Arial" w:cs="Arial"/>
                <w:b/>
                <w:sz w:val="20"/>
                <w:szCs w:val="20"/>
              </w:rPr>
              <w:t>PhDr. Ing. Mgr. Oldřich Valha, MBA</w:t>
            </w:r>
          </w:p>
        </w:tc>
        <w:tc>
          <w:tcPr>
            <w:tcW w:w="4889" w:type="dxa"/>
          </w:tcPr>
          <w:p w:rsidR="00864DBA" w:rsidRPr="008562A2" w:rsidRDefault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562A2">
              <w:rPr>
                <w:rFonts w:ascii="Arial" w:hAnsi="Arial" w:cs="Arial"/>
                <w:b/>
                <w:sz w:val="20"/>
                <w:szCs w:val="20"/>
              </w:rPr>
              <w:t xml:space="preserve">Ing. Martin Vidimský </w:t>
            </w:r>
          </w:p>
        </w:tc>
      </w:tr>
      <w:tr w:rsidR="00864DBA" w:rsidTr="00864DBA">
        <w:tc>
          <w:tcPr>
            <w:tcW w:w="4888" w:type="dxa"/>
          </w:tcPr>
          <w:p w:rsidR="008562A2" w:rsidRDefault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64DBA">
              <w:rPr>
                <w:rFonts w:ascii="Arial" w:hAnsi="Arial" w:cs="Arial"/>
                <w:sz w:val="20"/>
                <w:szCs w:val="20"/>
              </w:rPr>
              <w:t>ředávající</w:t>
            </w:r>
          </w:p>
        </w:tc>
        <w:tc>
          <w:tcPr>
            <w:tcW w:w="4889" w:type="dxa"/>
          </w:tcPr>
          <w:p w:rsidR="008562A2" w:rsidRDefault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8562A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přejímající 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6F2B62" w:rsidRDefault="006F2B62" w:rsidP="0026235E">
      <w:pPr>
        <w:pStyle w:val="VnitrniText"/>
        <w:ind w:firstLine="0"/>
      </w:pPr>
    </w:p>
    <w:p w:rsidR="006F2B62" w:rsidRDefault="006F2B62" w:rsidP="0026235E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6F2B62" w:rsidRDefault="006F2B62" w:rsidP="00C845A8">
      <w:pPr>
        <w:pStyle w:val="VnitrniText"/>
        <w:ind w:firstLine="0"/>
      </w:pPr>
    </w:p>
    <w:p w:rsidR="006F2B62" w:rsidRDefault="006F2B62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Ing. Milena Schrenková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DA" w:rsidRDefault="00432CDA">
      <w:r>
        <w:separator/>
      </w:r>
    </w:p>
  </w:endnote>
  <w:endnote w:type="continuationSeparator" w:id="0">
    <w:p w:rsidR="00432CDA" w:rsidRDefault="0043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DA" w:rsidRDefault="00432CDA">
      <w:r>
        <w:separator/>
      </w:r>
    </w:p>
  </w:footnote>
  <w:footnote w:type="continuationSeparator" w:id="0">
    <w:p w:rsidR="00432CDA" w:rsidRDefault="00432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1E82"/>
    <w:rsid w:val="00122D7B"/>
    <w:rsid w:val="00126EEB"/>
    <w:rsid w:val="001274AE"/>
    <w:rsid w:val="00132361"/>
    <w:rsid w:val="00136F17"/>
    <w:rsid w:val="00140462"/>
    <w:rsid w:val="00143674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A60F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5100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32CDA"/>
    <w:rsid w:val="00464535"/>
    <w:rsid w:val="004771CE"/>
    <w:rsid w:val="0049432A"/>
    <w:rsid w:val="004A3F22"/>
    <w:rsid w:val="004A5163"/>
    <w:rsid w:val="004A5A92"/>
    <w:rsid w:val="004E11C1"/>
    <w:rsid w:val="004E368B"/>
    <w:rsid w:val="004E52A6"/>
    <w:rsid w:val="004E6319"/>
    <w:rsid w:val="00502D7D"/>
    <w:rsid w:val="00517EFF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133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2B62"/>
    <w:rsid w:val="006F4EE7"/>
    <w:rsid w:val="006F6A1B"/>
    <w:rsid w:val="006F6CCC"/>
    <w:rsid w:val="006F7818"/>
    <w:rsid w:val="007057A6"/>
    <w:rsid w:val="007059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562A2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54CA8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90D96"/>
  <w14:defaultImageDpi w14:val="0"/>
  <w15:docId w15:val="{9D633DAA-AFD0-4D29-B64A-88AF59E3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1558</Words>
  <Characters>10358</Characters>
  <Application>Microsoft Office Word</Application>
  <DocSecurity>0</DocSecurity>
  <Lines>86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4</cp:revision>
  <cp:lastPrinted>2004-12-15T14:06:00Z</cp:lastPrinted>
  <dcterms:created xsi:type="dcterms:W3CDTF">2019-01-24T07:14:00Z</dcterms:created>
  <dcterms:modified xsi:type="dcterms:W3CDTF">2019-02-19T07:42:00Z</dcterms:modified>
</cp:coreProperties>
</file>