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59" w:rsidRDefault="00E64559" w:rsidP="00E64559">
      <w:pPr>
        <w:jc w:val="center"/>
        <w:rPr>
          <w:rFonts w:ascii="Arial" w:hAnsi="Arial" w:cs="Arial"/>
          <w:b/>
          <w:bCs/>
          <w:sz w:val="28"/>
        </w:rPr>
      </w:pPr>
      <w:r>
        <w:rPr>
          <w:rFonts w:ascii="Arial" w:hAnsi="Arial" w:cs="Arial"/>
          <w:b/>
          <w:bCs/>
          <w:sz w:val="28"/>
        </w:rPr>
        <w:t>Kupní smlouva</w:t>
      </w:r>
    </w:p>
    <w:p w:rsidR="00E64559" w:rsidRDefault="00E64559" w:rsidP="00E64559">
      <w:pPr>
        <w:jc w:val="center"/>
        <w:rPr>
          <w:rFonts w:ascii="Arial" w:hAnsi="Arial" w:cs="Arial"/>
          <w:sz w:val="24"/>
          <w:szCs w:val="24"/>
        </w:rPr>
      </w:pPr>
      <w:r>
        <w:rPr>
          <w:rFonts w:ascii="Arial" w:hAnsi="Arial" w:cs="Arial"/>
          <w:sz w:val="24"/>
          <w:szCs w:val="24"/>
        </w:rPr>
        <w:t>uzavřená podle ustanovení § 2079 a násl. zákona č. 89/2012 Sb., občanský zákoník, ve znění pozdějších předpisů (dále jen „Smlouva“)</w:t>
      </w:r>
    </w:p>
    <w:p w:rsidR="00E64559" w:rsidRDefault="00E64559" w:rsidP="00E64559">
      <w:pPr>
        <w:ind w:firstLine="708"/>
        <w:rPr>
          <w:rFonts w:ascii="Arial" w:hAnsi="Arial" w:cs="Arial"/>
          <w:b/>
          <w:sz w:val="24"/>
          <w:szCs w:val="24"/>
        </w:rPr>
      </w:pPr>
    </w:p>
    <w:p w:rsidR="00E64559" w:rsidRDefault="00E64559" w:rsidP="00E64559">
      <w:pPr>
        <w:numPr>
          <w:ilvl w:val="0"/>
          <w:numId w:val="1"/>
        </w:numPr>
        <w:suppressAutoHyphens w:val="0"/>
        <w:ind w:hanging="294"/>
        <w:jc w:val="both"/>
        <w:rPr>
          <w:rFonts w:ascii="Arial" w:hAnsi="Arial" w:cs="Arial"/>
          <w:b/>
          <w:bCs/>
          <w:sz w:val="24"/>
          <w:szCs w:val="24"/>
        </w:rPr>
      </w:pPr>
      <w:r>
        <w:rPr>
          <w:rFonts w:ascii="Arial" w:hAnsi="Arial" w:cs="Arial"/>
          <w:b/>
          <w:bCs/>
          <w:sz w:val="24"/>
          <w:szCs w:val="24"/>
        </w:rPr>
        <w:t>Smluvní strany</w:t>
      </w:r>
    </w:p>
    <w:p w:rsidR="00E64559" w:rsidRDefault="00E64559" w:rsidP="00E64559">
      <w:pPr>
        <w:tabs>
          <w:tab w:val="left" w:pos="0"/>
        </w:tabs>
        <w:ind w:hanging="294"/>
        <w:jc w:val="center"/>
        <w:rPr>
          <w:rFonts w:ascii="Arial" w:hAnsi="Arial" w:cs="Arial"/>
          <w:b/>
          <w:sz w:val="24"/>
          <w:szCs w:val="24"/>
          <w:u w:val="single"/>
        </w:rPr>
      </w:pPr>
    </w:p>
    <w:p w:rsidR="00E64559" w:rsidRDefault="00E64559" w:rsidP="00E64559">
      <w:pPr>
        <w:ind w:left="284" w:hanging="294"/>
        <w:jc w:val="both"/>
        <w:rPr>
          <w:rFonts w:ascii="Arial" w:hAnsi="Arial" w:cs="Arial"/>
          <w:b/>
          <w:sz w:val="24"/>
          <w:szCs w:val="24"/>
        </w:rPr>
      </w:pPr>
      <w:r>
        <w:rPr>
          <w:rFonts w:ascii="Arial" w:hAnsi="Arial" w:cs="Arial"/>
          <w:b/>
          <w:sz w:val="24"/>
          <w:szCs w:val="24"/>
        </w:rPr>
        <w:t>Kupující:</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 xml:space="preserve">Ostravská univerzita </w:t>
      </w:r>
    </w:p>
    <w:p w:rsidR="00E64559" w:rsidRDefault="00E64559" w:rsidP="00E64559">
      <w:pPr>
        <w:ind w:left="284" w:hanging="294"/>
        <w:jc w:val="both"/>
        <w:rPr>
          <w:rFonts w:ascii="Arial" w:hAnsi="Arial" w:cs="Arial"/>
          <w:sz w:val="24"/>
          <w:szCs w:val="24"/>
        </w:rPr>
      </w:pPr>
      <w:r>
        <w:rPr>
          <w:rFonts w:ascii="Arial" w:hAnsi="Arial" w:cs="Arial"/>
          <w:sz w:val="24"/>
          <w:szCs w:val="24"/>
        </w:rPr>
        <w:t xml:space="preserve">sídlo: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Dvořákova 7, 701 03 Ostrava</w:t>
      </w:r>
    </w:p>
    <w:p w:rsidR="00E64559" w:rsidRDefault="00E64559" w:rsidP="00E64559">
      <w:pPr>
        <w:ind w:left="284" w:hanging="294"/>
        <w:jc w:val="both"/>
        <w:rPr>
          <w:rFonts w:ascii="Arial" w:hAnsi="Arial" w:cs="Arial"/>
          <w:sz w:val="24"/>
          <w:szCs w:val="24"/>
        </w:rPr>
      </w:pPr>
      <w:r>
        <w:rPr>
          <w:rFonts w:ascii="Arial" w:hAnsi="Arial" w:cs="Arial"/>
          <w:sz w:val="24"/>
          <w:szCs w:val="24"/>
        </w:rPr>
        <w:t xml:space="preserve">zastoupená: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Ing. Iveta </w:t>
      </w:r>
      <w:proofErr w:type="spellStart"/>
      <w:r>
        <w:rPr>
          <w:rFonts w:ascii="Arial" w:hAnsi="Arial" w:cs="Arial"/>
          <w:sz w:val="24"/>
          <w:szCs w:val="24"/>
        </w:rPr>
        <w:t>Nevludová</w:t>
      </w:r>
      <w:proofErr w:type="spellEnd"/>
      <w:r>
        <w:rPr>
          <w:rFonts w:ascii="Arial" w:hAnsi="Arial" w:cs="Arial"/>
          <w:sz w:val="24"/>
          <w:szCs w:val="24"/>
        </w:rPr>
        <w:t xml:space="preserve"> - kvestorka</w:t>
      </w:r>
    </w:p>
    <w:p w:rsidR="00E64559" w:rsidRDefault="00E64559" w:rsidP="00E64559">
      <w:pPr>
        <w:ind w:left="284" w:hanging="294"/>
        <w:rPr>
          <w:rFonts w:ascii="Arial" w:hAnsi="Arial" w:cs="Arial"/>
          <w:sz w:val="24"/>
          <w:szCs w:val="24"/>
        </w:rPr>
      </w:pPr>
      <w:r>
        <w:rPr>
          <w:rFonts w:ascii="Arial" w:hAnsi="Arial" w:cs="Arial"/>
          <w:sz w:val="24"/>
          <w:szCs w:val="24"/>
        </w:rPr>
        <w:t>IČ:</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61988987</w:t>
      </w:r>
    </w:p>
    <w:p w:rsidR="00E64559" w:rsidRDefault="00E64559" w:rsidP="00E64559">
      <w:pPr>
        <w:ind w:left="284" w:hanging="294"/>
        <w:rPr>
          <w:rFonts w:ascii="Arial" w:hAnsi="Arial" w:cs="Arial"/>
          <w:sz w:val="24"/>
          <w:szCs w:val="24"/>
        </w:rPr>
      </w:pPr>
      <w:r>
        <w:rPr>
          <w:rFonts w:ascii="Arial" w:hAnsi="Arial" w:cs="Arial"/>
          <w:sz w:val="24"/>
          <w:szCs w:val="24"/>
        </w:rPr>
        <w:t>DIČ:</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CZ61988987</w:t>
      </w:r>
    </w:p>
    <w:p w:rsidR="00E64559" w:rsidRDefault="00E64559" w:rsidP="00E64559">
      <w:pPr>
        <w:ind w:left="284" w:hanging="294"/>
        <w:rPr>
          <w:rFonts w:ascii="Arial" w:hAnsi="Arial" w:cs="Arial"/>
          <w:sz w:val="24"/>
          <w:szCs w:val="24"/>
        </w:rPr>
      </w:pPr>
      <w:r>
        <w:rPr>
          <w:rFonts w:ascii="Arial" w:hAnsi="Arial" w:cs="Arial"/>
          <w:sz w:val="24"/>
          <w:szCs w:val="24"/>
        </w:rPr>
        <w:t>bankovní spojení:</w:t>
      </w: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t>ČNB Ostrava</w:t>
      </w:r>
    </w:p>
    <w:p w:rsidR="00E64559" w:rsidRDefault="00E64559" w:rsidP="00E64559">
      <w:pPr>
        <w:ind w:left="284" w:hanging="294"/>
        <w:rPr>
          <w:rFonts w:ascii="Arial" w:hAnsi="Arial" w:cs="Arial"/>
          <w:sz w:val="24"/>
          <w:szCs w:val="24"/>
        </w:rPr>
      </w:pPr>
      <w:r>
        <w:rPr>
          <w:rFonts w:ascii="Arial" w:hAnsi="Arial" w:cs="Arial"/>
          <w:sz w:val="24"/>
          <w:szCs w:val="24"/>
        </w:rPr>
        <w:t>č. účtu:</w:t>
      </w:r>
      <w:r>
        <w:rPr>
          <w:rFonts w:ascii="Arial" w:hAnsi="Arial" w:cs="Arial"/>
          <w:sz w:val="24"/>
          <w:szCs w:val="24"/>
        </w:rPr>
        <w:tab/>
      </w:r>
      <w:r>
        <w:rPr>
          <w:rFonts w:ascii="Arial" w:hAnsi="Arial" w:cs="Arial"/>
          <w:sz w:val="24"/>
          <w:szCs w:val="24"/>
        </w:rPr>
        <w:tab/>
      </w:r>
      <w:r>
        <w:rPr>
          <w:rFonts w:ascii="Arial" w:hAnsi="Arial" w:cs="Arial"/>
          <w:sz w:val="24"/>
          <w:szCs w:val="24"/>
        </w:rPr>
        <w:tab/>
        <w:t>931761/0710</w:t>
      </w:r>
    </w:p>
    <w:p w:rsidR="00E64559" w:rsidRDefault="00E64559" w:rsidP="00E64559">
      <w:pPr>
        <w:ind w:left="284" w:hanging="294"/>
        <w:rPr>
          <w:rFonts w:ascii="Arial" w:hAnsi="Arial" w:cs="Arial"/>
          <w:sz w:val="24"/>
          <w:szCs w:val="24"/>
        </w:rPr>
      </w:pPr>
      <w:r>
        <w:rPr>
          <w:rFonts w:ascii="Arial" w:hAnsi="Arial" w:cs="Arial"/>
          <w:sz w:val="24"/>
          <w:szCs w:val="24"/>
        </w:rPr>
        <w:t>(dále jen „Kupující“ nebo „OU“ nebo „Zadavatel“)</w:t>
      </w:r>
    </w:p>
    <w:p w:rsidR="00E64559" w:rsidRDefault="00E64559" w:rsidP="00E64559">
      <w:pPr>
        <w:ind w:left="426" w:hanging="294"/>
        <w:rPr>
          <w:rFonts w:ascii="Arial" w:hAnsi="Arial" w:cs="Arial"/>
          <w:sz w:val="24"/>
          <w:szCs w:val="24"/>
        </w:rPr>
      </w:pPr>
    </w:p>
    <w:p w:rsidR="00E64559" w:rsidRPr="00E64559" w:rsidRDefault="00E64559" w:rsidP="00E64559">
      <w:pPr>
        <w:pStyle w:val="Bodsmlouvy-211"/>
        <w:tabs>
          <w:tab w:val="left" w:pos="0"/>
          <w:tab w:val="left" w:pos="2880"/>
        </w:tabs>
        <w:ind w:hanging="294"/>
        <w:rPr>
          <w:rFonts w:ascii="Arial" w:hAnsi="Arial" w:cs="Arial"/>
          <w:b/>
          <w:sz w:val="24"/>
          <w:szCs w:val="24"/>
        </w:rPr>
      </w:pPr>
      <w:r>
        <w:rPr>
          <w:rFonts w:ascii="Arial" w:hAnsi="Arial" w:cs="Arial"/>
          <w:b/>
          <w:sz w:val="24"/>
          <w:szCs w:val="24"/>
        </w:rPr>
        <w:t>Prodávající:</w:t>
      </w:r>
      <w:r>
        <w:rPr>
          <w:rFonts w:ascii="Arial" w:hAnsi="Arial" w:cs="Arial"/>
          <w:b/>
          <w:sz w:val="24"/>
          <w:szCs w:val="24"/>
        </w:rPr>
        <w:tab/>
      </w:r>
      <w:r w:rsidRPr="00E64559">
        <w:rPr>
          <w:rFonts w:ascii="Arial" w:hAnsi="Arial" w:cs="Arial"/>
          <w:b/>
          <w:sz w:val="24"/>
          <w:szCs w:val="24"/>
        </w:rPr>
        <w:t>LAC, s.r.o.</w:t>
      </w:r>
    </w:p>
    <w:p w:rsidR="00E64559" w:rsidRPr="00E64559" w:rsidRDefault="00E64559" w:rsidP="00E64559">
      <w:pPr>
        <w:tabs>
          <w:tab w:val="left" w:pos="0"/>
        </w:tabs>
        <w:ind w:left="360" w:hanging="294"/>
        <w:rPr>
          <w:rFonts w:ascii="Arial" w:hAnsi="Arial" w:cs="Arial"/>
          <w:sz w:val="24"/>
          <w:szCs w:val="24"/>
        </w:rPr>
      </w:pPr>
      <w:r>
        <w:rPr>
          <w:rFonts w:ascii="Arial" w:hAnsi="Arial" w:cs="Arial"/>
          <w:sz w:val="24"/>
          <w:szCs w:val="24"/>
        </w:rPr>
        <w:t>sídlo: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64559">
        <w:rPr>
          <w:rFonts w:ascii="Arial" w:hAnsi="Arial" w:cs="Arial"/>
          <w:sz w:val="24"/>
          <w:szCs w:val="24"/>
        </w:rPr>
        <w:t>Topolová 933, 667 01 Židlochovice</w:t>
      </w:r>
    </w:p>
    <w:p w:rsidR="00E64559" w:rsidRDefault="00E64559" w:rsidP="00E64559">
      <w:pPr>
        <w:tabs>
          <w:tab w:val="left" w:pos="0"/>
        </w:tabs>
        <w:ind w:left="360" w:hanging="294"/>
        <w:rPr>
          <w:rFonts w:ascii="Arial" w:hAnsi="Arial" w:cs="Arial"/>
          <w:sz w:val="24"/>
          <w:szCs w:val="24"/>
        </w:rPr>
      </w:pPr>
      <w:r>
        <w:rPr>
          <w:rFonts w:ascii="Arial" w:hAnsi="Arial" w:cs="Arial"/>
          <w:sz w:val="24"/>
          <w:szCs w:val="24"/>
        </w:rPr>
        <w:t>zapsaná v obchodním rejstříku Krajského soudu v Brně, oddíl C, vložka 5969</w:t>
      </w:r>
    </w:p>
    <w:p w:rsidR="00E64559" w:rsidRDefault="00E64559" w:rsidP="00E64559">
      <w:pPr>
        <w:tabs>
          <w:tab w:val="left" w:pos="0"/>
        </w:tabs>
        <w:ind w:left="360" w:hanging="294"/>
        <w:rPr>
          <w:rFonts w:ascii="Arial" w:hAnsi="Arial" w:cs="Arial"/>
          <w:sz w:val="24"/>
          <w:szCs w:val="24"/>
        </w:rPr>
      </w:pPr>
      <w:r>
        <w:rPr>
          <w:rFonts w:ascii="Arial" w:hAnsi="Arial" w:cs="Arial"/>
          <w:sz w:val="24"/>
          <w:szCs w:val="24"/>
        </w:rPr>
        <w:t>zastoupená:</w:t>
      </w:r>
      <w:r>
        <w:rPr>
          <w:rFonts w:ascii="Arial" w:hAnsi="Arial" w:cs="Arial"/>
          <w:sz w:val="24"/>
          <w:szCs w:val="24"/>
        </w:rPr>
        <w:tab/>
      </w:r>
      <w:r>
        <w:rPr>
          <w:rFonts w:ascii="Arial" w:hAnsi="Arial" w:cs="Arial"/>
          <w:sz w:val="24"/>
          <w:szCs w:val="24"/>
        </w:rPr>
        <w:tab/>
      </w:r>
      <w:r>
        <w:rPr>
          <w:rFonts w:ascii="Arial" w:hAnsi="Arial" w:cs="Arial"/>
          <w:sz w:val="24"/>
          <w:szCs w:val="24"/>
        </w:rPr>
        <w:tab/>
      </w:r>
      <w:r w:rsidR="00C2572D">
        <w:rPr>
          <w:rFonts w:ascii="Arial" w:hAnsi="Arial" w:cs="Arial"/>
          <w:sz w:val="24"/>
          <w:szCs w:val="24"/>
        </w:rPr>
        <w:t>Ing. Zdeňkem Vysloužilem</w:t>
      </w:r>
    </w:p>
    <w:p w:rsidR="00E64559" w:rsidRDefault="00E64559" w:rsidP="00E64559">
      <w:pPr>
        <w:ind w:left="360" w:hanging="294"/>
        <w:rPr>
          <w:rFonts w:ascii="Arial" w:hAnsi="Arial" w:cs="Arial"/>
          <w:sz w:val="24"/>
          <w:szCs w:val="24"/>
        </w:rPr>
      </w:pPr>
      <w:r>
        <w:rPr>
          <w:rFonts w:ascii="Arial" w:hAnsi="Arial" w:cs="Arial"/>
          <w:sz w:val="24"/>
          <w:szCs w:val="24"/>
        </w:rPr>
        <w:t>IČ:</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64559">
        <w:rPr>
          <w:rFonts w:ascii="Arial" w:hAnsi="Arial" w:cs="Arial"/>
          <w:sz w:val="24"/>
          <w:szCs w:val="24"/>
        </w:rPr>
        <w:t>46903470</w:t>
      </w:r>
    </w:p>
    <w:p w:rsidR="00E64559" w:rsidRDefault="00E64559" w:rsidP="00E64559">
      <w:pPr>
        <w:ind w:left="360" w:hanging="294"/>
        <w:rPr>
          <w:rFonts w:ascii="Arial" w:hAnsi="Arial" w:cs="Arial"/>
          <w:sz w:val="24"/>
          <w:szCs w:val="24"/>
        </w:rPr>
      </w:pPr>
      <w:r>
        <w:rPr>
          <w:rFonts w:ascii="Arial" w:hAnsi="Arial" w:cs="Arial"/>
          <w:sz w:val="24"/>
          <w:szCs w:val="24"/>
        </w:rPr>
        <w:t>DIČ:</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CZ</w:t>
      </w:r>
      <w:r w:rsidRPr="00E64559">
        <w:rPr>
          <w:rFonts w:ascii="Arial" w:hAnsi="Arial" w:cs="Arial"/>
          <w:sz w:val="24"/>
          <w:szCs w:val="24"/>
        </w:rPr>
        <w:t>46903470</w:t>
      </w:r>
    </w:p>
    <w:p w:rsidR="00E64559" w:rsidRDefault="00E64559" w:rsidP="00E64559">
      <w:pPr>
        <w:tabs>
          <w:tab w:val="left" w:pos="0"/>
        </w:tabs>
        <w:ind w:left="360" w:hanging="294"/>
        <w:rPr>
          <w:rFonts w:ascii="Arial" w:hAnsi="Arial" w:cs="Arial"/>
          <w:sz w:val="24"/>
          <w:szCs w:val="24"/>
        </w:rPr>
      </w:pPr>
      <w:r>
        <w:rPr>
          <w:rFonts w:ascii="Arial" w:hAnsi="Arial" w:cs="Arial"/>
          <w:sz w:val="24"/>
          <w:szCs w:val="24"/>
        </w:rPr>
        <w:t xml:space="preserve">bankovní spojení:  </w:t>
      </w:r>
      <w:r>
        <w:rPr>
          <w:rFonts w:ascii="Arial" w:hAnsi="Arial" w:cs="Arial"/>
          <w:sz w:val="24"/>
          <w:szCs w:val="24"/>
        </w:rPr>
        <w:tab/>
      </w:r>
      <w:r>
        <w:rPr>
          <w:rFonts w:ascii="Arial" w:hAnsi="Arial" w:cs="Arial"/>
          <w:sz w:val="24"/>
          <w:szCs w:val="24"/>
        </w:rPr>
        <w:tab/>
        <w:t>Komerční banka, a.s.</w:t>
      </w:r>
    </w:p>
    <w:p w:rsidR="00E64559" w:rsidRDefault="00E64559" w:rsidP="00E64559">
      <w:pPr>
        <w:tabs>
          <w:tab w:val="left" w:pos="0"/>
        </w:tabs>
        <w:ind w:left="360" w:hanging="294"/>
        <w:rPr>
          <w:rFonts w:ascii="Arial" w:hAnsi="Arial" w:cs="Arial"/>
          <w:sz w:val="24"/>
          <w:szCs w:val="24"/>
        </w:rPr>
      </w:pPr>
      <w:r>
        <w:rPr>
          <w:rFonts w:ascii="Arial" w:hAnsi="Arial" w:cs="Arial"/>
          <w:sz w:val="24"/>
          <w:szCs w:val="24"/>
        </w:rPr>
        <w:t xml:space="preserve">č. účtu: </w:t>
      </w:r>
      <w:r>
        <w:rPr>
          <w:rFonts w:ascii="Arial" w:hAnsi="Arial" w:cs="Arial"/>
          <w:sz w:val="24"/>
          <w:szCs w:val="24"/>
        </w:rPr>
        <w:tab/>
      </w:r>
      <w:r>
        <w:rPr>
          <w:rFonts w:ascii="Arial" w:hAnsi="Arial" w:cs="Arial"/>
          <w:sz w:val="24"/>
          <w:szCs w:val="24"/>
        </w:rPr>
        <w:tab/>
      </w:r>
      <w:r>
        <w:rPr>
          <w:rFonts w:ascii="Arial" w:hAnsi="Arial" w:cs="Arial"/>
          <w:sz w:val="24"/>
          <w:szCs w:val="24"/>
        </w:rPr>
        <w:tab/>
        <w:t>132003641/0100</w:t>
      </w:r>
    </w:p>
    <w:p w:rsidR="00E64559" w:rsidRDefault="00E64559" w:rsidP="00E64559">
      <w:pPr>
        <w:ind w:left="360" w:hanging="294"/>
        <w:rPr>
          <w:rFonts w:ascii="Arial" w:hAnsi="Arial" w:cs="Arial"/>
          <w:sz w:val="24"/>
          <w:szCs w:val="24"/>
        </w:rPr>
      </w:pPr>
      <w:r>
        <w:rPr>
          <w:rFonts w:ascii="Arial" w:hAnsi="Arial" w:cs="Arial"/>
          <w:sz w:val="24"/>
          <w:szCs w:val="24"/>
        </w:rPr>
        <w:t>(dále jen „Prodávající“)</w:t>
      </w:r>
    </w:p>
    <w:p w:rsidR="00E64559" w:rsidRDefault="00E64559" w:rsidP="00E64559">
      <w:pPr>
        <w:ind w:hanging="294"/>
        <w:jc w:val="both"/>
        <w:rPr>
          <w:rFonts w:ascii="Arial" w:hAnsi="Arial" w:cs="Arial"/>
          <w:sz w:val="24"/>
          <w:szCs w:val="24"/>
        </w:rPr>
      </w:pPr>
    </w:p>
    <w:p w:rsidR="00E64559" w:rsidRDefault="00E64559" w:rsidP="00E64559">
      <w:pPr>
        <w:numPr>
          <w:ilvl w:val="0"/>
          <w:numId w:val="1"/>
        </w:numPr>
        <w:suppressAutoHyphens w:val="0"/>
        <w:ind w:hanging="294"/>
        <w:jc w:val="both"/>
        <w:rPr>
          <w:rFonts w:ascii="Arial" w:hAnsi="Arial" w:cs="Arial"/>
          <w:b/>
          <w:bCs/>
          <w:sz w:val="24"/>
          <w:szCs w:val="24"/>
        </w:rPr>
      </w:pPr>
      <w:r>
        <w:rPr>
          <w:rFonts w:ascii="Arial" w:hAnsi="Arial" w:cs="Arial"/>
          <w:b/>
          <w:bCs/>
          <w:sz w:val="24"/>
          <w:szCs w:val="24"/>
        </w:rPr>
        <w:t>Základní ustanovení</w:t>
      </w:r>
    </w:p>
    <w:p w:rsidR="00E64559" w:rsidRDefault="00E64559" w:rsidP="00E64559">
      <w:pPr>
        <w:numPr>
          <w:ilvl w:val="1"/>
          <w:numId w:val="1"/>
        </w:numPr>
        <w:suppressAutoHyphens w:val="0"/>
        <w:ind w:hanging="294"/>
        <w:jc w:val="both"/>
        <w:rPr>
          <w:rFonts w:ascii="Arial" w:hAnsi="Arial" w:cs="Arial"/>
          <w:b/>
          <w:bCs/>
          <w:sz w:val="24"/>
          <w:szCs w:val="24"/>
        </w:rPr>
      </w:pPr>
      <w:r>
        <w:rPr>
          <w:rFonts w:ascii="Arial" w:hAnsi="Arial" w:cs="Arial"/>
          <w:color w:val="000000"/>
          <w:sz w:val="24"/>
          <w:szCs w:val="24"/>
        </w:rPr>
        <w:t>Smluvní strany prohlašují, že údaje v článku I. této Smlouvy a taktéž oprávnění k podnikání jsou v souladu s právní skutečností v době uzavření smlouvy. Smluvní strany se zavazují, že změny dotčených údajů oznámí bez prodlení druhé straně. Strany prohlašují, že osoby podepisující tuto smlouvu jsou k tomuto úkonu oprávněny.</w:t>
      </w:r>
    </w:p>
    <w:p w:rsidR="00E64559" w:rsidRDefault="00E64559" w:rsidP="00E64559">
      <w:pPr>
        <w:ind w:hanging="294"/>
        <w:jc w:val="both"/>
        <w:rPr>
          <w:rFonts w:ascii="Arial" w:hAnsi="Arial" w:cs="Arial"/>
          <w:b/>
          <w:bCs/>
          <w:sz w:val="24"/>
          <w:szCs w:val="24"/>
        </w:rPr>
      </w:pPr>
    </w:p>
    <w:p w:rsidR="00E64559" w:rsidRDefault="00E64559" w:rsidP="00E64559">
      <w:pPr>
        <w:numPr>
          <w:ilvl w:val="0"/>
          <w:numId w:val="1"/>
        </w:numPr>
        <w:suppressAutoHyphens w:val="0"/>
        <w:ind w:hanging="294"/>
        <w:jc w:val="both"/>
        <w:rPr>
          <w:rFonts w:ascii="Arial" w:hAnsi="Arial" w:cs="Arial"/>
          <w:b/>
          <w:bCs/>
          <w:sz w:val="24"/>
          <w:szCs w:val="24"/>
        </w:rPr>
      </w:pPr>
      <w:r>
        <w:rPr>
          <w:rFonts w:ascii="Arial" w:hAnsi="Arial" w:cs="Arial"/>
          <w:b/>
          <w:bCs/>
          <w:sz w:val="24"/>
          <w:szCs w:val="24"/>
        </w:rPr>
        <w:t>Předmět koupě</w:t>
      </w:r>
    </w:p>
    <w:p w:rsidR="00E64559" w:rsidRDefault="00E64559" w:rsidP="00E64559">
      <w:pPr>
        <w:numPr>
          <w:ilvl w:val="1"/>
          <w:numId w:val="1"/>
        </w:numPr>
        <w:suppressAutoHyphens w:val="0"/>
        <w:ind w:left="1276" w:hanging="142"/>
        <w:jc w:val="both"/>
        <w:rPr>
          <w:rFonts w:ascii="Arial" w:hAnsi="Arial" w:cs="Arial"/>
          <w:sz w:val="24"/>
          <w:szCs w:val="24"/>
        </w:rPr>
      </w:pPr>
      <w:r>
        <w:rPr>
          <w:rFonts w:ascii="Arial" w:hAnsi="Arial" w:cs="Arial"/>
          <w:sz w:val="24"/>
          <w:szCs w:val="24"/>
        </w:rPr>
        <w:t xml:space="preserve">Předmětem této smlouvy je dodávka laboratorních sušáren a pece v rámci projektu OP VVV </w:t>
      </w:r>
      <w:r w:rsidRPr="00FD1E2E">
        <w:rPr>
          <w:rFonts w:ascii="Arial" w:hAnsi="Arial" w:cs="Arial"/>
          <w:sz w:val="24"/>
          <w:szCs w:val="24"/>
        </w:rPr>
        <w:t>„</w:t>
      </w:r>
      <w:r w:rsidRPr="00A93435">
        <w:rPr>
          <w:rFonts w:ascii="Arial" w:hAnsi="Arial" w:cs="Arial"/>
          <w:sz w:val="24"/>
          <w:szCs w:val="24"/>
        </w:rPr>
        <w:t xml:space="preserve">Podpora rozvoje studijního prostředí na OU“, </w:t>
      </w:r>
      <w:proofErr w:type="spellStart"/>
      <w:proofErr w:type="gramStart"/>
      <w:r w:rsidRPr="00A93435">
        <w:rPr>
          <w:rFonts w:ascii="Arial" w:hAnsi="Arial" w:cs="Arial"/>
          <w:sz w:val="24"/>
          <w:szCs w:val="24"/>
        </w:rPr>
        <w:t>reg</w:t>
      </w:r>
      <w:proofErr w:type="gramEnd"/>
      <w:r w:rsidRPr="00A93435">
        <w:rPr>
          <w:rFonts w:ascii="Arial" w:hAnsi="Arial" w:cs="Arial"/>
          <w:sz w:val="24"/>
          <w:szCs w:val="24"/>
        </w:rPr>
        <w:t>.</w:t>
      </w:r>
      <w:proofErr w:type="gramStart"/>
      <w:r w:rsidRPr="00A93435">
        <w:rPr>
          <w:rFonts w:ascii="Arial" w:hAnsi="Arial" w:cs="Arial"/>
          <w:sz w:val="24"/>
          <w:szCs w:val="24"/>
        </w:rPr>
        <w:t>č</w:t>
      </w:r>
      <w:proofErr w:type="spellEnd"/>
      <w:r w:rsidRPr="00A93435">
        <w:rPr>
          <w:rFonts w:ascii="Arial" w:hAnsi="Arial" w:cs="Arial"/>
          <w:sz w:val="24"/>
          <w:szCs w:val="24"/>
        </w:rPr>
        <w:t>.</w:t>
      </w:r>
      <w:proofErr w:type="gramEnd"/>
      <w:r w:rsidRPr="00A93435">
        <w:rPr>
          <w:rFonts w:ascii="Arial" w:hAnsi="Arial" w:cs="Arial"/>
          <w:sz w:val="24"/>
          <w:szCs w:val="24"/>
        </w:rPr>
        <w:t xml:space="preserve"> CZ.02.2.67/0.0/0.0/17_044/0008534</w:t>
      </w:r>
      <w:r>
        <w:rPr>
          <w:rFonts w:ascii="Arial" w:hAnsi="Arial" w:cs="Arial"/>
          <w:sz w:val="24"/>
          <w:szCs w:val="24"/>
        </w:rPr>
        <w:t>, uvedených v Příloze č. 1, která je nedílnou součástí této Smlouvy (dále jen „zboží“).</w:t>
      </w:r>
    </w:p>
    <w:p w:rsidR="00E64559" w:rsidRDefault="00E64559" w:rsidP="00E64559">
      <w:pPr>
        <w:ind w:left="70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Prodávající se zavazuje odevzdat kupujícímu zboží specifikované v Příloze č. 1 této Smlouvy a umožnit kupujícímu nabýt ke zboží vlastnické právo. Kupující se zavazuje zboží převzít a zaplatit prodávajícímu kupní cenu.</w:t>
      </w:r>
    </w:p>
    <w:p w:rsidR="00E64559" w:rsidRDefault="00E64559" w:rsidP="00E64559">
      <w:pPr>
        <w:ind w:hanging="294"/>
        <w:jc w:val="both"/>
        <w:rPr>
          <w:rFonts w:ascii="Arial" w:hAnsi="Arial" w:cs="Arial"/>
          <w:sz w:val="24"/>
          <w:szCs w:val="24"/>
        </w:rPr>
      </w:pPr>
    </w:p>
    <w:p w:rsidR="00E64559" w:rsidRPr="005B117B" w:rsidRDefault="00E64559" w:rsidP="00E64559">
      <w:pPr>
        <w:numPr>
          <w:ilvl w:val="1"/>
          <w:numId w:val="1"/>
        </w:numPr>
        <w:tabs>
          <w:tab w:val="num" w:pos="1418"/>
        </w:tabs>
        <w:suppressAutoHyphens w:val="0"/>
        <w:ind w:hanging="294"/>
        <w:jc w:val="both"/>
        <w:rPr>
          <w:rFonts w:ascii="Arial" w:hAnsi="Arial" w:cs="Arial"/>
          <w:sz w:val="24"/>
          <w:szCs w:val="24"/>
        </w:rPr>
      </w:pPr>
      <w:r w:rsidRPr="005B117B">
        <w:rPr>
          <w:rFonts w:ascii="Arial" w:hAnsi="Arial" w:cs="Arial"/>
          <w:sz w:val="24"/>
          <w:szCs w:val="24"/>
        </w:rPr>
        <w:t xml:space="preserve">Prodávající předá kupujícímu veškerou dokumentaci vztahující se k zařízení, která je potřebná pro nakládání s přístrojem a pro jeho provoz, nebo kterou vyžadují příslušné obecně závazné právní předpisy a české a evropské normy ČSN a EN (návod k použití/obsluze v českém jazyce, technická dokumentace, pokyny pro údržbu, prohlášení o shodě, protokoly o verifikaci a/nebo kalibraci technických parametrů předmětu, </w:t>
      </w:r>
      <w:r w:rsidRPr="005B117B">
        <w:rPr>
          <w:rFonts w:ascii="Arial" w:hAnsi="Arial" w:cs="Arial"/>
          <w:sz w:val="24"/>
          <w:szCs w:val="24"/>
        </w:rPr>
        <w:lastRenderedPageBreak/>
        <w:t>záruční listy apod.).  Bude doručeno doporučenou poštou nebo osobně pověřenému zaměstnanci zadavatele proti písemnému potvrzení.</w:t>
      </w:r>
    </w:p>
    <w:p w:rsidR="00E64559" w:rsidRPr="005B117B" w:rsidRDefault="00E64559" w:rsidP="00E64559">
      <w:pPr>
        <w:suppressAutoHyphens w:val="0"/>
        <w:ind w:left="1428"/>
        <w:jc w:val="both"/>
        <w:rPr>
          <w:rFonts w:ascii="Arial" w:hAnsi="Arial" w:cs="Arial"/>
          <w:sz w:val="24"/>
          <w:szCs w:val="24"/>
        </w:rPr>
      </w:pPr>
    </w:p>
    <w:p w:rsidR="00E64559" w:rsidRPr="005B117B" w:rsidRDefault="00E64559" w:rsidP="00E64559">
      <w:pPr>
        <w:numPr>
          <w:ilvl w:val="1"/>
          <w:numId w:val="1"/>
        </w:numPr>
        <w:suppressAutoHyphens w:val="0"/>
        <w:ind w:hanging="294"/>
        <w:jc w:val="both"/>
        <w:rPr>
          <w:rFonts w:ascii="Arial" w:hAnsi="Arial" w:cs="Arial"/>
          <w:sz w:val="24"/>
          <w:szCs w:val="24"/>
        </w:rPr>
      </w:pPr>
      <w:r w:rsidRPr="005B117B">
        <w:rPr>
          <w:rFonts w:ascii="Arial" w:hAnsi="Arial" w:cs="Arial"/>
          <w:sz w:val="24"/>
          <w:szCs w:val="24"/>
        </w:rPr>
        <w:t>Jakost, provedení, vlastnosti a další specifikace zboží včetně jeho množství jsou uvedeny v Příloze č. 1 Smlouvy.</w:t>
      </w:r>
    </w:p>
    <w:p w:rsidR="00E64559" w:rsidRPr="005B117B" w:rsidRDefault="00E64559" w:rsidP="00E64559">
      <w:pPr>
        <w:pStyle w:val="Odstavecseseznamem"/>
        <w:spacing w:after="0"/>
        <w:rPr>
          <w:rFonts w:ascii="Arial" w:hAnsi="Arial" w:cs="Arial"/>
          <w:sz w:val="24"/>
          <w:szCs w:val="24"/>
        </w:rPr>
      </w:pPr>
    </w:p>
    <w:p w:rsidR="00E64559" w:rsidRPr="005B117B" w:rsidRDefault="00E64559" w:rsidP="00E64559">
      <w:pPr>
        <w:numPr>
          <w:ilvl w:val="1"/>
          <w:numId w:val="1"/>
        </w:numPr>
        <w:suppressAutoHyphens w:val="0"/>
        <w:spacing w:after="200"/>
        <w:ind w:left="1418" w:hanging="294"/>
        <w:jc w:val="both"/>
        <w:rPr>
          <w:rFonts w:ascii="Arial" w:hAnsi="Arial" w:cs="Arial"/>
          <w:sz w:val="24"/>
          <w:szCs w:val="24"/>
        </w:rPr>
      </w:pPr>
      <w:r w:rsidRPr="005B117B">
        <w:rPr>
          <w:rFonts w:ascii="Arial" w:hAnsi="Arial" w:cs="Arial"/>
          <w:sz w:val="24"/>
          <w:szCs w:val="24"/>
        </w:rPr>
        <w:t>Dodávkou zboží dle této smlouvy se rozumí dodávka požadovaného přístroje, jeho doprava na místo plnění, osazení, jeho zapojení včetně všech případných montážních prací nezbytných pro řádné dokončení dodávky a dále provedení všech činností souvisejících s dodávkou, zejména:</w:t>
      </w:r>
    </w:p>
    <w:p w:rsidR="00E64559" w:rsidRPr="005B117B" w:rsidRDefault="00E64559" w:rsidP="00E64559">
      <w:pPr>
        <w:spacing w:after="200"/>
        <w:ind w:left="1418" w:hanging="294"/>
        <w:rPr>
          <w:rFonts w:ascii="Arial" w:hAnsi="Arial" w:cs="Arial"/>
          <w:b/>
          <w:sz w:val="24"/>
          <w:szCs w:val="24"/>
        </w:rPr>
      </w:pPr>
      <w:r w:rsidRPr="005B117B">
        <w:rPr>
          <w:rFonts w:ascii="Arial" w:hAnsi="Arial" w:cs="Arial"/>
          <w:sz w:val="24"/>
          <w:szCs w:val="24"/>
        </w:rPr>
        <w:tab/>
      </w:r>
      <w:r w:rsidRPr="005B117B">
        <w:rPr>
          <w:rFonts w:ascii="Arial" w:hAnsi="Arial" w:cs="Arial"/>
          <w:b/>
          <w:sz w:val="24"/>
          <w:szCs w:val="24"/>
        </w:rPr>
        <w:t>Instalace a zaškolení</w:t>
      </w:r>
    </w:p>
    <w:p w:rsidR="00E64559" w:rsidRPr="005B117B" w:rsidRDefault="00E64559" w:rsidP="00E64559">
      <w:pPr>
        <w:numPr>
          <w:ilvl w:val="0"/>
          <w:numId w:val="2"/>
        </w:numPr>
        <w:tabs>
          <w:tab w:val="clear" w:pos="1080"/>
          <w:tab w:val="num" w:pos="1418"/>
        </w:tabs>
        <w:ind w:left="1418"/>
        <w:jc w:val="both"/>
        <w:rPr>
          <w:rFonts w:ascii="Arial" w:hAnsi="Arial" w:cs="Arial"/>
          <w:sz w:val="24"/>
          <w:szCs w:val="24"/>
        </w:rPr>
      </w:pPr>
      <w:r w:rsidRPr="005B117B">
        <w:rPr>
          <w:rFonts w:ascii="Arial" w:hAnsi="Arial" w:cs="Arial"/>
          <w:sz w:val="24"/>
          <w:szCs w:val="24"/>
        </w:rPr>
        <w:t>Zajištění všech nezbytných zkoušek, atestů a revizí podle ČSN, případně jiných právních, technických nebo hygienických předpisů platných v době provádění a předání dodávky, kterými bude prokázáno dosažení předepsané kvality a předepsaných parametrů.</w:t>
      </w:r>
    </w:p>
    <w:p w:rsidR="00E64559" w:rsidRPr="005B117B" w:rsidRDefault="00E64559" w:rsidP="00E64559">
      <w:pPr>
        <w:numPr>
          <w:ilvl w:val="0"/>
          <w:numId w:val="2"/>
        </w:numPr>
        <w:tabs>
          <w:tab w:val="clear" w:pos="1080"/>
          <w:tab w:val="num" w:pos="1418"/>
        </w:tabs>
        <w:ind w:left="1418"/>
        <w:jc w:val="both"/>
        <w:rPr>
          <w:rFonts w:ascii="Arial" w:hAnsi="Arial" w:cs="Arial"/>
          <w:sz w:val="24"/>
          <w:szCs w:val="24"/>
        </w:rPr>
      </w:pPr>
      <w:r w:rsidRPr="005B117B">
        <w:rPr>
          <w:rFonts w:ascii="Arial" w:hAnsi="Arial" w:cs="Arial"/>
          <w:sz w:val="24"/>
          <w:szCs w:val="24"/>
        </w:rPr>
        <w:t>Instalace přístroje v místě dodání.</w:t>
      </w:r>
    </w:p>
    <w:p w:rsidR="00E64559" w:rsidRPr="005B117B" w:rsidRDefault="00E64559" w:rsidP="00E64559">
      <w:pPr>
        <w:numPr>
          <w:ilvl w:val="0"/>
          <w:numId w:val="2"/>
        </w:numPr>
        <w:tabs>
          <w:tab w:val="clear" w:pos="1080"/>
          <w:tab w:val="num" w:pos="1418"/>
        </w:tabs>
        <w:ind w:left="1418"/>
        <w:jc w:val="both"/>
        <w:rPr>
          <w:rFonts w:ascii="Arial" w:hAnsi="Arial" w:cs="Arial"/>
          <w:sz w:val="24"/>
          <w:szCs w:val="24"/>
        </w:rPr>
      </w:pPr>
      <w:r w:rsidRPr="005B117B">
        <w:rPr>
          <w:rFonts w:ascii="Arial" w:hAnsi="Arial" w:cs="Arial"/>
          <w:sz w:val="24"/>
          <w:szCs w:val="24"/>
        </w:rPr>
        <w:t>Demonstrace dosažení garantovaných provozních parametrů podle předpisu výrobce před podpisem předávacího protokolu.</w:t>
      </w:r>
    </w:p>
    <w:p w:rsidR="00E64559" w:rsidRPr="005B117B" w:rsidRDefault="00E64559" w:rsidP="00E64559">
      <w:pPr>
        <w:numPr>
          <w:ilvl w:val="0"/>
          <w:numId w:val="2"/>
        </w:numPr>
        <w:tabs>
          <w:tab w:val="clear" w:pos="1080"/>
          <w:tab w:val="num" w:pos="1418"/>
        </w:tabs>
        <w:spacing w:after="240"/>
        <w:ind w:left="1418"/>
        <w:jc w:val="both"/>
        <w:rPr>
          <w:rFonts w:ascii="Arial" w:hAnsi="Arial" w:cs="Arial"/>
          <w:sz w:val="24"/>
          <w:szCs w:val="24"/>
        </w:rPr>
      </w:pPr>
      <w:r w:rsidRPr="005B117B">
        <w:rPr>
          <w:rFonts w:ascii="Arial" w:hAnsi="Arial" w:cs="Arial"/>
          <w:sz w:val="24"/>
          <w:szCs w:val="24"/>
        </w:rPr>
        <w:t>Zaškolení obsluhy zařízení (2 osoby</w:t>
      </w:r>
      <w:r>
        <w:rPr>
          <w:rFonts w:ascii="Arial" w:hAnsi="Arial" w:cs="Arial"/>
          <w:sz w:val="24"/>
          <w:szCs w:val="24"/>
        </w:rPr>
        <w:t>) včetně náležitého seznámení s </w:t>
      </w:r>
      <w:r w:rsidRPr="005B117B">
        <w:rPr>
          <w:rFonts w:ascii="Arial" w:hAnsi="Arial" w:cs="Arial"/>
          <w:sz w:val="24"/>
          <w:szCs w:val="24"/>
        </w:rPr>
        <w:t>údržbou zboží.</w:t>
      </w:r>
    </w:p>
    <w:p w:rsidR="00E64559" w:rsidRPr="005B117B" w:rsidRDefault="00E64559" w:rsidP="00E64559">
      <w:pPr>
        <w:spacing w:after="200"/>
        <w:ind w:left="1560" w:hanging="294"/>
        <w:rPr>
          <w:rFonts w:ascii="Arial" w:hAnsi="Arial" w:cs="Arial"/>
          <w:b/>
          <w:sz w:val="24"/>
          <w:szCs w:val="24"/>
        </w:rPr>
      </w:pPr>
      <w:r w:rsidRPr="005B117B">
        <w:rPr>
          <w:rFonts w:ascii="Arial" w:hAnsi="Arial" w:cs="Arial"/>
          <w:b/>
          <w:sz w:val="24"/>
          <w:szCs w:val="24"/>
        </w:rPr>
        <w:t>Servis zařízení</w:t>
      </w:r>
    </w:p>
    <w:p w:rsidR="00E64559" w:rsidRPr="005B117B" w:rsidRDefault="00E64559" w:rsidP="00E64559">
      <w:pPr>
        <w:numPr>
          <w:ilvl w:val="0"/>
          <w:numId w:val="2"/>
        </w:numPr>
        <w:tabs>
          <w:tab w:val="clear" w:pos="1080"/>
          <w:tab w:val="num" w:pos="1418"/>
        </w:tabs>
        <w:ind w:left="1418"/>
        <w:jc w:val="both"/>
        <w:rPr>
          <w:rFonts w:ascii="Arial" w:hAnsi="Arial" w:cs="Arial"/>
          <w:sz w:val="24"/>
          <w:szCs w:val="24"/>
        </w:rPr>
      </w:pPr>
      <w:r w:rsidRPr="005B117B">
        <w:rPr>
          <w:rFonts w:ascii="Arial" w:hAnsi="Arial" w:cs="Arial"/>
          <w:sz w:val="24"/>
          <w:szCs w:val="24"/>
        </w:rPr>
        <w:t>Po dobu záruční doby je servis a s ním související služby bezplatný.</w:t>
      </w:r>
    </w:p>
    <w:p w:rsidR="00E64559" w:rsidRPr="005B117B" w:rsidRDefault="00E64559" w:rsidP="00E64559">
      <w:pPr>
        <w:numPr>
          <w:ilvl w:val="0"/>
          <w:numId w:val="2"/>
        </w:numPr>
        <w:tabs>
          <w:tab w:val="clear" w:pos="1080"/>
        </w:tabs>
        <w:ind w:left="1417" w:hanging="357"/>
        <w:jc w:val="both"/>
        <w:rPr>
          <w:rFonts w:ascii="Arial" w:hAnsi="Arial" w:cs="Arial"/>
          <w:sz w:val="24"/>
          <w:szCs w:val="24"/>
        </w:rPr>
      </w:pPr>
      <w:r w:rsidRPr="005B117B">
        <w:rPr>
          <w:rFonts w:ascii="Arial" w:hAnsi="Arial" w:cs="Arial"/>
          <w:sz w:val="24"/>
          <w:szCs w:val="24"/>
        </w:rPr>
        <w:t>V rámci záručního servisu:</w:t>
      </w:r>
    </w:p>
    <w:p w:rsidR="00E64559" w:rsidRPr="005B117B" w:rsidRDefault="00E64559" w:rsidP="00E64559">
      <w:pPr>
        <w:numPr>
          <w:ilvl w:val="0"/>
          <w:numId w:val="2"/>
        </w:numPr>
        <w:tabs>
          <w:tab w:val="clear" w:pos="1080"/>
          <w:tab w:val="num" w:pos="1418"/>
        </w:tabs>
        <w:ind w:left="1418"/>
        <w:jc w:val="both"/>
        <w:rPr>
          <w:rFonts w:ascii="Arial" w:hAnsi="Arial" w:cs="Arial"/>
          <w:sz w:val="24"/>
          <w:szCs w:val="24"/>
        </w:rPr>
      </w:pPr>
      <w:r w:rsidRPr="005B117B">
        <w:rPr>
          <w:rFonts w:ascii="Arial" w:hAnsi="Arial" w:cs="Arial"/>
          <w:sz w:val="24"/>
          <w:szCs w:val="24"/>
        </w:rPr>
        <w:t>Reakční doba servisního technika od nahlášení závady do</w:t>
      </w:r>
      <w:r>
        <w:rPr>
          <w:rFonts w:ascii="Arial" w:hAnsi="Arial" w:cs="Arial"/>
          <w:sz w:val="24"/>
          <w:szCs w:val="24"/>
        </w:rPr>
        <w:t xml:space="preserve"> 48 hodin v </w:t>
      </w:r>
      <w:r w:rsidRPr="0030545D">
        <w:rPr>
          <w:rFonts w:ascii="Arial" w:hAnsi="Arial" w:cs="Arial"/>
          <w:sz w:val="24"/>
          <w:szCs w:val="24"/>
        </w:rPr>
        <w:t xml:space="preserve">pracovní dny </w:t>
      </w:r>
      <w:r>
        <w:rPr>
          <w:rFonts w:ascii="Arial" w:hAnsi="Arial" w:cs="Arial"/>
          <w:sz w:val="24"/>
          <w:szCs w:val="24"/>
        </w:rPr>
        <w:t>u položky „</w:t>
      </w:r>
      <w:r w:rsidRPr="005B117B">
        <w:rPr>
          <w:rFonts w:ascii="Arial" w:hAnsi="Arial" w:cs="Arial"/>
          <w:sz w:val="24"/>
          <w:szCs w:val="24"/>
        </w:rPr>
        <w:t>Horizontální trubková laboratorní pec</w:t>
      </w:r>
      <w:r>
        <w:rPr>
          <w:rFonts w:ascii="Arial" w:hAnsi="Arial" w:cs="Arial"/>
          <w:sz w:val="24"/>
          <w:szCs w:val="24"/>
        </w:rPr>
        <w:t xml:space="preserve">“, nebo do </w:t>
      </w:r>
      <w:r w:rsidRPr="005B117B">
        <w:rPr>
          <w:rFonts w:ascii="Arial" w:hAnsi="Arial" w:cs="Arial"/>
          <w:sz w:val="24"/>
          <w:szCs w:val="24"/>
        </w:rPr>
        <w:t>5 pracovních dnů</w:t>
      </w:r>
      <w:r>
        <w:rPr>
          <w:rFonts w:ascii="Arial" w:hAnsi="Arial" w:cs="Arial"/>
          <w:sz w:val="24"/>
          <w:szCs w:val="24"/>
        </w:rPr>
        <w:t xml:space="preserve"> u položek „</w:t>
      </w:r>
      <w:r w:rsidRPr="0030545D">
        <w:rPr>
          <w:rFonts w:ascii="Arial" w:hAnsi="Arial" w:cs="Arial"/>
          <w:sz w:val="24"/>
          <w:szCs w:val="24"/>
        </w:rPr>
        <w:t>Horkovzdušná laboratorní sušárna</w:t>
      </w:r>
      <w:r>
        <w:rPr>
          <w:rFonts w:ascii="Arial" w:hAnsi="Arial" w:cs="Arial"/>
          <w:sz w:val="24"/>
          <w:szCs w:val="24"/>
        </w:rPr>
        <w:t>“ a „</w:t>
      </w:r>
      <w:r w:rsidRPr="0030545D">
        <w:rPr>
          <w:rFonts w:ascii="Arial" w:hAnsi="Arial" w:cs="Arial"/>
          <w:sz w:val="24"/>
          <w:szCs w:val="24"/>
        </w:rPr>
        <w:t>Vakuová sušárna</w:t>
      </w:r>
      <w:r>
        <w:rPr>
          <w:rFonts w:ascii="Arial" w:hAnsi="Arial" w:cs="Arial"/>
          <w:sz w:val="24"/>
          <w:szCs w:val="24"/>
        </w:rPr>
        <w:t>“</w:t>
      </w:r>
      <w:r w:rsidRPr="0030545D">
        <w:rPr>
          <w:rFonts w:ascii="Arial" w:hAnsi="Arial" w:cs="Arial"/>
          <w:sz w:val="24"/>
          <w:szCs w:val="24"/>
        </w:rPr>
        <w:t xml:space="preserve"> </w:t>
      </w:r>
      <w:r w:rsidRPr="005B117B">
        <w:rPr>
          <w:rFonts w:ascii="Arial" w:hAnsi="Arial" w:cs="Arial"/>
          <w:sz w:val="24"/>
          <w:szCs w:val="24"/>
        </w:rPr>
        <w:t>(diagnostika závady)</w:t>
      </w:r>
    </w:p>
    <w:p w:rsidR="00E64559" w:rsidRPr="005B117B" w:rsidRDefault="00E64559" w:rsidP="00E64559">
      <w:pPr>
        <w:numPr>
          <w:ilvl w:val="0"/>
          <w:numId w:val="2"/>
        </w:numPr>
        <w:tabs>
          <w:tab w:val="clear" w:pos="1080"/>
        </w:tabs>
        <w:ind w:left="1418" w:hanging="357"/>
        <w:jc w:val="both"/>
        <w:rPr>
          <w:rFonts w:ascii="Arial" w:hAnsi="Arial" w:cs="Arial"/>
          <w:sz w:val="24"/>
          <w:szCs w:val="24"/>
        </w:rPr>
      </w:pPr>
      <w:r w:rsidRPr="005B117B">
        <w:rPr>
          <w:rFonts w:ascii="Arial" w:hAnsi="Arial" w:cs="Arial"/>
          <w:sz w:val="24"/>
          <w:szCs w:val="24"/>
        </w:rPr>
        <w:t>Odstranění závady bez potřeby náhradního dílu do 7 pracovních dnů od nahlášení</w:t>
      </w:r>
    </w:p>
    <w:p w:rsidR="00E64559" w:rsidRPr="005B117B" w:rsidRDefault="00E64559" w:rsidP="00E64559">
      <w:pPr>
        <w:numPr>
          <w:ilvl w:val="0"/>
          <w:numId w:val="2"/>
        </w:numPr>
        <w:tabs>
          <w:tab w:val="clear" w:pos="1080"/>
        </w:tabs>
        <w:ind w:left="1418" w:hanging="357"/>
        <w:jc w:val="both"/>
        <w:rPr>
          <w:rFonts w:ascii="Arial" w:hAnsi="Arial" w:cs="Arial"/>
          <w:sz w:val="24"/>
          <w:szCs w:val="24"/>
        </w:rPr>
      </w:pPr>
      <w:r w:rsidRPr="005B117B">
        <w:rPr>
          <w:rFonts w:ascii="Arial" w:hAnsi="Arial" w:cs="Arial"/>
          <w:sz w:val="24"/>
          <w:szCs w:val="24"/>
        </w:rPr>
        <w:t>Odstranění závady s potřebou náhradního dílu do 20 pracovních dnů od nahlášení</w:t>
      </w:r>
    </w:p>
    <w:p w:rsidR="00E64559" w:rsidRPr="005B117B" w:rsidRDefault="00E64559" w:rsidP="00E64559">
      <w:pPr>
        <w:pStyle w:val="Odstavecseseznamem"/>
        <w:spacing w:after="0"/>
        <w:ind w:hanging="295"/>
        <w:rPr>
          <w:rFonts w:ascii="Arial" w:hAnsi="Arial" w:cs="Arial"/>
          <w:sz w:val="24"/>
          <w:szCs w:val="24"/>
        </w:rPr>
      </w:pPr>
    </w:p>
    <w:p w:rsidR="00E64559" w:rsidRPr="005B117B" w:rsidRDefault="00E64559" w:rsidP="00E64559">
      <w:pPr>
        <w:numPr>
          <w:ilvl w:val="1"/>
          <w:numId w:val="1"/>
        </w:numPr>
        <w:suppressAutoHyphens w:val="0"/>
        <w:ind w:hanging="294"/>
        <w:jc w:val="both"/>
        <w:rPr>
          <w:rFonts w:ascii="Arial" w:hAnsi="Arial" w:cs="Arial"/>
          <w:sz w:val="24"/>
          <w:szCs w:val="24"/>
        </w:rPr>
      </w:pPr>
      <w:r w:rsidRPr="005B117B">
        <w:rPr>
          <w:rFonts w:ascii="Arial" w:hAnsi="Arial" w:cs="Arial"/>
          <w:sz w:val="24"/>
          <w:szCs w:val="24"/>
        </w:rPr>
        <w:t>Prodávající prohlašuje, že:</w:t>
      </w:r>
    </w:p>
    <w:p w:rsidR="00E64559" w:rsidRPr="005B117B" w:rsidRDefault="00E64559" w:rsidP="00E64559">
      <w:pPr>
        <w:numPr>
          <w:ilvl w:val="2"/>
          <w:numId w:val="1"/>
        </w:numPr>
        <w:suppressAutoHyphens w:val="0"/>
        <w:ind w:hanging="294"/>
        <w:jc w:val="both"/>
        <w:rPr>
          <w:rFonts w:ascii="Arial" w:hAnsi="Arial" w:cs="Arial"/>
          <w:sz w:val="24"/>
          <w:szCs w:val="24"/>
        </w:rPr>
      </w:pPr>
      <w:r w:rsidRPr="005B117B">
        <w:rPr>
          <w:rFonts w:ascii="Arial" w:hAnsi="Arial" w:cs="Arial"/>
          <w:sz w:val="24"/>
          <w:szCs w:val="24"/>
        </w:rPr>
        <w:t>je výlučným vlastníkem zboží, které kupujícímu odevzdá,</w:t>
      </w:r>
    </w:p>
    <w:p w:rsidR="00E64559" w:rsidRPr="005B117B" w:rsidRDefault="00E64559" w:rsidP="00E64559">
      <w:pPr>
        <w:numPr>
          <w:ilvl w:val="2"/>
          <w:numId w:val="1"/>
        </w:numPr>
        <w:suppressAutoHyphens w:val="0"/>
        <w:ind w:hanging="294"/>
        <w:jc w:val="both"/>
        <w:rPr>
          <w:rFonts w:ascii="Arial" w:hAnsi="Arial" w:cs="Arial"/>
          <w:sz w:val="24"/>
          <w:szCs w:val="24"/>
        </w:rPr>
      </w:pPr>
      <w:r w:rsidRPr="005B117B">
        <w:rPr>
          <w:rFonts w:ascii="Arial" w:hAnsi="Arial" w:cs="Arial"/>
          <w:sz w:val="24"/>
          <w:szCs w:val="24"/>
        </w:rPr>
        <w:t>zboží je nové (tzn. nepoužité, ani repasované),</w:t>
      </w:r>
    </w:p>
    <w:p w:rsidR="00E64559" w:rsidRPr="005B117B" w:rsidRDefault="00E64559" w:rsidP="00E64559">
      <w:pPr>
        <w:numPr>
          <w:ilvl w:val="2"/>
          <w:numId w:val="1"/>
        </w:numPr>
        <w:suppressAutoHyphens w:val="0"/>
        <w:ind w:hanging="294"/>
        <w:jc w:val="both"/>
        <w:rPr>
          <w:rFonts w:ascii="Arial" w:hAnsi="Arial" w:cs="Arial"/>
          <w:sz w:val="24"/>
          <w:szCs w:val="24"/>
        </w:rPr>
      </w:pPr>
      <w:r w:rsidRPr="005B117B">
        <w:rPr>
          <w:rFonts w:ascii="Arial" w:hAnsi="Arial" w:cs="Arial"/>
          <w:sz w:val="24"/>
          <w:szCs w:val="24"/>
        </w:rPr>
        <w:t>zboží má vlastnosti, které si smluvní strany ujednaly a není-li takového ujednání, takové vlastnosti, které prodávající nebo výrobce popsal nebo které kupující očekával s ohledem na povahu zboží,</w:t>
      </w:r>
    </w:p>
    <w:p w:rsidR="00E64559" w:rsidRDefault="00E64559" w:rsidP="00E64559">
      <w:pPr>
        <w:numPr>
          <w:ilvl w:val="2"/>
          <w:numId w:val="1"/>
        </w:numPr>
        <w:suppressAutoHyphens w:val="0"/>
        <w:ind w:hanging="294"/>
        <w:jc w:val="both"/>
        <w:rPr>
          <w:rFonts w:ascii="Arial" w:hAnsi="Arial" w:cs="Arial"/>
          <w:sz w:val="24"/>
          <w:szCs w:val="24"/>
        </w:rPr>
      </w:pPr>
      <w:r w:rsidRPr="005B117B">
        <w:rPr>
          <w:rFonts w:ascii="Arial" w:hAnsi="Arial" w:cs="Arial"/>
          <w:sz w:val="24"/>
          <w:szCs w:val="24"/>
        </w:rPr>
        <w:t>zboží se hodí k účelu, který vyplývá</w:t>
      </w:r>
      <w:r>
        <w:rPr>
          <w:rFonts w:ascii="Arial" w:hAnsi="Arial" w:cs="Arial"/>
          <w:sz w:val="24"/>
          <w:szCs w:val="24"/>
        </w:rPr>
        <w:t xml:space="preserve"> zejm. z této smlouvy,</w:t>
      </w:r>
    </w:p>
    <w:p w:rsidR="00E64559" w:rsidRDefault="00E64559" w:rsidP="00E64559">
      <w:pPr>
        <w:numPr>
          <w:ilvl w:val="2"/>
          <w:numId w:val="1"/>
        </w:numPr>
        <w:suppressAutoHyphens w:val="0"/>
        <w:ind w:hanging="294"/>
        <w:jc w:val="both"/>
        <w:rPr>
          <w:rFonts w:ascii="Arial" w:hAnsi="Arial" w:cs="Arial"/>
          <w:sz w:val="24"/>
          <w:szCs w:val="24"/>
        </w:rPr>
      </w:pPr>
      <w:r>
        <w:rPr>
          <w:rFonts w:ascii="Arial" w:hAnsi="Arial" w:cs="Arial"/>
          <w:sz w:val="24"/>
          <w:szCs w:val="24"/>
        </w:rPr>
        <w:t>zboží vyhovuje požadavkům právních předpisů,</w:t>
      </w:r>
    </w:p>
    <w:p w:rsidR="00E64559" w:rsidRDefault="00E64559" w:rsidP="00E64559">
      <w:pPr>
        <w:numPr>
          <w:ilvl w:val="2"/>
          <w:numId w:val="1"/>
        </w:numPr>
        <w:suppressAutoHyphens w:val="0"/>
        <w:ind w:hanging="294"/>
        <w:jc w:val="both"/>
        <w:rPr>
          <w:rFonts w:ascii="Arial" w:hAnsi="Arial" w:cs="Arial"/>
          <w:sz w:val="24"/>
          <w:szCs w:val="24"/>
        </w:rPr>
      </w:pPr>
      <w:r>
        <w:rPr>
          <w:rFonts w:ascii="Arial" w:hAnsi="Arial" w:cs="Arial"/>
          <w:sz w:val="24"/>
          <w:szCs w:val="24"/>
        </w:rPr>
        <w:t>zboží je bez jakýchkoli jiných vad, a to i právních.</w:t>
      </w:r>
    </w:p>
    <w:p w:rsidR="00E64559" w:rsidRDefault="00E64559" w:rsidP="00E64559">
      <w:pPr>
        <w:ind w:left="708" w:hanging="294"/>
        <w:jc w:val="both"/>
        <w:rPr>
          <w:rFonts w:ascii="Arial" w:hAnsi="Arial" w:cs="Arial"/>
          <w:sz w:val="24"/>
          <w:szCs w:val="24"/>
        </w:rPr>
      </w:pPr>
    </w:p>
    <w:p w:rsidR="00E64559" w:rsidRDefault="00E64559" w:rsidP="00E64559">
      <w:pPr>
        <w:suppressAutoHyphens w:val="0"/>
        <w:rPr>
          <w:rFonts w:ascii="Arial" w:hAnsi="Arial" w:cs="Arial"/>
          <w:b/>
          <w:bCs/>
          <w:sz w:val="24"/>
          <w:szCs w:val="24"/>
        </w:rPr>
      </w:pPr>
      <w:r>
        <w:rPr>
          <w:rFonts w:ascii="Arial" w:hAnsi="Arial" w:cs="Arial"/>
          <w:b/>
          <w:bCs/>
          <w:sz w:val="24"/>
          <w:szCs w:val="24"/>
        </w:rPr>
        <w:br w:type="page"/>
      </w:r>
    </w:p>
    <w:p w:rsidR="00E64559" w:rsidRDefault="00E64559" w:rsidP="00E64559">
      <w:pPr>
        <w:numPr>
          <w:ilvl w:val="0"/>
          <w:numId w:val="1"/>
        </w:numPr>
        <w:suppressAutoHyphens w:val="0"/>
        <w:ind w:hanging="294"/>
        <w:jc w:val="both"/>
        <w:rPr>
          <w:rFonts w:ascii="Arial" w:hAnsi="Arial" w:cs="Arial"/>
          <w:b/>
          <w:bCs/>
          <w:sz w:val="24"/>
          <w:szCs w:val="24"/>
        </w:rPr>
      </w:pPr>
      <w:r>
        <w:rPr>
          <w:rFonts w:ascii="Arial" w:hAnsi="Arial" w:cs="Arial"/>
          <w:b/>
          <w:bCs/>
          <w:sz w:val="24"/>
          <w:szCs w:val="24"/>
        </w:rPr>
        <w:t>Lhůta, místo a způsob plnění</w:t>
      </w: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Prodávající je povinen odevzdat předmět koupě do</w:t>
      </w:r>
    </w:p>
    <w:p w:rsidR="00E64559" w:rsidRDefault="00E64559" w:rsidP="00E64559">
      <w:pPr>
        <w:suppressAutoHyphens w:val="0"/>
        <w:ind w:left="1428"/>
        <w:jc w:val="both"/>
        <w:rPr>
          <w:rFonts w:ascii="Arial" w:hAnsi="Arial" w:cs="Arial"/>
          <w:sz w:val="24"/>
          <w:szCs w:val="24"/>
        </w:rPr>
      </w:pPr>
      <w:r w:rsidRPr="000F1A43">
        <w:rPr>
          <w:rFonts w:ascii="Arial" w:hAnsi="Arial" w:cs="Arial"/>
          <w:b/>
          <w:sz w:val="24"/>
          <w:szCs w:val="24"/>
        </w:rPr>
        <w:t>9 týdnů</w:t>
      </w:r>
      <w:r>
        <w:rPr>
          <w:rFonts w:ascii="Arial" w:hAnsi="Arial" w:cs="Arial"/>
          <w:sz w:val="24"/>
          <w:szCs w:val="24"/>
        </w:rPr>
        <w:t xml:space="preserve"> ode dne účinnosti této Smlouvy u položky „</w:t>
      </w:r>
      <w:r w:rsidRPr="005B117B">
        <w:rPr>
          <w:rFonts w:ascii="Arial" w:hAnsi="Arial" w:cs="Arial"/>
          <w:sz w:val="24"/>
          <w:szCs w:val="24"/>
        </w:rPr>
        <w:t>Horizontální trubková laboratorní pec</w:t>
      </w:r>
      <w:r>
        <w:rPr>
          <w:rFonts w:ascii="Arial" w:hAnsi="Arial" w:cs="Arial"/>
          <w:sz w:val="24"/>
          <w:szCs w:val="24"/>
        </w:rPr>
        <w:t>“, nebo do</w:t>
      </w:r>
    </w:p>
    <w:p w:rsidR="00E64559" w:rsidRDefault="00E64559" w:rsidP="00E64559">
      <w:pPr>
        <w:suppressAutoHyphens w:val="0"/>
        <w:ind w:left="1428"/>
        <w:jc w:val="both"/>
        <w:rPr>
          <w:rFonts w:ascii="Arial" w:hAnsi="Arial" w:cs="Arial"/>
          <w:sz w:val="24"/>
          <w:szCs w:val="24"/>
        </w:rPr>
      </w:pPr>
      <w:r w:rsidRPr="000F1A43">
        <w:rPr>
          <w:rFonts w:ascii="Arial" w:hAnsi="Arial" w:cs="Arial"/>
          <w:b/>
          <w:sz w:val="24"/>
          <w:szCs w:val="24"/>
        </w:rPr>
        <w:t>8 týdnů</w:t>
      </w:r>
      <w:r>
        <w:rPr>
          <w:rFonts w:ascii="Arial" w:hAnsi="Arial" w:cs="Arial"/>
          <w:sz w:val="24"/>
          <w:szCs w:val="24"/>
        </w:rPr>
        <w:t xml:space="preserve"> ode dne účinnosti této Smlouvy u položek „</w:t>
      </w:r>
      <w:r w:rsidRPr="0030545D">
        <w:rPr>
          <w:rFonts w:ascii="Arial" w:hAnsi="Arial" w:cs="Arial"/>
          <w:sz w:val="24"/>
          <w:szCs w:val="24"/>
        </w:rPr>
        <w:t>Horkovzdušná laboratorní sušárna</w:t>
      </w:r>
      <w:r>
        <w:rPr>
          <w:rFonts w:ascii="Arial" w:hAnsi="Arial" w:cs="Arial"/>
          <w:sz w:val="24"/>
          <w:szCs w:val="24"/>
        </w:rPr>
        <w:t>“ a „</w:t>
      </w:r>
      <w:r w:rsidRPr="0030545D">
        <w:rPr>
          <w:rFonts w:ascii="Arial" w:hAnsi="Arial" w:cs="Arial"/>
          <w:sz w:val="24"/>
          <w:szCs w:val="24"/>
        </w:rPr>
        <w:t>Vakuová sušárna</w:t>
      </w:r>
      <w:r>
        <w:rPr>
          <w:rFonts w:ascii="Arial" w:hAnsi="Arial" w:cs="Arial"/>
          <w:sz w:val="24"/>
          <w:szCs w:val="24"/>
        </w:rPr>
        <w:t xml:space="preserve">“. </w:t>
      </w:r>
    </w:p>
    <w:p w:rsidR="00E64559" w:rsidRDefault="00E64559" w:rsidP="00E64559">
      <w:pPr>
        <w:ind w:left="1428" w:hanging="294"/>
        <w:jc w:val="both"/>
        <w:rPr>
          <w:rFonts w:ascii="Arial" w:hAnsi="Arial" w:cs="Arial"/>
          <w:sz w:val="24"/>
          <w:szCs w:val="24"/>
        </w:rPr>
      </w:pPr>
    </w:p>
    <w:p w:rsidR="00E64559" w:rsidRPr="0037574B" w:rsidRDefault="00E64559" w:rsidP="00E64559">
      <w:pPr>
        <w:numPr>
          <w:ilvl w:val="1"/>
          <w:numId w:val="1"/>
        </w:numPr>
        <w:suppressAutoHyphens w:val="0"/>
        <w:ind w:hanging="294"/>
        <w:jc w:val="both"/>
        <w:rPr>
          <w:rFonts w:ascii="Arial" w:hAnsi="Arial" w:cs="Arial"/>
          <w:bCs/>
          <w:sz w:val="24"/>
          <w:szCs w:val="24"/>
        </w:rPr>
      </w:pPr>
      <w:r w:rsidRPr="0037574B">
        <w:rPr>
          <w:rFonts w:ascii="Arial" w:hAnsi="Arial" w:cs="Arial"/>
          <w:sz w:val="24"/>
          <w:szCs w:val="24"/>
        </w:rPr>
        <w:t xml:space="preserve">Místem odevzdání zboží je Ostravská univerzita, Přírodovědecká fakulta, </w:t>
      </w:r>
      <w:r>
        <w:rPr>
          <w:rFonts w:ascii="Arial" w:hAnsi="Arial" w:cs="Arial"/>
          <w:sz w:val="24"/>
          <w:szCs w:val="24"/>
        </w:rPr>
        <w:t>30. dubna 22, 702 00</w:t>
      </w:r>
      <w:r w:rsidRPr="0037574B">
        <w:rPr>
          <w:rFonts w:ascii="Arial" w:hAnsi="Arial" w:cs="Arial"/>
          <w:sz w:val="24"/>
          <w:szCs w:val="24"/>
        </w:rPr>
        <w:t xml:space="preserve"> Ostrava</w:t>
      </w:r>
      <w:r w:rsidRPr="0037574B">
        <w:rPr>
          <w:rFonts w:ascii="Arial" w:hAnsi="Arial" w:cs="Arial"/>
          <w:bCs/>
          <w:sz w:val="24"/>
          <w:szCs w:val="24"/>
        </w:rPr>
        <w:t xml:space="preserve">. </w:t>
      </w:r>
    </w:p>
    <w:p w:rsidR="00E64559" w:rsidRDefault="00E64559" w:rsidP="00E64559">
      <w:pPr>
        <w:ind w:left="1428" w:hanging="294"/>
        <w:jc w:val="both"/>
        <w:rPr>
          <w:rFonts w:ascii="Arial" w:hAnsi="Arial" w:cs="Arial"/>
          <w:sz w:val="24"/>
          <w:szCs w:val="24"/>
        </w:rPr>
      </w:pPr>
    </w:p>
    <w:p w:rsidR="00E64559" w:rsidRDefault="00E64559" w:rsidP="00A1796B">
      <w:pPr>
        <w:numPr>
          <w:ilvl w:val="1"/>
          <w:numId w:val="1"/>
        </w:numPr>
        <w:suppressAutoHyphens w:val="0"/>
        <w:jc w:val="both"/>
        <w:rPr>
          <w:rFonts w:ascii="Arial" w:hAnsi="Arial" w:cs="Arial"/>
          <w:b/>
          <w:sz w:val="24"/>
          <w:szCs w:val="24"/>
        </w:rPr>
      </w:pPr>
      <w:r>
        <w:rPr>
          <w:rFonts w:ascii="Arial" w:hAnsi="Arial" w:cs="Arial"/>
          <w:sz w:val="24"/>
          <w:szCs w:val="24"/>
        </w:rPr>
        <w:t xml:space="preserve">Osobou oprávněnou za prodávajícího je Ing. Zdeněk Vysloužil, kontaktní </w:t>
      </w:r>
      <w:r w:rsidRPr="00A1796B">
        <w:rPr>
          <w:rFonts w:ascii="Arial" w:hAnsi="Arial" w:cs="Arial"/>
          <w:sz w:val="24"/>
          <w:szCs w:val="24"/>
        </w:rPr>
        <w:t>e-mail:</w:t>
      </w:r>
      <w:r w:rsidR="00A1796B" w:rsidRPr="00A1796B">
        <w:t xml:space="preserve"> </w:t>
      </w:r>
      <w:hyperlink r:id="rId7" w:history="1">
        <w:r w:rsidR="00A1796B" w:rsidRPr="00ED7820">
          <w:rPr>
            <w:rStyle w:val="Hypertextovodkaz"/>
            <w:rFonts w:ascii="Arial" w:hAnsi="Arial" w:cs="Arial"/>
            <w:sz w:val="24"/>
            <w:szCs w:val="24"/>
          </w:rPr>
          <w:t>vyslouzil@lac.cz</w:t>
        </w:r>
      </w:hyperlink>
      <w:r w:rsidR="00A1796B">
        <w:rPr>
          <w:rFonts w:ascii="Arial" w:hAnsi="Arial" w:cs="Arial"/>
          <w:sz w:val="24"/>
          <w:szCs w:val="24"/>
        </w:rPr>
        <w:t xml:space="preserve"> </w:t>
      </w:r>
      <w:r w:rsidRPr="00A1796B">
        <w:rPr>
          <w:rFonts w:ascii="Arial" w:hAnsi="Arial" w:cs="Arial"/>
          <w:sz w:val="24"/>
          <w:szCs w:val="24"/>
        </w:rPr>
        <w:t xml:space="preserve">, </w:t>
      </w:r>
      <w:r w:rsidRPr="00C2572D">
        <w:rPr>
          <w:rFonts w:ascii="Arial" w:hAnsi="Arial" w:cs="Arial"/>
          <w:sz w:val="24"/>
          <w:szCs w:val="24"/>
        </w:rPr>
        <w:t xml:space="preserve">tel. </w:t>
      </w:r>
      <w:r w:rsidR="00C2572D">
        <w:rPr>
          <w:rFonts w:ascii="Arial" w:hAnsi="Arial" w:cs="Arial"/>
          <w:sz w:val="24"/>
          <w:szCs w:val="24"/>
        </w:rPr>
        <w:t>608 366 315</w:t>
      </w:r>
    </w:p>
    <w:p w:rsidR="00E64559" w:rsidRDefault="00E64559" w:rsidP="00E64559">
      <w:pPr>
        <w:ind w:left="1428" w:hanging="294"/>
        <w:jc w:val="both"/>
        <w:rPr>
          <w:rFonts w:ascii="Arial" w:hAnsi="Arial" w:cs="Arial"/>
          <w:sz w:val="24"/>
          <w:szCs w:val="24"/>
        </w:rPr>
      </w:pPr>
    </w:p>
    <w:p w:rsidR="00E64559" w:rsidRPr="0037574B" w:rsidRDefault="00E64559" w:rsidP="00E64559">
      <w:pPr>
        <w:numPr>
          <w:ilvl w:val="1"/>
          <w:numId w:val="1"/>
        </w:numPr>
        <w:suppressAutoHyphens w:val="0"/>
        <w:jc w:val="both"/>
      </w:pPr>
      <w:r w:rsidRPr="0037574B">
        <w:rPr>
          <w:rFonts w:ascii="Arial" w:hAnsi="Arial" w:cs="Arial"/>
          <w:sz w:val="24"/>
          <w:szCs w:val="24"/>
        </w:rPr>
        <w:t xml:space="preserve">Osobou odpovědnou za převzetí předmětu plnění je </w:t>
      </w:r>
      <w:r>
        <w:rPr>
          <w:rFonts w:ascii="Arial" w:hAnsi="Arial" w:cs="Arial"/>
          <w:sz w:val="24"/>
          <w:szCs w:val="24"/>
        </w:rPr>
        <w:t>Mgr. Gabriela Hotová, Ph.D.</w:t>
      </w:r>
      <w:r w:rsidRPr="0037574B">
        <w:rPr>
          <w:rFonts w:ascii="Arial" w:hAnsi="Arial" w:cs="Arial"/>
          <w:sz w:val="24"/>
          <w:szCs w:val="24"/>
        </w:rPr>
        <w:t xml:space="preserve">, </w:t>
      </w:r>
      <w:r>
        <w:rPr>
          <w:rStyle w:val="Hypertextovodkaz"/>
          <w:rFonts w:ascii="Arial" w:hAnsi="Arial" w:cs="Arial"/>
          <w:sz w:val="24"/>
        </w:rPr>
        <w:t>gabriela.hotova@osu.cz</w:t>
      </w:r>
      <w:r w:rsidRPr="0037574B">
        <w:rPr>
          <w:rFonts w:ascii="Arial" w:hAnsi="Arial" w:cs="Arial"/>
          <w:sz w:val="24"/>
          <w:szCs w:val="24"/>
        </w:rPr>
        <w:t>, tel.</w:t>
      </w:r>
      <w:r>
        <w:rPr>
          <w:rFonts w:ascii="Arial" w:hAnsi="Arial" w:cs="Arial"/>
          <w:sz w:val="24"/>
          <w:szCs w:val="24"/>
        </w:rPr>
        <w:t xml:space="preserve">: </w:t>
      </w:r>
      <w:r w:rsidRPr="00214CD6">
        <w:rPr>
          <w:rFonts w:ascii="Arial" w:hAnsi="Arial" w:cs="Arial"/>
          <w:sz w:val="24"/>
          <w:szCs w:val="24"/>
        </w:rPr>
        <w:t>553 46 2277</w:t>
      </w:r>
    </w:p>
    <w:p w:rsidR="00E64559" w:rsidRDefault="00E64559" w:rsidP="00E64559">
      <w:pPr>
        <w:ind w:left="709" w:hanging="295"/>
        <w:jc w:val="both"/>
        <w:rPr>
          <w:rFonts w:ascii="Arial" w:hAnsi="Arial" w:cs="Arial"/>
          <w:sz w:val="24"/>
          <w:szCs w:val="24"/>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Odevzdání zboží bude potvrzeno podpisem oprávněných osob prodávajícího a kupujícího na protokolu o odevzdání zboží s uvedením data odevzdání zboží.</w:t>
      </w:r>
    </w:p>
    <w:p w:rsidR="00E64559" w:rsidRPr="0030545D" w:rsidRDefault="00E64559" w:rsidP="00E64559">
      <w:pPr>
        <w:spacing w:line="276" w:lineRule="auto"/>
        <w:ind w:left="720" w:hanging="295"/>
        <w:rPr>
          <w:rFonts w:ascii="Arial" w:eastAsia="Calibri"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Kupující po odevzdání zboží provede kontrolu zjevných vad. Zjistí-li kupující, že zboží má vady, oznámí to prodávajícímu nejpozději do 5 pracovních dnů ode dne odevzdání zboží. Má se za to, že dnem následujícím po uplynutí 5 pracovních dnů ode dne odevzdání zboží, aniž by kupující oznámil prodávajícímu existenci vad, kupující zboží převzal.</w:t>
      </w:r>
    </w:p>
    <w:p w:rsidR="00E64559" w:rsidRPr="0030545D" w:rsidRDefault="00E64559" w:rsidP="00E64559">
      <w:pPr>
        <w:spacing w:line="276" w:lineRule="auto"/>
        <w:ind w:left="720" w:hanging="295"/>
        <w:rPr>
          <w:rFonts w:ascii="Arial" w:eastAsia="Calibri"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Kupující není povinen převzít zboží, které vykazuje vady, přestože by samy o sobě ani ve spojení s jinými nebránily řádnému užívání zboží nebo jeho užívání podstatným způsobem neomezovaly. Nepřevezme-li kupující zboží z tohoto důvodu, hledí se na ně, jako by prodávajícím nebylo odevzdáno a prodávající je v prodlení oproti lhůtě dle čl. 4.1. Smlouvy se všemi důsledky, které jsou s tím spojeny.</w:t>
      </w:r>
    </w:p>
    <w:p w:rsidR="00E64559" w:rsidRPr="0030545D" w:rsidRDefault="00E64559" w:rsidP="00E64559">
      <w:pPr>
        <w:spacing w:line="276" w:lineRule="auto"/>
        <w:ind w:left="720" w:hanging="295"/>
        <w:rPr>
          <w:rFonts w:ascii="Arial" w:eastAsia="Calibri"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Pokud věc vykazuje vady, popř. pokud prodávající neodevzdal kupujícímu některou z více kusů jedné položky zboží ve smluvené lhůtě, přičemž mělo být na základě této smlouvy odevzdáno více kusů jedné položky zboží, a kupující se přesto rozhodne odevzdané zboží od prodávajícího převzít, má se za to, že prodávající splnil závazek odevzdat věc s vadami. Prodávající v takovém případě není v prodlení s odevzdáním věci. Při oznamování a odstraňování vad věci dle tohoto článku postupují smluvní strany přiměřeně v souladu s ustanoveními o reklamaci vad věci uvedenými v čl. 8 této smlouvy. Takto oznámené</w:t>
      </w:r>
      <w:r w:rsidRPr="0030545D">
        <w:rPr>
          <w:rFonts w:ascii="Arial" w:hAnsi="Arial" w:cs="Arial"/>
          <w:color w:val="000000"/>
          <w:sz w:val="24"/>
          <w:szCs w:val="22"/>
        </w:rPr>
        <w:t xml:space="preserve"> vady se prodávající zavazuje odstranit v souladu s uplatněným právem kupujícího bezodkladně, nejpozději však do 10 dnů ode dne jejich oznámení prodávajícímu.</w:t>
      </w:r>
    </w:p>
    <w:p w:rsidR="00E64559" w:rsidRDefault="00E64559" w:rsidP="00E64559">
      <w:pPr>
        <w:pStyle w:val="Odstavecseseznamem"/>
        <w:spacing w:after="0"/>
        <w:ind w:hanging="295"/>
        <w:rPr>
          <w:rFonts w:ascii="Arial" w:hAnsi="Arial" w:cs="Arial"/>
          <w:sz w:val="24"/>
          <w:szCs w:val="24"/>
        </w:rPr>
      </w:pPr>
    </w:p>
    <w:p w:rsidR="00E64559" w:rsidRDefault="00E64559" w:rsidP="00E64559">
      <w:pPr>
        <w:suppressAutoHyphens w:val="0"/>
        <w:rPr>
          <w:rFonts w:ascii="Arial" w:hAnsi="Arial" w:cs="Arial"/>
          <w:b/>
          <w:bCs/>
          <w:sz w:val="24"/>
          <w:szCs w:val="24"/>
        </w:rPr>
      </w:pPr>
      <w:r>
        <w:rPr>
          <w:rFonts w:ascii="Arial" w:hAnsi="Arial" w:cs="Arial"/>
          <w:b/>
          <w:bCs/>
          <w:sz w:val="24"/>
          <w:szCs w:val="24"/>
        </w:rPr>
        <w:br w:type="page"/>
      </w:r>
    </w:p>
    <w:p w:rsidR="00E64559" w:rsidRDefault="00E64559" w:rsidP="00E64559">
      <w:pPr>
        <w:numPr>
          <w:ilvl w:val="0"/>
          <w:numId w:val="1"/>
        </w:numPr>
        <w:suppressAutoHyphens w:val="0"/>
        <w:ind w:hanging="294"/>
        <w:jc w:val="both"/>
        <w:rPr>
          <w:rFonts w:ascii="Arial" w:hAnsi="Arial" w:cs="Arial"/>
          <w:b/>
          <w:bCs/>
          <w:sz w:val="24"/>
          <w:szCs w:val="24"/>
        </w:rPr>
      </w:pPr>
      <w:r>
        <w:rPr>
          <w:rFonts w:ascii="Arial" w:hAnsi="Arial" w:cs="Arial"/>
          <w:b/>
          <w:bCs/>
          <w:sz w:val="24"/>
          <w:szCs w:val="24"/>
        </w:rPr>
        <w:t xml:space="preserve">Cena a platební podmínky </w:t>
      </w: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Celková kupní cena za zboží dle čl. 3 této Smlouvy byla dohodou smluvních stran stanovena ve výši:</w:t>
      </w:r>
    </w:p>
    <w:p w:rsidR="00E64559" w:rsidRDefault="00E64559" w:rsidP="00E64559">
      <w:pPr>
        <w:spacing w:before="120" w:line="360" w:lineRule="auto"/>
        <w:ind w:hanging="294"/>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bez </w:t>
      </w:r>
      <w:proofErr w:type="gramStart"/>
      <w:r>
        <w:rPr>
          <w:rFonts w:ascii="Arial" w:hAnsi="Arial" w:cs="Arial"/>
          <w:b/>
          <w:sz w:val="24"/>
          <w:szCs w:val="24"/>
        </w:rPr>
        <w:t>DPH      165.250,</w:t>
      </w:r>
      <w:proofErr w:type="gramEnd"/>
      <w:r>
        <w:rPr>
          <w:rFonts w:ascii="Arial" w:hAnsi="Arial" w:cs="Arial"/>
          <w:b/>
          <w:sz w:val="24"/>
          <w:szCs w:val="24"/>
        </w:rPr>
        <w:t>- Kč</w:t>
      </w:r>
    </w:p>
    <w:p w:rsidR="00E64559" w:rsidRDefault="00E64559" w:rsidP="00E64559">
      <w:pPr>
        <w:spacing w:line="360" w:lineRule="auto"/>
        <w:ind w:left="1428" w:firstLine="12"/>
        <w:jc w:val="both"/>
        <w:rPr>
          <w:rFonts w:ascii="Arial" w:hAnsi="Arial" w:cs="Arial"/>
          <w:b/>
          <w:sz w:val="24"/>
          <w:szCs w:val="24"/>
        </w:rPr>
      </w:pPr>
      <w:proofErr w:type="gramStart"/>
      <w:r>
        <w:rPr>
          <w:rFonts w:ascii="Arial" w:hAnsi="Arial" w:cs="Arial"/>
          <w:b/>
          <w:sz w:val="24"/>
          <w:szCs w:val="24"/>
        </w:rPr>
        <w:t>DPH             34.702,50</w:t>
      </w:r>
      <w:proofErr w:type="gramEnd"/>
      <w:r>
        <w:rPr>
          <w:rFonts w:ascii="Arial" w:hAnsi="Arial" w:cs="Arial"/>
          <w:b/>
          <w:sz w:val="24"/>
          <w:szCs w:val="24"/>
        </w:rPr>
        <w:t xml:space="preserve"> Kč</w:t>
      </w:r>
    </w:p>
    <w:p w:rsidR="00E64559" w:rsidRDefault="00E64559" w:rsidP="00E64559">
      <w:pPr>
        <w:spacing w:line="360" w:lineRule="auto"/>
        <w:ind w:left="1122" w:firstLine="306"/>
        <w:jc w:val="both"/>
        <w:rPr>
          <w:rFonts w:ascii="Arial" w:hAnsi="Arial" w:cs="Arial"/>
          <w:b/>
          <w:sz w:val="24"/>
          <w:szCs w:val="24"/>
        </w:rPr>
      </w:pPr>
      <w:r>
        <w:rPr>
          <w:rFonts w:ascii="Arial" w:hAnsi="Arial" w:cs="Arial"/>
          <w:b/>
          <w:sz w:val="24"/>
          <w:szCs w:val="24"/>
        </w:rPr>
        <w:t xml:space="preserve">s </w:t>
      </w:r>
      <w:proofErr w:type="gramStart"/>
      <w:r>
        <w:rPr>
          <w:rFonts w:ascii="Arial" w:hAnsi="Arial" w:cs="Arial"/>
          <w:b/>
          <w:sz w:val="24"/>
          <w:szCs w:val="24"/>
        </w:rPr>
        <w:t>DPH          199.952,50</w:t>
      </w:r>
      <w:proofErr w:type="gramEnd"/>
      <w:r>
        <w:rPr>
          <w:rFonts w:ascii="Arial" w:hAnsi="Arial" w:cs="Arial"/>
          <w:b/>
          <w:sz w:val="24"/>
          <w:szCs w:val="24"/>
        </w:rPr>
        <w:t xml:space="preserve"> Kč</w:t>
      </w:r>
    </w:p>
    <w:p w:rsidR="00E64559" w:rsidRDefault="00E64559" w:rsidP="00E64559">
      <w:pPr>
        <w:ind w:left="709" w:hanging="294"/>
        <w:jc w:val="both"/>
        <w:rPr>
          <w:rFonts w:ascii="Arial" w:hAnsi="Arial" w:cs="Arial"/>
          <w:b/>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Položkový rozpočet celkové kupní ceny je součástí přílohy č. 1 této Smlouvy.</w:t>
      </w:r>
    </w:p>
    <w:p w:rsidR="00E64559" w:rsidRDefault="00E64559" w:rsidP="00E64559">
      <w:pPr>
        <w:ind w:left="70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 xml:space="preserve">Sjednaná kupní cena je konečná a není možné ji překročit. Prodávající prohlašuje, že kupní cena obsahuje jeho veškeré nutné náklady spojené s řádným a včasným splněním závazků dle této Smlouvy, zejm. s řádným odevzdáním zboží kupujícímu. </w:t>
      </w:r>
    </w:p>
    <w:p w:rsidR="00E64559" w:rsidRDefault="00E64559" w:rsidP="00E64559">
      <w:pPr>
        <w:pStyle w:val="Odstavecseseznamem"/>
        <w:spacing w:after="0"/>
        <w:ind w:hanging="295"/>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 xml:space="preserve">Platba bude uskutečněna na základě daňového dokladu vystaveného Prodávajícím se splatností do 30 dnů ode dne doručení daňového dokladu Kupujícímu. Každý daňový doklad (faktura) bude obsahovat náležitosti daňového a účetního dokladu podle zákona č. 563/1991 Sb., o účetnictví, ve znění pozdějších předpisů a zákona č. 235/2004 Sb., o dani z přidané hodnoty, ve znění pozdějších předpisů, a dále </w:t>
      </w:r>
      <w:r>
        <w:rPr>
          <w:rFonts w:ascii="Arial" w:hAnsi="Arial" w:cs="Arial"/>
          <w:b/>
          <w:sz w:val="24"/>
          <w:szCs w:val="24"/>
        </w:rPr>
        <w:t>údaj, že</w:t>
      </w:r>
      <w:r>
        <w:rPr>
          <w:rFonts w:ascii="Arial" w:hAnsi="Arial" w:cs="Arial"/>
          <w:sz w:val="24"/>
          <w:szCs w:val="24"/>
        </w:rPr>
        <w:t xml:space="preserve"> </w:t>
      </w:r>
      <w:r>
        <w:rPr>
          <w:rFonts w:ascii="Arial" w:hAnsi="Arial" w:cs="Arial"/>
          <w:b/>
          <w:sz w:val="24"/>
          <w:szCs w:val="24"/>
        </w:rPr>
        <w:t xml:space="preserve">zboží bude hrazeno z projektu </w:t>
      </w:r>
      <w:r w:rsidRPr="00FD1E2E">
        <w:rPr>
          <w:rFonts w:ascii="Arial" w:hAnsi="Arial" w:cs="Arial"/>
          <w:b/>
          <w:sz w:val="24"/>
          <w:szCs w:val="24"/>
        </w:rPr>
        <w:t>OP VVV „</w:t>
      </w:r>
      <w:r w:rsidRPr="009A58B7">
        <w:rPr>
          <w:rFonts w:ascii="Arial" w:hAnsi="Arial" w:cs="Arial"/>
          <w:b/>
          <w:sz w:val="24"/>
          <w:szCs w:val="24"/>
        </w:rPr>
        <w:t xml:space="preserve">Podpora rozvoje studijního prostředí na OU“, </w:t>
      </w:r>
      <w:proofErr w:type="spellStart"/>
      <w:proofErr w:type="gramStart"/>
      <w:r w:rsidRPr="009A58B7">
        <w:rPr>
          <w:rFonts w:ascii="Arial" w:hAnsi="Arial" w:cs="Arial"/>
          <w:b/>
          <w:sz w:val="24"/>
          <w:szCs w:val="24"/>
        </w:rPr>
        <w:t>reg</w:t>
      </w:r>
      <w:proofErr w:type="gramEnd"/>
      <w:r w:rsidRPr="009A58B7">
        <w:rPr>
          <w:rFonts w:ascii="Arial" w:hAnsi="Arial" w:cs="Arial"/>
          <w:b/>
          <w:sz w:val="24"/>
          <w:szCs w:val="24"/>
        </w:rPr>
        <w:t>.</w:t>
      </w:r>
      <w:proofErr w:type="gramStart"/>
      <w:r w:rsidRPr="009A58B7">
        <w:rPr>
          <w:rFonts w:ascii="Arial" w:hAnsi="Arial" w:cs="Arial"/>
          <w:b/>
          <w:sz w:val="24"/>
          <w:szCs w:val="24"/>
        </w:rPr>
        <w:t>č</w:t>
      </w:r>
      <w:proofErr w:type="spellEnd"/>
      <w:r w:rsidRPr="009A58B7">
        <w:rPr>
          <w:rFonts w:ascii="Arial" w:hAnsi="Arial" w:cs="Arial"/>
          <w:b/>
          <w:sz w:val="24"/>
          <w:szCs w:val="24"/>
        </w:rPr>
        <w:t>.</w:t>
      </w:r>
      <w:proofErr w:type="gramEnd"/>
      <w:r w:rsidRPr="009A58B7">
        <w:rPr>
          <w:rFonts w:ascii="Arial" w:hAnsi="Arial" w:cs="Arial"/>
          <w:b/>
          <w:sz w:val="24"/>
          <w:szCs w:val="24"/>
        </w:rPr>
        <w:t xml:space="preserve"> CZ.02.2.67/0.0/0.0/17_044/0008534</w:t>
      </w:r>
      <w:r w:rsidRPr="00C926FA">
        <w:rPr>
          <w:rFonts w:ascii="Arial" w:hAnsi="Arial" w:cs="Arial"/>
          <w:sz w:val="24"/>
          <w:szCs w:val="24"/>
        </w:rPr>
        <w:t>.</w:t>
      </w:r>
      <w:r>
        <w:rPr>
          <w:rFonts w:ascii="Arial" w:hAnsi="Arial" w:cs="Arial"/>
          <w:color w:val="000000"/>
          <w:sz w:val="24"/>
          <w:szCs w:val="24"/>
        </w:rPr>
        <w:t xml:space="preserve"> </w:t>
      </w:r>
      <w:r>
        <w:rPr>
          <w:rFonts w:ascii="Arial" w:hAnsi="Arial" w:cs="Arial"/>
          <w:sz w:val="24"/>
          <w:szCs w:val="24"/>
        </w:rPr>
        <w:t>Daňový doklad nesplňující předepsané náležitosti bude kupujícím vrácen do dne splatnosti daňového dokladu k opravě, lhůta splatnosti počíná běžet znovu ode dne doručení opraveného či nově vystaveného daňového dokladu. K faktuře bude přiložen dodací list s uvedením názvu a ceny zboží.</w:t>
      </w:r>
    </w:p>
    <w:p w:rsidR="00E64559" w:rsidRDefault="00E64559" w:rsidP="00E64559">
      <w:pPr>
        <w:ind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Prodávající je povinen zasílat faktury elektronickými prostředky na adresu financni.uctarna@osu.cz.</w:t>
      </w:r>
    </w:p>
    <w:p w:rsidR="00E64559" w:rsidRDefault="00E64559" w:rsidP="00E64559">
      <w:pPr>
        <w:ind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Povinnost kupujícího uhradit fakturu je splněna dnem připsání příslušné částky na účet prodávajícího.</w:t>
      </w:r>
    </w:p>
    <w:p w:rsidR="00E64559" w:rsidRDefault="00E64559" w:rsidP="00E64559">
      <w:pPr>
        <w:pStyle w:val="Odstavecseseznamem"/>
        <w:spacing w:after="0"/>
        <w:ind w:hanging="295"/>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Prodávající přebírá nebezpečí změny okolností ve smyslu § 1765 odst. 2 zákona č. 89/2012 Sb., občanský zákoník, ve znění pozdějších předpisů (dále jen „občanský zákoník“).</w:t>
      </w:r>
    </w:p>
    <w:p w:rsidR="00E64559" w:rsidRDefault="00E64559" w:rsidP="00E64559">
      <w:pPr>
        <w:pStyle w:val="Odstavecseseznamem"/>
        <w:spacing w:after="0"/>
        <w:ind w:hanging="295"/>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Kupující neposkytne prodávajícímu žádnou zálohu.</w:t>
      </w:r>
    </w:p>
    <w:p w:rsidR="00E64559" w:rsidRDefault="00E64559" w:rsidP="00E64559">
      <w:pPr>
        <w:ind w:hanging="294"/>
        <w:jc w:val="both"/>
        <w:rPr>
          <w:rFonts w:ascii="Arial" w:hAnsi="Arial" w:cs="Arial"/>
          <w:sz w:val="24"/>
          <w:szCs w:val="24"/>
        </w:rPr>
      </w:pPr>
    </w:p>
    <w:p w:rsidR="00E64559" w:rsidRDefault="00E64559" w:rsidP="00E64559">
      <w:pPr>
        <w:ind w:hanging="294"/>
        <w:jc w:val="both"/>
        <w:rPr>
          <w:rFonts w:ascii="Arial" w:hAnsi="Arial" w:cs="Arial"/>
          <w:sz w:val="24"/>
          <w:szCs w:val="24"/>
        </w:rPr>
      </w:pPr>
    </w:p>
    <w:p w:rsidR="00E64559" w:rsidRDefault="00E64559" w:rsidP="00E64559">
      <w:pPr>
        <w:numPr>
          <w:ilvl w:val="0"/>
          <w:numId w:val="1"/>
        </w:numPr>
        <w:suppressAutoHyphens w:val="0"/>
        <w:ind w:hanging="294"/>
        <w:jc w:val="both"/>
        <w:rPr>
          <w:rFonts w:ascii="Arial" w:hAnsi="Arial" w:cs="Arial"/>
          <w:b/>
          <w:bCs/>
          <w:sz w:val="24"/>
          <w:szCs w:val="24"/>
        </w:rPr>
      </w:pPr>
      <w:r>
        <w:rPr>
          <w:rFonts w:ascii="Arial" w:hAnsi="Arial" w:cs="Arial"/>
          <w:b/>
          <w:bCs/>
          <w:sz w:val="24"/>
          <w:szCs w:val="24"/>
        </w:rPr>
        <w:t>Smluvní pokuty</w:t>
      </w:r>
    </w:p>
    <w:p w:rsidR="00E64559" w:rsidRPr="00FD1E2E" w:rsidRDefault="00E64559" w:rsidP="00E64559">
      <w:pPr>
        <w:numPr>
          <w:ilvl w:val="1"/>
          <w:numId w:val="1"/>
        </w:numPr>
        <w:ind w:hanging="294"/>
        <w:jc w:val="both"/>
        <w:rPr>
          <w:rFonts w:ascii="Arial" w:hAnsi="Arial" w:cs="Arial"/>
          <w:sz w:val="24"/>
          <w:szCs w:val="24"/>
        </w:rPr>
      </w:pPr>
      <w:r w:rsidRPr="00FD1E2E">
        <w:rPr>
          <w:rFonts w:ascii="Arial" w:hAnsi="Arial" w:cs="Arial"/>
          <w:sz w:val="24"/>
          <w:szCs w:val="24"/>
        </w:rPr>
        <w:t>V případě prodlení prodávajícího s odevzdáním zboží kupujícímu oproti lhůtě stanovené v čl. 4.1 je</w:t>
      </w:r>
      <w:r>
        <w:rPr>
          <w:rFonts w:ascii="Arial" w:hAnsi="Arial" w:cs="Arial"/>
          <w:sz w:val="24"/>
          <w:szCs w:val="24"/>
        </w:rPr>
        <w:t xml:space="preserve"> kupující oprávněn požadovat na</w:t>
      </w:r>
      <w:r w:rsidRPr="00FD1E2E">
        <w:rPr>
          <w:rFonts w:ascii="Arial" w:hAnsi="Arial" w:cs="Arial"/>
          <w:sz w:val="24"/>
          <w:szCs w:val="24"/>
        </w:rPr>
        <w:t xml:space="preserve"> prodávajícím smluvní pokutu ve výši 0,</w:t>
      </w:r>
      <w:r>
        <w:rPr>
          <w:rFonts w:ascii="Arial" w:hAnsi="Arial" w:cs="Arial"/>
          <w:sz w:val="24"/>
          <w:szCs w:val="24"/>
        </w:rPr>
        <w:t>1</w:t>
      </w:r>
      <w:r w:rsidRPr="00FD1E2E">
        <w:rPr>
          <w:rFonts w:ascii="Arial" w:hAnsi="Arial" w:cs="Arial"/>
          <w:sz w:val="24"/>
          <w:szCs w:val="24"/>
        </w:rPr>
        <w:t xml:space="preserve"> % z celkové kupní ceny (včetně DPH) za každý i započatý den prodlení</w:t>
      </w:r>
      <w:r>
        <w:rPr>
          <w:rFonts w:ascii="Arial" w:hAnsi="Arial" w:cs="Arial"/>
          <w:sz w:val="24"/>
          <w:szCs w:val="24"/>
        </w:rPr>
        <w:t>.</w:t>
      </w:r>
    </w:p>
    <w:p w:rsidR="00E64559" w:rsidRDefault="00E64559" w:rsidP="00E64559">
      <w:pPr>
        <w:ind w:left="709" w:hanging="295"/>
        <w:jc w:val="both"/>
        <w:rPr>
          <w:rFonts w:ascii="Arial" w:hAnsi="Arial" w:cs="Arial"/>
          <w:sz w:val="24"/>
          <w:szCs w:val="24"/>
        </w:rPr>
      </w:pPr>
    </w:p>
    <w:p w:rsidR="00E64559" w:rsidRPr="00FD1E2E" w:rsidRDefault="00E64559" w:rsidP="00E64559">
      <w:pPr>
        <w:numPr>
          <w:ilvl w:val="1"/>
          <w:numId w:val="1"/>
        </w:numPr>
        <w:ind w:hanging="294"/>
        <w:jc w:val="both"/>
        <w:rPr>
          <w:rFonts w:ascii="Arial" w:hAnsi="Arial" w:cs="Arial"/>
          <w:sz w:val="24"/>
          <w:szCs w:val="24"/>
        </w:rPr>
      </w:pPr>
      <w:r w:rsidRPr="00FD1E2E">
        <w:rPr>
          <w:rFonts w:ascii="Arial" w:hAnsi="Arial" w:cs="Arial"/>
          <w:sz w:val="24"/>
          <w:szCs w:val="24"/>
        </w:rPr>
        <w:t>V případě prodlení kupujícího s úhradou faktury proti sjednanému termínu je pr</w:t>
      </w:r>
      <w:r>
        <w:rPr>
          <w:rFonts w:ascii="Arial" w:hAnsi="Arial" w:cs="Arial"/>
          <w:sz w:val="24"/>
          <w:szCs w:val="24"/>
        </w:rPr>
        <w:t>odávající oprávněn požadovat na</w:t>
      </w:r>
      <w:r w:rsidRPr="00FD1E2E">
        <w:rPr>
          <w:rFonts w:ascii="Arial" w:hAnsi="Arial" w:cs="Arial"/>
          <w:sz w:val="24"/>
          <w:szCs w:val="24"/>
        </w:rPr>
        <w:t xml:space="preserve"> kupujícím smluvní pokutu ve výši 0,</w:t>
      </w:r>
      <w:r>
        <w:rPr>
          <w:rFonts w:ascii="Arial" w:hAnsi="Arial" w:cs="Arial"/>
          <w:sz w:val="24"/>
          <w:szCs w:val="24"/>
        </w:rPr>
        <w:t>1</w:t>
      </w:r>
      <w:r w:rsidRPr="00FD1E2E">
        <w:rPr>
          <w:rFonts w:ascii="Arial" w:hAnsi="Arial" w:cs="Arial"/>
          <w:sz w:val="24"/>
          <w:szCs w:val="24"/>
        </w:rPr>
        <w:t xml:space="preserve"> % z hodnoty faktury za každý i započatý den prodlení.</w:t>
      </w:r>
    </w:p>
    <w:p w:rsidR="00E64559" w:rsidRPr="00FD1E2E" w:rsidRDefault="00E64559" w:rsidP="00E64559">
      <w:pPr>
        <w:spacing w:line="276" w:lineRule="auto"/>
        <w:ind w:left="720" w:hanging="295"/>
        <w:rPr>
          <w:rFonts w:ascii="Arial" w:eastAsia="Calibri" w:hAnsi="Arial" w:cs="Arial"/>
          <w:sz w:val="24"/>
          <w:szCs w:val="24"/>
        </w:rPr>
      </w:pPr>
    </w:p>
    <w:p w:rsidR="00E64559" w:rsidRPr="00FD1E2E" w:rsidRDefault="00E64559" w:rsidP="00E64559">
      <w:pPr>
        <w:numPr>
          <w:ilvl w:val="1"/>
          <w:numId w:val="1"/>
        </w:numPr>
        <w:ind w:hanging="294"/>
        <w:jc w:val="both"/>
        <w:rPr>
          <w:rFonts w:ascii="Arial" w:hAnsi="Arial" w:cs="Arial"/>
          <w:sz w:val="24"/>
          <w:szCs w:val="24"/>
        </w:rPr>
      </w:pPr>
      <w:r w:rsidRPr="00FD1E2E">
        <w:rPr>
          <w:rFonts w:ascii="Arial" w:hAnsi="Arial" w:cs="Arial"/>
          <w:sz w:val="24"/>
          <w:szCs w:val="24"/>
        </w:rPr>
        <w:t>Uplatněním nároku na smluvní pokutu není dotčeno oprávnění kupujícího požadovat náhradu škody způsobenou porušením povinnosti ze strany prodávajícího, které je zajišt</w:t>
      </w:r>
      <w:r>
        <w:rPr>
          <w:rFonts w:ascii="Arial" w:hAnsi="Arial" w:cs="Arial"/>
          <w:sz w:val="24"/>
          <w:szCs w:val="24"/>
        </w:rPr>
        <w:t>ěno smluvní pokutou. To platí i </w:t>
      </w:r>
      <w:r w:rsidRPr="00FD1E2E">
        <w:rPr>
          <w:rFonts w:ascii="Arial" w:hAnsi="Arial" w:cs="Arial"/>
          <w:sz w:val="24"/>
          <w:szCs w:val="24"/>
        </w:rPr>
        <w:t>tehdy, bude-li smluvní pokuta snížena rozhodnutím soudu.</w:t>
      </w:r>
    </w:p>
    <w:p w:rsidR="00E64559" w:rsidRDefault="00E64559" w:rsidP="00E64559">
      <w:pPr>
        <w:ind w:hanging="294"/>
        <w:jc w:val="both"/>
        <w:rPr>
          <w:rFonts w:ascii="Arial" w:hAnsi="Arial" w:cs="Arial"/>
          <w:sz w:val="24"/>
          <w:szCs w:val="24"/>
        </w:rPr>
      </w:pPr>
    </w:p>
    <w:p w:rsidR="00E64559" w:rsidRDefault="00E64559" w:rsidP="00E64559">
      <w:pPr>
        <w:ind w:hanging="294"/>
        <w:jc w:val="both"/>
        <w:rPr>
          <w:rFonts w:ascii="Arial" w:hAnsi="Arial" w:cs="Arial"/>
          <w:sz w:val="24"/>
          <w:szCs w:val="24"/>
        </w:rPr>
      </w:pPr>
    </w:p>
    <w:p w:rsidR="00E64559" w:rsidRDefault="00E64559" w:rsidP="00E64559">
      <w:pPr>
        <w:numPr>
          <w:ilvl w:val="0"/>
          <w:numId w:val="1"/>
        </w:numPr>
        <w:suppressAutoHyphens w:val="0"/>
        <w:ind w:hanging="294"/>
        <w:jc w:val="both"/>
        <w:rPr>
          <w:rFonts w:ascii="Arial" w:hAnsi="Arial" w:cs="Arial"/>
          <w:b/>
          <w:bCs/>
          <w:sz w:val="24"/>
          <w:szCs w:val="24"/>
        </w:rPr>
      </w:pPr>
      <w:r>
        <w:rPr>
          <w:rFonts w:ascii="Arial" w:hAnsi="Arial" w:cs="Arial"/>
          <w:b/>
          <w:bCs/>
          <w:sz w:val="24"/>
          <w:szCs w:val="24"/>
        </w:rPr>
        <w:t xml:space="preserve">Nebezpečí škody na zboží a přechod vlastnictví </w:t>
      </w:r>
    </w:p>
    <w:p w:rsidR="00E64559" w:rsidRPr="0030545D" w:rsidRDefault="00E64559" w:rsidP="00E64559">
      <w:pPr>
        <w:numPr>
          <w:ilvl w:val="1"/>
          <w:numId w:val="1"/>
        </w:numPr>
        <w:suppressAutoHyphens w:val="0"/>
        <w:ind w:hanging="294"/>
        <w:jc w:val="both"/>
        <w:rPr>
          <w:rFonts w:ascii="Arial" w:hAnsi="Arial" w:cs="Arial"/>
          <w:b/>
          <w:bCs/>
          <w:sz w:val="24"/>
          <w:szCs w:val="24"/>
        </w:rPr>
      </w:pPr>
      <w:r>
        <w:rPr>
          <w:rFonts w:ascii="Arial" w:hAnsi="Arial" w:cs="Arial"/>
          <w:bCs/>
          <w:sz w:val="24"/>
          <w:szCs w:val="24"/>
        </w:rPr>
        <w:t>Nebezpečí škody na zboží a vlastnické právo ke zboží přechází na kupujícího v okamžiku jeho převzetí kupujícím.</w:t>
      </w:r>
    </w:p>
    <w:p w:rsidR="00E64559" w:rsidRPr="0030545D" w:rsidRDefault="00E64559" w:rsidP="00E64559">
      <w:pPr>
        <w:suppressAutoHyphens w:val="0"/>
        <w:ind w:left="1428"/>
        <w:jc w:val="both"/>
        <w:rPr>
          <w:rFonts w:ascii="Arial" w:hAnsi="Arial" w:cs="Arial"/>
          <w:b/>
          <w:bCs/>
          <w:sz w:val="24"/>
          <w:szCs w:val="24"/>
        </w:rPr>
      </w:pPr>
    </w:p>
    <w:p w:rsidR="00E64559" w:rsidRPr="0030545D" w:rsidRDefault="00E64559" w:rsidP="00E64559">
      <w:pPr>
        <w:numPr>
          <w:ilvl w:val="0"/>
          <w:numId w:val="1"/>
        </w:numPr>
        <w:suppressAutoHyphens w:val="0"/>
        <w:ind w:hanging="294"/>
        <w:jc w:val="both"/>
        <w:rPr>
          <w:rFonts w:ascii="Arial" w:hAnsi="Arial" w:cs="Arial"/>
          <w:b/>
          <w:bCs/>
          <w:sz w:val="24"/>
          <w:szCs w:val="22"/>
        </w:rPr>
      </w:pPr>
      <w:r w:rsidRPr="0030545D">
        <w:rPr>
          <w:rFonts w:ascii="Arial" w:hAnsi="Arial" w:cs="Arial"/>
          <w:b/>
          <w:bCs/>
          <w:sz w:val="24"/>
          <w:szCs w:val="22"/>
        </w:rPr>
        <w:t>Záruka za jakost, Práva z vadného plnění</w:t>
      </w: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color w:val="000000"/>
          <w:sz w:val="24"/>
          <w:szCs w:val="22"/>
        </w:rPr>
        <w:t>Zboží je vadné, neodpovídá-li této</w:t>
      </w:r>
      <w:r w:rsidRPr="0030545D">
        <w:rPr>
          <w:rFonts w:ascii="Arial" w:hAnsi="Arial" w:cs="Arial"/>
          <w:sz w:val="24"/>
          <w:szCs w:val="22"/>
        </w:rPr>
        <w:t xml:space="preserve"> smlouvě.</w:t>
      </w:r>
    </w:p>
    <w:p w:rsidR="00E64559" w:rsidRPr="0030545D" w:rsidRDefault="00E64559" w:rsidP="00E64559">
      <w:pPr>
        <w:ind w:left="1428" w:hanging="294"/>
        <w:jc w:val="both"/>
        <w:rPr>
          <w:rFonts w:ascii="Arial"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color w:val="000000"/>
          <w:sz w:val="24"/>
          <w:szCs w:val="22"/>
        </w:rPr>
        <w:t>Práva kupujícího z vadného plnění zakládá vada, kterou má zboží v době jeho odevzdání, v době mezi odevzdáním zboží</w:t>
      </w:r>
      <w:r w:rsidRPr="0030545D">
        <w:rPr>
          <w:rFonts w:ascii="Arial" w:hAnsi="Arial" w:cs="Arial"/>
          <w:bCs/>
          <w:color w:val="000000"/>
          <w:sz w:val="24"/>
          <w:szCs w:val="22"/>
        </w:rPr>
        <w:t xml:space="preserve"> a počátkem běhu záruční doby nebo v záruční době.</w:t>
      </w:r>
    </w:p>
    <w:p w:rsidR="00E64559" w:rsidRPr="0030545D" w:rsidRDefault="00E64559" w:rsidP="00E64559">
      <w:pPr>
        <w:spacing w:line="276" w:lineRule="auto"/>
        <w:ind w:left="720" w:hanging="295"/>
        <w:rPr>
          <w:rFonts w:ascii="Arial" w:eastAsia="Calibri"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Smluvní strany sjednávají, že zboží bude odpovídat této smlouvě i po smluvenou záruční dobu.</w:t>
      </w:r>
    </w:p>
    <w:p w:rsidR="00E64559" w:rsidRPr="0030545D" w:rsidRDefault="00E64559" w:rsidP="00E64559">
      <w:pPr>
        <w:ind w:hanging="294"/>
        <w:jc w:val="both"/>
        <w:rPr>
          <w:rFonts w:ascii="Arial"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Prodávající se zavazuje poskytnout na zboží záruku za jakost, přičemž záruční doba činí minimálně 24 kalendářních měsíců ode dne převzetí zboží, není-li v záručním listu nebo v jiném prohlášení o záruce stanovena záruční doba delší. Prodávající má povinnosti z vadného plnění nejméně v takovém rozsahu, v jakém trvají povinnosti z vadného plnění výrobce zboží.</w:t>
      </w:r>
    </w:p>
    <w:p w:rsidR="00E64559" w:rsidRPr="0030545D" w:rsidRDefault="00E64559" w:rsidP="00E64559">
      <w:pPr>
        <w:spacing w:line="276" w:lineRule="auto"/>
        <w:ind w:left="720" w:hanging="295"/>
        <w:rPr>
          <w:rFonts w:ascii="Arial" w:eastAsia="Calibri"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Záruční doba začíná běžet ode dne převzetí zboží kupujícím. Je-li zboží kupujícím převzato s alespoň jednou vadou, počíná záruční doba běžet až dnem odstranění poslední vady. Podobně bylo-li zboží kupujícím převzato i přes to, že prodávající neodevzdal některou z položek zboží ve smluvené lhůtě, počíná záruční doba běžet až dnem odevzdání chybějící položky zboží.</w:t>
      </w:r>
    </w:p>
    <w:p w:rsidR="00E64559" w:rsidRPr="0030545D" w:rsidRDefault="00E64559" w:rsidP="00E64559">
      <w:pPr>
        <w:spacing w:line="276" w:lineRule="auto"/>
        <w:ind w:left="720" w:hanging="295"/>
        <w:rPr>
          <w:rFonts w:ascii="Arial" w:eastAsia="Calibri"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Záruční doba dle předchozího odstavce neběží po dobu, po kterou kupující nemůže zboží užívat pro vady, za které odpovídá prodávající, tedy i z důvodu jejich řešení.</w:t>
      </w:r>
    </w:p>
    <w:p w:rsidR="00E64559" w:rsidRPr="0030545D" w:rsidRDefault="00E64559" w:rsidP="00E64559">
      <w:pPr>
        <w:ind w:hanging="294"/>
        <w:jc w:val="both"/>
        <w:rPr>
          <w:rFonts w:ascii="Arial"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Má-li zboží vadu (vady) má kupující právo:</w:t>
      </w:r>
    </w:p>
    <w:p w:rsidR="00E64559" w:rsidRPr="0030545D" w:rsidRDefault="00E64559" w:rsidP="00E64559">
      <w:pPr>
        <w:numPr>
          <w:ilvl w:val="2"/>
          <w:numId w:val="1"/>
        </w:numPr>
        <w:tabs>
          <w:tab w:val="left" w:pos="2268"/>
        </w:tabs>
        <w:suppressAutoHyphens w:val="0"/>
        <w:ind w:left="2268" w:hanging="294"/>
        <w:jc w:val="both"/>
        <w:rPr>
          <w:rFonts w:ascii="Arial" w:hAnsi="Arial" w:cs="Arial"/>
          <w:sz w:val="24"/>
          <w:szCs w:val="22"/>
        </w:rPr>
      </w:pPr>
      <w:r w:rsidRPr="0030545D">
        <w:rPr>
          <w:rFonts w:ascii="Arial" w:hAnsi="Arial" w:cs="Arial"/>
          <w:sz w:val="24"/>
          <w:szCs w:val="22"/>
        </w:rPr>
        <w:t>na odstranění vady dodáním nového zboží bez vady,</w:t>
      </w:r>
    </w:p>
    <w:p w:rsidR="00E64559" w:rsidRPr="0030545D" w:rsidRDefault="00E64559" w:rsidP="00E64559">
      <w:pPr>
        <w:numPr>
          <w:ilvl w:val="2"/>
          <w:numId w:val="1"/>
        </w:numPr>
        <w:tabs>
          <w:tab w:val="left" w:pos="2268"/>
        </w:tabs>
        <w:suppressAutoHyphens w:val="0"/>
        <w:ind w:left="2268" w:hanging="294"/>
        <w:jc w:val="both"/>
        <w:rPr>
          <w:rFonts w:ascii="Arial" w:hAnsi="Arial" w:cs="Arial"/>
          <w:sz w:val="24"/>
          <w:szCs w:val="22"/>
        </w:rPr>
      </w:pPr>
      <w:r w:rsidRPr="0030545D">
        <w:rPr>
          <w:rFonts w:ascii="Arial" w:hAnsi="Arial" w:cs="Arial"/>
          <w:sz w:val="24"/>
          <w:szCs w:val="22"/>
        </w:rPr>
        <w:t>na odstranění vady dodáním chybějícího zboží,</w:t>
      </w:r>
    </w:p>
    <w:p w:rsidR="00E64559" w:rsidRPr="0030545D" w:rsidRDefault="00E64559" w:rsidP="00E64559">
      <w:pPr>
        <w:numPr>
          <w:ilvl w:val="2"/>
          <w:numId w:val="1"/>
        </w:numPr>
        <w:tabs>
          <w:tab w:val="left" w:pos="2268"/>
        </w:tabs>
        <w:suppressAutoHyphens w:val="0"/>
        <w:ind w:left="2268" w:hanging="294"/>
        <w:jc w:val="both"/>
        <w:rPr>
          <w:rFonts w:ascii="Arial" w:hAnsi="Arial" w:cs="Arial"/>
          <w:sz w:val="24"/>
          <w:szCs w:val="22"/>
        </w:rPr>
      </w:pPr>
      <w:r w:rsidRPr="0030545D">
        <w:rPr>
          <w:rFonts w:ascii="Arial" w:hAnsi="Arial" w:cs="Arial"/>
          <w:sz w:val="24"/>
          <w:szCs w:val="22"/>
        </w:rPr>
        <w:t>na odstranění vady opravou zboží (je-li vada opravou odstranitelná),</w:t>
      </w:r>
    </w:p>
    <w:p w:rsidR="00E64559" w:rsidRPr="0030545D" w:rsidRDefault="00E64559" w:rsidP="00E64559">
      <w:pPr>
        <w:numPr>
          <w:ilvl w:val="2"/>
          <w:numId w:val="1"/>
        </w:numPr>
        <w:tabs>
          <w:tab w:val="left" w:pos="2268"/>
        </w:tabs>
        <w:suppressAutoHyphens w:val="0"/>
        <w:ind w:left="2268" w:hanging="294"/>
        <w:jc w:val="both"/>
        <w:rPr>
          <w:rFonts w:ascii="Arial" w:hAnsi="Arial" w:cs="Arial"/>
          <w:sz w:val="24"/>
          <w:szCs w:val="22"/>
        </w:rPr>
      </w:pPr>
      <w:r w:rsidRPr="0030545D">
        <w:rPr>
          <w:rFonts w:ascii="Arial" w:hAnsi="Arial" w:cs="Arial"/>
          <w:sz w:val="24"/>
          <w:szCs w:val="22"/>
        </w:rPr>
        <w:t>na přiměřenou slevu z kupní ceny, nebo</w:t>
      </w:r>
    </w:p>
    <w:p w:rsidR="00E64559" w:rsidRPr="0030545D" w:rsidRDefault="00E64559" w:rsidP="00E64559">
      <w:pPr>
        <w:numPr>
          <w:ilvl w:val="2"/>
          <w:numId w:val="1"/>
        </w:numPr>
        <w:tabs>
          <w:tab w:val="left" w:pos="2268"/>
        </w:tabs>
        <w:suppressAutoHyphens w:val="0"/>
        <w:ind w:left="2268" w:hanging="294"/>
        <w:jc w:val="both"/>
        <w:rPr>
          <w:rFonts w:ascii="Arial" w:hAnsi="Arial" w:cs="Arial"/>
          <w:sz w:val="24"/>
          <w:szCs w:val="22"/>
        </w:rPr>
      </w:pPr>
      <w:r w:rsidRPr="0030545D">
        <w:rPr>
          <w:rFonts w:ascii="Arial" w:hAnsi="Arial" w:cs="Arial"/>
          <w:sz w:val="24"/>
          <w:szCs w:val="22"/>
        </w:rPr>
        <w:t>odstoupit od smlouvy.</w:t>
      </w:r>
    </w:p>
    <w:p w:rsidR="00E64559" w:rsidRPr="0030545D" w:rsidRDefault="00E64559" w:rsidP="00E64559">
      <w:pPr>
        <w:spacing w:line="276" w:lineRule="auto"/>
        <w:ind w:left="720" w:hanging="295"/>
        <w:rPr>
          <w:rFonts w:ascii="Arial" w:eastAsia="Calibri" w:hAnsi="Arial" w:cs="Arial"/>
          <w:sz w:val="24"/>
          <w:szCs w:val="22"/>
        </w:rPr>
      </w:pPr>
    </w:p>
    <w:p w:rsidR="00E64559" w:rsidRPr="0030545D" w:rsidRDefault="00E64559" w:rsidP="00E64559">
      <w:pPr>
        <w:ind w:left="1440" w:hanging="12"/>
        <w:jc w:val="both"/>
        <w:rPr>
          <w:rFonts w:ascii="Arial" w:hAnsi="Arial" w:cs="Arial"/>
          <w:sz w:val="24"/>
          <w:szCs w:val="22"/>
        </w:rPr>
      </w:pPr>
      <w:r w:rsidRPr="0030545D">
        <w:rPr>
          <w:rFonts w:ascii="Arial" w:hAnsi="Arial" w:cs="Arial"/>
          <w:sz w:val="24"/>
          <w:szCs w:val="22"/>
        </w:rPr>
        <w:t xml:space="preserve">Kupující je oprávněn si zvolit a uplatnit kterékoli z výše uvedených práv dle svého uvážení a s přihlédnutím k charakteru vady, příp. zvolit a uplatnit kombinaci těchto práv. Kupující sdělí prodávajícímu, jaké právo si zvolil zároveň s oznámením vady nebo bez zbytečného odkladu po oznámení vady. </w:t>
      </w:r>
    </w:p>
    <w:p w:rsidR="00E64559" w:rsidRPr="0030545D" w:rsidRDefault="00E64559" w:rsidP="00E64559">
      <w:pPr>
        <w:ind w:left="1440" w:hanging="294"/>
        <w:jc w:val="both"/>
        <w:rPr>
          <w:rFonts w:ascii="Arial"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Požadavek na odstranění vad kupující uplatní u prodávajícího nejpozději poslední den záruční doby, a to oznámením kontaktní osobě prodávajícího v písemné podobě nebo elektronicky na e-mail kontaktní osoby (dále také jen „reklamace“). I reklamace odeslaná kupujícím poslední den záruční doby se považuje za včas uplatněnou. V reklamaci kupující uvede alespoň popis vady a/nebo informaci o tom, jak se vada projevuje, a způsob, jakým požaduje vadu odstranit.</w:t>
      </w:r>
    </w:p>
    <w:p w:rsidR="00E64559" w:rsidRPr="0030545D" w:rsidRDefault="00E64559" w:rsidP="00E64559">
      <w:pPr>
        <w:ind w:left="1428" w:hanging="294"/>
        <w:jc w:val="both"/>
        <w:rPr>
          <w:rFonts w:ascii="Arial"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sz w:val="24"/>
          <w:szCs w:val="22"/>
        </w:rPr>
        <w:t>Prodávající se zavazuje prověřit reklamaci a do</w:t>
      </w:r>
      <w:r>
        <w:rPr>
          <w:rFonts w:ascii="Arial" w:hAnsi="Arial" w:cs="Arial"/>
          <w:sz w:val="24"/>
          <w:szCs w:val="22"/>
        </w:rPr>
        <w:t xml:space="preserve"> </w:t>
      </w:r>
      <w:r>
        <w:rPr>
          <w:rFonts w:ascii="Arial" w:hAnsi="Arial" w:cs="Arial"/>
          <w:sz w:val="24"/>
          <w:szCs w:val="24"/>
        </w:rPr>
        <w:t>48 hodin v </w:t>
      </w:r>
      <w:r w:rsidRPr="0030545D">
        <w:rPr>
          <w:rFonts w:ascii="Arial" w:hAnsi="Arial" w:cs="Arial"/>
          <w:sz w:val="24"/>
          <w:szCs w:val="24"/>
        </w:rPr>
        <w:t xml:space="preserve">pracovní dny </w:t>
      </w:r>
      <w:r>
        <w:rPr>
          <w:rFonts w:ascii="Arial" w:hAnsi="Arial" w:cs="Arial"/>
          <w:sz w:val="24"/>
          <w:szCs w:val="24"/>
        </w:rPr>
        <w:t>u položky „</w:t>
      </w:r>
      <w:r w:rsidRPr="005B117B">
        <w:rPr>
          <w:rFonts w:ascii="Arial" w:hAnsi="Arial" w:cs="Arial"/>
          <w:sz w:val="24"/>
          <w:szCs w:val="24"/>
        </w:rPr>
        <w:t>Horizontální trubková laboratorní pec</w:t>
      </w:r>
      <w:r>
        <w:rPr>
          <w:rFonts w:ascii="Arial" w:hAnsi="Arial" w:cs="Arial"/>
          <w:sz w:val="24"/>
          <w:szCs w:val="24"/>
        </w:rPr>
        <w:t xml:space="preserve">“, nebo do </w:t>
      </w:r>
      <w:r w:rsidRPr="005B117B">
        <w:rPr>
          <w:rFonts w:ascii="Arial" w:hAnsi="Arial" w:cs="Arial"/>
          <w:sz w:val="24"/>
          <w:szCs w:val="24"/>
        </w:rPr>
        <w:t>5 pracovních dnů</w:t>
      </w:r>
      <w:r>
        <w:rPr>
          <w:rFonts w:ascii="Arial" w:hAnsi="Arial" w:cs="Arial"/>
          <w:sz w:val="24"/>
          <w:szCs w:val="24"/>
        </w:rPr>
        <w:t xml:space="preserve"> </w:t>
      </w:r>
      <w:r w:rsidRPr="0030545D">
        <w:rPr>
          <w:rFonts w:ascii="Arial" w:hAnsi="Arial" w:cs="Arial"/>
          <w:sz w:val="24"/>
          <w:szCs w:val="22"/>
        </w:rPr>
        <w:t xml:space="preserve">ode dne jejího doručení </w:t>
      </w:r>
      <w:r>
        <w:rPr>
          <w:rFonts w:ascii="Arial" w:hAnsi="Arial" w:cs="Arial"/>
          <w:sz w:val="24"/>
          <w:szCs w:val="24"/>
        </w:rPr>
        <w:t>u položek „</w:t>
      </w:r>
      <w:r w:rsidRPr="0030545D">
        <w:rPr>
          <w:rFonts w:ascii="Arial" w:hAnsi="Arial" w:cs="Arial"/>
          <w:sz w:val="24"/>
          <w:szCs w:val="24"/>
        </w:rPr>
        <w:t>Horkovzdušná laboratorní sušárna</w:t>
      </w:r>
      <w:r>
        <w:rPr>
          <w:rFonts w:ascii="Arial" w:hAnsi="Arial" w:cs="Arial"/>
          <w:sz w:val="24"/>
          <w:szCs w:val="24"/>
        </w:rPr>
        <w:t>“ a „</w:t>
      </w:r>
      <w:r w:rsidRPr="0030545D">
        <w:rPr>
          <w:rFonts w:ascii="Arial" w:hAnsi="Arial" w:cs="Arial"/>
          <w:sz w:val="24"/>
          <w:szCs w:val="24"/>
        </w:rPr>
        <w:t>Vakuová sušárna</w:t>
      </w:r>
      <w:r>
        <w:rPr>
          <w:rFonts w:ascii="Arial" w:hAnsi="Arial" w:cs="Arial"/>
          <w:sz w:val="24"/>
          <w:szCs w:val="24"/>
        </w:rPr>
        <w:t>“</w:t>
      </w:r>
      <w:r w:rsidRPr="0030545D">
        <w:rPr>
          <w:rFonts w:ascii="Arial" w:hAnsi="Arial" w:cs="Arial"/>
          <w:sz w:val="24"/>
          <w:szCs w:val="24"/>
        </w:rPr>
        <w:t xml:space="preserve"> </w:t>
      </w:r>
      <w:r w:rsidRPr="0030545D">
        <w:rPr>
          <w:rFonts w:ascii="Arial" w:hAnsi="Arial" w:cs="Arial"/>
          <w:sz w:val="24"/>
          <w:szCs w:val="22"/>
        </w:rPr>
        <w:t>oznámit kupujícímu, zda reklamaci uznává. Pokud tak prodávající v uvedené lhůtě neučiní, má se za to, že reklamaci uznává a že vadu odstraní v souladu s touto smlouvou.</w:t>
      </w:r>
    </w:p>
    <w:p w:rsidR="00E64559" w:rsidRPr="0030545D" w:rsidRDefault="00E64559" w:rsidP="00E64559">
      <w:pPr>
        <w:spacing w:line="276" w:lineRule="auto"/>
        <w:ind w:left="720" w:hanging="295"/>
        <w:rPr>
          <w:rFonts w:ascii="Arial" w:eastAsia="Calibri"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color w:val="000000"/>
          <w:sz w:val="24"/>
          <w:szCs w:val="22"/>
        </w:rPr>
        <w:t>I v případech, kdy prodávající reklamaci neuzná, je povinen vadu odstranit. V takovém případě prodávající kupujícího písemně upozorní, že se vzhledem k neuznání reklamace bude domáhat úhrady nákladů na odstranění vady od kupujícího.</w:t>
      </w:r>
    </w:p>
    <w:p w:rsidR="00E64559" w:rsidRPr="0030545D" w:rsidRDefault="00E64559" w:rsidP="00E64559">
      <w:pPr>
        <w:spacing w:line="276" w:lineRule="auto"/>
        <w:ind w:left="720" w:hanging="295"/>
        <w:rPr>
          <w:rFonts w:ascii="Arial" w:eastAsia="Calibri" w:hAnsi="Arial" w:cs="Arial"/>
          <w:sz w:val="24"/>
          <w:szCs w:val="22"/>
        </w:rPr>
      </w:pPr>
    </w:p>
    <w:p w:rsidR="00E64559" w:rsidRPr="0030545D" w:rsidRDefault="00E64559" w:rsidP="00E64559">
      <w:pPr>
        <w:numPr>
          <w:ilvl w:val="1"/>
          <w:numId w:val="1"/>
        </w:numPr>
        <w:suppressAutoHyphens w:val="0"/>
        <w:ind w:hanging="294"/>
        <w:jc w:val="both"/>
        <w:rPr>
          <w:rFonts w:ascii="Arial" w:hAnsi="Arial" w:cs="Arial"/>
          <w:sz w:val="24"/>
          <w:szCs w:val="22"/>
        </w:rPr>
      </w:pPr>
      <w:r w:rsidRPr="0030545D">
        <w:rPr>
          <w:rFonts w:ascii="Arial" w:hAnsi="Arial" w:cs="Arial"/>
          <w:color w:val="000000"/>
          <w:sz w:val="24"/>
          <w:szCs w:val="22"/>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povinen uhradit prodávajícímu prokazatelně a účelně vynaložené náklady na odstranění vady.</w:t>
      </w:r>
    </w:p>
    <w:p w:rsidR="00E64559" w:rsidRPr="0030545D" w:rsidRDefault="00E64559" w:rsidP="00E64559">
      <w:pPr>
        <w:ind w:left="1428" w:hanging="294"/>
        <w:jc w:val="both"/>
        <w:rPr>
          <w:rFonts w:ascii="Arial" w:hAnsi="Arial" w:cs="Arial"/>
          <w:color w:val="000000"/>
          <w:sz w:val="24"/>
          <w:szCs w:val="22"/>
        </w:rPr>
      </w:pPr>
    </w:p>
    <w:p w:rsidR="00E64559" w:rsidRPr="0030545D" w:rsidRDefault="00E64559" w:rsidP="00E64559">
      <w:pPr>
        <w:numPr>
          <w:ilvl w:val="1"/>
          <w:numId w:val="1"/>
        </w:numPr>
        <w:suppressAutoHyphens w:val="0"/>
        <w:ind w:hanging="294"/>
        <w:jc w:val="both"/>
        <w:rPr>
          <w:rFonts w:ascii="Arial" w:hAnsi="Arial" w:cs="Arial"/>
          <w:color w:val="000000"/>
          <w:sz w:val="24"/>
          <w:szCs w:val="22"/>
        </w:rPr>
      </w:pPr>
      <w:r w:rsidRPr="0030545D">
        <w:rPr>
          <w:rFonts w:ascii="Arial" w:hAnsi="Arial" w:cs="Arial"/>
          <w:color w:val="000000"/>
          <w:sz w:val="24"/>
          <w:szCs w:val="22"/>
        </w:rPr>
        <w:t>Reklamované vady se prodávající zavazuje odstranit v souladu s uplatněným právem kupujícího bezodkladně, nejpozději však do 7 pracovních dnů ode dne doručení reklamace v případě, že pro odstranění vady nebude potřeba dodání náhradního dílu. V případě, že k odstranění vady bude potřeba náhradní díl, zavazuje se prodávající odstranit reklamované vady nejpozději do 20 pracovních dnů ode dne doručení reklamace. Ustanovení tohoto odstavce platí i v případě, že odstraňování vady provede prodávající třetí osobou, pokud nebude smluvními stranami písemně dohodnuto jinak.</w:t>
      </w:r>
    </w:p>
    <w:p w:rsidR="00E64559" w:rsidRPr="0030545D" w:rsidRDefault="00E64559" w:rsidP="00E64559">
      <w:pPr>
        <w:spacing w:line="276" w:lineRule="auto"/>
        <w:ind w:left="720" w:hanging="295"/>
        <w:rPr>
          <w:rFonts w:ascii="Arial" w:eastAsia="Calibri" w:hAnsi="Arial" w:cs="Arial"/>
          <w:color w:val="000000"/>
          <w:sz w:val="24"/>
          <w:szCs w:val="22"/>
        </w:rPr>
      </w:pPr>
    </w:p>
    <w:p w:rsidR="00E64559" w:rsidRPr="0030545D" w:rsidRDefault="00E64559" w:rsidP="00E64559">
      <w:pPr>
        <w:numPr>
          <w:ilvl w:val="1"/>
          <w:numId w:val="1"/>
        </w:numPr>
        <w:suppressAutoHyphens w:val="0"/>
        <w:ind w:hanging="294"/>
        <w:jc w:val="both"/>
        <w:rPr>
          <w:rFonts w:ascii="Arial" w:hAnsi="Arial" w:cs="Arial"/>
          <w:color w:val="000000"/>
          <w:sz w:val="24"/>
          <w:szCs w:val="22"/>
        </w:rPr>
      </w:pPr>
      <w:r w:rsidRPr="0030545D">
        <w:rPr>
          <w:rFonts w:ascii="Arial" w:hAnsi="Arial" w:cs="Arial"/>
          <w:color w:val="000000"/>
          <w:sz w:val="24"/>
          <w:szCs w:val="22"/>
        </w:rPr>
        <w:t xml:space="preserve">Smluvní strany se zavazují poskytovat si navzájem při odstraňování vad zboží veškerou potřebnou součinnost tak, aby byly vady řádně a včas odstraněny. Prodávající je povinen zejm.: </w:t>
      </w:r>
    </w:p>
    <w:p w:rsidR="00E64559" w:rsidRPr="0030545D" w:rsidRDefault="00E64559" w:rsidP="00E64559">
      <w:pPr>
        <w:numPr>
          <w:ilvl w:val="2"/>
          <w:numId w:val="1"/>
        </w:numPr>
        <w:tabs>
          <w:tab w:val="left" w:pos="2410"/>
        </w:tabs>
        <w:suppressAutoHyphens w:val="0"/>
        <w:ind w:left="2410" w:hanging="294"/>
        <w:jc w:val="both"/>
        <w:rPr>
          <w:rFonts w:ascii="Arial" w:hAnsi="Arial" w:cs="Arial"/>
          <w:color w:val="000000"/>
          <w:sz w:val="24"/>
          <w:szCs w:val="22"/>
        </w:rPr>
      </w:pPr>
      <w:r w:rsidRPr="0030545D">
        <w:rPr>
          <w:rFonts w:ascii="Arial" w:hAnsi="Arial" w:cs="Arial"/>
          <w:color w:val="000000"/>
          <w:sz w:val="24"/>
          <w:szCs w:val="22"/>
        </w:rPr>
        <w:t>v případě odstranění vady dodáním nového zboží dodat nové zboží na tutéž adresu, kde bylo kupujícímu odevzdáno nahrazované zboží, a</w:t>
      </w:r>
    </w:p>
    <w:p w:rsidR="00E64559" w:rsidRPr="0030545D" w:rsidRDefault="00E64559" w:rsidP="00E64559">
      <w:pPr>
        <w:numPr>
          <w:ilvl w:val="2"/>
          <w:numId w:val="1"/>
        </w:numPr>
        <w:tabs>
          <w:tab w:val="left" w:pos="2410"/>
        </w:tabs>
        <w:suppressAutoHyphens w:val="0"/>
        <w:ind w:left="2410" w:hanging="294"/>
        <w:jc w:val="both"/>
        <w:rPr>
          <w:rFonts w:ascii="Arial" w:hAnsi="Arial" w:cs="Arial"/>
          <w:color w:val="000000"/>
          <w:sz w:val="24"/>
          <w:szCs w:val="22"/>
        </w:rPr>
      </w:pPr>
      <w:r w:rsidRPr="0030545D">
        <w:rPr>
          <w:rFonts w:ascii="Arial" w:hAnsi="Arial" w:cs="Arial"/>
          <w:color w:val="000000"/>
          <w:sz w:val="24"/>
          <w:szCs w:val="22"/>
        </w:rPr>
        <w:t>převzít zboží, jehož vada má být odstraněna opravou, k opravě v místě, kde bylo kupujícímu odevzdáno, a po provedení opravy opravené zboží opět v tomto místě předat kupujícímu.</w:t>
      </w:r>
    </w:p>
    <w:p w:rsidR="00E64559" w:rsidRPr="0030545D" w:rsidRDefault="00E64559" w:rsidP="00E64559">
      <w:pPr>
        <w:tabs>
          <w:tab w:val="left" w:pos="2410"/>
        </w:tabs>
        <w:ind w:left="1560" w:hanging="294"/>
        <w:jc w:val="both"/>
        <w:rPr>
          <w:rFonts w:ascii="Arial" w:hAnsi="Arial" w:cs="Arial"/>
          <w:color w:val="000000"/>
          <w:sz w:val="24"/>
          <w:szCs w:val="22"/>
        </w:rPr>
      </w:pPr>
      <w:r w:rsidRPr="0030545D">
        <w:rPr>
          <w:rFonts w:ascii="Arial" w:hAnsi="Arial" w:cs="Arial"/>
          <w:color w:val="000000"/>
          <w:sz w:val="24"/>
          <w:szCs w:val="22"/>
        </w:rPr>
        <w:t>Převzetí zboží k odstranění vad a následné předání zboží po odstranění vad proběhne vždy v pracovní dny v době od 9:00 do 16:00 hod., nebude-li mezi prodávajícím a kupujícím dohodnuto jinak.</w:t>
      </w:r>
    </w:p>
    <w:p w:rsidR="00E64559" w:rsidRPr="0030545D" w:rsidRDefault="00E64559" w:rsidP="00E64559">
      <w:pPr>
        <w:tabs>
          <w:tab w:val="left" w:pos="2410"/>
        </w:tabs>
        <w:ind w:left="2410" w:hanging="294"/>
        <w:jc w:val="both"/>
        <w:rPr>
          <w:rFonts w:ascii="Arial" w:hAnsi="Arial" w:cs="Arial"/>
          <w:color w:val="000000"/>
          <w:sz w:val="24"/>
          <w:szCs w:val="22"/>
        </w:rPr>
      </w:pPr>
    </w:p>
    <w:p w:rsidR="00E64559" w:rsidRPr="0030545D" w:rsidRDefault="00E64559" w:rsidP="00E64559">
      <w:pPr>
        <w:numPr>
          <w:ilvl w:val="1"/>
          <w:numId w:val="1"/>
        </w:numPr>
        <w:suppressAutoHyphens w:val="0"/>
        <w:ind w:hanging="294"/>
        <w:jc w:val="both"/>
        <w:rPr>
          <w:rFonts w:ascii="Arial" w:hAnsi="Arial" w:cs="Arial"/>
          <w:color w:val="000000"/>
          <w:sz w:val="24"/>
          <w:szCs w:val="22"/>
        </w:rPr>
      </w:pPr>
      <w:r w:rsidRPr="0030545D">
        <w:rPr>
          <w:rFonts w:ascii="Arial" w:hAnsi="Arial" w:cs="Arial"/>
          <w:color w:val="000000"/>
          <w:sz w:val="24"/>
          <w:szCs w:val="22"/>
        </w:rPr>
        <w:t>V případě, že prodávající neodstraní vadu ve lhůtě dle čl. 8.12. Smlouvy, nebo pokud prodávající odmítne vadu odstranit, je kupující oprávněn vadu odstranit na své náklady a prodávající je povinen kupujícímu uhradit náklady v</w:t>
      </w:r>
      <w:r>
        <w:rPr>
          <w:rFonts w:ascii="Arial" w:hAnsi="Arial" w:cs="Arial"/>
          <w:color w:val="000000"/>
          <w:sz w:val="24"/>
          <w:szCs w:val="22"/>
        </w:rPr>
        <w:t>ynaložené na odstranění vady, a </w:t>
      </w:r>
      <w:r w:rsidRPr="0030545D">
        <w:rPr>
          <w:rFonts w:ascii="Arial" w:hAnsi="Arial" w:cs="Arial"/>
          <w:color w:val="000000"/>
          <w:sz w:val="24"/>
          <w:szCs w:val="22"/>
        </w:rPr>
        <w:t>to do 10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rsidR="00E64559" w:rsidRPr="0030545D" w:rsidRDefault="00E64559" w:rsidP="00E64559">
      <w:pPr>
        <w:ind w:left="1428" w:hanging="294"/>
        <w:jc w:val="both"/>
        <w:rPr>
          <w:rFonts w:ascii="Arial" w:hAnsi="Arial" w:cs="Arial"/>
          <w:color w:val="000000"/>
          <w:sz w:val="24"/>
          <w:szCs w:val="22"/>
        </w:rPr>
      </w:pPr>
    </w:p>
    <w:p w:rsidR="00E64559" w:rsidRPr="0030545D" w:rsidRDefault="00E64559" w:rsidP="00E64559">
      <w:pPr>
        <w:numPr>
          <w:ilvl w:val="1"/>
          <w:numId w:val="1"/>
        </w:numPr>
        <w:suppressAutoHyphens w:val="0"/>
        <w:ind w:hanging="294"/>
        <w:jc w:val="both"/>
        <w:rPr>
          <w:rFonts w:ascii="Arial" w:hAnsi="Arial" w:cs="Arial"/>
          <w:color w:val="000000"/>
          <w:sz w:val="24"/>
          <w:szCs w:val="22"/>
        </w:rPr>
      </w:pPr>
      <w:r w:rsidRPr="0030545D">
        <w:rPr>
          <w:rFonts w:ascii="Arial" w:hAnsi="Arial" w:cs="Arial"/>
          <w:color w:val="000000"/>
          <w:sz w:val="24"/>
          <w:szCs w:val="22"/>
        </w:rPr>
        <w:t>Prodávající je povinen v průběhu záruční doby provádět bezplatně veškeré servisní úkony, jejichž provedením podmiňuje platnost záruky. Termíny servisních úkonů budou stanoveny dle provozních možností kupujícího.</w:t>
      </w:r>
    </w:p>
    <w:p w:rsidR="00E64559" w:rsidRPr="0030545D" w:rsidRDefault="00E64559" w:rsidP="00E64559">
      <w:pPr>
        <w:spacing w:line="276" w:lineRule="auto"/>
        <w:ind w:left="720" w:hanging="295"/>
        <w:rPr>
          <w:rFonts w:ascii="Arial" w:eastAsia="Calibri" w:hAnsi="Arial" w:cs="Arial"/>
          <w:color w:val="000000"/>
          <w:sz w:val="24"/>
          <w:szCs w:val="22"/>
        </w:rPr>
      </w:pPr>
    </w:p>
    <w:p w:rsidR="00E64559" w:rsidRPr="0030545D" w:rsidRDefault="00E64559" w:rsidP="00E64559">
      <w:pPr>
        <w:numPr>
          <w:ilvl w:val="1"/>
          <w:numId w:val="1"/>
        </w:numPr>
        <w:suppressAutoHyphens w:val="0"/>
        <w:ind w:hanging="294"/>
        <w:jc w:val="both"/>
        <w:rPr>
          <w:rFonts w:ascii="Arial" w:hAnsi="Arial" w:cs="Arial"/>
          <w:color w:val="000000"/>
          <w:sz w:val="24"/>
          <w:szCs w:val="22"/>
        </w:rPr>
      </w:pPr>
      <w:r w:rsidRPr="0030545D">
        <w:rPr>
          <w:rFonts w:ascii="Arial" w:hAnsi="Arial" w:cs="Arial"/>
          <w:color w:val="000000"/>
          <w:sz w:val="24"/>
          <w:szCs w:val="22"/>
        </w:rPr>
        <w:t>Uplatnění práv z vadného plnění kupujícím, jakož i plnění jim odpovídajících povinností prodávajícího není podmíněno ani jinak spojeno s poskytnutím jakékoli další úplaty kupujícího prodávajícímu, příp. jiné osobě.</w:t>
      </w:r>
    </w:p>
    <w:p w:rsidR="00E64559" w:rsidRDefault="00E64559" w:rsidP="00E64559">
      <w:pPr>
        <w:suppressAutoHyphens w:val="0"/>
        <w:jc w:val="both"/>
        <w:rPr>
          <w:rFonts w:ascii="Arial" w:hAnsi="Arial" w:cs="Arial"/>
          <w:b/>
          <w:bCs/>
          <w:sz w:val="24"/>
          <w:szCs w:val="24"/>
        </w:rPr>
      </w:pPr>
    </w:p>
    <w:p w:rsidR="00E64559" w:rsidRDefault="00E64559" w:rsidP="00E64559">
      <w:pPr>
        <w:ind w:left="1428" w:hanging="294"/>
        <w:jc w:val="both"/>
        <w:rPr>
          <w:rFonts w:ascii="Arial" w:hAnsi="Arial" w:cs="Arial"/>
          <w:sz w:val="24"/>
          <w:szCs w:val="24"/>
        </w:rPr>
      </w:pPr>
    </w:p>
    <w:p w:rsidR="00E64559" w:rsidRDefault="00E64559" w:rsidP="00E64559">
      <w:pPr>
        <w:numPr>
          <w:ilvl w:val="0"/>
          <w:numId w:val="1"/>
        </w:numPr>
        <w:suppressAutoHyphens w:val="0"/>
        <w:ind w:hanging="294"/>
        <w:jc w:val="both"/>
        <w:rPr>
          <w:rFonts w:ascii="Arial" w:hAnsi="Arial" w:cs="Arial"/>
          <w:b/>
          <w:sz w:val="24"/>
          <w:szCs w:val="24"/>
        </w:rPr>
      </w:pPr>
      <w:r>
        <w:rPr>
          <w:rFonts w:ascii="Arial" w:hAnsi="Arial" w:cs="Arial"/>
          <w:b/>
          <w:sz w:val="24"/>
          <w:szCs w:val="24"/>
        </w:rPr>
        <w:t>Ostatní ujednání</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Kupující je povinným subjektem dle zákona č. 340/2015 Sb., o registru smluv (dále jen “zákon o registru smluv“). Prodávající bere na vědomí a výslovně souhlasí s tím, že tato smlouva včetně všech jejích změn a dodatků podléhá uveřejnění v Registru smluv (informační systém veřejné správy, jehož správcem je Ministerstvo vnitra). Kupující se zavazuje, že provede uveřejnění této smlouvy dle příslušného zákona o registru smluv.</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V souladu s ustanovením § 219 zákona č. 134/2016 Sb., o zadávání veřejných zakázek, Kupující uveřejní na svém profilu zadavatele smlouvu včetně všech jejích změn a dodatků a výši skutečně uhrazené ceny za plnění této smlouvy.</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 xml:space="preserve">Kupující zveřejní smlouvu včetně všech jejich změn a dodatků dle odstavce </w:t>
      </w:r>
      <w:proofErr w:type="gramStart"/>
      <w:r>
        <w:rPr>
          <w:rFonts w:ascii="Arial" w:hAnsi="Arial" w:cs="Arial"/>
          <w:sz w:val="24"/>
          <w:szCs w:val="24"/>
        </w:rPr>
        <w:t>9.1</w:t>
      </w:r>
      <w:proofErr w:type="gramEnd"/>
      <w:r>
        <w:rPr>
          <w:rFonts w:ascii="Arial" w:hAnsi="Arial" w:cs="Arial"/>
          <w:sz w:val="24"/>
          <w:szCs w:val="24"/>
        </w:rPr>
        <w:t xml:space="preserve">. a 9.2. tohoto článku v plném znění. V případě, že smlouva nebo dodatek obsahuje utajované informace, obchodní tajemství dle § 504 </w:t>
      </w:r>
      <w:proofErr w:type="spellStart"/>
      <w:r>
        <w:rPr>
          <w:rFonts w:ascii="Arial" w:hAnsi="Arial" w:cs="Arial"/>
          <w:sz w:val="24"/>
          <w:szCs w:val="24"/>
        </w:rPr>
        <w:t>obč</w:t>
      </w:r>
      <w:proofErr w:type="spellEnd"/>
      <w:r>
        <w:rPr>
          <w:rFonts w:ascii="Arial" w:hAnsi="Arial" w:cs="Arial"/>
          <w:sz w:val="24"/>
          <w:szCs w:val="24"/>
        </w:rPr>
        <w:t xml:space="preserve">. </w:t>
      </w:r>
      <w:proofErr w:type="gramStart"/>
      <w:r>
        <w:rPr>
          <w:rFonts w:ascii="Arial" w:hAnsi="Arial" w:cs="Arial"/>
          <w:sz w:val="24"/>
          <w:szCs w:val="24"/>
        </w:rPr>
        <w:t>zákoníku</w:t>
      </w:r>
      <w:proofErr w:type="gramEnd"/>
      <w:r>
        <w:rPr>
          <w:rFonts w:ascii="Arial" w:hAnsi="Arial" w:cs="Arial"/>
          <w:sz w:val="24"/>
          <w:szCs w:val="24"/>
        </w:rPr>
        <w:t>, osobní/citlivé údaje, práva duševního vlastnictví či jiné informace, které nelze poskytnout při postupu podle předpisů upravujících svobodný přístup k informacím (dále jen „chráněné informace“), je Prodávající povinen nejpozději v den uzavření smlouvy tuto skutečnost sdělit Kupujícímu, tyto informace přesně identifikovat a kvalifikovat právní důvod jejich ochrany. Tyto části smlouvy (chráněné informace) pak Kupujícím nebudou uveřejněny. V opačném případě je Prodávající seznámen se skutečností, že zveřejnění smlouvy v plném znění dle citovaných zákonů se nepovažuje za porušení obchodního tajemství a že smlouva neobsahuje ani jiné chráněné informace a Prodávající s jejím zveřejněním výslovně souhlasí.</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Tato smlouva nabývá platnosti dnem jejího uzavření a účinnosti nejdříve dnem uveřejnění smlouvy v Registru smluv. O této skutečnosti Kupující Prodávajícího uvědomí.</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 xml:space="preserve">Prodávající je dle ustanovení § 2 písm. e) zákona č. 320/2001 Sb., o finanční kontrole ve veřejné správě, v platném znění, osobou povinnou spolupůsobit při výkonu finanční kontroly. </w:t>
      </w:r>
    </w:p>
    <w:p w:rsidR="00E64559" w:rsidRDefault="00E64559" w:rsidP="00E64559">
      <w:pPr>
        <w:suppressAutoHyphens w:val="0"/>
        <w:ind w:left="1428"/>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sidRPr="000B6726">
        <w:rPr>
          <w:rFonts w:ascii="Arial" w:hAnsi="Arial" w:cs="Arial"/>
          <w:sz w:val="24"/>
          <w:szCs w:val="24"/>
        </w:rPr>
        <w:t>Prodávající je povinen umož</w:t>
      </w:r>
      <w:r>
        <w:rPr>
          <w:rFonts w:ascii="Arial" w:hAnsi="Arial" w:cs="Arial"/>
          <w:sz w:val="24"/>
          <w:szCs w:val="24"/>
        </w:rPr>
        <w:t>nit všem subjektům oprávněným k </w:t>
      </w:r>
      <w:r w:rsidRPr="000B6726">
        <w:rPr>
          <w:rFonts w:ascii="Arial" w:hAnsi="Arial" w:cs="Arial"/>
          <w:sz w:val="24"/>
          <w:szCs w:val="24"/>
        </w:rPr>
        <w:t>výkonu kontroly projektu, z jehož prostředků je dodávka hrazena, provést kontrolu dokladů souvisejících s plněním zakázky, a to po dobu danou právními předpisy ČR k jejich arch</w:t>
      </w:r>
      <w:r>
        <w:rPr>
          <w:rFonts w:ascii="Arial" w:hAnsi="Arial" w:cs="Arial"/>
          <w:sz w:val="24"/>
          <w:szCs w:val="24"/>
        </w:rPr>
        <w:t>ivaci (zákon č. 563/1991 Sb., o </w:t>
      </w:r>
      <w:r w:rsidRPr="000B6726">
        <w:rPr>
          <w:rFonts w:ascii="Arial" w:hAnsi="Arial" w:cs="Arial"/>
          <w:sz w:val="24"/>
          <w:szCs w:val="24"/>
        </w:rPr>
        <w:t>účetnictví, a zákon č. 235/2004 Sb., o dani z přidané hodnoty). Tyto doklady budou uchovávány způsobem stanoveným platnými právními předpisy. Subjekty oprávněné k výkonu k</w:t>
      </w:r>
      <w:r>
        <w:rPr>
          <w:rFonts w:ascii="Arial" w:hAnsi="Arial" w:cs="Arial"/>
          <w:sz w:val="24"/>
          <w:szCs w:val="24"/>
        </w:rPr>
        <w:t>ontroly mají právo přístupu i k </w:t>
      </w:r>
      <w:r w:rsidRPr="000B6726">
        <w:rPr>
          <w:rFonts w:ascii="Arial" w:hAnsi="Arial" w:cs="Arial"/>
          <w:sz w:val="24"/>
          <w:szCs w:val="24"/>
        </w:rPr>
        <w:t>těm částem nabídek, smluv a souvisejících dokumentů, které podléhají ochraně podle zvláštních právních předpisů (např. jako obchodní tajemství, utajované skutečnosti) za předpokladu, že budou splněny požadavky kladené právní</w:t>
      </w:r>
      <w:r>
        <w:rPr>
          <w:rFonts w:ascii="Arial" w:hAnsi="Arial" w:cs="Arial"/>
          <w:sz w:val="24"/>
          <w:szCs w:val="24"/>
        </w:rPr>
        <w:t>mi předpisy (např. zákonem č. </w:t>
      </w:r>
      <w:r w:rsidRPr="000B6726">
        <w:rPr>
          <w:rFonts w:ascii="Arial" w:hAnsi="Arial" w:cs="Arial"/>
          <w:sz w:val="24"/>
          <w:szCs w:val="24"/>
        </w:rPr>
        <w:t>255/2012 Sb., o kontrole (kontrolní řád), v platném znění). Oprávnění kontroly dle předchozí věty se vztahuje i na případné subdodavatele prodávajícího.</w:t>
      </w:r>
    </w:p>
    <w:p w:rsidR="00E64559" w:rsidRDefault="00E64559" w:rsidP="00E64559">
      <w:pPr>
        <w:ind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Ve věcech touto Smlouvou výslovně neupravených se bude tento smluvní vztah řídit ustanoveními obecně závazných právních předpisů, zejména občanským zákoníkem a předpisy souvisejícími.</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Smlouva je vyhotovena ve dvou stejnopisech s platností originálu a každá ze smluvních stran obdrží po jejich podpisu jedno vyhotovení.</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Tato Smlouva může být měněna nebo doplňována pouze písemnými číslovanými dodatky podepsanými oprávněnými zástupci obou smluvních stran.</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Kupující je oprávněn odstoupit od Smlouvy anebo jen částečně odstoupit od Smlouvy především v případě, že nebude uvolněna platba poskytovatele finančních prostředků (např. MŠMT) kupujícímu, nebo kupující nebude disponovat dostatečnými finančními prostředky, nebo že výdaje, které by kupujícímu na základě smlouvy měly vzniknout, budou kontrolním subjektem, označeny za nezpůsobilé. V takovém případě prodávající nebude uplatňovat nárok na náhradu škody a případné prodlení s placením daňových dokladů z tohoto důvodu.</w:t>
      </w:r>
    </w:p>
    <w:p w:rsidR="00E64559" w:rsidRDefault="00E64559" w:rsidP="00E64559">
      <w:pPr>
        <w:pStyle w:val="Odstavecseseznamem"/>
        <w:spacing w:after="0"/>
        <w:ind w:hanging="295"/>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Prodávající se zavazuje, že na fakturu uvede vždy takové bankovní spojení, které bude do tuzemské banky, a které bude mít v době vystavení a splatnosti faktury zveřejněno finančním úřadem na internetu, tak, jak to vyžaduje zákon č. 235/2004 Sb., o dani z přidané hodnoty, ve znění pozdějších předpisů (dále jen „zákon o DPH“), aby se kupující nedostal do pozice ručitele za odvod DPH za prodávajícího z důvodu platby na nezveřejněný či na zahraniční bankovní účet.</w:t>
      </w:r>
    </w:p>
    <w:p w:rsidR="00E64559" w:rsidRDefault="00E64559" w:rsidP="00E64559">
      <w:pPr>
        <w:pStyle w:val="Odstavecseseznamem"/>
        <w:spacing w:after="0"/>
        <w:ind w:hanging="295"/>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Pokud se prodávající do data splatnosti faktury stane tzv. nespolehlivým plátcem DPH ve smyslu ustanoven § 106a zákona o DPH a kupující se tak dostane do pozice, kdy dle zákona o DPH ručí za odvod DPH ze strany prodávajícího, je prodávající povinen o této skutečnosti kupujícího bezodkladně informovat.</w:t>
      </w:r>
    </w:p>
    <w:p w:rsidR="00E64559" w:rsidRDefault="00E64559" w:rsidP="00E64559">
      <w:pPr>
        <w:pStyle w:val="Odstavecseseznamem"/>
        <w:spacing w:after="0"/>
        <w:ind w:hanging="295"/>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 xml:space="preserve">Pokud se kupující dostane do pozice, kdy ze zákona ručí za odvod DPH za prodávajícího (např. z důvodů popsaných v bodě </w:t>
      </w:r>
      <w:proofErr w:type="gramStart"/>
      <w:r>
        <w:rPr>
          <w:rFonts w:ascii="Arial" w:hAnsi="Arial" w:cs="Arial"/>
          <w:sz w:val="24"/>
          <w:szCs w:val="24"/>
        </w:rPr>
        <w:t>9.11. nebo</w:t>
      </w:r>
      <w:proofErr w:type="gramEnd"/>
      <w:r>
        <w:rPr>
          <w:rFonts w:ascii="Arial" w:hAnsi="Arial" w:cs="Arial"/>
          <w:sz w:val="24"/>
          <w:szCs w:val="24"/>
        </w:rPr>
        <w:t xml:space="preserve"> 8.12. tohoto článku), je kupující oprávněn uhradit prodávajícímu hodnotu faktury pouze ve výši bez DPH a DPH odvést na účet místně příslušného finančního úřadu prodávajícího a prodávající s tímto postupem souhlasí. Dále v případě, že nastanou skutečnosti uvedené v bodě </w:t>
      </w:r>
      <w:proofErr w:type="gramStart"/>
      <w:r>
        <w:rPr>
          <w:rFonts w:ascii="Arial" w:hAnsi="Arial" w:cs="Arial"/>
          <w:sz w:val="24"/>
          <w:szCs w:val="24"/>
        </w:rPr>
        <w:t>9.11. tohoto</w:t>
      </w:r>
      <w:proofErr w:type="gramEnd"/>
      <w:r>
        <w:rPr>
          <w:rFonts w:ascii="Arial" w:hAnsi="Arial" w:cs="Arial"/>
          <w:sz w:val="24"/>
          <w:szCs w:val="24"/>
        </w:rPr>
        <w:t xml:space="preserve"> článku, má kupující také právo pozastavit platbu celé částky závazku, a to do doby, než mu prodávající sdělí číslo takového bankovního účtu, který je veden v české bance a je zveřejněn finančním úřadem. Závazek se tím v obou případech považuje za splněný řádně a včas a kupující se nedostává do prodlení s úhradou. Prodávající pro tento případ prohlašuje, že jeho místně příslušným finančním úřadem pro DPH je FÚ pro Brno-venkov a že v případě změny místně příslušného finančního úřadu bude kupujícího o této skutečnosti neprodleně informovat, jinak prodávající ponese případné náklady plynoucí ze skutečnosti, že částka DPH nebyla včas poukázána správnému finančnímu úřadu. </w:t>
      </w:r>
    </w:p>
    <w:p w:rsidR="00E64559" w:rsidRDefault="00E64559" w:rsidP="00E64559">
      <w:pPr>
        <w:suppressAutoHyphens w:val="0"/>
        <w:ind w:left="1428"/>
        <w:jc w:val="both"/>
        <w:rPr>
          <w:rFonts w:ascii="Arial" w:hAnsi="Arial" w:cs="Arial"/>
          <w:sz w:val="24"/>
          <w:szCs w:val="24"/>
        </w:rPr>
      </w:pPr>
    </w:p>
    <w:p w:rsidR="00E64559" w:rsidRPr="00FD1E2E" w:rsidRDefault="00E64559" w:rsidP="00E64559">
      <w:pPr>
        <w:numPr>
          <w:ilvl w:val="1"/>
          <w:numId w:val="1"/>
        </w:numPr>
        <w:ind w:hanging="294"/>
        <w:jc w:val="both"/>
        <w:rPr>
          <w:rFonts w:ascii="Arial" w:hAnsi="Arial" w:cs="Arial"/>
          <w:sz w:val="24"/>
          <w:szCs w:val="24"/>
        </w:rPr>
      </w:pPr>
      <w:r w:rsidRPr="00FD1E2E">
        <w:rPr>
          <w:rFonts w:ascii="Arial" w:hAnsi="Arial" w:cs="Arial"/>
          <w:sz w:val="24"/>
          <w:szCs w:val="24"/>
        </w:rPr>
        <w:t xml:space="preserve">Ustanovení </w:t>
      </w:r>
      <w:proofErr w:type="gramStart"/>
      <w:r>
        <w:rPr>
          <w:rFonts w:ascii="Arial" w:hAnsi="Arial" w:cs="Arial"/>
          <w:sz w:val="24"/>
          <w:szCs w:val="24"/>
        </w:rPr>
        <w:t>9</w:t>
      </w:r>
      <w:r w:rsidRPr="00FD1E2E">
        <w:rPr>
          <w:rFonts w:ascii="Arial" w:hAnsi="Arial" w:cs="Arial"/>
          <w:sz w:val="24"/>
          <w:szCs w:val="24"/>
        </w:rPr>
        <w:t>.11. až</w:t>
      </w:r>
      <w:proofErr w:type="gramEnd"/>
      <w:r w:rsidRPr="00FD1E2E">
        <w:rPr>
          <w:rFonts w:ascii="Arial" w:hAnsi="Arial" w:cs="Arial"/>
          <w:sz w:val="24"/>
          <w:szCs w:val="24"/>
        </w:rPr>
        <w:t xml:space="preserve"> </w:t>
      </w:r>
      <w:r>
        <w:rPr>
          <w:rFonts w:ascii="Arial" w:hAnsi="Arial" w:cs="Arial"/>
          <w:sz w:val="24"/>
          <w:szCs w:val="24"/>
        </w:rPr>
        <w:t>9</w:t>
      </w:r>
      <w:r w:rsidRPr="00FD1E2E">
        <w:rPr>
          <w:rFonts w:ascii="Arial" w:hAnsi="Arial" w:cs="Arial"/>
          <w:sz w:val="24"/>
          <w:szCs w:val="24"/>
        </w:rPr>
        <w:t>.13. se týkají Prodávajícího, kterému je přiděleno české DIČ.</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Prodávající je povinen kupujícímu uhradit veškerou škodu, která mu vznikne nedodržením povinností uvedených výše v tomto článku, a navíc je kupující oprávněn odstoupit od této smlouvy. Odstoupení se stává účinným dnem jeho doručení prodávajícímu.</w:t>
      </w:r>
    </w:p>
    <w:p w:rsidR="00E64559" w:rsidRDefault="00E64559" w:rsidP="00E64559">
      <w:pPr>
        <w:ind w:left="1428" w:hanging="294"/>
        <w:jc w:val="both"/>
        <w:rPr>
          <w:rFonts w:ascii="Arial" w:hAnsi="Arial" w:cs="Arial"/>
          <w:sz w:val="24"/>
          <w:szCs w:val="24"/>
        </w:rPr>
      </w:pPr>
    </w:p>
    <w:p w:rsidR="00E64559" w:rsidRDefault="00E64559" w:rsidP="00E64559">
      <w:pPr>
        <w:numPr>
          <w:ilvl w:val="1"/>
          <w:numId w:val="1"/>
        </w:numPr>
        <w:suppressAutoHyphens w:val="0"/>
        <w:ind w:hanging="294"/>
        <w:jc w:val="both"/>
        <w:rPr>
          <w:rFonts w:ascii="Arial" w:hAnsi="Arial" w:cs="Arial"/>
          <w:sz w:val="24"/>
          <w:szCs w:val="24"/>
        </w:rPr>
      </w:pPr>
      <w:r>
        <w:rPr>
          <w:rFonts w:ascii="Arial" w:hAnsi="Arial" w:cs="Arial"/>
          <w:sz w:val="24"/>
          <w:szCs w:val="24"/>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E64559" w:rsidRDefault="00E64559" w:rsidP="00E64559">
      <w:pPr>
        <w:ind w:left="360"/>
        <w:jc w:val="both"/>
        <w:rPr>
          <w:rFonts w:ascii="Arial" w:hAnsi="Arial" w:cs="Arial"/>
          <w:sz w:val="24"/>
          <w:szCs w:val="24"/>
          <w:u w:val="single"/>
        </w:rPr>
      </w:pPr>
    </w:p>
    <w:p w:rsidR="00E64559" w:rsidRDefault="00E64559" w:rsidP="00E64559">
      <w:pPr>
        <w:ind w:left="360"/>
        <w:jc w:val="both"/>
        <w:rPr>
          <w:rFonts w:ascii="Arial" w:hAnsi="Arial" w:cs="Arial"/>
          <w:sz w:val="24"/>
          <w:szCs w:val="24"/>
          <w:u w:val="single"/>
        </w:rPr>
      </w:pPr>
      <w:r>
        <w:rPr>
          <w:rFonts w:ascii="Arial" w:hAnsi="Arial" w:cs="Arial"/>
          <w:sz w:val="24"/>
          <w:szCs w:val="24"/>
          <w:u w:val="single"/>
        </w:rPr>
        <w:t xml:space="preserve">Přílohy: </w:t>
      </w:r>
    </w:p>
    <w:p w:rsidR="00E64559" w:rsidRDefault="00E64559" w:rsidP="00E64559">
      <w:pPr>
        <w:ind w:left="360"/>
        <w:jc w:val="both"/>
        <w:rPr>
          <w:rFonts w:ascii="Arial" w:hAnsi="Arial" w:cs="Arial"/>
          <w:sz w:val="24"/>
          <w:szCs w:val="24"/>
        </w:rPr>
      </w:pPr>
      <w:r>
        <w:rPr>
          <w:rFonts w:ascii="Arial" w:hAnsi="Arial" w:cs="Arial"/>
          <w:sz w:val="24"/>
          <w:szCs w:val="24"/>
        </w:rPr>
        <w:t>Příloha č. 1 – Technická specifikace nabízeného předmětu plnění</w:t>
      </w:r>
    </w:p>
    <w:p w:rsidR="00E64559" w:rsidRDefault="00E64559" w:rsidP="00E64559">
      <w:pPr>
        <w:pStyle w:val="Zkladntext"/>
        <w:spacing w:line="240" w:lineRule="atLeast"/>
        <w:rPr>
          <w:rFonts w:ascii="Arial" w:hAnsi="Arial" w:cs="Arial"/>
          <w:sz w:val="24"/>
          <w:szCs w:val="24"/>
        </w:rPr>
      </w:pPr>
    </w:p>
    <w:tbl>
      <w:tblPr>
        <w:tblW w:w="8706" w:type="dxa"/>
        <w:tblInd w:w="364" w:type="dxa"/>
        <w:tblCellMar>
          <w:left w:w="70" w:type="dxa"/>
          <w:right w:w="70" w:type="dxa"/>
        </w:tblCellMar>
        <w:tblLook w:val="04A0" w:firstRow="1" w:lastRow="0" w:firstColumn="1" w:lastColumn="0" w:noHBand="0" w:noVBand="1"/>
      </w:tblPr>
      <w:tblGrid>
        <w:gridCol w:w="4084"/>
        <w:gridCol w:w="511"/>
        <w:gridCol w:w="4111"/>
      </w:tblGrid>
      <w:tr w:rsidR="00E64559" w:rsidTr="0046074D">
        <w:tc>
          <w:tcPr>
            <w:tcW w:w="4084" w:type="dxa"/>
            <w:shd w:val="clear" w:color="auto" w:fill="auto"/>
          </w:tcPr>
          <w:p w:rsidR="00E64559" w:rsidRDefault="00E64559" w:rsidP="0046074D">
            <w:pPr>
              <w:pStyle w:val="Zhlav"/>
              <w:tabs>
                <w:tab w:val="left" w:pos="708"/>
              </w:tabs>
              <w:jc w:val="center"/>
              <w:rPr>
                <w:rFonts w:ascii="Arial" w:hAnsi="Arial" w:cs="Arial"/>
                <w:sz w:val="24"/>
                <w:szCs w:val="24"/>
              </w:rPr>
            </w:pPr>
          </w:p>
          <w:p w:rsidR="00E64559" w:rsidRDefault="00E64559" w:rsidP="00C2572D">
            <w:pPr>
              <w:pStyle w:val="Zhlav"/>
              <w:tabs>
                <w:tab w:val="left" w:pos="708"/>
              </w:tabs>
              <w:jc w:val="center"/>
              <w:rPr>
                <w:rFonts w:ascii="Arial" w:hAnsi="Arial" w:cs="Arial"/>
                <w:sz w:val="24"/>
                <w:szCs w:val="24"/>
              </w:rPr>
            </w:pPr>
            <w:r>
              <w:rPr>
                <w:rFonts w:ascii="Arial" w:hAnsi="Arial" w:cs="Arial"/>
                <w:sz w:val="24"/>
                <w:szCs w:val="24"/>
              </w:rPr>
              <w:t xml:space="preserve">Za Kupujícího dne </w:t>
            </w:r>
            <w:r w:rsidR="00C2572D">
              <w:rPr>
                <w:rFonts w:ascii="Arial" w:hAnsi="Arial" w:cs="Arial"/>
                <w:sz w:val="24"/>
                <w:szCs w:val="24"/>
              </w:rPr>
              <w:t>15.2.2019</w:t>
            </w:r>
            <w:bookmarkStart w:id="0" w:name="_GoBack"/>
            <w:bookmarkEnd w:id="0"/>
          </w:p>
        </w:tc>
        <w:tc>
          <w:tcPr>
            <w:tcW w:w="511" w:type="dxa"/>
            <w:shd w:val="clear" w:color="auto" w:fill="auto"/>
          </w:tcPr>
          <w:p w:rsidR="00E64559" w:rsidRDefault="00E64559" w:rsidP="0046074D">
            <w:pPr>
              <w:jc w:val="center"/>
              <w:rPr>
                <w:rFonts w:ascii="Arial" w:hAnsi="Arial" w:cs="Arial"/>
                <w:sz w:val="24"/>
                <w:szCs w:val="24"/>
              </w:rPr>
            </w:pPr>
          </w:p>
        </w:tc>
        <w:tc>
          <w:tcPr>
            <w:tcW w:w="4111" w:type="dxa"/>
            <w:shd w:val="clear" w:color="auto" w:fill="auto"/>
          </w:tcPr>
          <w:p w:rsidR="00E64559" w:rsidRDefault="00E64559" w:rsidP="0046074D">
            <w:pPr>
              <w:jc w:val="center"/>
              <w:rPr>
                <w:rFonts w:ascii="Arial" w:hAnsi="Arial" w:cs="Arial"/>
                <w:sz w:val="24"/>
                <w:szCs w:val="24"/>
              </w:rPr>
            </w:pPr>
          </w:p>
          <w:p w:rsidR="00E64559" w:rsidRDefault="00E64559" w:rsidP="00C2572D">
            <w:pPr>
              <w:jc w:val="center"/>
              <w:rPr>
                <w:rFonts w:ascii="Arial" w:hAnsi="Arial" w:cs="Arial"/>
                <w:sz w:val="24"/>
                <w:szCs w:val="24"/>
              </w:rPr>
            </w:pPr>
            <w:r>
              <w:rPr>
                <w:rFonts w:ascii="Arial" w:hAnsi="Arial" w:cs="Arial"/>
                <w:sz w:val="24"/>
                <w:szCs w:val="24"/>
              </w:rPr>
              <w:t xml:space="preserve">Za Prodávajícího dne </w:t>
            </w:r>
            <w:proofErr w:type="gramStart"/>
            <w:r w:rsidR="00C2572D">
              <w:rPr>
                <w:rFonts w:ascii="Arial" w:hAnsi="Arial" w:cs="Arial"/>
                <w:sz w:val="24"/>
                <w:szCs w:val="24"/>
              </w:rPr>
              <w:t>12.2.2019</w:t>
            </w:r>
            <w:proofErr w:type="gramEnd"/>
          </w:p>
        </w:tc>
      </w:tr>
      <w:tr w:rsidR="00E64559" w:rsidTr="0046074D">
        <w:trPr>
          <w:trHeight w:val="1089"/>
        </w:trPr>
        <w:tc>
          <w:tcPr>
            <w:tcW w:w="4084" w:type="dxa"/>
            <w:tcBorders>
              <w:bottom w:val="dashSmallGap" w:sz="8" w:space="0" w:color="00000A"/>
            </w:tcBorders>
            <w:shd w:val="clear" w:color="auto" w:fill="auto"/>
          </w:tcPr>
          <w:p w:rsidR="00E64559" w:rsidRDefault="00E64559" w:rsidP="0046074D">
            <w:pPr>
              <w:rPr>
                <w:rFonts w:ascii="Arial" w:hAnsi="Arial" w:cs="Arial"/>
                <w:sz w:val="24"/>
                <w:szCs w:val="24"/>
              </w:rPr>
            </w:pPr>
          </w:p>
          <w:p w:rsidR="00E64559" w:rsidRDefault="00E64559" w:rsidP="0046074D">
            <w:pPr>
              <w:rPr>
                <w:rFonts w:ascii="Arial" w:hAnsi="Arial" w:cs="Arial"/>
                <w:sz w:val="24"/>
                <w:szCs w:val="24"/>
              </w:rPr>
            </w:pPr>
          </w:p>
          <w:p w:rsidR="00E64559" w:rsidRDefault="00E64559" w:rsidP="0046074D">
            <w:pPr>
              <w:rPr>
                <w:rFonts w:ascii="Arial" w:hAnsi="Arial" w:cs="Arial"/>
                <w:sz w:val="24"/>
                <w:szCs w:val="24"/>
              </w:rPr>
            </w:pPr>
          </w:p>
          <w:p w:rsidR="00E64559" w:rsidRDefault="00E64559" w:rsidP="0046074D">
            <w:pPr>
              <w:rPr>
                <w:rFonts w:ascii="Arial" w:hAnsi="Arial" w:cs="Arial"/>
                <w:sz w:val="24"/>
                <w:szCs w:val="24"/>
              </w:rPr>
            </w:pPr>
          </w:p>
          <w:p w:rsidR="00E64559" w:rsidRDefault="00E64559" w:rsidP="0046074D">
            <w:pPr>
              <w:rPr>
                <w:rFonts w:ascii="Arial" w:hAnsi="Arial" w:cs="Arial"/>
                <w:sz w:val="24"/>
                <w:szCs w:val="24"/>
              </w:rPr>
            </w:pPr>
          </w:p>
          <w:p w:rsidR="00E64559" w:rsidRDefault="00E64559" w:rsidP="0046074D">
            <w:pPr>
              <w:jc w:val="center"/>
              <w:rPr>
                <w:rFonts w:ascii="Arial" w:hAnsi="Arial" w:cs="Arial"/>
                <w:sz w:val="24"/>
                <w:szCs w:val="24"/>
              </w:rPr>
            </w:pPr>
          </w:p>
        </w:tc>
        <w:tc>
          <w:tcPr>
            <w:tcW w:w="511" w:type="dxa"/>
            <w:shd w:val="clear" w:color="auto" w:fill="auto"/>
          </w:tcPr>
          <w:p w:rsidR="00E64559" w:rsidRDefault="00E64559" w:rsidP="0046074D">
            <w:pPr>
              <w:rPr>
                <w:rFonts w:ascii="Arial" w:hAnsi="Arial" w:cs="Arial"/>
                <w:sz w:val="24"/>
                <w:szCs w:val="24"/>
              </w:rPr>
            </w:pPr>
          </w:p>
        </w:tc>
        <w:tc>
          <w:tcPr>
            <w:tcW w:w="4111" w:type="dxa"/>
            <w:tcBorders>
              <w:bottom w:val="dashSmallGap" w:sz="8" w:space="0" w:color="00000A"/>
            </w:tcBorders>
            <w:shd w:val="clear" w:color="auto" w:fill="auto"/>
          </w:tcPr>
          <w:p w:rsidR="00E64559" w:rsidRDefault="00E64559" w:rsidP="0046074D">
            <w:pPr>
              <w:rPr>
                <w:rFonts w:ascii="Arial" w:hAnsi="Arial" w:cs="Arial"/>
                <w:sz w:val="24"/>
                <w:szCs w:val="24"/>
              </w:rPr>
            </w:pPr>
            <w:r>
              <w:rPr>
                <w:rFonts w:ascii="Arial" w:hAnsi="Arial" w:cs="Arial"/>
                <w:sz w:val="24"/>
                <w:szCs w:val="24"/>
              </w:rPr>
              <w:t xml:space="preserve"> </w:t>
            </w:r>
          </w:p>
          <w:p w:rsidR="00E64559" w:rsidRDefault="00E64559" w:rsidP="0046074D">
            <w:pPr>
              <w:rPr>
                <w:rFonts w:ascii="Arial" w:hAnsi="Arial" w:cs="Arial"/>
                <w:sz w:val="24"/>
                <w:szCs w:val="24"/>
              </w:rPr>
            </w:pPr>
          </w:p>
          <w:p w:rsidR="00E64559" w:rsidRDefault="00E64559" w:rsidP="0046074D">
            <w:pPr>
              <w:rPr>
                <w:rFonts w:ascii="Arial" w:hAnsi="Arial" w:cs="Arial"/>
                <w:sz w:val="24"/>
                <w:szCs w:val="24"/>
              </w:rPr>
            </w:pPr>
          </w:p>
          <w:p w:rsidR="00E64559" w:rsidRDefault="00E64559" w:rsidP="0046074D">
            <w:pPr>
              <w:rPr>
                <w:rFonts w:ascii="Arial" w:hAnsi="Arial" w:cs="Arial"/>
                <w:sz w:val="24"/>
                <w:szCs w:val="24"/>
              </w:rPr>
            </w:pPr>
          </w:p>
          <w:p w:rsidR="00E64559" w:rsidRDefault="00E64559" w:rsidP="0046074D">
            <w:pPr>
              <w:pStyle w:val="Zhlav"/>
              <w:tabs>
                <w:tab w:val="left" w:pos="708"/>
              </w:tabs>
              <w:rPr>
                <w:rFonts w:ascii="Arial" w:hAnsi="Arial" w:cs="Arial"/>
                <w:sz w:val="24"/>
                <w:szCs w:val="24"/>
              </w:rPr>
            </w:pPr>
          </w:p>
        </w:tc>
      </w:tr>
      <w:tr w:rsidR="00E64559" w:rsidTr="0046074D">
        <w:trPr>
          <w:trHeight w:val="581"/>
        </w:trPr>
        <w:tc>
          <w:tcPr>
            <w:tcW w:w="4084" w:type="dxa"/>
            <w:tcBorders>
              <w:top w:val="dashSmallGap" w:sz="8" w:space="0" w:color="00000A"/>
            </w:tcBorders>
            <w:shd w:val="clear" w:color="auto" w:fill="auto"/>
          </w:tcPr>
          <w:p w:rsidR="00E64559" w:rsidRDefault="00E64559" w:rsidP="0046074D">
            <w:pPr>
              <w:spacing w:before="120"/>
              <w:jc w:val="center"/>
              <w:rPr>
                <w:rFonts w:ascii="Arial" w:hAnsi="Arial" w:cs="Arial"/>
                <w:b/>
                <w:bCs/>
                <w:sz w:val="24"/>
                <w:szCs w:val="24"/>
              </w:rPr>
            </w:pPr>
            <w:r>
              <w:rPr>
                <w:rFonts w:ascii="Arial" w:hAnsi="Arial" w:cs="Arial"/>
                <w:b/>
                <w:bCs/>
                <w:sz w:val="24"/>
                <w:szCs w:val="24"/>
              </w:rPr>
              <w:t xml:space="preserve">Ing. Iveta </w:t>
            </w:r>
            <w:proofErr w:type="spellStart"/>
            <w:r>
              <w:rPr>
                <w:rFonts w:ascii="Arial" w:hAnsi="Arial" w:cs="Arial"/>
                <w:b/>
                <w:bCs/>
                <w:sz w:val="24"/>
                <w:szCs w:val="24"/>
              </w:rPr>
              <w:t>Nevludová</w:t>
            </w:r>
            <w:proofErr w:type="spellEnd"/>
          </w:p>
          <w:p w:rsidR="00E64559" w:rsidRDefault="00E64559" w:rsidP="0046074D">
            <w:pPr>
              <w:jc w:val="center"/>
              <w:rPr>
                <w:rFonts w:ascii="Arial" w:hAnsi="Arial" w:cs="Arial"/>
                <w:sz w:val="24"/>
                <w:szCs w:val="24"/>
              </w:rPr>
            </w:pPr>
            <w:r>
              <w:rPr>
                <w:rFonts w:ascii="Arial" w:hAnsi="Arial" w:cs="Arial"/>
                <w:sz w:val="24"/>
                <w:szCs w:val="24"/>
              </w:rPr>
              <w:t>kvestorka Ostravské univerzity</w:t>
            </w:r>
          </w:p>
        </w:tc>
        <w:tc>
          <w:tcPr>
            <w:tcW w:w="511" w:type="dxa"/>
            <w:shd w:val="clear" w:color="auto" w:fill="auto"/>
          </w:tcPr>
          <w:p w:rsidR="00E64559" w:rsidRDefault="00E64559" w:rsidP="0046074D">
            <w:pPr>
              <w:jc w:val="center"/>
              <w:rPr>
                <w:rFonts w:ascii="Arial" w:hAnsi="Arial" w:cs="Arial"/>
                <w:sz w:val="24"/>
                <w:szCs w:val="24"/>
              </w:rPr>
            </w:pPr>
          </w:p>
        </w:tc>
        <w:tc>
          <w:tcPr>
            <w:tcW w:w="4111" w:type="dxa"/>
            <w:tcBorders>
              <w:top w:val="dashSmallGap" w:sz="8" w:space="0" w:color="00000A"/>
            </w:tcBorders>
            <w:shd w:val="clear" w:color="auto" w:fill="auto"/>
          </w:tcPr>
          <w:p w:rsidR="00E64559" w:rsidRDefault="00C2572D" w:rsidP="0046074D">
            <w:pPr>
              <w:spacing w:before="120"/>
              <w:jc w:val="center"/>
              <w:rPr>
                <w:rFonts w:ascii="Arial" w:hAnsi="Arial" w:cs="Arial"/>
                <w:sz w:val="24"/>
                <w:szCs w:val="24"/>
              </w:rPr>
            </w:pPr>
            <w:r>
              <w:rPr>
                <w:rFonts w:ascii="Arial" w:hAnsi="Arial" w:cs="Arial"/>
                <w:sz w:val="24"/>
                <w:szCs w:val="24"/>
              </w:rPr>
              <w:t>Ing. Zdeněk Vysloužil</w:t>
            </w:r>
          </w:p>
          <w:p w:rsidR="00C2572D" w:rsidRDefault="00C2572D" w:rsidP="0046074D">
            <w:pPr>
              <w:spacing w:before="120"/>
              <w:jc w:val="center"/>
              <w:rPr>
                <w:rFonts w:ascii="Arial" w:hAnsi="Arial" w:cs="Arial"/>
                <w:sz w:val="24"/>
                <w:szCs w:val="24"/>
              </w:rPr>
            </w:pPr>
            <w:r>
              <w:rPr>
                <w:rFonts w:ascii="Arial" w:hAnsi="Arial" w:cs="Arial"/>
                <w:sz w:val="24"/>
                <w:szCs w:val="24"/>
              </w:rPr>
              <w:t>Ředitel provozovny sušáren a pecí</w:t>
            </w:r>
          </w:p>
          <w:p w:rsidR="00C2572D" w:rsidRDefault="00C2572D" w:rsidP="0046074D">
            <w:pPr>
              <w:spacing w:before="120"/>
              <w:jc w:val="center"/>
              <w:rPr>
                <w:rFonts w:ascii="Arial" w:hAnsi="Arial" w:cs="Arial"/>
                <w:sz w:val="24"/>
                <w:szCs w:val="24"/>
              </w:rPr>
            </w:pPr>
            <w:r>
              <w:rPr>
                <w:rFonts w:ascii="Arial" w:hAnsi="Arial" w:cs="Arial"/>
                <w:sz w:val="24"/>
                <w:szCs w:val="24"/>
              </w:rPr>
              <w:t>LAC, s.r.o.</w:t>
            </w:r>
          </w:p>
        </w:tc>
      </w:tr>
    </w:tbl>
    <w:p w:rsidR="00E64559" w:rsidRDefault="00E64559" w:rsidP="00E64559">
      <w:pPr>
        <w:rPr>
          <w:rFonts w:ascii="Arial" w:hAnsi="Arial" w:cs="Arial"/>
          <w:i/>
          <w:sz w:val="24"/>
          <w:szCs w:val="24"/>
        </w:rPr>
      </w:pPr>
    </w:p>
    <w:p w:rsidR="00E64559" w:rsidRDefault="00E64559" w:rsidP="00E64559"/>
    <w:p w:rsidR="0005254C" w:rsidRDefault="0005254C"/>
    <w:sectPr w:rsidR="0005254C">
      <w:footerReference w:type="default" r:id="rId8"/>
      <w:pgSz w:w="11906" w:h="16838"/>
      <w:pgMar w:top="1418" w:right="1418" w:bottom="1258"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09C" w:rsidRDefault="00A1796B">
      <w:r>
        <w:separator/>
      </w:r>
    </w:p>
  </w:endnote>
  <w:endnote w:type="continuationSeparator" w:id="0">
    <w:p w:rsidR="0082709C" w:rsidRDefault="00A1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0E" w:rsidRDefault="00E64559">
    <w:pPr>
      <w:pStyle w:val="Zpat"/>
      <w:tabs>
        <w:tab w:val="left" w:pos="3000"/>
      </w:tabs>
      <w:jc w:val="right"/>
      <w:rPr>
        <w:rFonts w:ascii="Arial" w:hAnsi="Arial"/>
      </w:rPr>
    </w:pPr>
    <w:r>
      <w:rPr>
        <w:rFonts w:ascii="Arial" w:hAnsi="Arial"/>
        <w:noProof/>
        <w:lang w:eastAsia="cs-CZ"/>
      </w:rPr>
      <mc:AlternateContent>
        <mc:Choice Requires="wps">
          <w:drawing>
            <wp:anchor distT="0" distB="0" distL="0" distR="0" simplePos="0" relativeHeight="251659264" behindDoc="1" locked="0" layoutInCell="1" allowOverlap="1" wp14:anchorId="192975DE" wp14:editId="669B8962">
              <wp:simplePos x="0" y="0"/>
              <wp:positionH relativeFrom="margin">
                <wp:align>center</wp:align>
              </wp:positionH>
              <wp:positionV relativeFrom="paragraph">
                <wp:posOffset>635</wp:posOffset>
              </wp:positionV>
              <wp:extent cx="15240" cy="147320"/>
              <wp:effectExtent l="0" t="0" r="0" b="0"/>
              <wp:wrapNone/>
              <wp:docPr id="11" name="Textové pole 10"/>
              <wp:cNvGraphicFramePr/>
              <a:graphic xmlns:a="http://schemas.openxmlformats.org/drawingml/2006/main">
                <a:graphicData uri="http://schemas.microsoft.com/office/word/2010/wordprocessingShape">
                  <wps:wsp>
                    <wps:cNvSpPr/>
                    <wps:spPr>
                      <a:xfrm>
                        <a:off x="0" y="0"/>
                        <a:ext cx="14760" cy="146520"/>
                      </a:xfrm>
                      <a:prstGeom prst="rect">
                        <a:avLst/>
                      </a:prstGeom>
                      <a:noFill/>
                      <a:ln>
                        <a:noFill/>
                      </a:ln>
                    </wps:spPr>
                    <wps:style>
                      <a:lnRef idx="0">
                        <a:scrgbClr r="0" g="0" b="0"/>
                      </a:lnRef>
                      <a:fillRef idx="0">
                        <a:scrgbClr r="0" g="0" b="0"/>
                      </a:fillRef>
                      <a:effectRef idx="0">
                        <a:scrgbClr r="0" g="0" b="0"/>
                      </a:effectRef>
                      <a:fontRef idx="minor"/>
                    </wps:style>
                    <wps:txbx>
                      <w:txbxContent>
                        <w:p w:rsidR="00035E0E" w:rsidRDefault="00C2572D">
                          <w:pPr>
                            <w:pStyle w:val="Zpat"/>
                          </w:pPr>
                        </w:p>
                      </w:txbxContent>
                    </wps:txbx>
                    <wps:bodyPr lIns="0" tIns="0" rIns="0" bIns="0">
                      <a:noAutofit/>
                    </wps:bodyPr>
                  </wps:wsp>
                </a:graphicData>
              </a:graphic>
            </wp:anchor>
          </w:drawing>
        </mc:Choice>
        <mc:Fallback>
          <w:pict>
            <v:rect w14:anchorId="192975DE" id="Textové pole 10" o:spid="_x0000_s1026" style="position:absolute;left:0;text-align:left;margin-left:0;margin-top:.05pt;width:1.2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" filled="f" stroked="f">
              <v:textbox inset="0,0,0,0">
                <w:txbxContent>
                  <w:p w:rsidR="00035E0E" w:rsidRDefault="00A1796B">
                    <w:pPr>
                      <w:pStyle w:val="Zpat"/>
                    </w:pPr>
                  </w:p>
                </w:txbxContent>
              </v:textbox>
              <w10:wrap anchorx="margin"/>
            </v:rect>
          </w:pict>
        </mc:Fallback>
      </mc:AlternateContent>
    </w:r>
    <w:r>
      <w:rPr>
        <w:rFonts w:ascii="Arial" w:hAnsi="Arial"/>
        <w:noProof/>
        <w:lang w:eastAsia="cs-CZ"/>
      </w:rPr>
      <mc:AlternateContent>
        <mc:Choice Requires="wps">
          <w:drawing>
            <wp:anchor distT="0" distB="0" distL="0" distR="0" simplePos="0" relativeHeight="251660288" behindDoc="1" locked="0" layoutInCell="1" allowOverlap="1" wp14:anchorId="77F2563B" wp14:editId="26E30946">
              <wp:simplePos x="0" y="0"/>
              <wp:positionH relativeFrom="margin">
                <wp:align>center</wp:align>
              </wp:positionH>
              <wp:positionV relativeFrom="paragraph">
                <wp:posOffset>635</wp:posOffset>
              </wp:positionV>
              <wp:extent cx="15240" cy="147320"/>
              <wp:effectExtent l="0" t="0" r="0" b="0"/>
              <wp:wrapSquare wrapText="largest"/>
              <wp:docPr id="13" name="Text Box 4"/>
              <wp:cNvGraphicFramePr/>
              <a:graphic xmlns:a="http://schemas.openxmlformats.org/drawingml/2006/main">
                <a:graphicData uri="http://schemas.microsoft.com/office/word/2010/wordprocessingShape">
                  <wps:wsp>
                    <wps:cNvSpPr/>
                    <wps:spPr>
                      <a:xfrm>
                        <a:off x="0" y="0"/>
                        <a:ext cx="14760" cy="146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71953FB" id="Text Box 4" o:spid="_x0000_s1026" style="position:absolute;margin-left:0;margin-top:.05pt;width:1.2pt;height:11.6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" filled="f" stroked="f">
              <w10:wrap type="square" side="largest" anchorx="margin"/>
            </v:rect>
          </w:pict>
        </mc:Fallback>
      </mc:AlternateContent>
    </w:r>
  </w:p>
  <w:p w:rsidR="00035E0E" w:rsidRDefault="00E64559">
    <w:pPr>
      <w:jc w:val="right"/>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09C" w:rsidRDefault="00A1796B">
      <w:r>
        <w:separator/>
      </w:r>
    </w:p>
  </w:footnote>
  <w:footnote w:type="continuationSeparator" w:id="0">
    <w:p w:rsidR="0082709C" w:rsidRDefault="00A1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39"/>
    <w:lvl w:ilvl="0">
      <w:numFmt w:val="bullet"/>
      <w:lvlText w:val="-"/>
      <w:lvlJc w:val="left"/>
      <w:pPr>
        <w:tabs>
          <w:tab w:val="num" w:pos="1080"/>
        </w:tabs>
        <w:ind w:left="1080" w:hanging="360"/>
      </w:pPr>
      <w:rPr>
        <w:rFonts w:ascii="Arial" w:hAnsi="Arial" w:cs="Arial" w:hint="default"/>
        <w:sz w:val="22"/>
        <w:szCs w:val="22"/>
      </w:rPr>
    </w:lvl>
  </w:abstractNum>
  <w:abstractNum w:abstractNumId="1" w15:restartNumberingAfterBreak="0">
    <w:nsid w:val="111873FF"/>
    <w:multiLevelType w:val="multilevel"/>
    <w:tmpl w:val="777EB77C"/>
    <w:lvl w:ilvl="0">
      <w:start w:val="1"/>
      <w:numFmt w:val="decimal"/>
      <w:lvlText w:val="%1."/>
      <w:lvlJc w:val="left"/>
      <w:pPr>
        <w:ind w:left="720" w:firstLine="0"/>
      </w:pPr>
    </w:lvl>
    <w:lvl w:ilvl="1">
      <w:start w:val="1"/>
      <w:numFmt w:val="decimal"/>
      <w:lvlText w:val="%1.%2."/>
      <w:lvlJc w:val="left"/>
      <w:pPr>
        <w:ind w:left="1428" w:firstLine="0"/>
      </w:pPr>
      <w:rPr>
        <w:rFonts w:ascii="Arial" w:hAnsi="Arial"/>
        <w:b/>
        <w:sz w:val="24"/>
      </w:rPr>
    </w:lvl>
    <w:lvl w:ilvl="2">
      <w:start w:val="1"/>
      <w:numFmt w:val="decimal"/>
      <w:lvlText w:val="%1.%2.%3."/>
      <w:lvlJc w:val="left"/>
      <w:pPr>
        <w:ind w:left="1776" w:firstLine="0"/>
      </w:pPr>
      <w:rPr>
        <w:rFonts w:ascii="Arial" w:hAnsi="Arial" w:cs="Arial"/>
        <w:b w:val="0"/>
        <w:sz w:val="24"/>
      </w:rPr>
    </w:lvl>
    <w:lvl w:ilvl="3">
      <w:start w:val="1"/>
      <w:numFmt w:val="decimal"/>
      <w:lvlText w:val="%1.%2.%3.%4."/>
      <w:lvlJc w:val="left"/>
      <w:pPr>
        <w:ind w:left="248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3888" w:firstLine="0"/>
      </w:pPr>
    </w:lvl>
    <w:lvl w:ilvl="7">
      <w:start w:val="1"/>
      <w:numFmt w:val="decimal"/>
      <w:lvlText w:val="%1.%2.%3.%4.%5.%6.%7.%8."/>
      <w:lvlJc w:val="left"/>
      <w:pPr>
        <w:ind w:left="4596" w:firstLine="0"/>
      </w:pPr>
    </w:lvl>
    <w:lvl w:ilvl="8">
      <w:start w:val="1"/>
      <w:numFmt w:val="decimal"/>
      <w:lvlText w:val="%1.%2.%3.%4.%5.%6.%7.%8.%9."/>
      <w:lvlJc w:val="left"/>
      <w:pPr>
        <w:ind w:left="5304"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59"/>
    <w:rsid w:val="0005254C"/>
    <w:rsid w:val="0082709C"/>
    <w:rsid w:val="00A1796B"/>
    <w:rsid w:val="00C2572D"/>
    <w:rsid w:val="00E645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3345"/>
  <w15:chartTrackingRefBased/>
  <w15:docId w15:val="{A6818297-300F-4FF3-8435-55002D98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4559"/>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link w:val="Zhlav"/>
    <w:uiPriority w:val="99"/>
    <w:qFormat/>
    <w:rsid w:val="00E64559"/>
    <w:rPr>
      <w:lang w:eastAsia="ar-SA"/>
    </w:rPr>
  </w:style>
  <w:style w:type="paragraph" w:styleId="Zkladntext">
    <w:name w:val="Body Text"/>
    <w:basedOn w:val="Normln"/>
    <w:link w:val="ZkladntextChar"/>
    <w:rsid w:val="00E64559"/>
    <w:rPr>
      <w:b/>
      <w:sz w:val="28"/>
      <w:u w:val="single"/>
    </w:rPr>
  </w:style>
  <w:style w:type="character" w:customStyle="1" w:styleId="ZkladntextChar">
    <w:name w:val="Základní text Char"/>
    <w:basedOn w:val="Standardnpsmoodstavce"/>
    <w:link w:val="Zkladntext"/>
    <w:rsid w:val="00E64559"/>
    <w:rPr>
      <w:rFonts w:ascii="Times New Roman" w:eastAsia="Times New Roman" w:hAnsi="Times New Roman" w:cs="Times New Roman"/>
      <w:b/>
      <w:sz w:val="28"/>
      <w:szCs w:val="20"/>
      <w:u w:val="single"/>
      <w:lang w:eastAsia="ar-SA"/>
    </w:rPr>
  </w:style>
  <w:style w:type="paragraph" w:styleId="Zpat">
    <w:name w:val="footer"/>
    <w:basedOn w:val="Normln"/>
    <w:link w:val="ZpatChar"/>
    <w:rsid w:val="00E64559"/>
    <w:pPr>
      <w:tabs>
        <w:tab w:val="center" w:pos="4536"/>
        <w:tab w:val="right" w:pos="9072"/>
      </w:tabs>
    </w:pPr>
  </w:style>
  <w:style w:type="character" w:customStyle="1" w:styleId="ZpatChar">
    <w:name w:val="Zápatí Char"/>
    <w:basedOn w:val="Standardnpsmoodstavce"/>
    <w:link w:val="Zpat"/>
    <w:rsid w:val="00E64559"/>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E64559"/>
    <w:pPr>
      <w:tabs>
        <w:tab w:val="center" w:pos="4536"/>
        <w:tab w:val="right" w:pos="9072"/>
      </w:tabs>
    </w:pPr>
    <w:rPr>
      <w:rFonts w:asciiTheme="minorHAnsi" w:eastAsiaTheme="minorHAnsi" w:hAnsiTheme="minorHAnsi" w:cstheme="minorBidi"/>
      <w:sz w:val="22"/>
      <w:szCs w:val="22"/>
    </w:rPr>
  </w:style>
  <w:style w:type="character" w:customStyle="1" w:styleId="ZhlavChar1">
    <w:name w:val="Záhlaví Char1"/>
    <w:basedOn w:val="Standardnpsmoodstavce"/>
    <w:uiPriority w:val="99"/>
    <w:semiHidden/>
    <w:rsid w:val="00E64559"/>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E64559"/>
    <w:pPr>
      <w:spacing w:after="200" w:line="276" w:lineRule="auto"/>
      <w:ind w:left="720"/>
    </w:pPr>
    <w:rPr>
      <w:rFonts w:ascii="Calibri" w:eastAsia="Calibri" w:hAnsi="Calibri"/>
      <w:sz w:val="22"/>
      <w:szCs w:val="22"/>
    </w:rPr>
  </w:style>
  <w:style w:type="paragraph" w:customStyle="1" w:styleId="Bodsmlouvy-211">
    <w:name w:val="Bod smlouvy - 2.1.1"/>
    <w:basedOn w:val="Normln"/>
    <w:qFormat/>
    <w:rsid w:val="00E64559"/>
    <w:pPr>
      <w:tabs>
        <w:tab w:val="left" w:pos="360"/>
        <w:tab w:val="left" w:pos="1134"/>
        <w:tab w:val="right" w:pos="9356"/>
      </w:tabs>
      <w:suppressAutoHyphens w:val="0"/>
      <w:spacing w:after="60"/>
      <w:ind w:left="360" w:hanging="360"/>
      <w:jc w:val="both"/>
      <w:outlineLvl w:val="2"/>
    </w:pPr>
    <w:rPr>
      <w:color w:val="000000"/>
      <w:sz w:val="22"/>
      <w:lang w:eastAsia="cs-CZ"/>
    </w:rPr>
  </w:style>
  <w:style w:type="character" w:styleId="Hypertextovodkaz">
    <w:name w:val="Hyperlink"/>
    <w:basedOn w:val="Standardnpsmoodstavce"/>
    <w:rsid w:val="00E64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76421">
      <w:bodyDiv w:val="1"/>
      <w:marLeft w:val="0"/>
      <w:marRight w:val="0"/>
      <w:marTop w:val="0"/>
      <w:marBottom w:val="0"/>
      <w:divBdr>
        <w:top w:val="none" w:sz="0" w:space="0" w:color="auto"/>
        <w:left w:val="none" w:sz="0" w:space="0" w:color="auto"/>
        <w:bottom w:val="none" w:sz="0" w:space="0" w:color="auto"/>
        <w:right w:val="none" w:sz="0" w:space="0" w:color="auto"/>
      </w:divBdr>
      <w:divsChild>
        <w:div w:id="999507808">
          <w:marLeft w:val="0"/>
          <w:marRight w:val="0"/>
          <w:marTop w:val="0"/>
          <w:marBottom w:val="0"/>
          <w:divBdr>
            <w:top w:val="none" w:sz="0" w:space="0" w:color="auto"/>
            <w:left w:val="none" w:sz="0" w:space="0" w:color="auto"/>
            <w:bottom w:val="none" w:sz="0" w:space="0" w:color="auto"/>
            <w:right w:val="none" w:sz="0" w:space="0" w:color="auto"/>
          </w:divBdr>
          <w:divsChild>
            <w:div w:id="2057704467">
              <w:marLeft w:val="0"/>
              <w:marRight w:val="0"/>
              <w:marTop w:val="0"/>
              <w:marBottom w:val="0"/>
              <w:divBdr>
                <w:top w:val="none" w:sz="0" w:space="0" w:color="auto"/>
                <w:left w:val="none" w:sz="0" w:space="0" w:color="auto"/>
                <w:bottom w:val="none" w:sz="0" w:space="0" w:color="auto"/>
                <w:right w:val="none" w:sz="0" w:space="0" w:color="auto"/>
              </w:divBdr>
              <w:divsChild>
                <w:div w:id="832332893">
                  <w:marLeft w:val="0"/>
                  <w:marRight w:val="0"/>
                  <w:marTop w:val="0"/>
                  <w:marBottom w:val="0"/>
                  <w:divBdr>
                    <w:top w:val="none" w:sz="0" w:space="0" w:color="auto"/>
                    <w:left w:val="none" w:sz="0" w:space="0" w:color="auto"/>
                    <w:bottom w:val="none" w:sz="0" w:space="0" w:color="auto"/>
                    <w:right w:val="none" w:sz="0" w:space="0" w:color="auto"/>
                  </w:divBdr>
                  <w:divsChild>
                    <w:div w:id="1256523250">
                      <w:marLeft w:val="0"/>
                      <w:marRight w:val="0"/>
                      <w:marTop w:val="0"/>
                      <w:marBottom w:val="0"/>
                      <w:divBdr>
                        <w:top w:val="none" w:sz="0" w:space="0" w:color="auto"/>
                        <w:left w:val="none" w:sz="0" w:space="0" w:color="auto"/>
                        <w:bottom w:val="none" w:sz="0" w:space="0" w:color="auto"/>
                        <w:right w:val="none" w:sz="0" w:space="0" w:color="auto"/>
                      </w:divBdr>
                      <w:divsChild>
                        <w:div w:id="961690046">
                          <w:marLeft w:val="0"/>
                          <w:marRight w:val="0"/>
                          <w:marTop w:val="0"/>
                          <w:marBottom w:val="0"/>
                          <w:divBdr>
                            <w:top w:val="none" w:sz="0" w:space="0" w:color="auto"/>
                            <w:left w:val="none" w:sz="0" w:space="0" w:color="auto"/>
                            <w:bottom w:val="none" w:sz="0" w:space="0" w:color="auto"/>
                            <w:right w:val="none" w:sz="0" w:space="0" w:color="auto"/>
                          </w:divBdr>
                          <w:divsChild>
                            <w:div w:id="470363567">
                              <w:marLeft w:val="0"/>
                              <w:marRight w:val="0"/>
                              <w:marTop w:val="0"/>
                              <w:marBottom w:val="0"/>
                              <w:divBdr>
                                <w:top w:val="none" w:sz="0" w:space="0" w:color="auto"/>
                                <w:left w:val="none" w:sz="0" w:space="0" w:color="auto"/>
                                <w:bottom w:val="none" w:sz="0" w:space="0" w:color="auto"/>
                                <w:right w:val="none" w:sz="0" w:space="0" w:color="auto"/>
                              </w:divBdr>
                              <w:divsChild>
                                <w:div w:id="17650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911123">
      <w:bodyDiv w:val="1"/>
      <w:marLeft w:val="0"/>
      <w:marRight w:val="0"/>
      <w:marTop w:val="0"/>
      <w:marBottom w:val="0"/>
      <w:divBdr>
        <w:top w:val="none" w:sz="0" w:space="0" w:color="auto"/>
        <w:left w:val="none" w:sz="0" w:space="0" w:color="auto"/>
        <w:bottom w:val="none" w:sz="0" w:space="0" w:color="auto"/>
        <w:right w:val="none" w:sz="0" w:space="0" w:color="auto"/>
      </w:divBdr>
      <w:divsChild>
        <w:div w:id="1028868240">
          <w:marLeft w:val="0"/>
          <w:marRight w:val="0"/>
          <w:marTop w:val="0"/>
          <w:marBottom w:val="0"/>
          <w:divBdr>
            <w:top w:val="none" w:sz="0" w:space="0" w:color="auto"/>
            <w:left w:val="none" w:sz="0" w:space="0" w:color="auto"/>
            <w:bottom w:val="none" w:sz="0" w:space="0" w:color="auto"/>
            <w:right w:val="none" w:sz="0" w:space="0" w:color="auto"/>
          </w:divBdr>
          <w:divsChild>
            <w:div w:id="1687756503">
              <w:marLeft w:val="0"/>
              <w:marRight w:val="0"/>
              <w:marTop w:val="0"/>
              <w:marBottom w:val="0"/>
              <w:divBdr>
                <w:top w:val="none" w:sz="0" w:space="0" w:color="auto"/>
                <w:left w:val="none" w:sz="0" w:space="0" w:color="auto"/>
                <w:bottom w:val="none" w:sz="0" w:space="0" w:color="auto"/>
                <w:right w:val="none" w:sz="0" w:space="0" w:color="auto"/>
              </w:divBdr>
              <w:divsChild>
                <w:div w:id="857039358">
                  <w:marLeft w:val="0"/>
                  <w:marRight w:val="0"/>
                  <w:marTop w:val="0"/>
                  <w:marBottom w:val="0"/>
                  <w:divBdr>
                    <w:top w:val="none" w:sz="0" w:space="0" w:color="auto"/>
                    <w:left w:val="none" w:sz="0" w:space="0" w:color="auto"/>
                    <w:bottom w:val="none" w:sz="0" w:space="0" w:color="auto"/>
                    <w:right w:val="none" w:sz="0" w:space="0" w:color="auto"/>
                  </w:divBdr>
                  <w:divsChild>
                    <w:div w:id="868490593">
                      <w:marLeft w:val="0"/>
                      <w:marRight w:val="0"/>
                      <w:marTop w:val="0"/>
                      <w:marBottom w:val="0"/>
                      <w:divBdr>
                        <w:top w:val="none" w:sz="0" w:space="0" w:color="auto"/>
                        <w:left w:val="none" w:sz="0" w:space="0" w:color="auto"/>
                        <w:bottom w:val="none" w:sz="0" w:space="0" w:color="auto"/>
                        <w:right w:val="none" w:sz="0" w:space="0" w:color="auto"/>
                      </w:divBdr>
                      <w:divsChild>
                        <w:div w:id="1546674417">
                          <w:marLeft w:val="0"/>
                          <w:marRight w:val="0"/>
                          <w:marTop w:val="0"/>
                          <w:marBottom w:val="0"/>
                          <w:divBdr>
                            <w:top w:val="none" w:sz="0" w:space="0" w:color="auto"/>
                            <w:left w:val="none" w:sz="0" w:space="0" w:color="auto"/>
                            <w:bottom w:val="none" w:sz="0" w:space="0" w:color="auto"/>
                            <w:right w:val="none" w:sz="0" w:space="0" w:color="auto"/>
                          </w:divBdr>
                          <w:divsChild>
                            <w:div w:id="432476877">
                              <w:marLeft w:val="0"/>
                              <w:marRight w:val="0"/>
                              <w:marTop w:val="0"/>
                              <w:marBottom w:val="0"/>
                              <w:divBdr>
                                <w:top w:val="none" w:sz="0" w:space="0" w:color="auto"/>
                                <w:left w:val="none" w:sz="0" w:space="0" w:color="auto"/>
                                <w:bottom w:val="none" w:sz="0" w:space="0" w:color="auto"/>
                                <w:right w:val="none" w:sz="0" w:space="0" w:color="auto"/>
                              </w:divBdr>
                              <w:divsChild>
                                <w:div w:id="1299609512">
                                  <w:marLeft w:val="0"/>
                                  <w:marRight w:val="0"/>
                                  <w:marTop w:val="0"/>
                                  <w:marBottom w:val="0"/>
                                  <w:divBdr>
                                    <w:top w:val="none" w:sz="0" w:space="0" w:color="auto"/>
                                    <w:left w:val="none" w:sz="0" w:space="0" w:color="auto"/>
                                    <w:bottom w:val="none" w:sz="0" w:space="0" w:color="auto"/>
                                    <w:right w:val="none" w:sz="0" w:space="0" w:color="auto"/>
                                  </w:divBdr>
                                  <w:divsChild>
                                    <w:div w:id="1598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yslouzil@la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3072</Words>
  <Characters>18126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Bojkova</dc:creator>
  <cp:keywords/>
  <dc:description/>
  <cp:lastModifiedBy>Bojkova</cp:lastModifiedBy>
  <cp:revision>3</cp:revision>
  <dcterms:created xsi:type="dcterms:W3CDTF">2019-02-07T08:02:00Z</dcterms:created>
  <dcterms:modified xsi:type="dcterms:W3CDTF">2019-02-18T13:45:00Z</dcterms:modified>
</cp:coreProperties>
</file>