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1A" w:rsidRDefault="00E65F1A" w:rsidP="00DA473A">
      <w:pPr>
        <w:pStyle w:val="Bezmezer"/>
        <w:jc w:val="center"/>
        <w:rPr>
          <w:rFonts w:ascii="Times New Roman" w:hAnsi="Times New Roman"/>
          <w:b/>
          <w:sz w:val="24"/>
          <w:szCs w:val="24"/>
        </w:rPr>
      </w:pPr>
    </w:p>
    <w:p w:rsidR="00326978" w:rsidRPr="00BC25D9" w:rsidRDefault="00326978" w:rsidP="00DA473A">
      <w:pPr>
        <w:pStyle w:val="Bezmezer"/>
        <w:jc w:val="center"/>
        <w:rPr>
          <w:rFonts w:ascii="Times New Roman" w:hAnsi="Times New Roman"/>
          <w:b/>
          <w:sz w:val="24"/>
          <w:szCs w:val="24"/>
        </w:rPr>
      </w:pPr>
      <w:r w:rsidRPr="00BC25D9">
        <w:rPr>
          <w:rFonts w:ascii="Times New Roman" w:hAnsi="Times New Roman"/>
          <w:b/>
          <w:sz w:val="24"/>
          <w:szCs w:val="24"/>
        </w:rPr>
        <w:t>SMLOUVA O DÍLO</w:t>
      </w:r>
    </w:p>
    <w:p w:rsidR="00326978" w:rsidRPr="00BC25D9" w:rsidRDefault="00326978" w:rsidP="00DA473A">
      <w:pPr>
        <w:pStyle w:val="Bezmezer"/>
        <w:jc w:val="center"/>
        <w:rPr>
          <w:rFonts w:ascii="Times New Roman" w:hAnsi="Times New Roman"/>
          <w:i/>
          <w:sz w:val="24"/>
          <w:szCs w:val="24"/>
        </w:rPr>
      </w:pPr>
      <w:r w:rsidRPr="00BC25D9">
        <w:rPr>
          <w:rFonts w:ascii="Times New Roman" w:hAnsi="Times New Roman"/>
          <w:i/>
          <w:sz w:val="24"/>
          <w:szCs w:val="24"/>
        </w:rPr>
        <w:t xml:space="preserve">uzavřená níže uvedeného dne, měsíce a roku ve smyslu </w:t>
      </w:r>
      <w:r w:rsidR="00BC25D9" w:rsidRPr="00BC25D9">
        <w:rPr>
          <w:rFonts w:ascii="Times New Roman" w:hAnsi="Times New Roman"/>
          <w:i/>
          <w:sz w:val="24"/>
          <w:szCs w:val="24"/>
        </w:rPr>
        <w:t>zákona č.89/2012 Sb..(Občanský zákoník)</w:t>
      </w:r>
      <w:r w:rsidRPr="00BC25D9">
        <w:rPr>
          <w:rFonts w:ascii="Times New Roman" w:hAnsi="Times New Roman"/>
          <w:i/>
          <w:sz w:val="24"/>
          <w:szCs w:val="24"/>
        </w:rPr>
        <w:t>, v platném znění, těmito smluvními stranami</w:t>
      </w:r>
    </w:p>
    <w:p w:rsidR="00326978" w:rsidRPr="00BC25D9" w:rsidRDefault="00326978" w:rsidP="00DA473A">
      <w:pPr>
        <w:pStyle w:val="Bezmezer"/>
        <w:jc w:val="center"/>
        <w:rPr>
          <w:rFonts w:ascii="Times New Roman" w:hAnsi="Times New Roman"/>
          <w:i/>
          <w:sz w:val="24"/>
          <w:szCs w:val="24"/>
        </w:rPr>
      </w:pPr>
    </w:p>
    <w:p w:rsidR="00326978" w:rsidRPr="00BC25D9" w:rsidRDefault="00326978" w:rsidP="00DA473A">
      <w:pPr>
        <w:pStyle w:val="Bezmezer"/>
        <w:jc w:val="center"/>
        <w:rPr>
          <w:rFonts w:ascii="Times New Roman" w:hAnsi="Times New Roman"/>
          <w:sz w:val="24"/>
          <w:szCs w:val="24"/>
        </w:rPr>
      </w:pPr>
    </w:p>
    <w:p w:rsidR="00326978" w:rsidRPr="00BC25D9" w:rsidRDefault="00326978" w:rsidP="003F6E14">
      <w:pPr>
        <w:ind w:left="360"/>
        <w:jc w:val="both"/>
      </w:pPr>
      <w:r w:rsidRPr="00BC25D9">
        <w:t>Objednatel:</w:t>
      </w:r>
    </w:p>
    <w:p w:rsidR="00BC25D9" w:rsidRPr="00BC25D9" w:rsidRDefault="00BC25D9" w:rsidP="00BC25D9">
      <w:pPr>
        <w:ind w:left="360"/>
        <w:jc w:val="both"/>
      </w:pPr>
    </w:p>
    <w:p w:rsidR="00326978" w:rsidRPr="00BC25D9" w:rsidRDefault="004F49F9" w:rsidP="00DA473A">
      <w:pPr>
        <w:pStyle w:val="Bezmezer"/>
        <w:ind w:left="363"/>
        <w:jc w:val="both"/>
        <w:rPr>
          <w:rFonts w:ascii="Times New Roman" w:hAnsi="Times New Roman"/>
          <w:b/>
          <w:sz w:val="24"/>
          <w:szCs w:val="24"/>
        </w:rPr>
      </w:pPr>
      <w:r w:rsidRPr="00BC25D9">
        <w:rPr>
          <w:rFonts w:ascii="Times New Roman" w:hAnsi="Times New Roman"/>
          <w:b/>
          <w:sz w:val="24"/>
          <w:szCs w:val="24"/>
        </w:rPr>
        <w:t xml:space="preserve">Dětský diagnostický ústav, středisko výchovné péče, základní škola a školní jídelna Plzeň </w:t>
      </w:r>
    </w:p>
    <w:p w:rsidR="00326978" w:rsidRPr="00BC25D9" w:rsidRDefault="00326978" w:rsidP="00DA473A">
      <w:pPr>
        <w:pStyle w:val="Bezmezer"/>
        <w:ind w:left="363"/>
        <w:jc w:val="both"/>
        <w:rPr>
          <w:rFonts w:ascii="Times New Roman" w:hAnsi="Times New Roman"/>
          <w:sz w:val="24"/>
          <w:szCs w:val="24"/>
        </w:rPr>
      </w:pPr>
      <w:r w:rsidRPr="00BC25D9">
        <w:rPr>
          <w:rFonts w:ascii="Times New Roman" w:hAnsi="Times New Roman"/>
          <w:sz w:val="24"/>
          <w:szCs w:val="24"/>
        </w:rPr>
        <w:t>se sídlem</w:t>
      </w:r>
      <w:r w:rsidR="002F030C">
        <w:rPr>
          <w:rFonts w:ascii="Times New Roman" w:hAnsi="Times New Roman"/>
          <w:sz w:val="24"/>
          <w:szCs w:val="24"/>
        </w:rPr>
        <w:t xml:space="preserve">: </w:t>
      </w:r>
      <w:r w:rsidR="002F030C">
        <w:rPr>
          <w:rFonts w:ascii="Times New Roman" w:hAnsi="Times New Roman"/>
          <w:sz w:val="24"/>
          <w:szCs w:val="24"/>
        </w:rPr>
        <w:tab/>
      </w:r>
      <w:r w:rsidR="002F030C">
        <w:rPr>
          <w:rFonts w:ascii="Times New Roman" w:hAnsi="Times New Roman"/>
          <w:sz w:val="24"/>
          <w:szCs w:val="24"/>
        </w:rPr>
        <w:tab/>
      </w:r>
      <w:r w:rsidR="002F030C">
        <w:rPr>
          <w:rFonts w:ascii="Times New Roman" w:hAnsi="Times New Roman"/>
          <w:sz w:val="24"/>
          <w:szCs w:val="24"/>
        </w:rPr>
        <w:tab/>
      </w:r>
      <w:r w:rsidRPr="00BC25D9">
        <w:rPr>
          <w:rFonts w:ascii="Times New Roman" w:hAnsi="Times New Roman"/>
          <w:sz w:val="24"/>
          <w:szCs w:val="24"/>
        </w:rPr>
        <w:t xml:space="preserve"> Plzeň, </w:t>
      </w:r>
      <w:r w:rsidR="004F49F9" w:rsidRPr="00BC25D9">
        <w:rPr>
          <w:rFonts w:ascii="Times New Roman" w:hAnsi="Times New Roman"/>
          <w:sz w:val="24"/>
          <w:szCs w:val="24"/>
        </w:rPr>
        <w:t xml:space="preserve">Karlovarská 67, </w:t>
      </w:r>
      <w:r w:rsidRPr="00BC25D9">
        <w:rPr>
          <w:rFonts w:ascii="Times New Roman" w:hAnsi="Times New Roman"/>
          <w:sz w:val="24"/>
          <w:szCs w:val="24"/>
        </w:rPr>
        <w:t>PSČ 3</w:t>
      </w:r>
      <w:r w:rsidR="004F49F9" w:rsidRPr="00BC25D9">
        <w:rPr>
          <w:rFonts w:ascii="Times New Roman" w:hAnsi="Times New Roman"/>
          <w:sz w:val="24"/>
          <w:szCs w:val="24"/>
        </w:rPr>
        <w:t>23 00</w:t>
      </w:r>
    </w:p>
    <w:p w:rsidR="00326978" w:rsidRPr="00BC25D9" w:rsidRDefault="00326978" w:rsidP="00DA473A">
      <w:pPr>
        <w:ind w:left="363"/>
        <w:jc w:val="both"/>
      </w:pPr>
      <w:r w:rsidRPr="00BC25D9">
        <w:t xml:space="preserve">zastoupený: </w:t>
      </w:r>
      <w:r w:rsidR="002F030C">
        <w:tab/>
      </w:r>
      <w:r w:rsidR="002F030C">
        <w:tab/>
      </w:r>
      <w:r w:rsidR="00560064" w:rsidRPr="00BC25D9">
        <w:t>Mgr. Viktor Vanžura</w:t>
      </w:r>
      <w:r w:rsidR="00560064">
        <w:t>,</w:t>
      </w:r>
      <w:r w:rsidR="00560064" w:rsidRPr="00BC25D9">
        <w:t xml:space="preserve"> ředitel</w:t>
      </w:r>
    </w:p>
    <w:p w:rsidR="00854E88" w:rsidRPr="00BC25D9" w:rsidRDefault="00326978" w:rsidP="00DA473A">
      <w:pPr>
        <w:ind w:left="363"/>
        <w:jc w:val="both"/>
      </w:pPr>
      <w:r w:rsidRPr="00BC25D9">
        <w:t>osoba oprávněná jednat ve věcech technických:</w:t>
      </w:r>
      <w:r w:rsidR="00854E88" w:rsidRPr="00BC25D9">
        <w:t xml:space="preserve"> </w:t>
      </w:r>
      <w:r w:rsidR="004F49F9" w:rsidRPr="00BC25D9">
        <w:t xml:space="preserve">Mgr. Viktor </w:t>
      </w:r>
      <w:r w:rsidR="00560064" w:rsidRPr="00BC25D9">
        <w:t>Vanžura, ředitel</w:t>
      </w:r>
      <w:r w:rsidR="004F49F9" w:rsidRPr="00BC25D9">
        <w:t xml:space="preserve"> </w:t>
      </w:r>
    </w:p>
    <w:p w:rsidR="00326978" w:rsidRPr="00BC25D9" w:rsidRDefault="00854E88" w:rsidP="00DA473A">
      <w:pPr>
        <w:ind w:left="363"/>
        <w:jc w:val="both"/>
      </w:pPr>
      <w:r w:rsidRPr="00BC25D9">
        <w:t>e</w:t>
      </w:r>
      <w:r w:rsidR="00326978" w:rsidRPr="00BC25D9">
        <w:t>lektronická adresa:</w:t>
      </w:r>
      <w:r w:rsidR="00E65F1A">
        <w:t xml:space="preserve"> </w:t>
      </w:r>
      <w:r w:rsidR="002F030C">
        <w:tab/>
      </w:r>
      <w:r w:rsidR="00E65F1A">
        <w:t>vanzura@dduplzen.eu</w:t>
      </w:r>
    </w:p>
    <w:p w:rsidR="00326978" w:rsidRPr="00BC25D9" w:rsidRDefault="00326978" w:rsidP="00DA473A">
      <w:pPr>
        <w:tabs>
          <w:tab w:val="left" w:pos="2268"/>
        </w:tabs>
        <w:ind w:left="363"/>
        <w:jc w:val="both"/>
      </w:pPr>
      <w:r w:rsidRPr="00BC25D9">
        <w:t xml:space="preserve">IČ: </w:t>
      </w:r>
      <w:r w:rsidR="002F030C">
        <w:tab/>
      </w:r>
      <w:r w:rsidR="002F030C">
        <w:tab/>
      </w:r>
      <w:r w:rsidR="006169F3">
        <w:rPr>
          <w:snapToGrid w:val="0"/>
        </w:rPr>
        <w:t>49 77 81 29</w:t>
      </w:r>
    </w:p>
    <w:p w:rsidR="00326978" w:rsidRPr="00BC25D9" w:rsidRDefault="00326978" w:rsidP="00DA473A">
      <w:pPr>
        <w:tabs>
          <w:tab w:val="left" w:pos="2268"/>
        </w:tabs>
        <w:ind w:left="363"/>
        <w:jc w:val="both"/>
      </w:pPr>
      <w:r w:rsidRPr="00BC25D9">
        <w:t xml:space="preserve">Bankovní spojení: </w:t>
      </w:r>
      <w:r w:rsidR="006169F3">
        <w:tab/>
      </w:r>
      <w:r w:rsidR="002F030C">
        <w:tab/>
      </w:r>
      <w:r w:rsidR="006169F3">
        <w:t xml:space="preserve">Komerční banka Plzeň </w:t>
      </w:r>
    </w:p>
    <w:p w:rsidR="00326978" w:rsidRPr="00BC25D9" w:rsidRDefault="00326978" w:rsidP="00DA473A">
      <w:pPr>
        <w:pStyle w:val="Bezmezer"/>
        <w:ind w:left="363"/>
        <w:jc w:val="both"/>
        <w:rPr>
          <w:rFonts w:ascii="Times New Roman" w:hAnsi="Times New Roman"/>
          <w:sz w:val="24"/>
          <w:szCs w:val="24"/>
        </w:rPr>
      </w:pPr>
      <w:r w:rsidRPr="00BC25D9">
        <w:rPr>
          <w:rFonts w:ascii="Times New Roman" w:hAnsi="Times New Roman"/>
          <w:sz w:val="24"/>
          <w:szCs w:val="24"/>
        </w:rPr>
        <w:t xml:space="preserve">Číslo účtu: </w:t>
      </w:r>
      <w:r w:rsidR="006169F3">
        <w:rPr>
          <w:rFonts w:ascii="Times New Roman" w:hAnsi="Times New Roman"/>
          <w:sz w:val="24"/>
          <w:szCs w:val="24"/>
        </w:rPr>
        <w:tab/>
        <w:t xml:space="preserve">  </w:t>
      </w:r>
      <w:r w:rsidR="002F030C">
        <w:rPr>
          <w:rFonts w:ascii="Times New Roman" w:hAnsi="Times New Roman"/>
          <w:sz w:val="24"/>
          <w:szCs w:val="24"/>
        </w:rPr>
        <w:tab/>
      </w:r>
      <w:r w:rsidR="006169F3">
        <w:rPr>
          <w:rFonts w:ascii="Times New Roman" w:hAnsi="Times New Roman"/>
          <w:sz w:val="24"/>
          <w:szCs w:val="24"/>
        </w:rPr>
        <w:t>43-7290640277</w:t>
      </w:r>
      <w:r w:rsidRPr="00BC25D9">
        <w:rPr>
          <w:rFonts w:ascii="Times New Roman" w:hAnsi="Times New Roman"/>
          <w:sz w:val="24"/>
          <w:szCs w:val="24"/>
        </w:rPr>
        <w:t>/</w:t>
      </w:r>
      <w:r w:rsidR="006169F3">
        <w:rPr>
          <w:rFonts w:ascii="Times New Roman" w:hAnsi="Times New Roman"/>
          <w:sz w:val="24"/>
          <w:szCs w:val="24"/>
        </w:rPr>
        <w:t>0100</w:t>
      </w:r>
    </w:p>
    <w:p w:rsidR="00326978" w:rsidRPr="00BC25D9" w:rsidRDefault="00326978" w:rsidP="00DA473A">
      <w:pPr>
        <w:pStyle w:val="Bezmezer"/>
        <w:ind w:firstLine="363"/>
        <w:rPr>
          <w:rFonts w:ascii="Times New Roman" w:hAnsi="Times New Roman"/>
          <w:i/>
          <w:sz w:val="24"/>
          <w:szCs w:val="24"/>
        </w:rPr>
      </w:pPr>
      <w:r w:rsidRPr="00BC25D9">
        <w:rPr>
          <w:rFonts w:ascii="Times New Roman" w:hAnsi="Times New Roman"/>
          <w:i/>
          <w:sz w:val="24"/>
          <w:szCs w:val="24"/>
        </w:rPr>
        <w:t>(dále jen „objednatel“)</w:t>
      </w:r>
    </w:p>
    <w:p w:rsidR="00326978" w:rsidRPr="00BC25D9" w:rsidRDefault="00326978" w:rsidP="00DA473A">
      <w:pPr>
        <w:pStyle w:val="Bezmezer"/>
        <w:jc w:val="center"/>
        <w:rPr>
          <w:rFonts w:ascii="Times New Roman" w:hAnsi="Times New Roman"/>
          <w:i/>
          <w:sz w:val="24"/>
          <w:szCs w:val="24"/>
        </w:rPr>
      </w:pPr>
    </w:p>
    <w:p w:rsidR="00326978" w:rsidRPr="00BC25D9" w:rsidRDefault="00326978" w:rsidP="00BC25D9">
      <w:pPr>
        <w:pStyle w:val="Bezmezer"/>
        <w:ind w:firstLine="360"/>
        <w:rPr>
          <w:rFonts w:ascii="Times New Roman" w:hAnsi="Times New Roman"/>
          <w:sz w:val="24"/>
          <w:szCs w:val="24"/>
        </w:rPr>
      </w:pPr>
      <w:r w:rsidRPr="00BC25D9">
        <w:rPr>
          <w:rFonts w:ascii="Times New Roman" w:hAnsi="Times New Roman"/>
          <w:sz w:val="24"/>
          <w:szCs w:val="24"/>
        </w:rPr>
        <w:t>a</w:t>
      </w:r>
    </w:p>
    <w:p w:rsidR="00326978" w:rsidRPr="00BC25D9" w:rsidRDefault="00326978" w:rsidP="00DA473A">
      <w:pPr>
        <w:pStyle w:val="Bezmezer"/>
        <w:jc w:val="center"/>
        <w:rPr>
          <w:rFonts w:ascii="Times New Roman" w:hAnsi="Times New Roman"/>
          <w:sz w:val="24"/>
          <w:szCs w:val="24"/>
        </w:rPr>
      </w:pPr>
    </w:p>
    <w:p w:rsidR="00326978" w:rsidRDefault="00326978" w:rsidP="003F6E14">
      <w:pPr>
        <w:ind w:left="360"/>
        <w:jc w:val="both"/>
      </w:pPr>
      <w:r w:rsidRPr="00BC25D9">
        <w:t xml:space="preserve">Zhotovitel: </w:t>
      </w:r>
    </w:p>
    <w:p w:rsidR="003F6E14" w:rsidRPr="00BC25D9" w:rsidRDefault="003F6E14" w:rsidP="003F6E14">
      <w:pPr>
        <w:ind w:left="360"/>
        <w:jc w:val="both"/>
      </w:pPr>
    </w:p>
    <w:p w:rsidR="00326978" w:rsidRPr="00E65F1A" w:rsidRDefault="00EC5562" w:rsidP="00DA473A">
      <w:pPr>
        <w:ind w:left="360"/>
        <w:jc w:val="both"/>
        <w:rPr>
          <w:b/>
        </w:rPr>
      </w:pPr>
      <w:r>
        <w:rPr>
          <w:b/>
        </w:rPr>
        <w:t xml:space="preserve">                                         </w:t>
      </w:r>
      <w:r w:rsidR="00091E2C">
        <w:rPr>
          <w:b/>
        </w:rPr>
        <w:t>Ing. Pavel Březina</w:t>
      </w:r>
    </w:p>
    <w:p w:rsidR="00ED4C5E" w:rsidRPr="00E65F1A" w:rsidRDefault="002F030C" w:rsidP="00ED4C5E">
      <w:pPr>
        <w:ind w:left="360"/>
        <w:jc w:val="both"/>
        <w:rPr>
          <w:b/>
        </w:rPr>
      </w:pPr>
      <w:r>
        <w:t xml:space="preserve">se sídlem: </w:t>
      </w:r>
      <w:r>
        <w:tab/>
      </w:r>
      <w:r>
        <w:tab/>
      </w:r>
      <w:r>
        <w:tab/>
      </w:r>
      <w:proofErr w:type="spellStart"/>
      <w:r w:rsidR="00091E2C">
        <w:t>Cedrova</w:t>
      </w:r>
      <w:proofErr w:type="spellEnd"/>
      <w:r w:rsidR="00091E2C">
        <w:t xml:space="preserve"> 37, 301 00 Plzeň</w:t>
      </w:r>
    </w:p>
    <w:p w:rsidR="00326978" w:rsidRPr="00BC25D9" w:rsidRDefault="00326978" w:rsidP="00DA473A">
      <w:pPr>
        <w:ind w:left="360"/>
        <w:jc w:val="both"/>
      </w:pPr>
      <w:r w:rsidRPr="00BC25D9">
        <w:t xml:space="preserve">zastoupený: </w:t>
      </w:r>
      <w:r w:rsidR="00091E2C">
        <w:tab/>
        <w:t xml:space="preserve">            Ing. Pavlem Březinou </w:t>
      </w:r>
    </w:p>
    <w:p w:rsidR="00326978" w:rsidRPr="00BC25D9" w:rsidRDefault="00326978" w:rsidP="00DA473A">
      <w:pPr>
        <w:ind w:left="360"/>
        <w:jc w:val="both"/>
      </w:pPr>
      <w:r w:rsidRPr="00BC25D9">
        <w:t xml:space="preserve">osoba oprávněná jednat ve věcech smluvních: </w:t>
      </w:r>
      <w:r w:rsidR="00091E2C">
        <w:t>Ing. Pavel Březina</w:t>
      </w:r>
    </w:p>
    <w:p w:rsidR="002F030C" w:rsidRDefault="00326978" w:rsidP="00DA473A">
      <w:pPr>
        <w:ind w:left="360"/>
        <w:jc w:val="both"/>
      </w:pPr>
      <w:r w:rsidRPr="00BC25D9">
        <w:t xml:space="preserve">osoba oprávněná jednat ve věcech technických: </w:t>
      </w:r>
      <w:r w:rsidR="00091E2C">
        <w:t>Ing. Pavel Březina</w:t>
      </w:r>
    </w:p>
    <w:p w:rsidR="00C60BF6" w:rsidRPr="002F030C" w:rsidRDefault="00326978" w:rsidP="002F030C">
      <w:pPr>
        <w:ind w:firstLine="360"/>
        <w:jc w:val="both"/>
      </w:pPr>
      <w:r w:rsidRPr="00BC25D9">
        <w:t xml:space="preserve">elektronická adresa: </w:t>
      </w:r>
      <w:r w:rsidR="002F030C">
        <w:tab/>
      </w:r>
      <w:r w:rsidR="00091E2C">
        <w:t>p.brezina@volny.cz</w:t>
      </w:r>
    </w:p>
    <w:p w:rsidR="00326978" w:rsidRPr="00BC25D9" w:rsidRDefault="00326978" w:rsidP="00DA473A">
      <w:pPr>
        <w:tabs>
          <w:tab w:val="left" w:pos="2268"/>
        </w:tabs>
        <w:ind w:left="360"/>
        <w:jc w:val="both"/>
      </w:pPr>
      <w:r w:rsidRPr="00BC25D9">
        <w:t>IČ</w:t>
      </w:r>
      <w:r w:rsidR="002F030C">
        <w:t>O</w:t>
      </w:r>
      <w:r w:rsidRPr="00BC25D9">
        <w:t>:</w:t>
      </w:r>
      <w:r w:rsidRPr="00BC25D9">
        <w:tab/>
      </w:r>
      <w:r w:rsidR="00091E2C">
        <w:tab/>
        <w:t>722 511 74</w:t>
      </w:r>
    </w:p>
    <w:p w:rsidR="009A6BC5" w:rsidRDefault="00326978" w:rsidP="009A6BC5">
      <w:pPr>
        <w:tabs>
          <w:tab w:val="left" w:pos="2268"/>
        </w:tabs>
        <w:ind w:left="360"/>
        <w:jc w:val="both"/>
      </w:pPr>
      <w:r w:rsidRPr="00BC25D9">
        <w:t>DIČ:</w:t>
      </w:r>
      <w:r w:rsidRPr="00BC25D9">
        <w:tab/>
      </w:r>
      <w:r w:rsidR="002F030C">
        <w:tab/>
      </w:r>
      <w:r w:rsidR="00E65F1A">
        <w:t>CZ</w:t>
      </w:r>
      <w:r w:rsidR="00091E2C">
        <w:t>7011222075</w:t>
      </w:r>
    </w:p>
    <w:p w:rsidR="009A6BC5" w:rsidRDefault="00326978" w:rsidP="009A6BC5">
      <w:pPr>
        <w:tabs>
          <w:tab w:val="left" w:pos="2268"/>
        </w:tabs>
        <w:ind w:left="360"/>
        <w:jc w:val="both"/>
      </w:pPr>
      <w:r w:rsidRPr="00BC25D9">
        <w:t>Bankovní spojení:</w:t>
      </w:r>
      <w:r w:rsidRPr="00BC25D9">
        <w:tab/>
      </w:r>
      <w:r w:rsidR="009A6BC5">
        <w:tab/>
      </w:r>
      <w:proofErr w:type="spellStart"/>
      <w:r w:rsidR="00EC5562">
        <w:t>Fio</w:t>
      </w:r>
      <w:proofErr w:type="spellEnd"/>
      <w:r w:rsidR="00EC5562">
        <w:t xml:space="preserve"> Banka, a. s. </w:t>
      </w:r>
    </w:p>
    <w:p w:rsidR="00EC5562" w:rsidRDefault="00EC5562" w:rsidP="00EC5562">
      <w:pPr>
        <w:rPr>
          <w:color w:val="1F497D"/>
          <w:sz w:val="22"/>
          <w:szCs w:val="22"/>
        </w:rPr>
      </w:pPr>
      <w:r>
        <w:t xml:space="preserve">      </w:t>
      </w:r>
      <w:r w:rsidR="009A6BC5" w:rsidRPr="00BC25D9">
        <w:t>Číslo účtu:</w:t>
      </w:r>
      <w:r w:rsidR="009A6BC5">
        <w:tab/>
      </w:r>
      <w:r w:rsidR="009A6BC5">
        <w:tab/>
      </w:r>
      <w:r>
        <w:t xml:space="preserve">           </w:t>
      </w:r>
      <w:r w:rsidRPr="00EC5562">
        <w:rPr>
          <w:color w:val="000000" w:themeColor="text1"/>
        </w:rPr>
        <w:t xml:space="preserve">2600309561/2010 </w:t>
      </w:r>
    </w:p>
    <w:p w:rsidR="009A6BC5" w:rsidRDefault="009A6BC5" w:rsidP="009A6BC5">
      <w:pPr>
        <w:tabs>
          <w:tab w:val="left" w:pos="2268"/>
        </w:tabs>
        <w:ind w:left="360"/>
        <w:jc w:val="both"/>
      </w:pPr>
    </w:p>
    <w:p w:rsidR="00326978" w:rsidRPr="00BC25D9" w:rsidRDefault="00326978" w:rsidP="00DA473A">
      <w:pPr>
        <w:pStyle w:val="Bezmezer"/>
        <w:ind w:firstLine="360"/>
        <w:rPr>
          <w:rFonts w:ascii="Times New Roman" w:hAnsi="Times New Roman"/>
          <w:i/>
          <w:sz w:val="24"/>
          <w:szCs w:val="24"/>
        </w:rPr>
      </w:pPr>
      <w:r w:rsidRPr="00BC25D9">
        <w:rPr>
          <w:rFonts w:ascii="Times New Roman" w:hAnsi="Times New Roman"/>
          <w:i/>
          <w:sz w:val="24"/>
          <w:szCs w:val="24"/>
        </w:rPr>
        <w:t>(dále jen „zhotovitel“)</w:t>
      </w:r>
    </w:p>
    <w:p w:rsidR="00326978" w:rsidRDefault="00326978" w:rsidP="00DA473A">
      <w:pPr>
        <w:pStyle w:val="Bezmezer"/>
        <w:spacing w:after="120"/>
        <w:jc w:val="center"/>
        <w:rPr>
          <w:rFonts w:ascii="Times New Roman" w:hAnsi="Times New Roman"/>
          <w:i/>
          <w:sz w:val="24"/>
          <w:szCs w:val="24"/>
        </w:rPr>
      </w:pPr>
    </w:p>
    <w:p w:rsidR="00326978" w:rsidRPr="00BC25D9" w:rsidRDefault="00326978" w:rsidP="00DA473A">
      <w:pPr>
        <w:pStyle w:val="Bezmezer"/>
        <w:spacing w:after="120"/>
        <w:jc w:val="center"/>
        <w:rPr>
          <w:rFonts w:ascii="Times New Roman" w:hAnsi="Times New Roman"/>
          <w:b/>
          <w:sz w:val="24"/>
          <w:szCs w:val="24"/>
        </w:rPr>
      </w:pPr>
      <w:r w:rsidRPr="00BC25D9">
        <w:rPr>
          <w:rFonts w:ascii="Times New Roman" w:hAnsi="Times New Roman"/>
          <w:b/>
          <w:sz w:val="24"/>
          <w:szCs w:val="24"/>
        </w:rPr>
        <w:t>Preambule</w:t>
      </w:r>
    </w:p>
    <w:p w:rsidR="00326978" w:rsidRPr="003F6E14" w:rsidRDefault="00326978" w:rsidP="003F6E14">
      <w:pPr>
        <w:spacing w:after="120"/>
        <w:ind w:left="426"/>
        <w:jc w:val="both"/>
      </w:pPr>
      <w:r w:rsidRPr="00BC25D9">
        <w:t xml:space="preserve">Tato </w:t>
      </w:r>
      <w:r w:rsidR="003F6E14">
        <w:t>s</w:t>
      </w:r>
      <w:r w:rsidRPr="00BC25D9">
        <w:t xml:space="preserve">mlouva je uzavírána oběma smluvními stranami na základě výsledku </w:t>
      </w:r>
      <w:r w:rsidR="000706D3">
        <w:t xml:space="preserve">výběrového řízení: </w:t>
      </w:r>
      <w:r w:rsidR="009D52FB" w:rsidRPr="00BC25D9">
        <w:rPr>
          <w:snapToGrid w:val="0"/>
        </w:rPr>
        <w:t>„</w:t>
      </w:r>
      <w:r w:rsidR="00ED4C5E" w:rsidRPr="00ED4C5E">
        <w:rPr>
          <w:b/>
          <w:bCs/>
          <w:kern w:val="32"/>
        </w:rPr>
        <w:t xml:space="preserve">Projektová dokumentace – </w:t>
      </w:r>
      <w:r w:rsidR="000706D3">
        <w:rPr>
          <w:b/>
          <w:bCs/>
          <w:kern w:val="32"/>
        </w:rPr>
        <w:t>DDÚ a S</w:t>
      </w:r>
      <w:r w:rsidR="00091E2C">
        <w:rPr>
          <w:b/>
          <w:bCs/>
          <w:kern w:val="32"/>
        </w:rPr>
        <w:t>VP Plzeň – modernizace osvětlení</w:t>
      </w:r>
      <w:r w:rsidR="009D52FB" w:rsidRPr="003F6E14">
        <w:rPr>
          <w:b/>
          <w:bCs/>
          <w:kern w:val="32"/>
        </w:rPr>
        <w:t>“</w:t>
      </w:r>
      <w:r w:rsidR="009D52FB" w:rsidRPr="003F6E14">
        <w:rPr>
          <w:snapToGrid w:val="0"/>
        </w:rPr>
        <w:t xml:space="preserve">, </w:t>
      </w:r>
      <w:r w:rsidRPr="003F6E14">
        <w:t>jehož vítězem se stal zhotovitel.</w:t>
      </w:r>
    </w:p>
    <w:p w:rsidR="00326978" w:rsidRPr="00BC25D9" w:rsidRDefault="00326978" w:rsidP="00DA473A">
      <w:pPr>
        <w:pStyle w:val="Bezmezer"/>
        <w:spacing w:after="120"/>
        <w:jc w:val="center"/>
        <w:rPr>
          <w:rFonts w:ascii="Times New Roman" w:hAnsi="Times New Roman"/>
          <w:b/>
          <w:sz w:val="24"/>
          <w:szCs w:val="24"/>
        </w:rPr>
      </w:pPr>
      <w:r w:rsidRPr="00BC25D9">
        <w:rPr>
          <w:rFonts w:ascii="Times New Roman" w:hAnsi="Times New Roman"/>
          <w:b/>
          <w:sz w:val="24"/>
          <w:szCs w:val="24"/>
        </w:rPr>
        <w:t>I.</w:t>
      </w:r>
    </w:p>
    <w:p w:rsidR="00326978" w:rsidRPr="00BC25D9" w:rsidRDefault="00326978" w:rsidP="00DA473A">
      <w:pPr>
        <w:pStyle w:val="Bezmezer"/>
        <w:jc w:val="center"/>
        <w:rPr>
          <w:rFonts w:ascii="Times New Roman" w:hAnsi="Times New Roman"/>
          <w:b/>
          <w:sz w:val="24"/>
          <w:szCs w:val="24"/>
        </w:rPr>
      </w:pPr>
      <w:r w:rsidRPr="00BC25D9">
        <w:rPr>
          <w:rFonts w:ascii="Times New Roman" w:hAnsi="Times New Roman"/>
          <w:b/>
          <w:sz w:val="24"/>
          <w:szCs w:val="24"/>
        </w:rPr>
        <w:t>Předmět smlouvy</w:t>
      </w:r>
    </w:p>
    <w:p w:rsidR="000533A9" w:rsidRPr="00ED4C5E" w:rsidRDefault="003F6E14" w:rsidP="00ED4C5E">
      <w:pPr>
        <w:ind w:left="705" w:hanging="705"/>
        <w:jc w:val="both"/>
        <w:rPr>
          <w:snapToGrid w:val="0"/>
        </w:rPr>
      </w:pPr>
      <w:r>
        <w:rPr>
          <w:snapToGrid w:val="0"/>
        </w:rPr>
        <w:t>1.1</w:t>
      </w:r>
      <w:r>
        <w:rPr>
          <w:snapToGrid w:val="0"/>
        </w:rPr>
        <w:tab/>
      </w:r>
      <w:r w:rsidR="00326978" w:rsidRPr="00BC25D9">
        <w:rPr>
          <w:snapToGrid w:val="0"/>
        </w:rPr>
        <w:t xml:space="preserve">Zhotovitel se uzavřením této smlouvy zavazuje na svůj náklad a na své nebezpečí odborně provést pro objednatele </w:t>
      </w:r>
      <w:r w:rsidR="008E5684" w:rsidRPr="00BC25D9">
        <w:rPr>
          <w:snapToGrid w:val="0"/>
        </w:rPr>
        <w:t>dílo</w:t>
      </w:r>
      <w:r w:rsidR="00085AA4" w:rsidRPr="00BC25D9">
        <w:rPr>
          <w:snapToGrid w:val="0"/>
        </w:rPr>
        <w:t>, a to</w:t>
      </w:r>
      <w:r w:rsidR="000706D3">
        <w:rPr>
          <w:snapToGrid w:val="0"/>
        </w:rPr>
        <w:t xml:space="preserve"> </w:t>
      </w:r>
      <w:r w:rsidR="009F4A26">
        <w:rPr>
          <w:snapToGrid w:val="0"/>
        </w:rPr>
        <w:t xml:space="preserve">projektovou dokumentaci </w:t>
      </w:r>
      <w:r w:rsidR="00ED4C5E">
        <w:rPr>
          <w:snapToGrid w:val="0"/>
        </w:rPr>
        <w:t xml:space="preserve">na akci </w:t>
      </w:r>
      <w:r w:rsidR="00ED4C5E" w:rsidRPr="000706D3">
        <w:rPr>
          <w:b/>
          <w:snapToGrid w:val="0"/>
        </w:rPr>
        <w:t>„</w:t>
      </w:r>
      <w:r w:rsidR="00091E2C">
        <w:rPr>
          <w:b/>
          <w:snapToGrid w:val="0"/>
        </w:rPr>
        <w:t>DDÚ a SVP Plzeň – modernizace</w:t>
      </w:r>
      <w:r w:rsidR="00EE458A">
        <w:rPr>
          <w:b/>
          <w:snapToGrid w:val="0"/>
        </w:rPr>
        <w:t xml:space="preserve"> osvětlení</w:t>
      </w:r>
      <w:r w:rsidR="000706D3" w:rsidRPr="000706D3">
        <w:rPr>
          <w:b/>
          <w:snapToGrid w:val="0"/>
        </w:rPr>
        <w:t>“</w:t>
      </w:r>
      <w:r w:rsidR="00ED4C5E" w:rsidRPr="00ED4C5E">
        <w:rPr>
          <w:snapToGrid w:val="0"/>
        </w:rPr>
        <w:t xml:space="preserve"> </w:t>
      </w:r>
      <w:r w:rsidR="009F4A26">
        <w:rPr>
          <w:snapToGrid w:val="0"/>
        </w:rPr>
        <w:t xml:space="preserve">v rozsahu dokumentace pro provedení stavby a zadávací dokumentace veřejné zakázky pro výběr zhotovitele stavby </w:t>
      </w:r>
      <w:r w:rsidR="00ED4C5E" w:rsidRPr="00ED4C5E">
        <w:rPr>
          <w:snapToGrid w:val="0"/>
        </w:rPr>
        <w:t xml:space="preserve">dle </w:t>
      </w:r>
      <w:r w:rsidR="000706D3">
        <w:rPr>
          <w:snapToGrid w:val="0"/>
        </w:rPr>
        <w:t>schváleného investičního záměru a pokynů objednatele (dál</w:t>
      </w:r>
      <w:r w:rsidR="00ED4C5E">
        <w:t xml:space="preserve">e jen </w:t>
      </w:r>
      <w:r w:rsidR="00D75552" w:rsidRPr="00BC25D9">
        <w:t>„</w:t>
      </w:r>
      <w:r w:rsidR="00D75552" w:rsidRPr="00BC25D9">
        <w:rPr>
          <w:b/>
        </w:rPr>
        <w:t>Dílo</w:t>
      </w:r>
      <w:r w:rsidR="00D75552" w:rsidRPr="00BC25D9">
        <w:t>“)</w:t>
      </w:r>
      <w:r w:rsidR="000533A9" w:rsidRPr="00BC25D9">
        <w:t>.</w:t>
      </w:r>
    </w:p>
    <w:p w:rsidR="00326978" w:rsidRPr="00BC25D9" w:rsidRDefault="003F6E14" w:rsidP="003F6E14">
      <w:pPr>
        <w:spacing w:after="120"/>
        <w:ind w:left="705" w:hanging="705"/>
        <w:jc w:val="both"/>
      </w:pPr>
      <w:r>
        <w:t>1.2</w:t>
      </w:r>
      <w:r>
        <w:tab/>
      </w:r>
      <w:r w:rsidR="00326978" w:rsidRPr="00BC25D9">
        <w:t xml:space="preserve">Objednatel se uzavřením této smlouvy zavazuje zaplatit zhotoviteli za řádné provedení </w:t>
      </w:r>
      <w:r w:rsidR="00D75552" w:rsidRPr="00BC25D9">
        <w:t xml:space="preserve">Díla </w:t>
      </w:r>
      <w:r w:rsidR="00326978" w:rsidRPr="00BC25D9">
        <w:t xml:space="preserve">sjednanou cenu za dílo. </w:t>
      </w:r>
    </w:p>
    <w:p w:rsidR="00326978" w:rsidRPr="00BC25D9" w:rsidRDefault="003F6E14" w:rsidP="003F6E14">
      <w:pPr>
        <w:spacing w:after="120"/>
        <w:ind w:left="705" w:hanging="705"/>
        <w:jc w:val="both"/>
      </w:pPr>
      <w:r>
        <w:lastRenderedPageBreak/>
        <w:t>1.3</w:t>
      </w:r>
      <w:r>
        <w:tab/>
      </w:r>
      <w:r w:rsidR="00326978" w:rsidRPr="00BC25D9">
        <w:t xml:space="preserve">Místem plnění je </w:t>
      </w:r>
      <w:r w:rsidR="000533A9" w:rsidRPr="00BC25D9">
        <w:t xml:space="preserve">sídlo </w:t>
      </w:r>
      <w:r w:rsidR="00326978" w:rsidRPr="00BC25D9">
        <w:t>objednatele</w:t>
      </w:r>
      <w:r w:rsidR="000533A9" w:rsidRPr="00BC25D9">
        <w:t xml:space="preserve">, </w:t>
      </w:r>
      <w:r w:rsidR="009D52FB" w:rsidRPr="00BC25D9">
        <w:t>objekt</w:t>
      </w:r>
      <w:r w:rsidR="00B96055" w:rsidRPr="00BC25D9">
        <w:t xml:space="preserve"> </w:t>
      </w:r>
      <w:r>
        <w:t>Dětského diagnostického ústavu na a</w:t>
      </w:r>
      <w:r w:rsidR="000533A9" w:rsidRPr="00BC25D9">
        <w:t xml:space="preserve">drese Plzeň, </w:t>
      </w:r>
      <w:r>
        <w:t>Karlovarská 67</w:t>
      </w:r>
      <w:r w:rsidR="00326978" w:rsidRPr="00BC25D9">
        <w:t xml:space="preserve">.  </w:t>
      </w:r>
      <w:r w:rsidR="00D75552" w:rsidRPr="00BC25D9">
        <w:t xml:space="preserve">Místem výroby </w:t>
      </w:r>
      <w:r w:rsidR="0040615A" w:rsidRPr="00BC25D9">
        <w:t>Díla</w:t>
      </w:r>
      <w:r w:rsidR="00D75552" w:rsidRPr="00BC25D9">
        <w:t xml:space="preserve"> je sídlo zhotovitele</w:t>
      </w:r>
      <w:r w:rsidR="00FB7C61" w:rsidRPr="00BC25D9">
        <w:t>.</w:t>
      </w:r>
    </w:p>
    <w:p w:rsidR="0037601E" w:rsidRPr="00BC25D9" w:rsidRDefault="003F6E14" w:rsidP="003F6E14">
      <w:pPr>
        <w:spacing w:after="120"/>
        <w:ind w:left="705" w:hanging="705"/>
        <w:jc w:val="both"/>
      </w:pPr>
      <w:r>
        <w:t>1.4</w:t>
      </w:r>
      <w:r>
        <w:tab/>
      </w:r>
      <w:r w:rsidR="0037601E" w:rsidRPr="00BC25D9">
        <w:t xml:space="preserve">Zhotovitel se zavazuje předat objednateli </w:t>
      </w:r>
      <w:r w:rsidR="00ED4C5E">
        <w:t>Dílo</w:t>
      </w:r>
      <w:r w:rsidR="0037601E" w:rsidRPr="00BC25D9">
        <w:t xml:space="preserve"> v </w:t>
      </w:r>
      <w:r w:rsidR="00560064" w:rsidRPr="00BC25D9">
        <w:t xml:space="preserve">počtu </w:t>
      </w:r>
      <w:r w:rsidR="000706D3">
        <w:t>6 t</w:t>
      </w:r>
      <w:r w:rsidR="00560064" w:rsidRPr="00BC25D9">
        <w:t>ištěných</w:t>
      </w:r>
      <w:r w:rsidR="0037601E" w:rsidRPr="00BC25D9">
        <w:t xml:space="preserve"> vyhotovení + </w:t>
      </w:r>
      <w:r w:rsidR="00C50E47">
        <w:t>1</w:t>
      </w:r>
      <w:r w:rsidR="0037601E" w:rsidRPr="00BC25D9">
        <w:t xml:space="preserve"> digitální vyhotovení </w:t>
      </w:r>
      <w:r w:rsidR="00ED4C5E">
        <w:t>(</w:t>
      </w:r>
      <w:r w:rsidR="00C50E47">
        <w:t>na CD).</w:t>
      </w:r>
    </w:p>
    <w:p w:rsidR="00326978" w:rsidRPr="00BC25D9" w:rsidRDefault="00326978" w:rsidP="00DA473A">
      <w:pPr>
        <w:pStyle w:val="Nadpis2"/>
        <w:numPr>
          <w:ilvl w:val="0"/>
          <w:numId w:val="0"/>
        </w:numPr>
        <w:spacing w:after="120"/>
        <w:ind w:left="284" w:hanging="284"/>
        <w:jc w:val="center"/>
        <w:rPr>
          <w:rFonts w:ascii="Times New Roman" w:hAnsi="Times New Roman" w:cs="Times New Roman"/>
          <w:sz w:val="24"/>
          <w:szCs w:val="24"/>
        </w:rPr>
      </w:pPr>
      <w:r w:rsidRPr="00BC25D9">
        <w:rPr>
          <w:rFonts w:ascii="Times New Roman" w:hAnsi="Times New Roman" w:cs="Times New Roman"/>
          <w:sz w:val="24"/>
          <w:szCs w:val="24"/>
        </w:rPr>
        <w:t>II.</w:t>
      </w:r>
    </w:p>
    <w:p w:rsidR="00326978" w:rsidRPr="00BC25D9" w:rsidRDefault="00326978" w:rsidP="00DA473A">
      <w:pPr>
        <w:pStyle w:val="Nadpis2"/>
        <w:numPr>
          <w:ilvl w:val="0"/>
          <w:numId w:val="0"/>
        </w:numPr>
        <w:spacing w:after="120"/>
        <w:jc w:val="center"/>
        <w:rPr>
          <w:rFonts w:ascii="Times New Roman" w:hAnsi="Times New Roman" w:cs="Times New Roman"/>
          <w:sz w:val="24"/>
          <w:szCs w:val="24"/>
        </w:rPr>
      </w:pPr>
      <w:r w:rsidRPr="00BC25D9">
        <w:rPr>
          <w:rFonts w:ascii="Times New Roman" w:hAnsi="Times New Roman" w:cs="Times New Roman"/>
          <w:sz w:val="24"/>
          <w:szCs w:val="24"/>
        </w:rPr>
        <w:t>Cena díla, platební podmínky</w:t>
      </w:r>
    </w:p>
    <w:p w:rsidR="0065285E" w:rsidRDefault="007B103B" w:rsidP="007B103B">
      <w:pPr>
        <w:pStyle w:val="Bezmezer"/>
        <w:spacing w:after="1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2B1D74" w:rsidRPr="00BC25D9">
        <w:rPr>
          <w:rFonts w:ascii="Times New Roman" w:hAnsi="Times New Roman"/>
          <w:sz w:val="24"/>
          <w:szCs w:val="24"/>
        </w:rPr>
        <w:t xml:space="preserve">Smluvní strany se dohodly, že cena za </w:t>
      </w:r>
      <w:r w:rsidR="00BB3111" w:rsidRPr="00BC25D9">
        <w:rPr>
          <w:rFonts w:ascii="Times New Roman" w:hAnsi="Times New Roman"/>
          <w:sz w:val="24"/>
          <w:szCs w:val="24"/>
        </w:rPr>
        <w:t>Dílo</w:t>
      </w:r>
      <w:r w:rsidR="002B1D74" w:rsidRPr="00BC25D9">
        <w:rPr>
          <w:rFonts w:ascii="Times New Roman" w:hAnsi="Times New Roman"/>
          <w:sz w:val="24"/>
          <w:szCs w:val="24"/>
        </w:rPr>
        <w:t xml:space="preserve"> celkem činí</w:t>
      </w:r>
      <w:r w:rsidR="0065285E" w:rsidRPr="00BC25D9">
        <w:rPr>
          <w:rFonts w:ascii="Times New Roman" w:hAnsi="Times New Roman"/>
          <w:sz w:val="24"/>
          <w:szCs w:val="24"/>
        </w:rPr>
        <w:t>:</w:t>
      </w:r>
    </w:p>
    <w:p w:rsidR="007B103B" w:rsidRPr="00D94DBD" w:rsidRDefault="00091E2C" w:rsidP="007B103B">
      <w:pPr>
        <w:pStyle w:val="Bezmezer"/>
        <w:ind w:left="709"/>
        <w:jc w:val="both"/>
        <w:rPr>
          <w:rFonts w:ascii="Times New Roman" w:hAnsi="Times New Roman"/>
          <w:b/>
          <w:sz w:val="24"/>
          <w:szCs w:val="24"/>
        </w:rPr>
      </w:pPr>
      <w:r>
        <w:rPr>
          <w:rFonts w:ascii="Times New Roman" w:hAnsi="Times New Roman"/>
          <w:b/>
          <w:sz w:val="24"/>
          <w:szCs w:val="24"/>
        </w:rPr>
        <w:t>99 400</w:t>
      </w:r>
      <w:r w:rsidR="000706D3" w:rsidRPr="000706D3">
        <w:rPr>
          <w:rFonts w:ascii="Times New Roman" w:hAnsi="Times New Roman"/>
          <w:b/>
          <w:sz w:val="24"/>
          <w:szCs w:val="24"/>
        </w:rPr>
        <w:t>,00</w:t>
      </w:r>
      <w:r w:rsidR="007B103B" w:rsidRPr="000706D3">
        <w:rPr>
          <w:rFonts w:ascii="Times New Roman" w:hAnsi="Times New Roman"/>
          <w:b/>
          <w:sz w:val="24"/>
          <w:szCs w:val="24"/>
        </w:rPr>
        <w:t xml:space="preserve"> Kč</w:t>
      </w:r>
      <w:r w:rsidR="007B103B" w:rsidRPr="00D94DBD">
        <w:rPr>
          <w:rFonts w:ascii="Times New Roman" w:hAnsi="Times New Roman"/>
          <w:b/>
          <w:sz w:val="24"/>
          <w:szCs w:val="24"/>
        </w:rPr>
        <w:t xml:space="preserve"> </w:t>
      </w:r>
      <w:r w:rsidR="000706D3">
        <w:rPr>
          <w:rFonts w:ascii="Times New Roman" w:hAnsi="Times New Roman"/>
          <w:b/>
          <w:sz w:val="24"/>
          <w:szCs w:val="24"/>
        </w:rPr>
        <w:t>b</w:t>
      </w:r>
      <w:r w:rsidR="007B103B" w:rsidRPr="00D94DBD">
        <w:rPr>
          <w:rFonts w:ascii="Times New Roman" w:hAnsi="Times New Roman"/>
          <w:b/>
          <w:sz w:val="24"/>
          <w:szCs w:val="24"/>
        </w:rPr>
        <w:t>ez DPH,</w:t>
      </w:r>
    </w:p>
    <w:p w:rsidR="000706D3" w:rsidRDefault="000706D3" w:rsidP="00ED4C5E">
      <w:pPr>
        <w:pStyle w:val="Bezmezer"/>
        <w:ind w:firstLine="709"/>
        <w:jc w:val="both"/>
        <w:rPr>
          <w:rFonts w:ascii="Times New Roman" w:hAnsi="Times New Roman"/>
          <w:b/>
          <w:sz w:val="24"/>
          <w:szCs w:val="24"/>
        </w:rPr>
      </w:pPr>
    </w:p>
    <w:p w:rsidR="00326978" w:rsidRPr="00EC5562" w:rsidRDefault="00EC5562" w:rsidP="00ED4C5E">
      <w:pPr>
        <w:pStyle w:val="Bezmezer"/>
        <w:ind w:firstLine="709"/>
        <w:jc w:val="both"/>
        <w:rPr>
          <w:rFonts w:ascii="Times New Roman" w:hAnsi="Times New Roman"/>
          <w:b/>
          <w:color w:val="000000" w:themeColor="text1"/>
          <w:sz w:val="24"/>
          <w:szCs w:val="24"/>
        </w:rPr>
      </w:pPr>
      <w:r w:rsidRPr="00EC5562">
        <w:rPr>
          <w:rFonts w:ascii="Times New Roman" w:hAnsi="Times New Roman"/>
          <w:b/>
          <w:color w:val="000000" w:themeColor="text1"/>
          <w:sz w:val="24"/>
          <w:szCs w:val="24"/>
        </w:rPr>
        <w:t>21% sazba DPH</w:t>
      </w:r>
    </w:p>
    <w:p w:rsidR="00095852" w:rsidRPr="00D94DBD" w:rsidRDefault="00326978" w:rsidP="00ED4C5E">
      <w:pPr>
        <w:pStyle w:val="Bezmezer"/>
        <w:spacing w:after="120"/>
        <w:ind w:firstLine="705"/>
        <w:jc w:val="both"/>
        <w:rPr>
          <w:rFonts w:ascii="Times New Roman" w:hAnsi="Times New Roman"/>
          <w:b/>
          <w:sz w:val="24"/>
          <w:szCs w:val="24"/>
        </w:rPr>
      </w:pPr>
      <w:r w:rsidRPr="000706D3">
        <w:rPr>
          <w:rFonts w:ascii="Times New Roman" w:hAnsi="Times New Roman"/>
          <w:b/>
          <w:sz w:val="24"/>
          <w:szCs w:val="24"/>
        </w:rPr>
        <w:t xml:space="preserve">Kč </w:t>
      </w:r>
      <w:proofErr w:type="gramStart"/>
      <w:r w:rsidR="000706D3">
        <w:rPr>
          <w:rFonts w:ascii="Times New Roman" w:hAnsi="Times New Roman"/>
          <w:b/>
          <w:sz w:val="24"/>
          <w:szCs w:val="24"/>
        </w:rPr>
        <w:t>celkem</w:t>
      </w:r>
      <w:r w:rsidR="00EC5562">
        <w:rPr>
          <w:rFonts w:ascii="Times New Roman" w:hAnsi="Times New Roman"/>
          <w:b/>
          <w:sz w:val="24"/>
          <w:szCs w:val="24"/>
        </w:rPr>
        <w:t xml:space="preserve">  120 274,</w:t>
      </w:r>
      <w:proofErr w:type="gramEnd"/>
      <w:r w:rsidR="00EC5562">
        <w:rPr>
          <w:rFonts w:ascii="Times New Roman" w:hAnsi="Times New Roman"/>
          <w:b/>
          <w:sz w:val="24"/>
          <w:szCs w:val="24"/>
        </w:rPr>
        <w:t>-</w:t>
      </w:r>
    </w:p>
    <w:p w:rsidR="00326978" w:rsidRPr="00BC25D9" w:rsidRDefault="007B103B" w:rsidP="007B103B">
      <w:pPr>
        <w:spacing w:after="120"/>
        <w:ind w:left="705" w:hanging="705"/>
        <w:jc w:val="both"/>
      </w:pPr>
      <w:r>
        <w:t>2.2</w:t>
      </w:r>
      <w:r>
        <w:tab/>
      </w:r>
      <w:r w:rsidR="00326978" w:rsidRPr="00BC25D9">
        <w:t xml:space="preserve">Takto sjednaná cena za dílo je </w:t>
      </w:r>
      <w:r w:rsidR="002B1D74" w:rsidRPr="00BC25D9">
        <w:t xml:space="preserve">nejvýše přípustná, </w:t>
      </w:r>
      <w:r w:rsidR="00326978" w:rsidRPr="00BC25D9">
        <w:t>úplná, konečná a zahrnuje veškeré náklady a poplatky spojené s </w:t>
      </w:r>
      <w:r w:rsidR="002B1D74" w:rsidRPr="00BC25D9">
        <w:t>Dílem</w:t>
      </w:r>
      <w:r w:rsidR="00326978" w:rsidRPr="00BC25D9">
        <w:t xml:space="preserve">, </w:t>
      </w:r>
      <w:r w:rsidR="002B1D74" w:rsidRPr="00BC25D9">
        <w:t xml:space="preserve">s </w:t>
      </w:r>
      <w:r w:rsidR="00326978" w:rsidRPr="00BC25D9">
        <w:t xml:space="preserve">jeho </w:t>
      </w:r>
      <w:r w:rsidR="002B1D74" w:rsidRPr="00BC25D9">
        <w:t>výrobou, dopravou, s dodáním dokumentace</w:t>
      </w:r>
      <w:r w:rsidR="00326978" w:rsidRPr="00BC25D9">
        <w:t xml:space="preserve"> apod. Daň z přidané hodnoty bude účtována v souladu s platnými právními předpisy.</w:t>
      </w:r>
    </w:p>
    <w:p w:rsidR="0037601E" w:rsidRPr="00BC25D9" w:rsidRDefault="007B103B" w:rsidP="007B103B">
      <w:pPr>
        <w:ind w:left="705" w:hanging="705"/>
        <w:jc w:val="both"/>
      </w:pPr>
      <w:r>
        <w:t>2.3</w:t>
      </w:r>
      <w:r>
        <w:tab/>
      </w:r>
      <w:r w:rsidR="0037601E" w:rsidRPr="00BC25D9">
        <w:t>Cena za dílo bude objednatelem uhrazena jednorázově</w:t>
      </w:r>
      <w:r>
        <w:t xml:space="preserve"> </w:t>
      </w:r>
      <w:r w:rsidR="0037601E" w:rsidRPr="00BC25D9">
        <w:t>poté co:</w:t>
      </w:r>
    </w:p>
    <w:p w:rsidR="0037601E" w:rsidRPr="00BC25D9" w:rsidRDefault="0037601E" w:rsidP="00CA0F04">
      <w:pPr>
        <w:numPr>
          <w:ilvl w:val="0"/>
          <w:numId w:val="7"/>
        </w:numPr>
        <w:spacing w:after="120"/>
        <w:ind w:left="709" w:hanging="425"/>
        <w:jc w:val="both"/>
      </w:pPr>
      <w:r w:rsidRPr="00BC25D9">
        <w:t>zhotovitel předá objednateli dílo uvedené v čl. I bodu 1. této smlouvy bez jakýchkoli vad a nedodělků</w:t>
      </w:r>
      <w:r w:rsidR="00ED4C5E">
        <w:t>, a současně</w:t>
      </w:r>
    </w:p>
    <w:p w:rsidR="0037601E" w:rsidRPr="00BC25D9" w:rsidRDefault="0037601E" w:rsidP="00CA0F04">
      <w:pPr>
        <w:numPr>
          <w:ilvl w:val="0"/>
          <w:numId w:val="7"/>
        </w:numPr>
        <w:spacing w:after="120"/>
        <w:ind w:left="709" w:hanging="425"/>
        <w:jc w:val="both"/>
      </w:pPr>
      <w:r w:rsidRPr="00BC25D9">
        <w:t>obě smluvní strany podepíší protokol o předání a převzetí díla dle článku III. odst. 2 této smlouvy,</w:t>
      </w:r>
      <w:r w:rsidR="00ED4C5E">
        <w:t xml:space="preserve"> a současně</w:t>
      </w:r>
    </w:p>
    <w:p w:rsidR="0037601E" w:rsidRPr="00BC25D9" w:rsidRDefault="0037601E" w:rsidP="00CA0F04">
      <w:pPr>
        <w:numPr>
          <w:ilvl w:val="0"/>
          <w:numId w:val="7"/>
        </w:numPr>
        <w:spacing w:after="120"/>
        <w:ind w:left="709" w:hanging="425"/>
        <w:jc w:val="both"/>
      </w:pPr>
      <w:r w:rsidRPr="00BC25D9">
        <w:t xml:space="preserve">zhotovitel doručí objednateli řádně vystavenou fakturu obsahující veškeré náležitosti daňového dokladu podle zákona č. 235/2004 Sb. o dani z přidané hodnoty, v platném znění.  </w:t>
      </w:r>
    </w:p>
    <w:p w:rsidR="0037601E" w:rsidRPr="00BC25D9" w:rsidRDefault="0037601E" w:rsidP="00CA0F04">
      <w:pPr>
        <w:spacing w:after="120"/>
        <w:ind w:left="709"/>
        <w:jc w:val="both"/>
      </w:pPr>
      <w:r w:rsidRPr="00BC25D9">
        <w:t>Lhůta splatnosti takto vystavené faktury je 30 kalendářních dnů</w:t>
      </w:r>
      <w:r w:rsidR="00ED4C5E">
        <w:t xml:space="preserve"> ode dne doručení faktury objednateli</w:t>
      </w:r>
      <w:r w:rsidRPr="00BC25D9">
        <w:t>.</w:t>
      </w:r>
    </w:p>
    <w:p w:rsidR="0037601E" w:rsidRPr="00BC25D9" w:rsidRDefault="007B103B" w:rsidP="007B103B">
      <w:pPr>
        <w:spacing w:after="120"/>
        <w:ind w:left="705" w:hanging="705"/>
        <w:jc w:val="both"/>
      </w:pPr>
      <w:r>
        <w:t>2.4</w:t>
      </w:r>
      <w:r>
        <w:tab/>
      </w:r>
      <w:r w:rsidR="0037601E" w:rsidRPr="00BC25D9">
        <w:t xml:space="preserve">V případě, že zhotovitelem vystavená faktura nebude obsahovat veškeré náležitosti předepsané pro daňový doklad, nebude objednatelem proplacena a objednatel ji vrátí zpět zhotoviteli k doplnění. Zhotoviteli v takovém případě nevzniká právo na zaplacení ceny za dílo, dokud nebude objednateli doručena opravená faktura – splatnost faktury se v takovém případě posouvá o dobu, která uplynula mezi dnem, kdy byla objednateli doručena původní chybná faktura zhotovitele, a dnem, kdy bude objednateli doručena opravená faktura zhotovitele. </w:t>
      </w:r>
    </w:p>
    <w:p w:rsidR="0037601E" w:rsidRPr="00BC25D9" w:rsidRDefault="007B103B" w:rsidP="007B103B">
      <w:pPr>
        <w:tabs>
          <w:tab w:val="left" w:pos="-1440"/>
          <w:tab w:val="left" w:pos="-720"/>
        </w:tabs>
        <w:spacing w:after="120"/>
        <w:ind w:left="705" w:hanging="705"/>
        <w:jc w:val="both"/>
      </w:pPr>
      <w:r>
        <w:t>2.5</w:t>
      </w:r>
      <w:r>
        <w:tab/>
      </w:r>
      <w:r w:rsidR="0037601E" w:rsidRPr="00BC25D9">
        <w:t xml:space="preserve">Závazek k zaplacení sjednané ceny za dílo je splněn připsáním příslušné částky na účet zhotovitele uvedený na příslušné faktuře. </w:t>
      </w:r>
    </w:p>
    <w:p w:rsidR="0037601E" w:rsidRPr="00BC25D9" w:rsidRDefault="007B103B" w:rsidP="007B103B">
      <w:pPr>
        <w:ind w:left="705" w:hanging="705"/>
        <w:jc w:val="both"/>
      </w:pPr>
      <w:r>
        <w:t>2.6</w:t>
      </w:r>
      <w:r>
        <w:tab/>
      </w:r>
      <w:r w:rsidR="0037601E" w:rsidRPr="00BC25D9">
        <w:t xml:space="preserve">Zhotovitel prohlašuje, že sjednaná cena za dílo obsahuje ocenění všech plnění zhotovitele nutných k řádnému zhotovení díla, tj. zahrnuje ocenění veškerých činností, dodávek a souvisejících výkonů nutných k naplnění účelu a cíle této smlouvy, </w:t>
      </w:r>
      <w:r w:rsidR="00560064" w:rsidRPr="00BC25D9">
        <w:t>tj. i ocenění</w:t>
      </w:r>
      <w:r w:rsidR="0037601E" w:rsidRPr="00BC25D9">
        <w:t xml:space="preserve"> činností, dodávek a souvisejících výkonů, které nejsou v této smlouvě výslovně uvedeny.</w:t>
      </w:r>
    </w:p>
    <w:p w:rsidR="000706D3" w:rsidRPr="00BC25D9" w:rsidRDefault="000706D3" w:rsidP="00DA473A">
      <w:pPr>
        <w:spacing w:after="120"/>
        <w:ind w:left="851" w:hanging="540"/>
        <w:jc w:val="both"/>
      </w:pPr>
    </w:p>
    <w:p w:rsidR="00021D1C" w:rsidRPr="00BC25D9" w:rsidRDefault="00021D1C" w:rsidP="00021D1C">
      <w:pPr>
        <w:pStyle w:val="Nadpis2"/>
        <w:numPr>
          <w:ilvl w:val="0"/>
          <w:numId w:val="0"/>
        </w:numPr>
        <w:ind w:left="851"/>
        <w:jc w:val="center"/>
        <w:rPr>
          <w:rFonts w:ascii="Times New Roman" w:hAnsi="Times New Roman" w:cs="Times New Roman"/>
          <w:sz w:val="24"/>
          <w:szCs w:val="24"/>
        </w:rPr>
      </w:pPr>
      <w:r w:rsidRPr="00BC25D9">
        <w:rPr>
          <w:rFonts w:ascii="Times New Roman" w:hAnsi="Times New Roman" w:cs="Times New Roman"/>
          <w:sz w:val="24"/>
          <w:szCs w:val="24"/>
        </w:rPr>
        <w:t xml:space="preserve">III. </w:t>
      </w:r>
    </w:p>
    <w:p w:rsidR="00021D1C" w:rsidRPr="00BC25D9" w:rsidRDefault="00021D1C" w:rsidP="00021D1C">
      <w:pPr>
        <w:pStyle w:val="Nadpis2"/>
        <w:numPr>
          <w:ilvl w:val="0"/>
          <w:numId w:val="0"/>
        </w:numPr>
        <w:ind w:left="851"/>
        <w:jc w:val="center"/>
        <w:rPr>
          <w:rFonts w:ascii="Times New Roman" w:hAnsi="Times New Roman" w:cs="Times New Roman"/>
          <w:sz w:val="24"/>
          <w:szCs w:val="24"/>
        </w:rPr>
      </w:pPr>
      <w:r w:rsidRPr="00BC25D9">
        <w:rPr>
          <w:rFonts w:ascii="Times New Roman" w:hAnsi="Times New Roman" w:cs="Times New Roman"/>
          <w:sz w:val="24"/>
          <w:szCs w:val="24"/>
        </w:rPr>
        <w:t>Doba plnění, předání díla</w:t>
      </w:r>
    </w:p>
    <w:p w:rsidR="00021D1C" w:rsidRPr="00C13E4F" w:rsidRDefault="008F0EB9" w:rsidP="008F0EB9">
      <w:pPr>
        <w:spacing w:after="120"/>
        <w:ind w:left="705" w:hanging="705"/>
        <w:jc w:val="both"/>
        <w:rPr>
          <w:color w:val="FFFFFF"/>
        </w:rPr>
      </w:pPr>
      <w:r>
        <w:t>3.1</w:t>
      </w:r>
      <w:r>
        <w:tab/>
      </w:r>
      <w:r w:rsidR="00021D1C" w:rsidRPr="00BC25D9">
        <w:t xml:space="preserve">Zhotovitel je povinen provést dílo řádným způsobem a předat takto zhotovené dílo objednateli nejpozději </w:t>
      </w:r>
      <w:r w:rsidR="00021D1C" w:rsidRPr="007B103B">
        <w:rPr>
          <w:b/>
        </w:rPr>
        <w:t>do</w:t>
      </w:r>
      <w:r w:rsidR="00FD24AA" w:rsidRPr="007B103B">
        <w:rPr>
          <w:b/>
        </w:rPr>
        <w:t xml:space="preserve"> </w:t>
      </w:r>
      <w:r w:rsidR="000706D3">
        <w:rPr>
          <w:b/>
        </w:rPr>
        <w:t>8</w:t>
      </w:r>
      <w:r w:rsidR="00C13E4F">
        <w:rPr>
          <w:b/>
        </w:rPr>
        <w:t xml:space="preserve"> týdnů </w:t>
      </w:r>
      <w:r w:rsidR="00C13E4F" w:rsidRPr="00C13E4F">
        <w:t>od uzavřen</w:t>
      </w:r>
      <w:r w:rsidR="00C13E4F">
        <w:t>í</w:t>
      </w:r>
      <w:r w:rsidR="00C13E4F" w:rsidRPr="00C13E4F">
        <w:t xml:space="preserve"> této smlouvy.</w:t>
      </w:r>
    </w:p>
    <w:p w:rsidR="00021D1C" w:rsidRPr="00BC25D9" w:rsidRDefault="008F0EB9" w:rsidP="008F0EB9">
      <w:pPr>
        <w:ind w:left="705" w:hanging="705"/>
        <w:jc w:val="both"/>
      </w:pPr>
      <w:r>
        <w:lastRenderedPageBreak/>
        <w:t>3.2</w:t>
      </w:r>
      <w:r>
        <w:tab/>
      </w:r>
      <w:r w:rsidR="00021D1C" w:rsidRPr="00BC25D9">
        <w:t xml:space="preserve">Zhotovitel splní svou povinnost provést </w:t>
      </w:r>
      <w:r w:rsidR="00ED4C5E">
        <w:t>D</w:t>
      </w:r>
      <w:r w:rsidR="00021D1C" w:rsidRPr="00BC25D9">
        <w:t>ílo v okamžiku splnění všech následujících skutečností:</w:t>
      </w:r>
    </w:p>
    <w:p w:rsidR="00021D1C" w:rsidRPr="00BC25D9" w:rsidRDefault="00021D1C" w:rsidP="00ED4C5E">
      <w:pPr>
        <w:numPr>
          <w:ilvl w:val="0"/>
          <w:numId w:val="27"/>
        </w:numPr>
        <w:tabs>
          <w:tab w:val="clear" w:pos="1800"/>
        </w:tabs>
        <w:spacing w:after="120"/>
        <w:ind w:left="1418" w:hanging="709"/>
        <w:jc w:val="both"/>
      </w:pPr>
      <w:r w:rsidRPr="00BC25D9">
        <w:t xml:space="preserve">zhotovitel řádně dokončí </w:t>
      </w:r>
      <w:r w:rsidR="00ED4C5E">
        <w:t>D</w:t>
      </w:r>
      <w:r w:rsidRPr="00BC25D9">
        <w:t>ílo v souladu s touto smlouvou,</w:t>
      </w:r>
      <w:r w:rsidR="00ED4C5E">
        <w:t xml:space="preserve"> a současně</w:t>
      </w:r>
    </w:p>
    <w:p w:rsidR="00021D1C" w:rsidRPr="00BC25D9" w:rsidRDefault="00021D1C" w:rsidP="00ED4C5E">
      <w:pPr>
        <w:numPr>
          <w:ilvl w:val="0"/>
          <w:numId w:val="27"/>
        </w:numPr>
        <w:tabs>
          <w:tab w:val="clear" w:pos="1800"/>
        </w:tabs>
        <w:spacing w:after="120"/>
        <w:ind w:left="1418" w:hanging="709"/>
        <w:jc w:val="both"/>
      </w:pPr>
      <w:r w:rsidRPr="00BC25D9">
        <w:t xml:space="preserve">zhotovitel předá </w:t>
      </w:r>
      <w:r w:rsidR="00ED4C5E">
        <w:t>D</w:t>
      </w:r>
      <w:r w:rsidRPr="00BC25D9">
        <w:t>ílo</w:t>
      </w:r>
      <w:r w:rsidR="00ED4C5E">
        <w:t xml:space="preserve"> </w:t>
      </w:r>
      <w:r w:rsidRPr="00BC25D9">
        <w:t>prosté vad a nedodělků objednateli,</w:t>
      </w:r>
      <w:r w:rsidR="00ED4C5E">
        <w:t xml:space="preserve"> a současně</w:t>
      </w:r>
    </w:p>
    <w:p w:rsidR="00021D1C" w:rsidRPr="00BC25D9" w:rsidRDefault="00021D1C" w:rsidP="00CA0F04">
      <w:pPr>
        <w:numPr>
          <w:ilvl w:val="0"/>
          <w:numId w:val="27"/>
        </w:numPr>
        <w:tabs>
          <w:tab w:val="clear" w:pos="1800"/>
        </w:tabs>
        <w:spacing w:after="120"/>
        <w:ind w:left="1418" w:hanging="709"/>
        <w:jc w:val="both"/>
      </w:pPr>
      <w:r w:rsidRPr="00BC25D9">
        <w:t>objednatel písemně potvrdí formální převzetí díla v</w:t>
      </w:r>
      <w:r w:rsidR="00ED4C5E">
        <w:t xml:space="preserve"> písemném </w:t>
      </w:r>
      <w:r w:rsidRPr="00BC25D9">
        <w:t>předávacím protokolu, který podepíší oprávnění zástupci obou smluvních stran.</w:t>
      </w:r>
    </w:p>
    <w:p w:rsidR="00021D1C" w:rsidRPr="00BC25D9" w:rsidRDefault="008F0EB9" w:rsidP="008F0EB9">
      <w:pPr>
        <w:spacing w:after="120"/>
        <w:ind w:left="705" w:hanging="705"/>
        <w:jc w:val="both"/>
      </w:pPr>
      <w:r>
        <w:t>3.3</w:t>
      </w:r>
      <w:r>
        <w:tab/>
      </w:r>
      <w:r w:rsidR="00021D1C" w:rsidRPr="00BC25D9">
        <w:t xml:space="preserve">Nebezpečí škody na díle přechází na objednatele okamžikem předání díla objednateli. Vlastnické právo k předmětu díla přechází na objednatele okamžikem jeho předání objednateli. Zhotovitel je povinen předat objednateli předmět díla dle této smlouvy kompletně, tj. se všemi </w:t>
      </w:r>
      <w:r w:rsidR="00ED4C5E">
        <w:t>jeho součástmi a příslušenstvím</w:t>
      </w:r>
      <w:r w:rsidR="00021D1C" w:rsidRPr="00BC25D9">
        <w:t xml:space="preserve">. </w:t>
      </w:r>
    </w:p>
    <w:p w:rsidR="00021D1C" w:rsidRPr="00BC25D9" w:rsidRDefault="008F0EB9" w:rsidP="008F0EB9">
      <w:pPr>
        <w:spacing w:after="120"/>
        <w:ind w:left="705" w:hanging="705"/>
        <w:jc w:val="both"/>
      </w:pPr>
      <w:r>
        <w:t>3.4</w:t>
      </w:r>
      <w:r>
        <w:tab/>
      </w:r>
      <w:r w:rsidR="00021D1C" w:rsidRPr="00BC25D9">
        <w:t xml:space="preserve">Dokončené dílo musí být zpracováno v souladu s odsouhlasenými záměry a požadavky objednatele. Dílo musí plně vyhovovat účelu, pro který je prováděno. </w:t>
      </w:r>
    </w:p>
    <w:p w:rsidR="00CA0F04" w:rsidRPr="00BC25D9" w:rsidRDefault="00CA0F04" w:rsidP="00CA0F04">
      <w:pPr>
        <w:spacing w:after="120"/>
        <w:ind w:left="284" w:hanging="284"/>
        <w:jc w:val="center"/>
        <w:rPr>
          <w:b/>
        </w:rPr>
      </w:pPr>
      <w:r w:rsidRPr="00BC25D9">
        <w:rPr>
          <w:b/>
        </w:rPr>
        <w:t>IV.</w:t>
      </w:r>
    </w:p>
    <w:p w:rsidR="00CA0F04" w:rsidRPr="00BC25D9" w:rsidRDefault="00CA0F04" w:rsidP="00CA0F04">
      <w:pPr>
        <w:jc w:val="center"/>
        <w:rPr>
          <w:b/>
        </w:rPr>
      </w:pPr>
      <w:r w:rsidRPr="00BC25D9">
        <w:rPr>
          <w:b/>
        </w:rPr>
        <w:t>Způsob provádění díla, práva a povinnosti smluvních stran</w:t>
      </w:r>
    </w:p>
    <w:p w:rsidR="00CA0F04" w:rsidRDefault="008F0EB9" w:rsidP="008F0EB9">
      <w:pPr>
        <w:ind w:left="705" w:hanging="705"/>
        <w:jc w:val="both"/>
      </w:pPr>
      <w:r>
        <w:t>4.1</w:t>
      </w:r>
      <w:r>
        <w:tab/>
      </w:r>
      <w:r w:rsidR="00CA0F04" w:rsidRPr="00BC25D9">
        <w:t xml:space="preserve">Zhotovitel je povinen provést dílo na svůj náklad a na své nebezpečí ve sjednané době. Dílo bude realizováno v souladu s platnými zákony ČR a ČSN a dle obecně závazných a doporučených předpisů a metodik. Zhotovitel je povinen předat předmět díla objednateli v takovém stavu, aby projednání předmětné dokumentace příslušným stavebním úřadem bylo možné bez komplikací a dodatečných oprávněných požadavků na přepracování dokumentace z důvodu chyb, nedostatečnosti obsahu či </w:t>
      </w:r>
      <w:proofErr w:type="spellStart"/>
      <w:r w:rsidR="00CA0F04" w:rsidRPr="00BC25D9">
        <w:t>nekoordinace</w:t>
      </w:r>
      <w:proofErr w:type="spellEnd"/>
      <w:r w:rsidR="00CA0F04" w:rsidRPr="00BC25D9">
        <w:t xml:space="preserve">. </w:t>
      </w:r>
    </w:p>
    <w:p w:rsidR="00846944" w:rsidRPr="00BC25D9" w:rsidRDefault="00846944" w:rsidP="008F0EB9">
      <w:pPr>
        <w:ind w:left="705" w:hanging="705"/>
        <w:jc w:val="both"/>
      </w:pPr>
    </w:p>
    <w:p w:rsidR="00CA0F04" w:rsidRPr="00BC25D9" w:rsidRDefault="008F0EB9" w:rsidP="008F0EB9">
      <w:pPr>
        <w:spacing w:after="120"/>
        <w:ind w:left="705" w:hanging="705"/>
        <w:jc w:val="both"/>
      </w:pPr>
      <w:r>
        <w:t>4.2</w:t>
      </w:r>
      <w:r>
        <w:tab/>
      </w:r>
      <w:r w:rsidR="00CA0F04" w:rsidRPr="00BC25D9">
        <w:t xml:space="preserve">Zhotovitel </w:t>
      </w:r>
      <w:r w:rsidR="001E3AD0">
        <w:t>je oprávněn využít při provádění Díla subdodavatele</w:t>
      </w:r>
      <w:r w:rsidR="00CA0F04" w:rsidRPr="00BC25D9">
        <w:t>.</w:t>
      </w:r>
      <w:r w:rsidR="001E3AD0">
        <w:t xml:space="preserve"> </w:t>
      </w:r>
      <w:r w:rsidR="00CA0F04" w:rsidRPr="00BC25D9">
        <w:t xml:space="preserve">Za takto provedené práce odpovídá zhotovitel, jako by </w:t>
      </w:r>
      <w:r w:rsidR="001E3AD0">
        <w:t>je</w:t>
      </w:r>
      <w:r w:rsidR="00CA0F04" w:rsidRPr="00BC25D9">
        <w:t xml:space="preserve"> realizoval s</w:t>
      </w:r>
      <w:r w:rsidR="001E3AD0">
        <w:t>ám</w:t>
      </w:r>
      <w:r w:rsidR="00CA0F04" w:rsidRPr="00BC25D9">
        <w:t xml:space="preserve">. Veškeré odborné práce musí vykonávat pracovníci zhotovitele nebo jeho subdodavatelů mající příslušnou kvalifikaci. </w:t>
      </w:r>
    </w:p>
    <w:p w:rsidR="00CA0F04" w:rsidRPr="00BC25D9" w:rsidRDefault="008F0EB9" w:rsidP="008F0EB9">
      <w:pPr>
        <w:spacing w:after="120"/>
        <w:ind w:left="705" w:hanging="705"/>
        <w:jc w:val="both"/>
      </w:pPr>
      <w:r>
        <w:t>4.3</w:t>
      </w:r>
      <w:r>
        <w:tab/>
      </w:r>
      <w:r w:rsidR="00CA0F04" w:rsidRPr="00BC25D9">
        <w:t xml:space="preserve">Zhotovitel je povinen obstarat si na vlastní náklady veškeré věci potřebné k provedení díla. Zhotovitel je povinen při provádění díla respektovat pokyny objednatele. </w:t>
      </w:r>
    </w:p>
    <w:p w:rsidR="00CA0F04" w:rsidRPr="00BC25D9" w:rsidRDefault="008F0EB9" w:rsidP="008F0EB9">
      <w:pPr>
        <w:spacing w:after="120"/>
        <w:ind w:left="705" w:hanging="705"/>
        <w:jc w:val="both"/>
      </w:pPr>
      <w:r>
        <w:t>4.4</w:t>
      </w:r>
      <w:r>
        <w:tab/>
      </w:r>
      <w:r w:rsidR="00CA0F04" w:rsidRPr="00BC25D9">
        <w:t xml:space="preserve">Dojde-li při realizaci předmětu díla k jakýmkoliv změnám, doplňkům nebo rozšíření předmětu plnění díla, vyplývajících z odborných znalostí zhotovitele nebo požadavků objednatele, je zhotovitel povinen provést soupis těchto změn, doplňků nebo rozšíření či zúžení rozsahu díla, ocenit je a předložit tento soupis ve lhůtě bez zbytečného odkladu objednateli. Pokud se na tom smluvní strany dohodnou, bude o zjištěných změnách uzavřen písemný dodatek k této smlouvě. Pokud zhotovitel takto neučiní, má se za to, že práce a dodávky jím realizované byly zahrnuty v ceně díla. </w:t>
      </w:r>
    </w:p>
    <w:p w:rsidR="00CA0F04" w:rsidRDefault="008F0EB9" w:rsidP="008F0EB9">
      <w:pPr>
        <w:ind w:left="705" w:hanging="705"/>
        <w:jc w:val="both"/>
      </w:pPr>
      <w:r>
        <w:t>4.5</w:t>
      </w:r>
      <w:r>
        <w:tab/>
      </w:r>
      <w:r w:rsidR="00CA0F04" w:rsidRPr="00BC25D9">
        <w:t xml:space="preserve">Smluvní strany se dohodly, že budou realizovat v průběhu plnění díla vzájemná jednání, </w:t>
      </w:r>
      <w:r>
        <w:t>n</w:t>
      </w:r>
      <w:r w:rsidR="00CA0F04" w:rsidRPr="00BC25D9">
        <w:t xml:space="preserve">a kterých bude zhotovitel povinen informovat objednatele o stavu realizace díla a o případných zjištěních, které jsou pro objednatele důležité. </w:t>
      </w:r>
    </w:p>
    <w:p w:rsidR="00846944" w:rsidRPr="00BC25D9" w:rsidRDefault="00846944" w:rsidP="008F0EB9">
      <w:pPr>
        <w:ind w:left="705" w:hanging="705"/>
        <w:jc w:val="both"/>
      </w:pPr>
    </w:p>
    <w:p w:rsidR="001161A1" w:rsidRPr="00BC25D9" w:rsidRDefault="008F0EB9" w:rsidP="008F0EB9">
      <w:pPr>
        <w:spacing w:after="120"/>
        <w:ind w:left="705" w:hanging="705"/>
        <w:jc w:val="both"/>
      </w:pPr>
      <w:r>
        <w:t>4.6</w:t>
      </w:r>
      <w:r>
        <w:tab/>
      </w:r>
      <w:r w:rsidR="00CA0F04" w:rsidRPr="00BC25D9">
        <w:t xml:space="preserve">Smluvní strany jsou povinné se vzájemně informovat o veškerých podstatných </w:t>
      </w:r>
      <w:r>
        <w:t>s</w:t>
      </w:r>
      <w:r w:rsidR="00CA0F04" w:rsidRPr="00BC25D9">
        <w:t>kutečnostech majících vliv na řádné plnění předmětu této smlouvy.</w:t>
      </w:r>
    </w:p>
    <w:p w:rsidR="00CA0F04" w:rsidRPr="00BC25D9" w:rsidRDefault="00CA0F04" w:rsidP="001161A1">
      <w:pPr>
        <w:spacing w:after="120"/>
        <w:jc w:val="center"/>
        <w:rPr>
          <w:b/>
        </w:rPr>
      </w:pPr>
      <w:r w:rsidRPr="00BC25D9">
        <w:rPr>
          <w:b/>
        </w:rPr>
        <w:t>V.</w:t>
      </w:r>
    </w:p>
    <w:p w:rsidR="008F0EB9" w:rsidRPr="00BC25D9" w:rsidRDefault="00CA0F04" w:rsidP="001161A1">
      <w:pPr>
        <w:jc w:val="center"/>
        <w:rPr>
          <w:b/>
        </w:rPr>
      </w:pPr>
      <w:r w:rsidRPr="00BC25D9">
        <w:rPr>
          <w:b/>
        </w:rPr>
        <w:t>Odpovědnost za vady, záruka</w:t>
      </w:r>
    </w:p>
    <w:p w:rsidR="00CA0F04" w:rsidRPr="00BC25D9" w:rsidRDefault="008F0EB9" w:rsidP="008F0EB9">
      <w:pPr>
        <w:spacing w:after="120"/>
        <w:ind w:left="705" w:hanging="705"/>
        <w:jc w:val="both"/>
      </w:pPr>
      <w:r>
        <w:t>5.1</w:t>
      </w:r>
      <w:r>
        <w:tab/>
      </w:r>
      <w:r w:rsidR="00CA0F04" w:rsidRPr="00BC25D9">
        <w:t xml:space="preserve">Vadami díla se rozumí zejména vady v množství, jakosti, sjednaném způsobu provedení díla či provedení, jež se hodí pro účel, k němuž se takové dílo zpravidla používá. Za vady se rovněž považují vady v dokladech nutných k užívání předmětu díla a dodání jiného než </w:t>
      </w:r>
      <w:r w:rsidR="00CA0F04" w:rsidRPr="00BC25D9">
        <w:lastRenderedPageBreak/>
        <w:t>sjednaného předmětu díla. Tímto vymezením vad není dotčeno vymezení vad v ob</w:t>
      </w:r>
      <w:r w:rsidR="001E3AD0">
        <w:t>čanském</w:t>
      </w:r>
      <w:r w:rsidR="00CA0F04" w:rsidRPr="00BC25D9">
        <w:t xml:space="preserve"> zákoníku.</w:t>
      </w:r>
    </w:p>
    <w:p w:rsidR="00CA0F04" w:rsidRPr="00BC25D9" w:rsidRDefault="008F0EB9" w:rsidP="008F0EB9">
      <w:pPr>
        <w:spacing w:after="120"/>
        <w:ind w:left="705" w:hanging="705"/>
        <w:jc w:val="both"/>
      </w:pPr>
      <w:r>
        <w:t>5.2</w:t>
      </w:r>
      <w:r>
        <w:tab/>
      </w:r>
      <w:r w:rsidR="00CA0F04" w:rsidRPr="00BC25D9">
        <w:t>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w:t>
      </w:r>
    </w:p>
    <w:p w:rsidR="00CA0F04" w:rsidRPr="00BC25D9" w:rsidRDefault="008F0EB9" w:rsidP="008F0EB9">
      <w:pPr>
        <w:tabs>
          <w:tab w:val="num" w:pos="1080"/>
        </w:tabs>
        <w:spacing w:after="120"/>
        <w:ind w:left="705" w:hanging="705"/>
        <w:jc w:val="both"/>
      </w:pPr>
      <w:r>
        <w:t>5.3</w:t>
      </w:r>
      <w:r>
        <w:tab/>
      </w:r>
      <w:r w:rsidR="00CA0F04" w:rsidRPr="00BC25D9">
        <w:t>Zhotovitel odpovídá v plném rozsahu za vady, které má dílo v okamžiku, kdy přechází nebezpečí škody na objednatele, i když se vady stanou zjevnými až po této době.</w:t>
      </w:r>
    </w:p>
    <w:p w:rsidR="00CA0F04" w:rsidRPr="00BC25D9" w:rsidRDefault="008F0EB9" w:rsidP="008F0EB9">
      <w:pPr>
        <w:spacing w:after="120"/>
        <w:ind w:left="705" w:hanging="705"/>
        <w:jc w:val="both"/>
      </w:pPr>
      <w:r>
        <w:t>5.4</w:t>
      </w:r>
      <w:r>
        <w:tab/>
      </w:r>
      <w:r w:rsidR="00CA0F04" w:rsidRPr="00BC25D9">
        <w:t xml:space="preserve">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deseti (10) dnů, je objednatel oprávněn od této smlouvy odstoupit s účinky odstoupení ke dni doručení oznámení o odstoupení zhotovitele a bez jakýchkoli nároků zhotovitele na odškodnění z důvodu odstoupení. Nárok objednatele na náhradu škody tím není dotčen. </w:t>
      </w:r>
    </w:p>
    <w:p w:rsidR="00CA0F04" w:rsidRPr="00BC25D9" w:rsidRDefault="008F0EB9" w:rsidP="001161A1">
      <w:pPr>
        <w:spacing w:after="120"/>
        <w:ind w:left="284" w:hanging="284"/>
        <w:jc w:val="both"/>
      </w:pPr>
      <w:r>
        <w:t>5.5</w:t>
      </w:r>
      <w:r>
        <w:tab/>
      </w:r>
      <w:r w:rsidR="00CA0F04" w:rsidRPr="00BC25D9">
        <w:t>Do doby odstranění vad není objednatel povinen platit cenu za dílo ani její část.</w:t>
      </w:r>
    </w:p>
    <w:p w:rsidR="00CA0F04" w:rsidRPr="00BC25D9" w:rsidRDefault="008F0EB9" w:rsidP="008F0EB9">
      <w:pPr>
        <w:spacing w:after="120"/>
        <w:ind w:left="705" w:hanging="705"/>
        <w:jc w:val="both"/>
      </w:pPr>
      <w:r>
        <w:t>5.6</w:t>
      </w:r>
      <w:r>
        <w:tab/>
      </w:r>
      <w:r w:rsidR="00CA0F04" w:rsidRPr="00BC25D9">
        <w:t xml:space="preserve">Zhotovitel tímto poskytuje objednateli záruční dobu na zhotovené dílo v trvání </w:t>
      </w:r>
      <w:r>
        <w:t>36</w:t>
      </w:r>
      <w:r w:rsidR="00CA0F04" w:rsidRPr="00BC25D9">
        <w:t xml:space="preserve"> měsíců ode dne řádného předání díla objednateli podle této smlouvy. Nebude-li mezi stranami dohodnuto jinak, činí lhůta k bezplatnému odstranění vad 1</w:t>
      </w:r>
      <w:r>
        <w:t>5</w:t>
      </w:r>
      <w:r w:rsidR="00CA0F04" w:rsidRPr="00BC25D9">
        <w:t xml:space="preserve"> dnů ode dne, kdy objednatel písemně vytknul u zhotovitele vady díla a zvolil si nárok na bezplatné odstranění vad.</w:t>
      </w:r>
    </w:p>
    <w:p w:rsidR="00CA0F04" w:rsidRPr="00BC25D9" w:rsidRDefault="00CA0F04" w:rsidP="001161A1">
      <w:pPr>
        <w:spacing w:before="360"/>
        <w:jc w:val="center"/>
        <w:rPr>
          <w:b/>
        </w:rPr>
      </w:pPr>
      <w:r w:rsidRPr="00BC25D9">
        <w:rPr>
          <w:b/>
        </w:rPr>
        <w:t>VI.</w:t>
      </w:r>
    </w:p>
    <w:p w:rsidR="00CA0F04" w:rsidRPr="00BC25D9" w:rsidRDefault="00CA0F04" w:rsidP="001161A1">
      <w:pPr>
        <w:jc w:val="center"/>
        <w:rPr>
          <w:b/>
        </w:rPr>
      </w:pPr>
      <w:r w:rsidRPr="00BC25D9">
        <w:rPr>
          <w:b/>
        </w:rPr>
        <w:t>Smluvní pokuty</w:t>
      </w:r>
    </w:p>
    <w:p w:rsidR="00CA0F04" w:rsidRPr="00BC25D9" w:rsidRDefault="008F0EB9" w:rsidP="008F0EB9">
      <w:pPr>
        <w:spacing w:after="120"/>
        <w:ind w:left="705" w:hanging="705"/>
        <w:jc w:val="both"/>
      </w:pPr>
      <w:r>
        <w:t>6.1</w:t>
      </w:r>
      <w:r>
        <w:tab/>
      </w:r>
      <w:r w:rsidR="00CA0F04" w:rsidRPr="00BC25D9">
        <w:t xml:space="preserve">Při nesplnění termínu uvedeného v čl. III. bodu 1 této smlouvy je objednatel oprávněn uplatnit vůči zhotoviteli jednorázovou smluvní pokutu ve výši </w:t>
      </w:r>
      <w:r w:rsidR="00AF38A6">
        <w:t>5</w:t>
      </w:r>
      <w:r>
        <w:t>.000</w:t>
      </w:r>
      <w:r w:rsidR="00CA0F04" w:rsidRPr="00BC25D9">
        <w:t>,-Kč a dále za každý i započatý den prodlení s předání</w:t>
      </w:r>
      <w:r w:rsidR="001E3AD0">
        <w:t>m</w:t>
      </w:r>
      <w:r w:rsidR="00CA0F04" w:rsidRPr="00BC25D9">
        <w:t xml:space="preserve"> </w:t>
      </w:r>
      <w:r w:rsidR="001E3AD0">
        <w:t>D</w:t>
      </w:r>
      <w:r w:rsidR="00CA0F04" w:rsidRPr="00BC25D9">
        <w:t>íla smluvní pokutu ve výši 0,</w:t>
      </w:r>
      <w:r>
        <w:t>05</w:t>
      </w:r>
      <w:r w:rsidR="00CA0F04" w:rsidRPr="00BC25D9">
        <w:t xml:space="preserve"> % z ceny </w:t>
      </w:r>
      <w:r w:rsidR="001E3AD0">
        <w:t>za Dílo dle této smlouvy</w:t>
      </w:r>
      <w:r w:rsidR="00CA0F04" w:rsidRPr="00BC25D9">
        <w:t>.</w:t>
      </w:r>
    </w:p>
    <w:p w:rsidR="00CA0F04" w:rsidRPr="00BC25D9" w:rsidRDefault="008F0EB9" w:rsidP="008F0EB9">
      <w:pPr>
        <w:spacing w:after="120"/>
        <w:ind w:left="705" w:hanging="705"/>
        <w:jc w:val="both"/>
      </w:pPr>
      <w:r>
        <w:t>6.2</w:t>
      </w:r>
      <w:r>
        <w:tab/>
      </w:r>
      <w:r w:rsidR="00CA0F04" w:rsidRPr="00BC25D9">
        <w:t>Při nesplnění termínu pro odstranění vad a nedodělků, jakož i pro odstranění záručních vad, je objednatel oprávněn uplatnit vůči zhot</w:t>
      </w:r>
      <w:r>
        <w:t>oviteli smluvní pokutu ve výši 1</w:t>
      </w:r>
      <w:r w:rsidR="00CA0F04" w:rsidRPr="00BC25D9">
        <w:t xml:space="preserve">.000,-Kč za každý započatý den prodlení se splněním každé jednotlivé zajišťované povinnosti až do jejího úplného a řádného splnění, a to i opakovaně.    </w:t>
      </w:r>
    </w:p>
    <w:p w:rsidR="00CA0F04" w:rsidRPr="00BC25D9" w:rsidRDefault="008F0EB9" w:rsidP="008F0EB9">
      <w:pPr>
        <w:ind w:left="705" w:hanging="705"/>
        <w:jc w:val="both"/>
      </w:pPr>
      <w:r>
        <w:t>6.</w:t>
      </w:r>
      <w:r w:rsidR="001E3AD0">
        <w:t>3</w:t>
      </w:r>
      <w:r>
        <w:tab/>
      </w:r>
      <w:r w:rsidR="00CA0F04" w:rsidRPr="00BC25D9">
        <w:t xml:space="preserve">Smluvní pokuty jsou splatné do </w:t>
      </w:r>
      <w:r w:rsidR="00AF38A6">
        <w:t>30</w:t>
      </w:r>
      <w:r w:rsidR="00CA0F04" w:rsidRPr="00BC25D9">
        <w:t xml:space="preserve"> dnů ode dne doručení jejich vyúčtování druhé smluvní straně.  </w:t>
      </w:r>
    </w:p>
    <w:p w:rsidR="00CA0F04" w:rsidRPr="00BC25D9" w:rsidRDefault="008F0EB9" w:rsidP="008F0EB9">
      <w:pPr>
        <w:spacing w:after="120"/>
        <w:ind w:left="705" w:hanging="705"/>
        <w:jc w:val="both"/>
      </w:pPr>
      <w:r>
        <w:t>6.</w:t>
      </w:r>
      <w:r w:rsidR="001E3AD0">
        <w:t>4</w:t>
      </w:r>
      <w:r>
        <w:tab/>
      </w:r>
      <w:r w:rsidR="00CA0F04" w:rsidRPr="00BC25D9">
        <w:t>Ujednáním o smluvní pokutě dle tohoto článku smlouvy není dotčen nárok oprávněné smluvní strany na náhradu škody.</w:t>
      </w:r>
    </w:p>
    <w:p w:rsidR="00CA0F04" w:rsidRPr="00BC25D9" w:rsidRDefault="00CA0F04" w:rsidP="001161A1">
      <w:pPr>
        <w:jc w:val="center"/>
        <w:rPr>
          <w:b/>
        </w:rPr>
      </w:pPr>
      <w:r w:rsidRPr="00BC25D9">
        <w:rPr>
          <w:b/>
        </w:rPr>
        <w:t>VII.</w:t>
      </w:r>
    </w:p>
    <w:p w:rsidR="00CA0F04" w:rsidRPr="00BC25D9" w:rsidRDefault="00CA0F04" w:rsidP="001161A1">
      <w:pPr>
        <w:jc w:val="center"/>
      </w:pPr>
      <w:r w:rsidRPr="00BC25D9">
        <w:rPr>
          <w:b/>
        </w:rPr>
        <w:t>Autorská a užívací práva</w:t>
      </w:r>
    </w:p>
    <w:p w:rsidR="00846944" w:rsidRDefault="008F0EB9" w:rsidP="008F0EB9">
      <w:pPr>
        <w:ind w:left="705" w:hanging="705"/>
        <w:jc w:val="both"/>
      </w:pPr>
      <w:r>
        <w:t>7.1</w:t>
      </w:r>
      <w:r>
        <w:tab/>
      </w:r>
      <w:r w:rsidR="00CA0F04" w:rsidRPr="00BC25D9">
        <w:t xml:space="preserve">Dílo zhotovené dle této smlouvy je </w:t>
      </w:r>
      <w:r w:rsidR="001E3AD0">
        <w:t>autorským</w:t>
      </w:r>
      <w:r w:rsidR="00CA0F04" w:rsidRPr="00BC25D9">
        <w:t xml:space="preserve"> dílem dle zák. č. 121/2000 Sb., autorského zákona v platném znění. Zhotovitel podpisem této smlouvy uděluje objednateli bezúplatné užívací právo ke zhotovenému dílu, a to v neomezeném rozsahu (časovém a teritoriálním)</w:t>
      </w:r>
      <w:r w:rsidR="001E3AD0">
        <w:t>, a to</w:t>
      </w:r>
      <w:r w:rsidR="00CA0F04" w:rsidRPr="00BC25D9">
        <w:t xml:space="preserve"> ke všem způsobům užití ve smyslu autorského zákona.</w:t>
      </w:r>
    </w:p>
    <w:p w:rsidR="00CA0F04" w:rsidRDefault="00CA0F04" w:rsidP="008F0EB9">
      <w:pPr>
        <w:ind w:left="705" w:hanging="705"/>
        <w:jc w:val="both"/>
      </w:pPr>
      <w:r w:rsidRPr="00BC25D9">
        <w:t xml:space="preserve"> </w:t>
      </w:r>
    </w:p>
    <w:p w:rsidR="001E3AD0" w:rsidRPr="00BC25D9" w:rsidRDefault="001E3AD0" w:rsidP="008F0EB9">
      <w:pPr>
        <w:ind w:left="705" w:hanging="705"/>
        <w:jc w:val="both"/>
      </w:pPr>
      <w:r>
        <w:t>7.2</w:t>
      </w:r>
      <w:r>
        <w:tab/>
        <w:t>Odměna za tuto licenci je již zahrnuta v ujednané ceně za Dílo.</w:t>
      </w:r>
    </w:p>
    <w:p w:rsidR="001161A1" w:rsidRDefault="001161A1" w:rsidP="001161A1">
      <w:pPr>
        <w:ind w:left="720"/>
        <w:jc w:val="both"/>
      </w:pPr>
    </w:p>
    <w:p w:rsidR="009A6BC5" w:rsidRDefault="009A6BC5" w:rsidP="001161A1">
      <w:pPr>
        <w:ind w:left="720"/>
        <w:jc w:val="both"/>
      </w:pPr>
    </w:p>
    <w:p w:rsidR="009A6BC5" w:rsidRPr="00BC25D9" w:rsidRDefault="009A6BC5" w:rsidP="001161A1">
      <w:pPr>
        <w:ind w:left="720"/>
        <w:jc w:val="both"/>
      </w:pPr>
    </w:p>
    <w:p w:rsidR="00CA0F04" w:rsidRPr="00BC25D9" w:rsidRDefault="001161A1" w:rsidP="001161A1">
      <w:pPr>
        <w:pStyle w:val="Podnadpis"/>
        <w:rPr>
          <w:i w:val="0"/>
          <w:szCs w:val="24"/>
        </w:rPr>
      </w:pPr>
      <w:r w:rsidRPr="00BC25D9">
        <w:rPr>
          <w:i w:val="0"/>
          <w:szCs w:val="24"/>
        </w:rPr>
        <w:t>VIII</w:t>
      </w:r>
      <w:r w:rsidR="00CA0F04" w:rsidRPr="00BC25D9">
        <w:rPr>
          <w:i w:val="0"/>
          <w:szCs w:val="24"/>
        </w:rPr>
        <w:t>.</w:t>
      </w:r>
    </w:p>
    <w:p w:rsidR="00CA0F04" w:rsidRPr="00BC25D9" w:rsidRDefault="00CA0F04" w:rsidP="001161A1">
      <w:pPr>
        <w:pStyle w:val="Podnadpis"/>
        <w:rPr>
          <w:i w:val="0"/>
          <w:szCs w:val="24"/>
        </w:rPr>
      </w:pPr>
      <w:r w:rsidRPr="00BC25D9">
        <w:rPr>
          <w:i w:val="0"/>
          <w:szCs w:val="24"/>
        </w:rPr>
        <w:t>Náhrada škody</w:t>
      </w:r>
    </w:p>
    <w:p w:rsidR="00CA0F04" w:rsidRPr="00BC25D9" w:rsidRDefault="008F0EB9" w:rsidP="008F0EB9">
      <w:pPr>
        <w:pStyle w:val="Podnadpis"/>
        <w:ind w:left="705" w:hanging="705"/>
        <w:jc w:val="both"/>
        <w:rPr>
          <w:rFonts w:eastAsia="Calibri"/>
          <w:b w:val="0"/>
          <w:i w:val="0"/>
          <w:snapToGrid/>
          <w:color w:val="auto"/>
          <w:szCs w:val="24"/>
          <w:lang w:eastAsia="en-US"/>
        </w:rPr>
      </w:pPr>
      <w:r>
        <w:rPr>
          <w:b w:val="0"/>
          <w:i w:val="0"/>
          <w:color w:val="auto"/>
          <w:szCs w:val="24"/>
        </w:rPr>
        <w:t>8.1</w:t>
      </w:r>
      <w:r>
        <w:rPr>
          <w:b w:val="0"/>
          <w:i w:val="0"/>
          <w:color w:val="auto"/>
          <w:szCs w:val="24"/>
        </w:rPr>
        <w:tab/>
      </w:r>
      <w:r w:rsidR="00CA0F04" w:rsidRPr="00BC25D9">
        <w:rPr>
          <w:rFonts w:eastAsia="Calibri"/>
          <w:b w:val="0"/>
          <w:i w:val="0"/>
          <w:snapToGrid/>
          <w:color w:val="auto"/>
          <w:szCs w:val="24"/>
          <w:lang w:eastAsia="en-US"/>
        </w:rPr>
        <w:t>Zhotovitel se zavazuje nahradit veškerou škodu způsobenou objednateli v souvislosti s plněním předmětu díla. Zhotovitel je povinen v případě porušování povinností stanovených touto smlouvou nebo relevantními právními předpisy nebo v případě, kdy s přihlédnutím ke všem okolnostem má vědět, že poruší kteroukoliv svou povinnost vyplývající z této smlouvy či z relevantních právních předpisů, oznámit objednateli povahu překážky a její důsledky. Splnění povinnosti oznámení ve smyslu předchozí věty tohoto odstavce nemá vliv na povinnost zhotovitele uhradit objednateli škodu způsobenou objednateli v plném rozsahu.</w:t>
      </w:r>
    </w:p>
    <w:p w:rsidR="00CA0F04" w:rsidRPr="00BC25D9" w:rsidRDefault="00CA0F04" w:rsidP="00CA0F04">
      <w:pPr>
        <w:pStyle w:val="Podnadpis"/>
        <w:ind w:left="851" w:hanging="540"/>
        <w:jc w:val="both"/>
        <w:rPr>
          <w:b w:val="0"/>
          <w:i w:val="0"/>
          <w:szCs w:val="24"/>
        </w:rPr>
      </w:pPr>
    </w:p>
    <w:p w:rsidR="00CA0F04" w:rsidRPr="00BC25D9" w:rsidRDefault="001161A1" w:rsidP="001161A1">
      <w:pPr>
        <w:jc w:val="center"/>
      </w:pPr>
      <w:r w:rsidRPr="00BC25D9">
        <w:rPr>
          <w:b/>
        </w:rPr>
        <w:t>I</w:t>
      </w:r>
      <w:r w:rsidR="00CA0F04" w:rsidRPr="00BC25D9">
        <w:rPr>
          <w:b/>
        </w:rPr>
        <w:t>X.</w:t>
      </w:r>
    </w:p>
    <w:p w:rsidR="00CA0F04" w:rsidRPr="00BC25D9" w:rsidRDefault="00CA0F04" w:rsidP="001161A1">
      <w:pPr>
        <w:jc w:val="center"/>
        <w:rPr>
          <w:b/>
        </w:rPr>
      </w:pPr>
      <w:r w:rsidRPr="00BC25D9">
        <w:rPr>
          <w:b/>
        </w:rPr>
        <w:t>Součinnost smluvních stran</w:t>
      </w:r>
    </w:p>
    <w:p w:rsidR="00CA0F04" w:rsidRPr="00BC25D9" w:rsidRDefault="00DC57E5" w:rsidP="00DC57E5">
      <w:pPr>
        <w:spacing w:after="120" w:line="276" w:lineRule="auto"/>
        <w:ind w:left="705" w:hanging="705"/>
        <w:jc w:val="both"/>
      </w:pPr>
      <w:r>
        <w:t>9.1</w:t>
      </w:r>
      <w:r>
        <w:tab/>
      </w:r>
      <w:r w:rsidR="00CA0F04" w:rsidRPr="00BC25D9">
        <w:t>Objednatel se zavazuje poskytnout zhotoviteli potřebnou součinnost k provádění díla, zejména zajistit potřebné dokumenty k provedení díla a zajistit provedení úkonů, které jsou potřebné k provedení a dokončení díla a poskytnout zhotoviteli potřebné informace.</w:t>
      </w:r>
    </w:p>
    <w:p w:rsidR="00CA0F04" w:rsidRPr="00BC25D9" w:rsidRDefault="00DC57E5" w:rsidP="00DC57E5">
      <w:pPr>
        <w:spacing w:after="200" w:line="276" w:lineRule="auto"/>
        <w:ind w:left="705" w:hanging="705"/>
        <w:jc w:val="both"/>
      </w:pPr>
      <w:r>
        <w:t>9.2</w:t>
      </w:r>
      <w:r>
        <w:tab/>
      </w:r>
      <w:r w:rsidR="00CA0F04" w:rsidRPr="00BC25D9">
        <w:t>Smluvní strany jsou povinny se navzájem informovat o veškerých podstatných skutečnostech či událostech majících vliv na řádné plnění předmětu této smlouvy.</w:t>
      </w:r>
    </w:p>
    <w:p w:rsidR="00CA0F04" w:rsidRPr="00BC25D9" w:rsidRDefault="00CA0F04" w:rsidP="001161A1">
      <w:pPr>
        <w:spacing w:after="120"/>
        <w:jc w:val="center"/>
        <w:rPr>
          <w:b/>
        </w:rPr>
      </w:pPr>
      <w:r w:rsidRPr="00BC25D9">
        <w:rPr>
          <w:b/>
        </w:rPr>
        <w:t>X.</w:t>
      </w:r>
    </w:p>
    <w:p w:rsidR="00CA0F04" w:rsidRPr="00BC25D9" w:rsidRDefault="00CA0F04" w:rsidP="001161A1">
      <w:pPr>
        <w:jc w:val="center"/>
        <w:rPr>
          <w:b/>
        </w:rPr>
      </w:pPr>
      <w:r w:rsidRPr="00BC25D9">
        <w:rPr>
          <w:b/>
        </w:rPr>
        <w:t>Závěrečná ustanovení</w:t>
      </w:r>
    </w:p>
    <w:p w:rsidR="00CA0F04" w:rsidRPr="00BC25D9" w:rsidRDefault="00DC57E5" w:rsidP="00DC57E5">
      <w:pPr>
        <w:spacing w:after="120"/>
        <w:ind w:left="705" w:hanging="705"/>
        <w:jc w:val="both"/>
      </w:pPr>
      <w:r>
        <w:t>10.1</w:t>
      </w:r>
      <w:r>
        <w:tab/>
      </w:r>
      <w:r w:rsidR="00CA0F04" w:rsidRPr="00BC25D9">
        <w:t xml:space="preserve">Smluvní strany se dohodly, že právní vztahy založené touto smlouvou a v ní výslovně </w:t>
      </w:r>
      <w:r w:rsidR="00AF38A6">
        <w:t>n</w:t>
      </w:r>
      <w:r w:rsidR="00CA0F04" w:rsidRPr="00BC25D9">
        <w:t>eupravené vzájemnou dohodou se řídí ustanovením</w:t>
      </w:r>
      <w:r w:rsidR="001E3AD0">
        <w:t>i</w:t>
      </w:r>
      <w:r w:rsidR="00CA0F04" w:rsidRPr="00BC25D9">
        <w:t xml:space="preserve"> </w:t>
      </w:r>
      <w:r w:rsidR="001E3AD0">
        <w:t>zákona č. 89/2012 Sb., občanský zákoník</w:t>
      </w:r>
      <w:r w:rsidR="00CA0F04" w:rsidRPr="00BC25D9">
        <w:t>.</w:t>
      </w:r>
    </w:p>
    <w:p w:rsidR="00CA0F04" w:rsidRPr="00BC25D9" w:rsidRDefault="00DC57E5" w:rsidP="00DC57E5">
      <w:pPr>
        <w:spacing w:after="120"/>
        <w:ind w:left="705" w:hanging="705"/>
        <w:jc w:val="both"/>
      </w:pPr>
      <w:r>
        <w:t>10.2</w:t>
      </w:r>
      <w:r>
        <w:tab/>
      </w:r>
      <w:r w:rsidR="00CA0F04" w:rsidRPr="00BC25D9">
        <w:t>Tato smlouva nabývá účinnosti dnem jejího podpisu oprávněnými zástupci obou smluvních stran a je uzavřena na dobu určitou, a to do doby splnění veškerých závazků z této smlouvy vyplývajících.</w:t>
      </w:r>
    </w:p>
    <w:p w:rsidR="00CA0F04" w:rsidRPr="00BC25D9" w:rsidRDefault="00DC57E5" w:rsidP="00DC57E5">
      <w:pPr>
        <w:spacing w:after="120"/>
        <w:ind w:left="705" w:hanging="705"/>
        <w:jc w:val="both"/>
      </w:pPr>
      <w:r>
        <w:t>10.3</w:t>
      </w:r>
      <w:r>
        <w:tab/>
      </w:r>
      <w:r w:rsidR="00CA0F04" w:rsidRPr="00BC25D9">
        <w:t>Smluvní strany se dohodly, že v případě prodlení zhotovitele se zhotovením a předáním jakékoliv části díla o více jak 30 dní je objednatel oprávněn tuto smlouvu písemnou výpovědí doručenou druhé straně vypovědět, a to s účinky výpovědi ke dni jejího doručení zhotoviteli.</w:t>
      </w:r>
    </w:p>
    <w:p w:rsidR="00CA0F04" w:rsidRPr="00BC25D9" w:rsidRDefault="00DC57E5" w:rsidP="00DC57E5">
      <w:pPr>
        <w:spacing w:after="120"/>
        <w:ind w:left="705" w:hanging="705"/>
        <w:jc w:val="both"/>
      </w:pPr>
      <w:r>
        <w:t>10.4</w:t>
      </w:r>
      <w:r>
        <w:tab/>
      </w:r>
      <w:r w:rsidR="00CA0F04" w:rsidRPr="00BC25D9">
        <w:t>Obě strany prohlašují, že došlo k dohodě o celém rozsahu této smlouvy, že se seznámily s celým textem smlouvy a s textem smlouvy souhlasí. Současně prohlašují, že smlouva nebyla sjednána v tísni ani za jinak jednostranně nevýhodných podmínek.</w:t>
      </w:r>
    </w:p>
    <w:p w:rsidR="00CA0F04" w:rsidRPr="00BC25D9" w:rsidRDefault="00DC57E5" w:rsidP="00DC57E5">
      <w:pPr>
        <w:spacing w:after="120"/>
        <w:ind w:left="705" w:hanging="705"/>
        <w:jc w:val="both"/>
      </w:pPr>
      <w:r>
        <w:t>10.5</w:t>
      </w:r>
      <w:r>
        <w:tab/>
      </w:r>
      <w:r w:rsidR="00CA0F04" w:rsidRPr="00BC25D9">
        <w:t>Smlouva je sepsána ve dvou (2) vyhotoveních s platností originálu, z nichž z</w:t>
      </w:r>
      <w:r w:rsidR="001161A1" w:rsidRPr="00BC25D9">
        <w:t xml:space="preserve">hotovitel </w:t>
      </w:r>
      <w:r w:rsidR="00CA0F04" w:rsidRPr="00BC25D9">
        <w:t>i objednatel obdrží po jednom potvrzeném vyhotovení. Tuto smlouvu je možno doplňovat a měnit pouze písemnými dodatky.</w:t>
      </w:r>
    </w:p>
    <w:p w:rsidR="00CA0F04" w:rsidRPr="00BC25D9" w:rsidRDefault="00DC57E5" w:rsidP="00DC57E5">
      <w:pPr>
        <w:pStyle w:val="Bezmezer"/>
        <w:ind w:left="705" w:hanging="705"/>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CA0F04" w:rsidRPr="00BC25D9">
        <w:rPr>
          <w:rFonts w:ascii="Times New Roman" w:hAnsi="Times New Roman"/>
          <w:sz w:val="24"/>
          <w:szCs w:val="24"/>
        </w:rPr>
        <w:t xml:space="preserve">Zhotovitel bere na vědomí, že je, včetně všech svých subdodavatelů, osobou povinnou spolupůsobit při výkonu finanční kontroly ve smyslu </w:t>
      </w:r>
      <w:proofErr w:type="spellStart"/>
      <w:r w:rsidR="00CA0F04" w:rsidRPr="00BC25D9">
        <w:rPr>
          <w:rFonts w:ascii="Times New Roman" w:hAnsi="Times New Roman"/>
          <w:sz w:val="24"/>
          <w:szCs w:val="24"/>
        </w:rPr>
        <w:t>ust</w:t>
      </w:r>
      <w:proofErr w:type="spellEnd"/>
      <w:r w:rsidR="00CA0F04" w:rsidRPr="00BC25D9">
        <w:rPr>
          <w:rFonts w:ascii="Times New Roman" w:hAnsi="Times New Roman"/>
          <w:sz w:val="24"/>
          <w:szCs w:val="24"/>
        </w:rPr>
        <w:t xml:space="preserve">. § 2 písm. e) zákona č. 320/2001 Sb., o finanční kontrole ve veřejné správě a o změně některých zákonů, v platném znění. Zhotovitel se zavazuje poskytnout </w:t>
      </w:r>
      <w:r w:rsidR="001E3AD0">
        <w:rPr>
          <w:rFonts w:ascii="Times New Roman" w:hAnsi="Times New Roman"/>
          <w:sz w:val="24"/>
          <w:szCs w:val="24"/>
        </w:rPr>
        <w:t>příslušným kontrolním orgánům</w:t>
      </w:r>
      <w:r w:rsidR="00CA0F04" w:rsidRPr="00BC25D9">
        <w:rPr>
          <w:rFonts w:ascii="Times New Roman" w:hAnsi="Times New Roman"/>
          <w:sz w:val="24"/>
          <w:szCs w:val="24"/>
        </w:rPr>
        <w:t xml:space="preserve"> k těm částem nabídek, smluv a souvisejících dokumentů, které podléhají ochraně podle zvláštních právních předpisů (např. jako obchodní tajemství, utajované skutečnosti). Dále se zhotovitel </w:t>
      </w:r>
      <w:r w:rsidR="00CA0F04" w:rsidRPr="00BC25D9">
        <w:rPr>
          <w:rFonts w:ascii="Times New Roman" w:hAnsi="Times New Roman"/>
          <w:sz w:val="24"/>
          <w:szCs w:val="24"/>
        </w:rPr>
        <w:lastRenderedPageBreak/>
        <w:t xml:space="preserve">zavazuje poskytnout kontrolním orgánům součinnost při podání informací a předání dokladů týkajících se jeho činnosti v rámci této smlouvy. Zhotovitel je povinen uchovat dokumenty o výběrovém řízení minimálně do uplynutí lhůty 3 let od ukončení </w:t>
      </w:r>
      <w:r w:rsidR="001E3AD0">
        <w:rPr>
          <w:rFonts w:ascii="Times New Roman" w:hAnsi="Times New Roman"/>
          <w:sz w:val="24"/>
          <w:szCs w:val="24"/>
        </w:rPr>
        <w:t>příslušného dotačního programu</w:t>
      </w:r>
      <w:r w:rsidR="00CA0F04" w:rsidRPr="00BC25D9">
        <w:rPr>
          <w:rFonts w:ascii="Times New Roman" w:hAnsi="Times New Roman"/>
          <w:sz w:val="24"/>
          <w:szCs w:val="24"/>
        </w:rPr>
        <w:t xml:space="preserve">, pokud český právní systém nestanovuje lhůtu delší. </w:t>
      </w:r>
    </w:p>
    <w:p w:rsidR="00CA0F04" w:rsidRDefault="00CA0F04" w:rsidP="00CA0F04">
      <w:pPr>
        <w:pStyle w:val="Bezmezer"/>
        <w:ind w:left="705" w:hanging="705"/>
        <w:jc w:val="both"/>
        <w:rPr>
          <w:rFonts w:ascii="Times New Roman" w:hAnsi="Times New Roman"/>
          <w:sz w:val="24"/>
          <w:szCs w:val="24"/>
        </w:rPr>
      </w:pPr>
    </w:p>
    <w:p w:rsidR="00846944" w:rsidRDefault="00846944" w:rsidP="00CA0F04">
      <w:pPr>
        <w:pStyle w:val="Bezmezer"/>
        <w:ind w:left="705" w:hanging="705"/>
        <w:jc w:val="both"/>
        <w:rPr>
          <w:rFonts w:ascii="Times New Roman" w:hAnsi="Times New Roman"/>
          <w:sz w:val="24"/>
          <w:szCs w:val="24"/>
        </w:rPr>
      </w:pPr>
    </w:p>
    <w:p w:rsidR="00846944" w:rsidRDefault="00846944" w:rsidP="00CA0F04">
      <w:pPr>
        <w:pStyle w:val="Bezmezer"/>
        <w:ind w:left="705" w:hanging="705"/>
        <w:jc w:val="both"/>
        <w:rPr>
          <w:rFonts w:ascii="Times New Roman" w:hAnsi="Times New Roman"/>
          <w:sz w:val="24"/>
          <w:szCs w:val="24"/>
        </w:rPr>
      </w:pPr>
    </w:p>
    <w:p w:rsidR="00846944" w:rsidRPr="00BC25D9" w:rsidRDefault="00846944" w:rsidP="00CA0F04">
      <w:pPr>
        <w:pStyle w:val="Bezmezer"/>
        <w:ind w:left="705" w:hanging="705"/>
        <w:jc w:val="both"/>
        <w:rPr>
          <w:rFonts w:ascii="Times New Roman" w:hAnsi="Times New Roman"/>
          <w:sz w:val="24"/>
          <w:szCs w:val="24"/>
        </w:rPr>
      </w:pPr>
    </w:p>
    <w:p w:rsidR="00CA0F04" w:rsidRPr="00BC25D9" w:rsidRDefault="00CA0F04" w:rsidP="00CA0F04">
      <w:pPr>
        <w:pStyle w:val="Zkladntext"/>
        <w:rPr>
          <w:rFonts w:ascii="Times New Roman" w:hAnsi="Times New Roman"/>
          <w:sz w:val="24"/>
          <w:szCs w:val="24"/>
        </w:rPr>
      </w:pPr>
    </w:p>
    <w:p w:rsidR="00CA0F04" w:rsidRPr="00BC25D9" w:rsidRDefault="00CA0F04" w:rsidP="009A6BC5">
      <w:pPr>
        <w:pStyle w:val="Zkladntext"/>
        <w:ind w:firstLine="705"/>
        <w:rPr>
          <w:rFonts w:ascii="Times New Roman" w:hAnsi="Times New Roman"/>
          <w:sz w:val="24"/>
          <w:szCs w:val="24"/>
        </w:rPr>
      </w:pPr>
      <w:r w:rsidRPr="00BC25D9">
        <w:rPr>
          <w:rFonts w:ascii="Times New Roman" w:hAnsi="Times New Roman"/>
          <w:sz w:val="24"/>
          <w:szCs w:val="24"/>
        </w:rPr>
        <w:t>V</w:t>
      </w:r>
      <w:r w:rsidR="00DC57E5">
        <w:rPr>
          <w:rFonts w:ascii="Times New Roman" w:hAnsi="Times New Roman"/>
          <w:sz w:val="24"/>
          <w:szCs w:val="24"/>
        </w:rPr>
        <w:t> </w:t>
      </w:r>
      <w:r w:rsidR="001E3AD0">
        <w:rPr>
          <w:rFonts w:ascii="Times New Roman" w:hAnsi="Times New Roman"/>
          <w:sz w:val="24"/>
          <w:szCs w:val="24"/>
        </w:rPr>
        <w:t>…………</w:t>
      </w:r>
      <w:proofErr w:type="gramStart"/>
      <w:r w:rsidR="001E3AD0">
        <w:rPr>
          <w:rFonts w:ascii="Times New Roman" w:hAnsi="Times New Roman"/>
          <w:sz w:val="24"/>
          <w:szCs w:val="24"/>
        </w:rPr>
        <w:t>…..</w:t>
      </w:r>
      <w:r w:rsidR="00DC57E5">
        <w:rPr>
          <w:rFonts w:ascii="Times New Roman" w:hAnsi="Times New Roman"/>
          <w:sz w:val="24"/>
          <w:szCs w:val="24"/>
        </w:rPr>
        <w:t>, dne</w:t>
      </w:r>
      <w:proofErr w:type="gramEnd"/>
      <w:r w:rsidR="001E3AD0">
        <w:rPr>
          <w:rFonts w:ascii="Times New Roman" w:hAnsi="Times New Roman"/>
          <w:sz w:val="24"/>
          <w:szCs w:val="24"/>
        </w:rPr>
        <w:t xml:space="preserve"> ………………</w:t>
      </w:r>
      <w:r w:rsidRPr="00BC25D9">
        <w:rPr>
          <w:rFonts w:ascii="Times New Roman" w:hAnsi="Times New Roman"/>
          <w:sz w:val="24"/>
          <w:szCs w:val="24"/>
        </w:rPr>
        <w:tab/>
      </w:r>
      <w:r w:rsidRPr="00BC25D9">
        <w:rPr>
          <w:rFonts w:ascii="Times New Roman" w:hAnsi="Times New Roman"/>
          <w:sz w:val="24"/>
          <w:szCs w:val="24"/>
        </w:rPr>
        <w:tab/>
      </w:r>
      <w:r w:rsidRPr="00BC25D9">
        <w:rPr>
          <w:rFonts w:ascii="Times New Roman" w:hAnsi="Times New Roman"/>
          <w:sz w:val="24"/>
          <w:szCs w:val="24"/>
        </w:rPr>
        <w:tab/>
      </w:r>
      <w:r w:rsidR="001E3AD0" w:rsidRPr="00BC25D9">
        <w:rPr>
          <w:rFonts w:ascii="Times New Roman" w:hAnsi="Times New Roman"/>
          <w:sz w:val="24"/>
          <w:szCs w:val="24"/>
        </w:rPr>
        <w:t>V</w:t>
      </w:r>
      <w:r w:rsidR="001E3AD0">
        <w:rPr>
          <w:rFonts w:ascii="Times New Roman" w:hAnsi="Times New Roman"/>
          <w:sz w:val="24"/>
          <w:szCs w:val="24"/>
        </w:rPr>
        <w:t> …………….., dne ………………</w:t>
      </w:r>
    </w:p>
    <w:p w:rsidR="00846944" w:rsidRDefault="00846944" w:rsidP="00CA0F04">
      <w:pPr>
        <w:pStyle w:val="Zkladntext"/>
        <w:rPr>
          <w:rFonts w:ascii="Times New Roman" w:hAnsi="Times New Roman"/>
          <w:sz w:val="24"/>
          <w:szCs w:val="24"/>
        </w:rPr>
      </w:pPr>
    </w:p>
    <w:p w:rsidR="00846944" w:rsidRDefault="00846944" w:rsidP="00CA0F04">
      <w:pPr>
        <w:pStyle w:val="Zkladntext"/>
        <w:rPr>
          <w:rFonts w:ascii="Times New Roman" w:hAnsi="Times New Roman"/>
          <w:sz w:val="24"/>
          <w:szCs w:val="24"/>
        </w:rPr>
      </w:pPr>
    </w:p>
    <w:p w:rsidR="00CA0F04" w:rsidRPr="00BC25D9" w:rsidRDefault="00CA0F04" w:rsidP="00CA0F04">
      <w:pPr>
        <w:pStyle w:val="Zkladntext"/>
        <w:rPr>
          <w:rFonts w:ascii="Times New Roman" w:hAnsi="Times New Roman"/>
          <w:sz w:val="24"/>
          <w:szCs w:val="24"/>
        </w:rPr>
      </w:pPr>
      <w:r w:rsidRPr="00BC25D9">
        <w:rPr>
          <w:rFonts w:ascii="Times New Roman" w:hAnsi="Times New Roman"/>
          <w:sz w:val="24"/>
          <w:szCs w:val="24"/>
        </w:rPr>
        <w:tab/>
      </w:r>
      <w:r w:rsidRPr="00BC25D9">
        <w:rPr>
          <w:rFonts w:ascii="Times New Roman" w:hAnsi="Times New Roman"/>
          <w:sz w:val="24"/>
          <w:szCs w:val="24"/>
        </w:rPr>
        <w:tab/>
      </w:r>
      <w:r w:rsidRPr="00BC25D9">
        <w:rPr>
          <w:rFonts w:ascii="Times New Roman" w:hAnsi="Times New Roman"/>
          <w:sz w:val="24"/>
          <w:szCs w:val="24"/>
        </w:rPr>
        <w:tab/>
        <w:t xml:space="preserve">     </w:t>
      </w:r>
      <w:r w:rsidRPr="00BC25D9">
        <w:rPr>
          <w:rFonts w:ascii="Times New Roman" w:hAnsi="Times New Roman"/>
          <w:sz w:val="24"/>
          <w:szCs w:val="24"/>
        </w:rPr>
        <w:tab/>
      </w:r>
      <w:r w:rsidRPr="00BC25D9">
        <w:rPr>
          <w:rFonts w:ascii="Times New Roman" w:hAnsi="Times New Roman"/>
          <w:sz w:val="24"/>
          <w:szCs w:val="24"/>
        </w:rPr>
        <w:tab/>
      </w:r>
      <w:r w:rsidRPr="00BC25D9">
        <w:rPr>
          <w:rFonts w:ascii="Times New Roman" w:hAnsi="Times New Roman"/>
          <w:sz w:val="24"/>
          <w:szCs w:val="24"/>
        </w:rPr>
        <w:tab/>
      </w:r>
    </w:p>
    <w:p w:rsidR="00CA0F04" w:rsidRPr="00BC25D9" w:rsidRDefault="00CA0F04" w:rsidP="00CA0F04">
      <w:pPr>
        <w:pStyle w:val="Bezmezer"/>
        <w:ind w:left="705" w:hanging="705"/>
        <w:jc w:val="both"/>
        <w:rPr>
          <w:rFonts w:ascii="Times New Roman" w:hAnsi="Times New Roman"/>
          <w:sz w:val="24"/>
          <w:szCs w:val="24"/>
        </w:rPr>
      </w:pPr>
    </w:p>
    <w:p w:rsidR="00CA0F04" w:rsidRPr="00BC25D9" w:rsidRDefault="00CA0F04" w:rsidP="009A6BC5">
      <w:pPr>
        <w:pStyle w:val="Bezmezer"/>
        <w:ind w:left="705"/>
        <w:jc w:val="both"/>
        <w:rPr>
          <w:rFonts w:ascii="Times New Roman" w:hAnsi="Times New Roman"/>
          <w:sz w:val="24"/>
          <w:szCs w:val="24"/>
        </w:rPr>
      </w:pPr>
      <w:r w:rsidRPr="00BC25D9">
        <w:rPr>
          <w:rFonts w:ascii="Times New Roman" w:hAnsi="Times New Roman"/>
          <w:sz w:val="24"/>
          <w:szCs w:val="24"/>
        </w:rPr>
        <w:t>Za objednatele:</w:t>
      </w:r>
      <w:r w:rsidRPr="00BC25D9">
        <w:rPr>
          <w:rFonts w:ascii="Times New Roman" w:hAnsi="Times New Roman"/>
          <w:sz w:val="24"/>
          <w:szCs w:val="24"/>
        </w:rPr>
        <w:tab/>
      </w:r>
      <w:r w:rsidRPr="00BC25D9">
        <w:rPr>
          <w:rFonts w:ascii="Times New Roman" w:hAnsi="Times New Roman"/>
          <w:sz w:val="24"/>
          <w:szCs w:val="24"/>
        </w:rPr>
        <w:tab/>
      </w:r>
      <w:r w:rsidRPr="00BC25D9">
        <w:rPr>
          <w:rFonts w:ascii="Times New Roman" w:hAnsi="Times New Roman"/>
          <w:sz w:val="24"/>
          <w:szCs w:val="24"/>
        </w:rPr>
        <w:tab/>
      </w:r>
      <w:r w:rsidRPr="00BC25D9">
        <w:rPr>
          <w:rFonts w:ascii="Times New Roman" w:hAnsi="Times New Roman"/>
          <w:sz w:val="24"/>
          <w:szCs w:val="24"/>
        </w:rPr>
        <w:tab/>
        <w:t>Za zhotovitele:</w:t>
      </w:r>
    </w:p>
    <w:p w:rsidR="00CA0F04" w:rsidRPr="00BC25D9" w:rsidRDefault="00CA0F04" w:rsidP="00CA0F04">
      <w:pPr>
        <w:pStyle w:val="Bezmezer"/>
        <w:ind w:left="705" w:hanging="705"/>
        <w:jc w:val="both"/>
        <w:rPr>
          <w:rFonts w:ascii="Times New Roman" w:hAnsi="Times New Roman"/>
          <w:sz w:val="24"/>
          <w:szCs w:val="24"/>
        </w:rPr>
      </w:pPr>
    </w:p>
    <w:p w:rsidR="00CA0F04" w:rsidRDefault="00CA0F04" w:rsidP="00CA0F04">
      <w:pPr>
        <w:pStyle w:val="Bezmezer"/>
        <w:ind w:left="705" w:hanging="705"/>
        <w:jc w:val="both"/>
        <w:rPr>
          <w:rFonts w:ascii="Times New Roman" w:hAnsi="Times New Roman"/>
          <w:sz w:val="24"/>
          <w:szCs w:val="24"/>
        </w:rPr>
      </w:pPr>
    </w:p>
    <w:p w:rsidR="00EE458A" w:rsidRDefault="00EE458A" w:rsidP="00CA0F04">
      <w:pPr>
        <w:pStyle w:val="Bezmezer"/>
        <w:ind w:left="705" w:hanging="705"/>
        <w:jc w:val="both"/>
        <w:rPr>
          <w:rFonts w:ascii="Times New Roman" w:hAnsi="Times New Roman"/>
          <w:sz w:val="24"/>
          <w:szCs w:val="24"/>
        </w:rPr>
      </w:pPr>
    </w:p>
    <w:p w:rsidR="00EE458A" w:rsidRDefault="00EE458A" w:rsidP="00CA0F04">
      <w:pPr>
        <w:pStyle w:val="Bezmezer"/>
        <w:ind w:left="705" w:hanging="705"/>
        <w:jc w:val="both"/>
        <w:rPr>
          <w:rFonts w:ascii="Times New Roman" w:hAnsi="Times New Roman"/>
          <w:sz w:val="24"/>
          <w:szCs w:val="24"/>
        </w:rPr>
      </w:pPr>
    </w:p>
    <w:p w:rsidR="00EE458A" w:rsidRDefault="00EE458A" w:rsidP="00CA0F04">
      <w:pPr>
        <w:pStyle w:val="Bezmezer"/>
        <w:ind w:left="705" w:hanging="705"/>
        <w:jc w:val="both"/>
        <w:rPr>
          <w:rFonts w:ascii="Times New Roman" w:hAnsi="Times New Roman"/>
          <w:sz w:val="24"/>
          <w:szCs w:val="24"/>
        </w:rPr>
      </w:pPr>
    </w:p>
    <w:p w:rsidR="00EE458A" w:rsidRPr="00BC25D9" w:rsidRDefault="00EE458A" w:rsidP="00CA0F04">
      <w:pPr>
        <w:pStyle w:val="Bezmezer"/>
        <w:ind w:left="705" w:hanging="705"/>
        <w:jc w:val="both"/>
        <w:rPr>
          <w:rFonts w:ascii="Times New Roman" w:hAnsi="Times New Roman"/>
          <w:sz w:val="24"/>
          <w:szCs w:val="24"/>
        </w:rPr>
      </w:pPr>
      <w:bookmarkStart w:id="0" w:name="_GoBack"/>
      <w:bookmarkEnd w:id="0"/>
    </w:p>
    <w:p w:rsidR="00CA0F04" w:rsidRPr="00BC25D9" w:rsidRDefault="00CA0F04" w:rsidP="009A6BC5">
      <w:pPr>
        <w:pStyle w:val="Bezmezer"/>
        <w:ind w:left="705"/>
        <w:jc w:val="both"/>
        <w:rPr>
          <w:rFonts w:ascii="Times New Roman" w:hAnsi="Times New Roman"/>
          <w:sz w:val="24"/>
          <w:szCs w:val="24"/>
        </w:rPr>
      </w:pPr>
      <w:r w:rsidRPr="00BC25D9">
        <w:rPr>
          <w:rFonts w:ascii="Times New Roman" w:hAnsi="Times New Roman"/>
          <w:sz w:val="24"/>
          <w:szCs w:val="24"/>
        </w:rPr>
        <w:t>…</w:t>
      </w:r>
      <w:r w:rsidR="00DC57E5">
        <w:rPr>
          <w:rFonts w:ascii="Times New Roman" w:hAnsi="Times New Roman"/>
          <w:sz w:val="24"/>
          <w:szCs w:val="24"/>
        </w:rPr>
        <w:t xml:space="preserve">…………………….………            </w:t>
      </w:r>
      <w:r w:rsidR="009A6BC5">
        <w:rPr>
          <w:rFonts w:ascii="Times New Roman" w:hAnsi="Times New Roman"/>
          <w:sz w:val="24"/>
          <w:szCs w:val="24"/>
        </w:rPr>
        <w:tab/>
      </w:r>
      <w:r w:rsidRPr="00BC25D9">
        <w:rPr>
          <w:rFonts w:ascii="Times New Roman" w:hAnsi="Times New Roman"/>
          <w:sz w:val="24"/>
          <w:szCs w:val="24"/>
        </w:rPr>
        <w:t>…………………….………………………</w:t>
      </w:r>
    </w:p>
    <w:p w:rsidR="001E3AD0" w:rsidRPr="001E3AD0" w:rsidRDefault="001E3AD0" w:rsidP="009A6BC5">
      <w:pPr>
        <w:pStyle w:val="Bezmezer"/>
        <w:ind w:left="705"/>
        <w:jc w:val="both"/>
        <w:rPr>
          <w:rFonts w:ascii="Times New Roman" w:hAnsi="Times New Roman"/>
          <w:b/>
          <w:sz w:val="24"/>
          <w:szCs w:val="24"/>
        </w:rPr>
      </w:pPr>
      <w:r w:rsidRPr="00BC25D9">
        <w:rPr>
          <w:rFonts w:ascii="Times New Roman" w:hAnsi="Times New Roman"/>
          <w:b/>
          <w:sz w:val="24"/>
          <w:szCs w:val="24"/>
        </w:rPr>
        <w:t>Dětský diagnostický ústav,</w:t>
      </w:r>
      <w:r w:rsidRPr="001E3AD0">
        <w:rPr>
          <w:rFonts w:ascii="Times New Roman" w:hAnsi="Times New Roman"/>
          <w:b/>
          <w:sz w:val="24"/>
          <w:szCs w:val="24"/>
        </w:rPr>
        <w:t xml:space="preserve"> </w:t>
      </w:r>
      <w:r w:rsidRPr="001E3AD0">
        <w:rPr>
          <w:rFonts w:ascii="Times New Roman" w:hAnsi="Times New Roman"/>
          <w:b/>
          <w:sz w:val="24"/>
          <w:szCs w:val="24"/>
        </w:rPr>
        <w:tab/>
      </w:r>
      <w:r w:rsidRPr="001E3AD0">
        <w:rPr>
          <w:rFonts w:ascii="Times New Roman" w:hAnsi="Times New Roman"/>
          <w:b/>
          <w:sz w:val="24"/>
          <w:szCs w:val="24"/>
        </w:rPr>
        <w:tab/>
      </w:r>
      <w:r w:rsidRPr="001E3AD0">
        <w:rPr>
          <w:rFonts w:ascii="Times New Roman" w:hAnsi="Times New Roman"/>
          <w:b/>
          <w:sz w:val="24"/>
          <w:szCs w:val="24"/>
        </w:rPr>
        <w:tab/>
        <w:t xml:space="preserve">   </w:t>
      </w:r>
      <w:r w:rsidR="00091E2C">
        <w:rPr>
          <w:rFonts w:ascii="Times New Roman" w:hAnsi="Times New Roman"/>
          <w:b/>
          <w:sz w:val="24"/>
          <w:szCs w:val="24"/>
        </w:rPr>
        <w:t>Ing. Pavel Březina</w:t>
      </w:r>
    </w:p>
    <w:p w:rsidR="001E3AD0" w:rsidRPr="001E3AD0" w:rsidRDefault="001E3AD0" w:rsidP="009A6BC5">
      <w:pPr>
        <w:pStyle w:val="Bezmezer"/>
        <w:ind w:left="705"/>
        <w:jc w:val="both"/>
        <w:rPr>
          <w:rFonts w:ascii="Times New Roman" w:hAnsi="Times New Roman"/>
          <w:sz w:val="24"/>
          <w:szCs w:val="24"/>
        </w:rPr>
      </w:pPr>
      <w:r w:rsidRPr="001E3AD0">
        <w:rPr>
          <w:rFonts w:ascii="Times New Roman" w:hAnsi="Times New Roman"/>
          <w:b/>
          <w:sz w:val="24"/>
          <w:szCs w:val="24"/>
        </w:rPr>
        <w:t xml:space="preserve">středisko výchovné péče, </w:t>
      </w:r>
      <w:r w:rsidRPr="001E3AD0">
        <w:rPr>
          <w:rFonts w:ascii="Times New Roman" w:hAnsi="Times New Roman"/>
          <w:b/>
          <w:sz w:val="24"/>
          <w:szCs w:val="24"/>
        </w:rPr>
        <w:tab/>
      </w:r>
      <w:r w:rsidRPr="001E3AD0">
        <w:rPr>
          <w:rFonts w:ascii="Times New Roman" w:hAnsi="Times New Roman"/>
          <w:b/>
          <w:sz w:val="24"/>
          <w:szCs w:val="24"/>
        </w:rPr>
        <w:tab/>
      </w:r>
      <w:r w:rsidRPr="001E3AD0">
        <w:rPr>
          <w:rFonts w:ascii="Times New Roman" w:hAnsi="Times New Roman"/>
          <w:b/>
          <w:sz w:val="24"/>
          <w:szCs w:val="24"/>
        </w:rPr>
        <w:tab/>
      </w:r>
      <w:r w:rsidRPr="001E3AD0">
        <w:rPr>
          <w:rFonts w:ascii="Times New Roman" w:hAnsi="Times New Roman"/>
          <w:b/>
          <w:sz w:val="24"/>
          <w:szCs w:val="24"/>
        </w:rPr>
        <w:tab/>
        <w:t xml:space="preserve">    </w:t>
      </w:r>
    </w:p>
    <w:p w:rsidR="001E3AD0" w:rsidRDefault="001E3AD0" w:rsidP="009A6BC5">
      <w:pPr>
        <w:pStyle w:val="Bezmezer"/>
        <w:ind w:left="705"/>
        <w:jc w:val="both"/>
        <w:rPr>
          <w:rFonts w:ascii="Times New Roman" w:hAnsi="Times New Roman"/>
          <w:sz w:val="24"/>
          <w:szCs w:val="24"/>
        </w:rPr>
      </w:pPr>
      <w:r w:rsidRPr="001E3AD0">
        <w:rPr>
          <w:rFonts w:ascii="Times New Roman" w:hAnsi="Times New Roman"/>
          <w:b/>
          <w:sz w:val="24"/>
          <w:szCs w:val="24"/>
        </w:rPr>
        <w:t>základní škola a školní jíde</w:t>
      </w:r>
      <w:r w:rsidRPr="00BC25D9">
        <w:rPr>
          <w:rFonts w:ascii="Times New Roman" w:hAnsi="Times New Roman"/>
          <w:b/>
          <w:sz w:val="24"/>
          <w:szCs w:val="24"/>
        </w:rPr>
        <w:t>lna Plzeň</w:t>
      </w:r>
    </w:p>
    <w:p w:rsidR="00CA0F04" w:rsidRPr="00BC25D9" w:rsidRDefault="00CA0F04" w:rsidP="009A6BC5">
      <w:pPr>
        <w:pStyle w:val="Bezmezer"/>
        <w:ind w:left="705"/>
        <w:jc w:val="both"/>
        <w:rPr>
          <w:rFonts w:ascii="Times New Roman" w:hAnsi="Times New Roman"/>
          <w:sz w:val="24"/>
          <w:szCs w:val="24"/>
        </w:rPr>
      </w:pPr>
      <w:r w:rsidRPr="00BC25D9">
        <w:rPr>
          <w:rFonts w:ascii="Times New Roman" w:hAnsi="Times New Roman"/>
          <w:sz w:val="24"/>
          <w:szCs w:val="24"/>
        </w:rPr>
        <w:t xml:space="preserve">Mgr. </w:t>
      </w:r>
      <w:r w:rsidR="00D258C7">
        <w:rPr>
          <w:rFonts w:ascii="Times New Roman" w:hAnsi="Times New Roman"/>
          <w:sz w:val="24"/>
          <w:szCs w:val="24"/>
        </w:rPr>
        <w:t>Viktor Vanžura, ředitel</w:t>
      </w:r>
    </w:p>
    <w:p w:rsidR="00CA0F04" w:rsidRPr="00BC25D9" w:rsidRDefault="00CA0F04" w:rsidP="001E3AD0">
      <w:pPr>
        <w:pStyle w:val="Bezmezer"/>
        <w:jc w:val="both"/>
        <w:rPr>
          <w:rFonts w:ascii="Times New Roman" w:hAnsi="Times New Roman"/>
          <w:sz w:val="24"/>
          <w:szCs w:val="24"/>
        </w:rPr>
      </w:pPr>
    </w:p>
    <w:sectPr w:rsidR="00CA0F04" w:rsidRPr="00BC25D9" w:rsidSect="00913D30">
      <w:footerReference w:type="default" r:id="rId8"/>
      <w:footerReference w:type="first" r:id="rId9"/>
      <w:pgSz w:w="11907" w:h="16840" w:code="9"/>
      <w:pgMar w:top="1418" w:right="1134" w:bottom="1418" w:left="1418" w:header="567" w:footer="851"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3D" w:rsidRDefault="006E6A3D">
      <w:r>
        <w:separator/>
      </w:r>
    </w:p>
  </w:endnote>
  <w:endnote w:type="continuationSeparator" w:id="0">
    <w:p w:rsidR="006E6A3D" w:rsidRDefault="006E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5D" w:rsidRPr="001E3AD0" w:rsidRDefault="0092505D" w:rsidP="00353C1F">
    <w:pPr>
      <w:pStyle w:val="Zpat"/>
      <w:spacing w:before="120"/>
      <w:rPr>
        <w:sz w:val="18"/>
      </w:rPr>
    </w:pPr>
    <w:r w:rsidRPr="001E3AD0">
      <w:rPr>
        <w:sz w:val="18"/>
      </w:rPr>
      <w:t xml:space="preserve"> </w:t>
    </w:r>
    <w:r w:rsidRPr="001E3AD0">
      <w:rPr>
        <w:sz w:val="18"/>
      </w:rPr>
      <w:tab/>
    </w:r>
    <w:r w:rsidRPr="001E3AD0">
      <w:rPr>
        <w:sz w:val="18"/>
      </w:rPr>
      <w:fldChar w:fldCharType="begin"/>
    </w:r>
    <w:r w:rsidRPr="001E3AD0">
      <w:rPr>
        <w:sz w:val="18"/>
      </w:rPr>
      <w:instrText xml:space="preserve"> PAGE   \* MERGEFORMAT </w:instrText>
    </w:r>
    <w:r w:rsidRPr="001E3AD0">
      <w:rPr>
        <w:sz w:val="18"/>
      </w:rPr>
      <w:fldChar w:fldCharType="separate"/>
    </w:r>
    <w:r w:rsidR="00EE458A">
      <w:rPr>
        <w:noProof/>
        <w:sz w:val="18"/>
      </w:rPr>
      <w:t>4</w:t>
    </w:r>
    <w:r w:rsidRPr="001E3AD0">
      <w:rPr>
        <w:sz w:val="18"/>
      </w:rPr>
      <w:fldChar w:fldCharType="end"/>
    </w:r>
    <w:r w:rsidRPr="001E3AD0">
      <w:rPr>
        <w:sz w:val="18"/>
      </w:rPr>
      <w:t>/</w:t>
    </w:r>
    <w:r w:rsidRPr="001E3AD0">
      <w:rPr>
        <w:sz w:val="18"/>
      </w:rPr>
      <w:fldChar w:fldCharType="begin"/>
    </w:r>
    <w:r w:rsidRPr="001E3AD0">
      <w:rPr>
        <w:sz w:val="18"/>
      </w:rPr>
      <w:instrText xml:space="preserve"> NUMPAGES   \* MERGEFORMAT </w:instrText>
    </w:r>
    <w:r w:rsidRPr="001E3AD0">
      <w:rPr>
        <w:sz w:val="18"/>
      </w:rPr>
      <w:fldChar w:fldCharType="separate"/>
    </w:r>
    <w:r w:rsidR="00EE458A">
      <w:rPr>
        <w:noProof/>
        <w:sz w:val="18"/>
      </w:rPr>
      <w:t>6</w:t>
    </w:r>
    <w:r w:rsidRPr="001E3AD0">
      <w:rPr>
        <w:sz w:val="18"/>
      </w:rPr>
      <w:fldChar w:fldCharType="end"/>
    </w:r>
  </w:p>
  <w:p w:rsidR="0092505D" w:rsidRPr="001E3AD0" w:rsidRDefault="0092505D" w:rsidP="00353C1F">
    <w:pPr>
      <w:pStyle w:val="Zpat"/>
      <w:rPr>
        <w:noProof/>
        <w:sz w:val="22"/>
        <w:szCs w:val="22"/>
        <w:lang w:val="cs-CZ"/>
      </w:rPr>
    </w:pPr>
    <w:r w:rsidRPr="001E3AD0">
      <w:rPr>
        <w:rStyle w:val="slostrnky"/>
        <w:noProof/>
        <w:sz w:val="22"/>
        <w:szCs w:val="22"/>
        <w:lang w:val="cs-CZ"/>
      </w:rPr>
      <w:t xml:space="preserve"> </w:t>
    </w:r>
  </w:p>
  <w:p w:rsidR="0092505D" w:rsidRPr="001E3AD0" w:rsidRDefault="0092505D" w:rsidP="00B62E70">
    <w:pPr>
      <w:pStyle w:val="Zpat"/>
      <w:rPr>
        <w:rStyle w:val="slostrnky"/>
        <w:noProof/>
        <w:sz w:val="24"/>
        <w:szCs w:val="24"/>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5D" w:rsidRPr="008F38DC" w:rsidRDefault="0092505D" w:rsidP="00C3415D">
    <w:pPr>
      <w:pStyle w:val="Zpat"/>
      <w:spacing w:before="120"/>
      <w:rPr>
        <w:rFonts w:ascii="Arial" w:hAnsi="Arial" w:cs="Arial"/>
        <w:sz w:val="18"/>
      </w:rPr>
    </w:pPr>
    <w:r w:rsidRPr="008F38DC">
      <w:rPr>
        <w:rFonts w:ascii="Arial" w:hAnsi="Arial" w:cs="Arial"/>
        <w:sz w:val="18"/>
      </w:rPr>
      <w:tab/>
    </w:r>
    <w:r w:rsidRPr="008F38DC">
      <w:rPr>
        <w:rFonts w:ascii="Arial" w:hAnsi="Arial" w:cs="Arial"/>
        <w:sz w:val="18"/>
      </w:rPr>
      <w:fldChar w:fldCharType="begin"/>
    </w:r>
    <w:r w:rsidRPr="008F38DC">
      <w:rPr>
        <w:rFonts w:ascii="Arial" w:hAnsi="Arial" w:cs="Arial"/>
        <w:sz w:val="18"/>
      </w:rPr>
      <w:instrText xml:space="preserve"> PAGE   \* MERGEFORMAT </w:instrText>
    </w:r>
    <w:r w:rsidRPr="008F38DC">
      <w:rPr>
        <w:rFonts w:ascii="Arial" w:hAnsi="Arial" w:cs="Arial"/>
        <w:sz w:val="18"/>
      </w:rPr>
      <w:fldChar w:fldCharType="separate"/>
    </w:r>
    <w:r w:rsidR="00EE458A">
      <w:rPr>
        <w:rFonts w:ascii="Arial" w:hAnsi="Arial" w:cs="Arial"/>
        <w:noProof/>
        <w:sz w:val="18"/>
      </w:rPr>
      <w:t>1</w:t>
    </w:r>
    <w:r w:rsidRPr="008F38DC">
      <w:rPr>
        <w:rFonts w:ascii="Arial" w:hAnsi="Arial" w:cs="Arial"/>
        <w:sz w:val="18"/>
      </w:rPr>
      <w:fldChar w:fldCharType="end"/>
    </w:r>
    <w:r w:rsidRPr="008F38DC">
      <w:rPr>
        <w:rFonts w:ascii="Arial" w:hAnsi="Arial" w:cs="Arial"/>
        <w:sz w:val="18"/>
      </w:rPr>
      <w:t>/</w:t>
    </w:r>
    <w:r w:rsidRPr="008F38DC">
      <w:rPr>
        <w:rFonts w:ascii="Arial" w:hAnsi="Arial" w:cs="Arial"/>
        <w:sz w:val="18"/>
      </w:rPr>
      <w:fldChar w:fldCharType="begin"/>
    </w:r>
    <w:r w:rsidRPr="008F38DC">
      <w:rPr>
        <w:rFonts w:ascii="Arial" w:hAnsi="Arial" w:cs="Arial"/>
        <w:sz w:val="18"/>
      </w:rPr>
      <w:instrText xml:space="preserve"> NUMPAGES   \* MERGEFORMAT </w:instrText>
    </w:r>
    <w:r w:rsidRPr="008F38DC">
      <w:rPr>
        <w:rFonts w:ascii="Arial" w:hAnsi="Arial" w:cs="Arial"/>
        <w:sz w:val="18"/>
      </w:rPr>
      <w:fldChar w:fldCharType="separate"/>
    </w:r>
    <w:r w:rsidR="00EE458A">
      <w:rPr>
        <w:rFonts w:ascii="Arial" w:hAnsi="Arial" w:cs="Arial"/>
        <w:noProof/>
        <w:sz w:val="18"/>
      </w:rPr>
      <w:t>6</w:t>
    </w:r>
    <w:r w:rsidRPr="008F38DC">
      <w:rPr>
        <w:rFonts w:ascii="Arial" w:hAnsi="Arial" w:cs="Arial"/>
        <w:sz w:val="18"/>
      </w:rPr>
      <w:fldChar w:fldCharType="end"/>
    </w:r>
  </w:p>
  <w:p w:rsidR="0092505D" w:rsidRPr="008F38DC" w:rsidRDefault="0092505D" w:rsidP="00C3415D">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3D" w:rsidRDefault="006E6A3D">
      <w:r>
        <w:separator/>
      </w:r>
    </w:p>
  </w:footnote>
  <w:footnote w:type="continuationSeparator" w:id="0">
    <w:p w:rsidR="006E6A3D" w:rsidRDefault="006E6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1560D"/>
    <w:multiLevelType w:val="hybridMultilevel"/>
    <w:tmpl w:val="C7046852"/>
    <w:lvl w:ilvl="0" w:tplc="3B080108">
      <w:start w:val="2"/>
      <w:numFmt w:val="bullet"/>
      <w:lvlText w:val="-"/>
      <w:lvlJc w:val="left"/>
      <w:pPr>
        <w:ind w:left="1065" w:hanging="360"/>
      </w:pPr>
      <w:rPr>
        <w:rFonts w:ascii="Calibri" w:eastAsia="Calibri" w:hAnsi="Calibri" w:cs="Times New Roman"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9024630"/>
    <w:multiLevelType w:val="multilevel"/>
    <w:tmpl w:val="7340D78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DB50CD7"/>
    <w:multiLevelType w:val="hybridMultilevel"/>
    <w:tmpl w:val="240C6A56"/>
    <w:lvl w:ilvl="0" w:tplc="13F861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2341"/>
    <w:multiLevelType w:val="hybridMultilevel"/>
    <w:tmpl w:val="CAE8D6B0"/>
    <w:lvl w:ilvl="0" w:tplc="50FC31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23A67"/>
    <w:multiLevelType w:val="hybridMultilevel"/>
    <w:tmpl w:val="93A4665A"/>
    <w:lvl w:ilvl="0" w:tplc="B784BE1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18757DCF"/>
    <w:multiLevelType w:val="hybridMultilevel"/>
    <w:tmpl w:val="F3C440A6"/>
    <w:lvl w:ilvl="0" w:tplc="4888F9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F4557"/>
    <w:multiLevelType w:val="hybridMultilevel"/>
    <w:tmpl w:val="FF04D4E2"/>
    <w:lvl w:ilvl="0" w:tplc="3108826C">
      <w:start w:val="1"/>
      <w:numFmt w:val="bullet"/>
      <w:lvlText w:val=""/>
      <w:lvlJc w:val="left"/>
      <w:pPr>
        <w:tabs>
          <w:tab w:val="num" w:pos="1800"/>
        </w:tabs>
        <w:ind w:left="1800" w:hanging="360"/>
      </w:pPr>
      <w:rPr>
        <w:rFonts w:ascii="Symbol" w:hAnsi="Symbol" w:hint="default"/>
      </w:rPr>
    </w:lvl>
    <w:lvl w:ilvl="1" w:tplc="D792AFC4" w:tentative="1">
      <w:start w:val="1"/>
      <w:numFmt w:val="bullet"/>
      <w:lvlText w:val="o"/>
      <w:lvlJc w:val="left"/>
      <w:pPr>
        <w:tabs>
          <w:tab w:val="num" w:pos="2520"/>
        </w:tabs>
        <w:ind w:left="2520" w:hanging="360"/>
      </w:pPr>
      <w:rPr>
        <w:rFonts w:ascii="Courier New" w:hAnsi="Courier New" w:cs="Courier New" w:hint="default"/>
      </w:rPr>
    </w:lvl>
    <w:lvl w:ilvl="2" w:tplc="70FE410A" w:tentative="1">
      <w:start w:val="1"/>
      <w:numFmt w:val="bullet"/>
      <w:lvlText w:val=""/>
      <w:lvlJc w:val="left"/>
      <w:pPr>
        <w:tabs>
          <w:tab w:val="num" w:pos="3240"/>
        </w:tabs>
        <w:ind w:left="3240" w:hanging="360"/>
      </w:pPr>
      <w:rPr>
        <w:rFonts w:ascii="Wingdings" w:hAnsi="Wingdings" w:hint="default"/>
      </w:rPr>
    </w:lvl>
    <w:lvl w:ilvl="3" w:tplc="8E04B768" w:tentative="1">
      <w:start w:val="1"/>
      <w:numFmt w:val="bullet"/>
      <w:lvlText w:val=""/>
      <w:lvlJc w:val="left"/>
      <w:pPr>
        <w:tabs>
          <w:tab w:val="num" w:pos="3960"/>
        </w:tabs>
        <w:ind w:left="3960" w:hanging="360"/>
      </w:pPr>
      <w:rPr>
        <w:rFonts w:ascii="Symbol" w:hAnsi="Symbol" w:hint="default"/>
      </w:rPr>
    </w:lvl>
    <w:lvl w:ilvl="4" w:tplc="A09047D0" w:tentative="1">
      <w:start w:val="1"/>
      <w:numFmt w:val="bullet"/>
      <w:lvlText w:val="o"/>
      <w:lvlJc w:val="left"/>
      <w:pPr>
        <w:tabs>
          <w:tab w:val="num" w:pos="4680"/>
        </w:tabs>
        <w:ind w:left="4680" w:hanging="360"/>
      </w:pPr>
      <w:rPr>
        <w:rFonts w:ascii="Courier New" w:hAnsi="Courier New" w:cs="Courier New" w:hint="default"/>
      </w:rPr>
    </w:lvl>
    <w:lvl w:ilvl="5" w:tplc="6AEC410C" w:tentative="1">
      <w:start w:val="1"/>
      <w:numFmt w:val="bullet"/>
      <w:lvlText w:val=""/>
      <w:lvlJc w:val="left"/>
      <w:pPr>
        <w:tabs>
          <w:tab w:val="num" w:pos="5400"/>
        </w:tabs>
        <w:ind w:left="5400" w:hanging="360"/>
      </w:pPr>
      <w:rPr>
        <w:rFonts w:ascii="Wingdings" w:hAnsi="Wingdings" w:hint="default"/>
      </w:rPr>
    </w:lvl>
    <w:lvl w:ilvl="6" w:tplc="E71CE4B6" w:tentative="1">
      <w:start w:val="1"/>
      <w:numFmt w:val="bullet"/>
      <w:lvlText w:val=""/>
      <w:lvlJc w:val="left"/>
      <w:pPr>
        <w:tabs>
          <w:tab w:val="num" w:pos="6120"/>
        </w:tabs>
        <w:ind w:left="6120" w:hanging="360"/>
      </w:pPr>
      <w:rPr>
        <w:rFonts w:ascii="Symbol" w:hAnsi="Symbol" w:hint="default"/>
      </w:rPr>
    </w:lvl>
    <w:lvl w:ilvl="7" w:tplc="D58C0D7E" w:tentative="1">
      <w:start w:val="1"/>
      <w:numFmt w:val="bullet"/>
      <w:lvlText w:val="o"/>
      <w:lvlJc w:val="left"/>
      <w:pPr>
        <w:tabs>
          <w:tab w:val="num" w:pos="6840"/>
        </w:tabs>
        <w:ind w:left="6840" w:hanging="360"/>
      </w:pPr>
      <w:rPr>
        <w:rFonts w:ascii="Courier New" w:hAnsi="Courier New" w:cs="Courier New" w:hint="default"/>
      </w:rPr>
    </w:lvl>
    <w:lvl w:ilvl="8" w:tplc="1D721D9A"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E9A22E6"/>
    <w:multiLevelType w:val="hybridMultilevel"/>
    <w:tmpl w:val="D8E2F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FC2BB0"/>
    <w:multiLevelType w:val="hybridMultilevel"/>
    <w:tmpl w:val="6838B3B0"/>
    <w:lvl w:ilvl="0" w:tplc="04050001">
      <w:start w:val="1"/>
      <w:numFmt w:val="bullet"/>
      <w:lvlText w:val=""/>
      <w:lvlJc w:val="left"/>
      <w:pPr>
        <w:ind w:left="2345" w:hanging="360"/>
      </w:pPr>
      <w:rPr>
        <w:rFonts w:ascii="Symbol" w:hAnsi="Symbol" w:hint="default"/>
      </w:rPr>
    </w:lvl>
    <w:lvl w:ilvl="1" w:tplc="04050003" w:tentative="1">
      <w:start w:val="1"/>
      <w:numFmt w:val="bullet"/>
      <w:lvlText w:val="o"/>
      <w:lvlJc w:val="left"/>
      <w:pPr>
        <w:ind w:left="3065" w:hanging="360"/>
      </w:pPr>
      <w:rPr>
        <w:rFonts w:ascii="Courier New" w:hAnsi="Courier New" w:cs="Courier New" w:hint="default"/>
      </w:rPr>
    </w:lvl>
    <w:lvl w:ilvl="2" w:tplc="04050005" w:tentative="1">
      <w:start w:val="1"/>
      <w:numFmt w:val="bullet"/>
      <w:lvlText w:val=""/>
      <w:lvlJc w:val="left"/>
      <w:pPr>
        <w:ind w:left="3785" w:hanging="360"/>
      </w:pPr>
      <w:rPr>
        <w:rFonts w:ascii="Wingdings" w:hAnsi="Wingdings" w:hint="default"/>
      </w:rPr>
    </w:lvl>
    <w:lvl w:ilvl="3" w:tplc="04050001" w:tentative="1">
      <w:start w:val="1"/>
      <w:numFmt w:val="bullet"/>
      <w:lvlText w:val=""/>
      <w:lvlJc w:val="left"/>
      <w:pPr>
        <w:ind w:left="4505" w:hanging="360"/>
      </w:pPr>
      <w:rPr>
        <w:rFonts w:ascii="Symbol" w:hAnsi="Symbol" w:hint="default"/>
      </w:rPr>
    </w:lvl>
    <w:lvl w:ilvl="4" w:tplc="04050003" w:tentative="1">
      <w:start w:val="1"/>
      <w:numFmt w:val="bullet"/>
      <w:lvlText w:val="o"/>
      <w:lvlJc w:val="left"/>
      <w:pPr>
        <w:ind w:left="5225" w:hanging="360"/>
      </w:pPr>
      <w:rPr>
        <w:rFonts w:ascii="Courier New" w:hAnsi="Courier New" w:cs="Courier New" w:hint="default"/>
      </w:rPr>
    </w:lvl>
    <w:lvl w:ilvl="5" w:tplc="04050005" w:tentative="1">
      <w:start w:val="1"/>
      <w:numFmt w:val="bullet"/>
      <w:lvlText w:val=""/>
      <w:lvlJc w:val="left"/>
      <w:pPr>
        <w:ind w:left="5945" w:hanging="360"/>
      </w:pPr>
      <w:rPr>
        <w:rFonts w:ascii="Wingdings" w:hAnsi="Wingdings" w:hint="default"/>
      </w:rPr>
    </w:lvl>
    <w:lvl w:ilvl="6" w:tplc="04050001" w:tentative="1">
      <w:start w:val="1"/>
      <w:numFmt w:val="bullet"/>
      <w:lvlText w:val=""/>
      <w:lvlJc w:val="left"/>
      <w:pPr>
        <w:ind w:left="6665" w:hanging="360"/>
      </w:pPr>
      <w:rPr>
        <w:rFonts w:ascii="Symbol" w:hAnsi="Symbol" w:hint="default"/>
      </w:rPr>
    </w:lvl>
    <w:lvl w:ilvl="7" w:tplc="04050003" w:tentative="1">
      <w:start w:val="1"/>
      <w:numFmt w:val="bullet"/>
      <w:lvlText w:val="o"/>
      <w:lvlJc w:val="left"/>
      <w:pPr>
        <w:ind w:left="7385" w:hanging="360"/>
      </w:pPr>
      <w:rPr>
        <w:rFonts w:ascii="Courier New" w:hAnsi="Courier New" w:cs="Courier New" w:hint="default"/>
      </w:rPr>
    </w:lvl>
    <w:lvl w:ilvl="8" w:tplc="04050005" w:tentative="1">
      <w:start w:val="1"/>
      <w:numFmt w:val="bullet"/>
      <w:lvlText w:val=""/>
      <w:lvlJc w:val="left"/>
      <w:pPr>
        <w:ind w:left="8105" w:hanging="360"/>
      </w:pPr>
      <w:rPr>
        <w:rFonts w:ascii="Wingdings" w:hAnsi="Wingdings" w:hint="default"/>
      </w:rPr>
    </w:lvl>
  </w:abstractNum>
  <w:abstractNum w:abstractNumId="9" w15:restartNumberingAfterBreak="0">
    <w:nsid w:val="24D82BE1"/>
    <w:multiLevelType w:val="hybridMultilevel"/>
    <w:tmpl w:val="419A33C4"/>
    <w:lvl w:ilvl="0" w:tplc="FFFFFFFF">
      <w:start w:val="1"/>
      <w:numFmt w:val="decimal"/>
      <w:pStyle w:val="Nadpis2"/>
      <w:lvlText w:val="11.%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9A60BF5"/>
    <w:multiLevelType w:val="hybridMultilevel"/>
    <w:tmpl w:val="CE74E554"/>
    <w:lvl w:ilvl="0" w:tplc="B808BC5C">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361A455A"/>
    <w:multiLevelType w:val="hybridMultilevel"/>
    <w:tmpl w:val="C7B29596"/>
    <w:lvl w:ilvl="0" w:tplc="04050001">
      <w:start w:val="1"/>
      <w:numFmt w:val="bullet"/>
      <w:lvlText w:val=""/>
      <w:lvlJc w:val="left"/>
      <w:pPr>
        <w:ind w:left="1065" w:hanging="705"/>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C10736"/>
    <w:multiLevelType w:val="multilevel"/>
    <w:tmpl w:val="7340D78A"/>
    <w:lvl w:ilvl="0">
      <w:start w:val="1"/>
      <w:numFmt w:val="decimal"/>
      <w:lvlText w:val="%1."/>
      <w:lvlJc w:val="left"/>
      <w:pPr>
        <w:tabs>
          <w:tab w:val="num" w:pos="644"/>
        </w:tabs>
        <w:ind w:left="644" w:hanging="360"/>
      </w:pPr>
      <w:rPr>
        <w:rFonts w:hint="default"/>
      </w:rPr>
    </w:lvl>
    <w:lvl w:ilvl="1">
      <w:start w:val="3"/>
      <w:numFmt w:val="decimal"/>
      <w:isLgl/>
      <w:lvlText w:val="%1.%2."/>
      <w:lvlJc w:val="left"/>
      <w:pPr>
        <w:tabs>
          <w:tab w:val="num" w:pos="1064"/>
        </w:tabs>
        <w:ind w:left="1064" w:hanging="4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084"/>
        </w:tabs>
        <w:ind w:left="2084" w:hanging="72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164"/>
        </w:tabs>
        <w:ind w:left="3164" w:hanging="1080"/>
      </w:pPr>
      <w:rPr>
        <w:rFonts w:hint="default"/>
      </w:rPr>
    </w:lvl>
    <w:lvl w:ilvl="6">
      <w:start w:val="1"/>
      <w:numFmt w:val="decimal"/>
      <w:isLgl/>
      <w:lvlText w:val="%1.%2.%3.%4.%5.%6.%7."/>
      <w:lvlJc w:val="left"/>
      <w:pPr>
        <w:tabs>
          <w:tab w:val="num" w:pos="3884"/>
        </w:tabs>
        <w:ind w:left="3884" w:hanging="1440"/>
      </w:pPr>
      <w:rPr>
        <w:rFonts w:hint="default"/>
      </w:rPr>
    </w:lvl>
    <w:lvl w:ilvl="7">
      <w:start w:val="1"/>
      <w:numFmt w:val="decimal"/>
      <w:isLgl/>
      <w:lvlText w:val="%1.%2.%3.%4.%5.%6.%7.%8."/>
      <w:lvlJc w:val="left"/>
      <w:pPr>
        <w:tabs>
          <w:tab w:val="num" w:pos="4244"/>
        </w:tabs>
        <w:ind w:left="4244" w:hanging="1440"/>
      </w:pPr>
      <w:rPr>
        <w:rFonts w:hint="default"/>
      </w:rPr>
    </w:lvl>
    <w:lvl w:ilvl="8">
      <w:start w:val="1"/>
      <w:numFmt w:val="decimal"/>
      <w:isLgl/>
      <w:lvlText w:val="%1.%2.%3.%4.%5.%6.%7.%8.%9."/>
      <w:lvlJc w:val="left"/>
      <w:pPr>
        <w:tabs>
          <w:tab w:val="num" w:pos="4964"/>
        </w:tabs>
        <w:ind w:left="4964" w:hanging="1800"/>
      </w:pPr>
      <w:rPr>
        <w:rFonts w:hint="default"/>
      </w:rPr>
    </w:lvl>
  </w:abstractNum>
  <w:abstractNum w:abstractNumId="13" w15:restartNumberingAfterBreak="0">
    <w:nsid w:val="40107A32"/>
    <w:multiLevelType w:val="hybridMultilevel"/>
    <w:tmpl w:val="56BAA3B8"/>
    <w:lvl w:ilvl="0" w:tplc="04050017">
      <w:start w:val="1"/>
      <w:numFmt w:val="lowerLetter"/>
      <w:lvlText w:val="%1)"/>
      <w:lvlJc w:val="left"/>
      <w:pPr>
        <w:tabs>
          <w:tab w:val="num" w:pos="1080"/>
        </w:tabs>
        <w:ind w:left="1080" w:hanging="360"/>
      </w:pPr>
      <w:rPr>
        <w:rFonts w:hint="default"/>
      </w:rPr>
    </w:lvl>
    <w:lvl w:ilvl="1" w:tplc="D792AFC4" w:tentative="1">
      <w:start w:val="1"/>
      <w:numFmt w:val="bullet"/>
      <w:lvlText w:val="o"/>
      <w:lvlJc w:val="left"/>
      <w:pPr>
        <w:tabs>
          <w:tab w:val="num" w:pos="1800"/>
        </w:tabs>
        <w:ind w:left="1800" w:hanging="360"/>
      </w:pPr>
      <w:rPr>
        <w:rFonts w:ascii="Courier New" w:hAnsi="Courier New" w:cs="Courier New" w:hint="default"/>
      </w:rPr>
    </w:lvl>
    <w:lvl w:ilvl="2" w:tplc="70FE410A" w:tentative="1">
      <w:start w:val="1"/>
      <w:numFmt w:val="bullet"/>
      <w:lvlText w:val=""/>
      <w:lvlJc w:val="left"/>
      <w:pPr>
        <w:tabs>
          <w:tab w:val="num" w:pos="2520"/>
        </w:tabs>
        <w:ind w:left="2520" w:hanging="360"/>
      </w:pPr>
      <w:rPr>
        <w:rFonts w:ascii="Wingdings" w:hAnsi="Wingdings" w:hint="default"/>
      </w:rPr>
    </w:lvl>
    <w:lvl w:ilvl="3" w:tplc="8E04B768" w:tentative="1">
      <w:start w:val="1"/>
      <w:numFmt w:val="bullet"/>
      <w:lvlText w:val=""/>
      <w:lvlJc w:val="left"/>
      <w:pPr>
        <w:tabs>
          <w:tab w:val="num" w:pos="3240"/>
        </w:tabs>
        <w:ind w:left="3240" w:hanging="360"/>
      </w:pPr>
      <w:rPr>
        <w:rFonts w:ascii="Symbol" w:hAnsi="Symbol" w:hint="default"/>
      </w:rPr>
    </w:lvl>
    <w:lvl w:ilvl="4" w:tplc="A09047D0" w:tentative="1">
      <w:start w:val="1"/>
      <w:numFmt w:val="bullet"/>
      <w:lvlText w:val="o"/>
      <w:lvlJc w:val="left"/>
      <w:pPr>
        <w:tabs>
          <w:tab w:val="num" w:pos="3960"/>
        </w:tabs>
        <w:ind w:left="3960" w:hanging="360"/>
      </w:pPr>
      <w:rPr>
        <w:rFonts w:ascii="Courier New" w:hAnsi="Courier New" w:cs="Courier New" w:hint="default"/>
      </w:rPr>
    </w:lvl>
    <w:lvl w:ilvl="5" w:tplc="6AEC410C" w:tentative="1">
      <w:start w:val="1"/>
      <w:numFmt w:val="bullet"/>
      <w:lvlText w:val=""/>
      <w:lvlJc w:val="left"/>
      <w:pPr>
        <w:tabs>
          <w:tab w:val="num" w:pos="4680"/>
        </w:tabs>
        <w:ind w:left="4680" w:hanging="360"/>
      </w:pPr>
      <w:rPr>
        <w:rFonts w:ascii="Wingdings" w:hAnsi="Wingdings" w:hint="default"/>
      </w:rPr>
    </w:lvl>
    <w:lvl w:ilvl="6" w:tplc="E71CE4B6" w:tentative="1">
      <w:start w:val="1"/>
      <w:numFmt w:val="bullet"/>
      <w:lvlText w:val=""/>
      <w:lvlJc w:val="left"/>
      <w:pPr>
        <w:tabs>
          <w:tab w:val="num" w:pos="5400"/>
        </w:tabs>
        <w:ind w:left="5400" w:hanging="360"/>
      </w:pPr>
      <w:rPr>
        <w:rFonts w:ascii="Symbol" w:hAnsi="Symbol" w:hint="default"/>
      </w:rPr>
    </w:lvl>
    <w:lvl w:ilvl="7" w:tplc="D58C0D7E" w:tentative="1">
      <w:start w:val="1"/>
      <w:numFmt w:val="bullet"/>
      <w:lvlText w:val="o"/>
      <w:lvlJc w:val="left"/>
      <w:pPr>
        <w:tabs>
          <w:tab w:val="num" w:pos="6120"/>
        </w:tabs>
        <w:ind w:left="6120" w:hanging="360"/>
      </w:pPr>
      <w:rPr>
        <w:rFonts w:ascii="Courier New" w:hAnsi="Courier New" w:cs="Courier New" w:hint="default"/>
      </w:rPr>
    </w:lvl>
    <w:lvl w:ilvl="8" w:tplc="1D721D9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1E1B58"/>
    <w:multiLevelType w:val="multilevel"/>
    <w:tmpl w:val="5ED47742"/>
    <w:lvl w:ilvl="0">
      <w:start w:val="1"/>
      <w:numFmt w:val="decimal"/>
      <w:lvlText w:val="%1."/>
      <w:lvlJc w:val="left"/>
      <w:pPr>
        <w:ind w:left="128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4888" w:hanging="1440"/>
      </w:pPr>
      <w:rPr>
        <w:rFonts w:hint="default"/>
      </w:rPr>
    </w:lvl>
    <w:lvl w:ilvl="8">
      <w:start w:val="1"/>
      <w:numFmt w:val="decimal"/>
      <w:isLgl/>
      <w:lvlText w:val="%1.%2.%3.%4.%5.%6.%7.%8.%9"/>
      <w:lvlJc w:val="left"/>
      <w:pPr>
        <w:ind w:left="5608" w:hanging="1800"/>
      </w:pPr>
      <w:rPr>
        <w:rFonts w:hint="default"/>
      </w:rPr>
    </w:lvl>
  </w:abstractNum>
  <w:abstractNum w:abstractNumId="15" w15:restartNumberingAfterBreak="0">
    <w:nsid w:val="48C44113"/>
    <w:multiLevelType w:val="multilevel"/>
    <w:tmpl w:val="A6B4FA5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240E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4C0F40"/>
    <w:multiLevelType w:val="hybridMultilevel"/>
    <w:tmpl w:val="278EF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0C1EB7"/>
    <w:multiLevelType w:val="hybridMultilevel"/>
    <w:tmpl w:val="C360D8D4"/>
    <w:lvl w:ilvl="0" w:tplc="C8BEDCCA">
      <w:start w:val="1"/>
      <w:numFmt w:val="decimal"/>
      <w:lvlText w:val="%1."/>
      <w:lvlJc w:val="left"/>
      <w:pPr>
        <w:ind w:left="6233" w:hanging="705"/>
      </w:pPr>
      <w:rPr>
        <w:rFonts w:hint="default"/>
      </w:rPr>
    </w:lvl>
    <w:lvl w:ilvl="1" w:tplc="04050019" w:tentative="1">
      <w:start w:val="1"/>
      <w:numFmt w:val="lowerLetter"/>
      <w:lvlText w:val="%2."/>
      <w:lvlJc w:val="left"/>
      <w:pPr>
        <w:ind w:left="6608" w:hanging="360"/>
      </w:pPr>
    </w:lvl>
    <w:lvl w:ilvl="2" w:tplc="0405001B" w:tentative="1">
      <w:start w:val="1"/>
      <w:numFmt w:val="lowerRoman"/>
      <w:lvlText w:val="%3."/>
      <w:lvlJc w:val="right"/>
      <w:pPr>
        <w:ind w:left="7328" w:hanging="180"/>
      </w:pPr>
    </w:lvl>
    <w:lvl w:ilvl="3" w:tplc="0405000F" w:tentative="1">
      <w:start w:val="1"/>
      <w:numFmt w:val="decimal"/>
      <w:lvlText w:val="%4."/>
      <w:lvlJc w:val="left"/>
      <w:pPr>
        <w:ind w:left="8048" w:hanging="360"/>
      </w:pPr>
    </w:lvl>
    <w:lvl w:ilvl="4" w:tplc="04050019" w:tentative="1">
      <w:start w:val="1"/>
      <w:numFmt w:val="lowerLetter"/>
      <w:lvlText w:val="%5."/>
      <w:lvlJc w:val="left"/>
      <w:pPr>
        <w:ind w:left="8768" w:hanging="360"/>
      </w:pPr>
    </w:lvl>
    <w:lvl w:ilvl="5" w:tplc="0405001B" w:tentative="1">
      <w:start w:val="1"/>
      <w:numFmt w:val="lowerRoman"/>
      <w:lvlText w:val="%6."/>
      <w:lvlJc w:val="right"/>
      <w:pPr>
        <w:ind w:left="9488" w:hanging="180"/>
      </w:pPr>
    </w:lvl>
    <w:lvl w:ilvl="6" w:tplc="0405000F" w:tentative="1">
      <w:start w:val="1"/>
      <w:numFmt w:val="decimal"/>
      <w:lvlText w:val="%7."/>
      <w:lvlJc w:val="left"/>
      <w:pPr>
        <w:ind w:left="10208" w:hanging="360"/>
      </w:pPr>
    </w:lvl>
    <w:lvl w:ilvl="7" w:tplc="04050019" w:tentative="1">
      <w:start w:val="1"/>
      <w:numFmt w:val="lowerLetter"/>
      <w:lvlText w:val="%8."/>
      <w:lvlJc w:val="left"/>
      <w:pPr>
        <w:ind w:left="10928" w:hanging="360"/>
      </w:pPr>
    </w:lvl>
    <w:lvl w:ilvl="8" w:tplc="0405001B" w:tentative="1">
      <w:start w:val="1"/>
      <w:numFmt w:val="lowerRoman"/>
      <w:lvlText w:val="%9."/>
      <w:lvlJc w:val="right"/>
      <w:pPr>
        <w:ind w:left="11648" w:hanging="180"/>
      </w:pPr>
    </w:lvl>
  </w:abstractNum>
  <w:abstractNum w:abstractNumId="19" w15:restartNumberingAfterBreak="0">
    <w:nsid w:val="530000C8"/>
    <w:multiLevelType w:val="multilevel"/>
    <w:tmpl w:val="105ABA96"/>
    <w:lvl w:ilvl="0">
      <w:start w:val="1"/>
      <w:numFmt w:val="decimal"/>
      <w:pStyle w:val="Nadpis1"/>
      <w:lvlText w:val="%1."/>
      <w:lvlJc w:val="left"/>
      <w:pPr>
        <w:tabs>
          <w:tab w:val="num" w:pos="1440"/>
        </w:tabs>
        <w:ind w:left="1440" w:firstLine="0"/>
      </w:pPr>
      <w:rPr>
        <w:rFonts w:hint="default"/>
      </w:rPr>
    </w:lvl>
    <w:lvl w:ilvl="1">
      <w:start w:val="1"/>
      <w:numFmt w:val="decimal"/>
      <w:lvlText w:val="11.%2."/>
      <w:lvlJc w:val="left"/>
      <w:pPr>
        <w:tabs>
          <w:tab w:val="num" w:pos="360"/>
        </w:tabs>
        <w:ind w:left="360" w:hanging="36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20" w15:restartNumberingAfterBreak="0">
    <w:nsid w:val="54A21C8F"/>
    <w:multiLevelType w:val="singleLevel"/>
    <w:tmpl w:val="BAB2B1D4"/>
    <w:lvl w:ilvl="0">
      <w:start w:val="1"/>
      <w:numFmt w:val="lowerLetter"/>
      <w:pStyle w:val="StylArial11bTunZarovnatdoblokuPed6b"/>
      <w:lvlText w:val="%1)"/>
      <w:legacy w:legacy="1" w:legacySpace="0" w:legacyIndent="283"/>
      <w:lvlJc w:val="left"/>
      <w:pPr>
        <w:ind w:left="992" w:hanging="283"/>
      </w:pPr>
    </w:lvl>
  </w:abstractNum>
  <w:abstractNum w:abstractNumId="21" w15:restartNumberingAfterBreak="0">
    <w:nsid w:val="590569B9"/>
    <w:multiLevelType w:val="hybridMultilevel"/>
    <w:tmpl w:val="8E9A41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60735C"/>
    <w:multiLevelType w:val="multilevel"/>
    <w:tmpl w:val="ECA04A52"/>
    <w:lvl w:ilvl="0">
      <w:numFmt w:val="decimal"/>
      <w:pStyle w:val="ICZH1"/>
      <w:lvlText w:val="%1."/>
      <w:lvlJc w:val="left"/>
      <w:pPr>
        <w:tabs>
          <w:tab w:val="num" w:pos="432"/>
        </w:tabs>
        <w:ind w:left="432" w:hanging="432"/>
      </w:pPr>
    </w:lvl>
    <w:lvl w:ilvl="1">
      <w:start w:val="1"/>
      <w:numFmt w:val="decimal"/>
      <w:pStyle w:val="ICZH2"/>
      <w:lvlText w:val="%1.%2."/>
      <w:lvlJc w:val="left"/>
      <w:pPr>
        <w:tabs>
          <w:tab w:val="num" w:pos="576"/>
        </w:tabs>
        <w:ind w:left="576" w:hanging="576"/>
      </w:pPr>
    </w:lvl>
    <w:lvl w:ilvl="2">
      <w:start w:val="1"/>
      <w:numFmt w:val="decimal"/>
      <w:pStyle w:val="ICZH3"/>
      <w:lvlText w:val="%1.%2.%3."/>
      <w:lvlJc w:val="left"/>
      <w:pPr>
        <w:tabs>
          <w:tab w:val="num" w:pos="720"/>
        </w:tabs>
        <w:ind w:left="720" w:hanging="720"/>
      </w:pPr>
    </w:lvl>
    <w:lvl w:ilvl="3">
      <w:start w:val="1"/>
      <w:numFmt w:val="decimal"/>
      <w:pStyle w:val="ICZH4"/>
      <w:lvlText w:val="%1.%2.%3.%4"/>
      <w:lvlJc w:val="left"/>
      <w:pPr>
        <w:tabs>
          <w:tab w:val="num" w:pos="864"/>
        </w:tabs>
        <w:ind w:left="864" w:hanging="864"/>
      </w:pPr>
    </w:lvl>
    <w:lvl w:ilvl="4">
      <w:start w:val="1"/>
      <w:numFmt w:val="decimal"/>
      <w:pStyle w:val="ICZH5"/>
      <w:lvlText w:val="%1.%2.%3.%4.%5"/>
      <w:lvlJc w:val="left"/>
      <w:pPr>
        <w:tabs>
          <w:tab w:val="num" w:pos="1008"/>
        </w:tabs>
        <w:ind w:left="1008" w:hanging="1008"/>
      </w:pPr>
    </w:lvl>
    <w:lvl w:ilvl="5">
      <w:start w:val="1"/>
      <w:numFmt w:val="decimal"/>
      <w:pStyle w:val="ICZH6"/>
      <w:lvlText w:val="%1.%2.%3.%4.%5.%6"/>
      <w:lvlJc w:val="left"/>
      <w:pPr>
        <w:tabs>
          <w:tab w:val="num" w:pos="1152"/>
        </w:tabs>
        <w:ind w:left="1152" w:hanging="1152"/>
      </w:pPr>
    </w:lvl>
    <w:lvl w:ilvl="6">
      <w:start w:val="1"/>
      <w:numFmt w:val="decimal"/>
      <w:pStyle w:val="ICZH7"/>
      <w:lvlText w:val="%1.%2.%3.%4.%5.%6.%7"/>
      <w:lvlJc w:val="left"/>
      <w:pPr>
        <w:tabs>
          <w:tab w:val="num" w:pos="1296"/>
        </w:tabs>
        <w:ind w:left="1296" w:hanging="1296"/>
      </w:pPr>
    </w:lvl>
    <w:lvl w:ilvl="7">
      <w:start w:val="1"/>
      <w:numFmt w:val="decimal"/>
      <w:pStyle w:val="ICZH8"/>
      <w:lvlText w:val="%1.%2.%3.%4.%5.%6.%7.%8"/>
      <w:lvlJc w:val="left"/>
      <w:pPr>
        <w:tabs>
          <w:tab w:val="num" w:pos="1440"/>
        </w:tabs>
        <w:ind w:left="1440" w:hanging="1440"/>
      </w:pPr>
    </w:lvl>
    <w:lvl w:ilvl="8">
      <w:start w:val="1"/>
      <w:numFmt w:val="decimal"/>
      <w:pStyle w:val="ICZH9"/>
      <w:lvlText w:val="%1.%2.%3.%4.%5.%6.%7.%8.%9"/>
      <w:lvlJc w:val="left"/>
      <w:pPr>
        <w:tabs>
          <w:tab w:val="num" w:pos="1584"/>
        </w:tabs>
        <w:ind w:left="1584" w:hanging="1584"/>
      </w:pPr>
    </w:lvl>
  </w:abstractNum>
  <w:abstractNum w:abstractNumId="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15:restartNumberingAfterBreak="0">
    <w:nsid w:val="6B474CA5"/>
    <w:multiLevelType w:val="hybridMultilevel"/>
    <w:tmpl w:val="26943E46"/>
    <w:lvl w:ilvl="0" w:tplc="227EC3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9656547"/>
    <w:multiLevelType w:val="hybridMultilevel"/>
    <w:tmpl w:val="2A100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874EA9"/>
    <w:multiLevelType w:val="hybridMultilevel"/>
    <w:tmpl w:val="B05416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5A6E24"/>
    <w:multiLevelType w:val="hybridMultilevel"/>
    <w:tmpl w:val="F24C1558"/>
    <w:lvl w:ilvl="0" w:tplc="83F030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B47010"/>
    <w:multiLevelType w:val="hybridMultilevel"/>
    <w:tmpl w:val="14D0B964"/>
    <w:lvl w:ilvl="0" w:tplc="7DDE1E5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20"/>
  </w:num>
  <w:num w:numId="2">
    <w:abstractNumId w:val="19"/>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9"/>
  </w:num>
  <w:num w:numId="6">
    <w:abstractNumId w:val="1"/>
  </w:num>
  <w:num w:numId="7">
    <w:abstractNumId w:val="8"/>
  </w:num>
  <w:num w:numId="8">
    <w:abstractNumId w:val="17"/>
  </w:num>
  <w:num w:numId="9">
    <w:abstractNumId w:val="16"/>
  </w:num>
  <w:num w:numId="10">
    <w:abstractNumId w:val="13"/>
  </w:num>
  <w:num w:numId="11">
    <w:abstractNumId w:val="12"/>
  </w:num>
  <w:num w:numId="12">
    <w:abstractNumId w:val="2"/>
  </w:num>
  <w:num w:numId="13">
    <w:abstractNumId w:val="3"/>
  </w:num>
  <w:num w:numId="14">
    <w:abstractNumId w:val="24"/>
  </w:num>
  <w:num w:numId="15">
    <w:abstractNumId w:val="26"/>
  </w:num>
  <w:num w:numId="16">
    <w:abstractNumId w:val="27"/>
  </w:num>
  <w:num w:numId="17">
    <w:abstractNumId w:val="5"/>
  </w:num>
  <w:num w:numId="18">
    <w:abstractNumId w:val="4"/>
  </w:num>
  <w:num w:numId="19">
    <w:abstractNumId w:val="14"/>
  </w:num>
  <w:num w:numId="20">
    <w:abstractNumId w:val="18"/>
  </w:num>
  <w:num w:numId="21">
    <w:abstractNumId w:val="21"/>
  </w:num>
  <w:num w:numId="22">
    <w:abstractNumId w:val="25"/>
  </w:num>
  <w:num w:numId="23">
    <w:abstractNumId w:val="15"/>
  </w:num>
  <w:num w:numId="24">
    <w:abstractNumId w:val="10"/>
  </w:num>
  <w:num w:numId="25">
    <w:abstractNumId w:val="11"/>
  </w:num>
  <w:num w:numId="26">
    <w:abstractNumId w:val="28"/>
  </w:num>
  <w:num w:numId="27">
    <w:abstractNumId w:val="6"/>
  </w:num>
  <w:num w:numId="28">
    <w:abstractNumId w:val="0"/>
  </w:num>
  <w:num w:numId="2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5B"/>
    <w:rsid w:val="00001ADF"/>
    <w:rsid w:val="00010E08"/>
    <w:rsid w:val="000114E1"/>
    <w:rsid w:val="0001218C"/>
    <w:rsid w:val="000136C2"/>
    <w:rsid w:val="000139B7"/>
    <w:rsid w:val="0001587C"/>
    <w:rsid w:val="00015DD4"/>
    <w:rsid w:val="00016509"/>
    <w:rsid w:val="00016B75"/>
    <w:rsid w:val="00017688"/>
    <w:rsid w:val="00021D1C"/>
    <w:rsid w:val="00022125"/>
    <w:rsid w:val="00023EBC"/>
    <w:rsid w:val="0002447A"/>
    <w:rsid w:val="0002611F"/>
    <w:rsid w:val="0002693D"/>
    <w:rsid w:val="00030B4E"/>
    <w:rsid w:val="00032323"/>
    <w:rsid w:val="000352D5"/>
    <w:rsid w:val="00037018"/>
    <w:rsid w:val="00040FCC"/>
    <w:rsid w:val="0004135F"/>
    <w:rsid w:val="000442D9"/>
    <w:rsid w:val="00046A13"/>
    <w:rsid w:val="0004724B"/>
    <w:rsid w:val="00047B1A"/>
    <w:rsid w:val="000533A9"/>
    <w:rsid w:val="00057003"/>
    <w:rsid w:val="00060AFE"/>
    <w:rsid w:val="00063AED"/>
    <w:rsid w:val="00063C62"/>
    <w:rsid w:val="0006487E"/>
    <w:rsid w:val="000653C7"/>
    <w:rsid w:val="000675F8"/>
    <w:rsid w:val="00070185"/>
    <w:rsid w:val="000706D3"/>
    <w:rsid w:val="000763CE"/>
    <w:rsid w:val="00076524"/>
    <w:rsid w:val="00080F0A"/>
    <w:rsid w:val="0008593D"/>
    <w:rsid w:val="00085AA4"/>
    <w:rsid w:val="000861E0"/>
    <w:rsid w:val="00090B60"/>
    <w:rsid w:val="00091E2C"/>
    <w:rsid w:val="00091E6F"/>
    <w:rsid w:val="00091F41"/>
    <w:rsid w:val="000921ED"/>
    <w:rsid w:val="000944F9"/>
    <w:rsid w:val="00095852"/>
    <w:rsid w:val="0009615F"/>
    <w:rsid w:val="00096A68"/>
    <w:rsid w:val="00096E50"/>
    <w:rsid w:val="000971D4"/>
    <w:rsid w:val="000A19FC"/>
    <w:rsid w:val="000A1EB9"/>
    <w:rsid w:val="000A30AC"/>
    <w:rsid w:val="000A33F2"/>
    <w:rsid w:val="000A5838"/>
    <w:rsid w:val="000A64C8"/>
    <w:rsid w:val="000A73F5"/>
    <w:rsid w:val="000B19F2"/>
    <w:rsid w:val="000B38F2"/>
    <w:rsid w:val="000B5F4A"/>
    <w:rsid w:val="000B6AB7"/>
    <w:rsid w:val="000C2081"/>
    <w:rsid w:val="000C69DE"/>
    <w:rsid w:val="000C7C77"/>
    <w:rsid w:val="000D1CC6"/>
    <w:rsid w:val="000D1CE4"/>
    <w:rsid w:val="000D3E6A"/>
    <w:rsid w:val="000D50B2"/>
    <w:rsid w:val="000D6957"/>
    <w:rsid w:val="000D7B25"/>
    <w:rsid w:val="000E02DA"/>
    <w:rsid w:val="000E2E0A"/>
    <w:rsid w:val="000E3D78"/>
    <w:rsid w:val="000F00C7"/>
    <w:rsid w:val="000F25D9"/>
    <w:rsid w:val="000F32D2"/>
    <w:rsid w:val="000F76E6"/>
    <w:rsid w:val="00101059"/>
    <w:rsid w:val="00102C1F"/>
    <w:rsid w:val="001050F2"/>
    <w:rsid w:val="00106AFE"/>
    <w:rsid w:val="00112591"/>
    <w:rsid w:val="001129C6"/>
    <w:rsid w:val="00113A00"/>
    <w:rsid w:val="00113FE0"/>
    <w:rsid w:val="001144AA"/>
    <w:rsid w:val="00115038"/>
    <w:rsid w:val="001161A1"/>
    <w:rsid w:val="00117650"/>
    <w:rsid w:val="00120B2E"/>
    <w:rsid w:val="001220D5"/>
    <w:rsid w:val="001225E1"/>
    <w:rsid w:val="0012429D"/>
    <w:rsid w:val="001248E1"/>
    <w:rsid w:val="001248E2"/>
    <w:rsid w:val="00125460"/>
    <w:rsid w:val="00125669"/>
    <w:rsid w:val="001306D8"/>
    <w:rsid w:val="001308B0"/>
    <w:rsid w:val="001339CB"/>
    <w:rsid w:val="00134886"/>
    <w:rsid w:val="00134B9A"/>
    <w:rsid w:val="00135902"/>
    <w:rsid w:val="001368A5"/>
    <w:rsid w:val="00146B0D"/>
    <w:rsid w:val="00150C44"/>
    <w:rsid w:val="00151CF6"/>
    <w:rsid w:val="00151E6C"/>
    <w:rsid w:val="0015393A"/>
    <w:rsid w:val="001555C6"/>
    <w:rsid w:val="00155937"/>
    <w:rsid w:val="00155B5C"/>
    <w:rsid w:val="001572EC"/>
    <w:rsid w:val="00157725"/>
    <w:rsid w:val="001613F7"/>
    <w:rsid w:val="00162B7A"/>
    <w:rsid w:val="00163EC3"/>
    <w:rsid w:val="0016418C"/>
    <w:rsid w:val="00167134"/>
    <w:rsid w:val="001707B0"/>
    <w:rsid w:val="00172B8E"/>
    <w:rsid w:val="00172F91"/>
    <w:rsid w:val="001748F9"/>
    <w:rsid w:val="00174E83"/>
    <w:rsid w:val="00181A93"/>
    <w:rsid w:val="001824C5"/>
    <w:rsid w:val="00182CBA"/>
    <w:rsid w:val="00183046"/>
    <w:rsid w:val="00191752"/>
    <w:rsid w:val="001949C3"/>
    <w:rsid w:val="00196504"/>
    <w:rsid w:val="001A2D39"/>
    <w:rsid w:val="001A54E5"/>
    <w:rsid w:val="001B1772"/>
    <w:rsid w:val="001B2E5D"/>
    <w:rsid w:val="001B3E19"/>
    <w:rsid w:val="001C072B"/>
    <w:rsid w:val="001C0B14"/>
    <w:rsid w:val="001C5127"/>
    <w:rsid w:val="001C63D7"/>
    <w:rsid w:val="001C69C8"/>
    <w:rsid w:val="001D3358"/>
    <w:rsid w:val="001D3A75"/>
    <w:rsid w:val="001D451A"/>
    <w:rsid w:val="001D5C25"/>
    <w:rsid w:val="001D68DE"/>
    <w:rsid w:val="001E0F7F"/>
    <w:rsid w:val="001E3AD0"/>
    <w:rsid w:val="001F0F54"/>
    <w:rsid w:val="001F1FB7"/>
    <w:rsid w:val="001F5B39"/>
    <w:rsid w:val="001F687C"/>
    <w:rsid w:val="00204D1D"/>
    <w:rsid w:val="00205E70"/>
    <w:rsid w:val="00206161"/>
    <w:rsid w:val="0020716D"/>
    <w:rsid w:val="00207D11"/>
    <w:rsid w:val="00214B83"/>
    <w:rsid w:val="0022084A"/>
    <w:rsid w:val="00231862"/>
    <w:rsid w:val="00234AD5"/>
    <w:rsid w:val="00237B0A"/>
    <w:rsid w:val="002416DF"/>
    <w:rsid w:val="002439DD"/>
    <w:rsid w:val="00246045"/>
    <w:rsid w:val="0025107A"/>
    <w:rsid w:val="002525B2"/>
    <w:rsid w:val="00252DD5"/>
    <w:rsid w:val="00257555"/>
    <w:rsid w:val="00260CFB"/>
    <w:rsid w:val="002628B9"/>
    <w:rsid w:val="002628D9"/>
    <w:rsid w:val="00264798"/>
    <w:rsid w:val="00266BEB"/>
    <w:rsid w:val="00271181"/>
    <w:rsid w:val="00272349"/>
    <w:rsid w:val="00273810"/>
    <w:rsid w:val="002757D7"/>
    <w:rsid w:val="002777D3"/>
    <w:rsid w:val="00280113"/>
    <w:rsid w:val="00280CCB"/>
    <w:rsid w:val="00281035"/>
    <w:rsid w:val="00283BA6"/>
    <w:rsid w:val="002874C5"/>
    <w:rsid w:val="00287ED5"/>
    <w:rsid w:val="00290126"/>
    <w:rsid w:val="00292481"/>
    <w:rsid w:val="0029416F"/>
    <w:rsid w:val="002A01E0"/>
    <w:rsid w:val="002A0D90"/>
    <w:rsid w:val="002A2809"/>
    <w:rsid w:val="002A52EC"/>
    <w:rsid w:val="002A5471"/>
    <w:rsid w:val="002A57FA"/>
    <w:rsid w:val="002A77E2"/>
    <w:rsid w:val="002B1D74"/>
    <w:rsid w:val="002B611B"/>
    <w:rsid w:val="002B6696"/>
    <w:rsid w:val="002B7069"/>
    <w:rsid w:val="002B7C85"/>
    <w:rsid w:val="002B7D04"/>
    <w:rsid w:val="002C0AAD"/>
    <w:rsid w:val="002C25B7"/>
    <w:rsid w:val="002C5919"/>
    <w:rsid w:val="002D29E9"/>
    <w:rsid w:val="002D3F00"/>
    <w:rsid w:val="002D56B9"/>
    <w:rsid w:val="002D5C30"/>
    <w:rsid w:val="002D6BE5"/>
    <w:rsid w:val="002E0E8B"/>
    <w:rsid w:val="002E12E6"/>
    <w:rsid w:val="002E16B1"/>
    <w:rsid w:val="002E1D32"/>
    <w:rsid w:val="002E2353"/>
    <w:rsid w:val="002E3D85"/>
    <w:rsid w:val="002E49C5"/>
    <w:rsid w:val="002E6A8F"/>
    <w:rsid w:val="002E78ED"/>
    <w:rsid w:val="002F030C"/>
    <w:rsid w:val="002F1329"/>
    <w:rsid w:val="002F2C11"/>
    <w:rsid w:val="002F339E"/>
    <w:rsid w:val="002F7C65"/>
    <w:rsid w:val="003029E8"/>
    <w:rsid w:val="003032B6"/>
    <w:rsid w:val="00304836"/>
    <w:rsid w:val="00304E0A"/>
    <w:rsid w:val="00314417"/>
    <w:rsid w:val="00314C78"/>
    <w:rsid w:val="00315C32"/>
    <w:rsid w:val="0032136A"/>
    <w:rsid w:val="00326978"/>
    <w:rsid w:val="00327CE6"/>
    <w:rsid w:val="00327E22"/>
    <w:rsid w:val="00341014"/>
    <w:rsid w:val="0034367D"/>
    <w:rsid w:val="003465CE"/>
    <w:rsid w:val="00353C1F"/>
    <w:rsid w:val="00353F60"/>
    <w:rsid w:val="003567B6"/>
    <w:rsid w:val="003578D6"/>
    <w:rsid w:val="0036056C"/>
    <w:rsid w:val="00360661"/>
    <w:rsid w:val="00361631"/>
    <w:rsid w:val="00364407"/>
    <w:rsid w:val="0036521C"/>
    <w:rsid w:val="003668B0"/>
    <w:rsid w:val="00367D2B"/>
    <w:rsid w:val="00370381"/>
    <w:rsid w:val="00374288"/>
    <w:rsid w:val="00375CD9"/>
    <w:rsid w:val="0037601E"/>
    <w:rsid w:val="00377369"/>
    <w:rsid w:val="003776F2"/>
    <w:rsid w:val="00382B07"/>
    <w:rsid w:val="00382BA6"/>
    <w:rsid w:val="00384747"/>
    <w:rsid w:val="00385D62"/>
    <w:rsid w:val="00385EE2"/>
    <w:rsid w:val="00387907"/>
    <w:rsid w:val="0039059F"/>
    <w:rsid w:val="00392709"/>
    <w:rsid w:val="00393934"/>
    <w:rsid w:val="0039442A"/>
    <w:rsid w:val="00395818"/>
    <w:rsid w:val="0039693D"/>
    <w:rsid w:val="0039724F"/>
    <w:rsid w:val="00397F3C"/>
    <w:rsid w:val="003A344C"/>
    <w:rsid w:val="003A5EDF"/>
    <w:rsid w:val="003A65CA"/>
    <w:rsid w:val="003A6C58"/>
    <w:rsid w:val="003B14B7"/>
    <w:rsid w:val="003B5CFD"/>
    <w:rsid w:val="003C0F83"/>
    <w:rsid w:val="003C3861"/>
    <w:rsid w:val="003C54F1"/>
    <w:rsid w:val="003C59AA"/>
    <w:rsid w:val="003C69E3"/>
    <w:rsid w:val="003D3779"/>
    <w:rsid w:val="003D6E2D"/>
    <w:rsid w:val="003D7AFB"/>
    <w:rsid w:val="003E2F1C"/>
    <w:rsid w:val="003E6D2A"/>
    <w:rsid w:val="003E778D"/>
    <w:rsid w:val="003F3963"/>
    <w:rsid w:val="003F3E5A"/>
    <w:rsid w:val="003F6DDA"/>
    <w:rsid w:val="003F6E14"/>
    <w:rsid w:val="003F71FF"/>
    <w:rsid w:val="003F7CD4"/>
    <w:rsid w:val="00400266"/>
    <w:rsid w:val="00400EFD"/>
    <w:rsid w:val="00403FDD"/>
    <w:rsid w:val="00404181"/>
    <w:rsid w:val="0040615A"/>
    <w:rsid w:val="00412681"/>
    <w:rsid w:val="004203E2"/>
    <w:rsid w:val="00420F0B"/>
    <w:rsid w:val="0042312B"/>
    <w:rsid w:val="0042393C"/>
    <w:rsid w:val="00424F22"/>
    <w:rsid w:val="00426766"/>
    <w:rsid w:val="00430925"/>
    <w:rsid w:val="00431135"/>
    <w:rsid w:val="004320E7"/>
    <w:rsid w:val="00434155"/>
    <w:rsid w:val="00434EEC"/>
    <w:rsid w:val="0043523E"/>
    <w:rsid w:val="004362F5"/>
    <w:rsid w:val="00437A50"/>
    <w:rsid w:val="00437CB2"/>
    <w:rsid w:val="00441AEF"/>
    <w:rsid w:val="00446700"/>
    <w:rsid w:val="00451AEA"/>
    <w:rsid w:val="00451D89"/>
    <w:rsid w:val="00451E2D"/>
    <w:rsid w:val="0045381E"/>
    <w:rsid w:val="00456DFC"/>
    <w:rsid w:val="0045798B"/>
    <w:rsid w:val="00466366"/>
    <w:rsid w:val="004707A2"/>
    <w:rsid w:val="00470939"/>
    <w:rsid w:val="00471427"/>
    <w:rsid w:val="004753F5"/>
    <w:rsid w:val="00476C3A"/>
    <w:rsid w:val="00477F19"/>
    <w:rsid w:val="00483000"/>
    <w:rsid w:val="00483C55"/>
    <w:rsid w:val="00491ED0"/>
    <w:rsid w:val="004954C8"/>
    <w:rsid w:val="00496601"/>
    <w:rsid w:val="00496F2D"/>
    <w:rsid w:val="004A13D3"/>
    <w:rsid w:val="004A30CD"/>
    <w:rsid w:val="004A6334"/>
    <w:rsid w:val="004A7000"/>
    <w:rsid w:val="004A7AE9"/>
    <w:rsid w:val="004B2448"/>
    <w:rsid w:val="004B2845"/>
    <w:rsid w:val="004B3476"/>
    <w:rsid w:val="004B4631"/>
    <w:rsid w:val="004B63AD"/>
    <w:rsid w:val="004C007D"/>
    <w:rsid w:val="004C2D6E"/>
    <w:rsid w:val="004C2F9B"/>
    <w:rsid w:val="004C420C"/>
    <w:rsid w:val="004C5EC7"/>
    <w:rsid w:val="004C6A54"/>
    <w:rsid w:val="004D0481"/>
    <w:rsid w:val="004D11AE"/>
    <w:rsid w:val="004D22BE"/>
    <w:rsid w:val="004D2CC7"/>
    <w:rsid w:val="004D38DB"/>
    <w:rsid w:val="004D5889"/>
    <w:rsid w:val="004E0998"/>
    <w:rsid w:val="004E529E"/>
    <w:rsid w:val="004E6EE0"/>
    <w:rsid w:val="004F0AA0"/>
    <w:rsid w:val="004F2457"/>
    <w:rsid w:val="004F385B"/>
    <w:rsid w:val="004F4230"/>
    <w:rsid w:val="004F49F9"/>
    <w:rsid w:val="004F5C90"/>
    <w:rsid w:val="00500111"/>
    <w:rsid w:val="00500926"/>
    <w:rsid w:val="005016B5"/>
    <w:rsid w:val="005016F4"/>
    <w:rsid w:val="00501EB0"/>
    <w:rsid w:val="00502F01"/>
    <w:rsid w:val="005064C1"/>
    <w:rsid w:val="0050728C"/>
    <w:rsid w:val="00512F21"/>
    <w:rsid w:val="0051360E"/>
    <w:rsid w:val="00513D62"/>
    <w:rsid w:val="005160F1"/>
    <w:rsid w:val="00516FE9"/>
    <w:rsid w:val="005171BB"/>
    <w:rsid w:val="00522A0F"/>
    <w:rsid w:val="00524AAB"/>
    <w:rsid w:val="0052672E"/>
    <w:rsid w:val="00526736"/>
    <w:rsid w:val="005328B6"/>
    <w:rsid w:val="005343EA"/>
    <w:rsid w:val="00534709"/>
    <w:rsid w:val="0054087B"/>
    <w:rsid w:val="0054160D"/>
    <w:rsid w:val="005422F9"/>
    <w:rsid w:val="0054571C"/>
    <w:rsid w:val="00546B4E"/>
    <w:rsid w:val="0055130F"/>
    <w:rsid w:val="00552AB8"/>
    <w:rsid w:val="00557155"/>
    <w:rsid w:val="00560064"/>
    <w:rsid w:val="005608C0"/>
    <w:rsid w:val="00562780"/>
    <w:rsid w:val="00572099"/>
    <w:rsid w:val="00572DCD"/>
    <w:rsid w:val="005757BF"/>
    <w:rsid w:val="005762A6"/>
    <w:rsid w:val="00580588"/>
    <w:rsid w:val="00580F76"/>
    <w:rsid w:val="00581A3A"/>
    <w:rsid w:val="005832B6"/>
    <w:rsid w:val="005833E9"/>
    <w:rsid w:val="00584C53"/>
    <w:rsid w:val="00585DB0"/>
    <w:rsid w:val="005874D1"/>
    <w:rsid w:val="00587813"/>
    <w:rsid w:val="00593E55"/>
    <w:rsid w:val="0059416E"/>
    <w:rsid w:val="0059446B"/>
    <w:rsid w:val="00594EE1"/>
    <w:rsid w:val="0059706C"/>
    <w:rsid w:val="005A0F67"/>
    <w:rsid w:val="005A1275"/>
    <w:rsid w:val="005A3B53"/>
    <w:rsid w:val="005A5AA2"/>
    <w:rsid w:val="005B16E0"/>
    <w:rsid w:val="005B1C9F"/>
    <w:rsid w:val="005B2129"/>
    <w:rsid w:val="005B28D3"/>
    <w:rsid w:val="005B472E"/>
    <w:rsid w:val="005C3680"/>
    <w:rsid w:val="005C3B2C"/>
    <w:rsid w:val="005C592C"/>
    <w:rsid w:val="005C7BE1"/>
    <w:rsid w:val="005D177E"/>
    <w:rsid w:val="005D23D8"/>
    <w:rsid w:val="005D3464"/>
    <w:rsid w:val="005D75A8"/>
    <w:rsid w:val="005E0222"/>
    <w:rsid w:val="005E5302"/>
    <w:rsid w:val="005E5476"/>
    <w:rsid w:val="005F0721"/>
    <w:rsid w:val="005F21B9"/>
    <w:rsid w:val="005F28B4"/>
    <w:rsid w:val="005F361E"/>
    <w:rsid w:val="005F5AF3"/>
    <w:rsid w:val="005F7822"/>
    <w:rsid w:val="005F7BC5"/>
    <w:rsid w:val="0060014D"/>
    <w:rsid w:val="00610734"/>
    <w:rsid w:val="006122BD"/>
    <w:rsid w:val="006135C2"/>
    <w:rsid w:val="006165FC"/>
    <w:rsid w:val="006169F3"/>
    <w:rsid w:val="00620392"/>
    <w:rsid w:val="00623FC8"/>
    <w:rsid w:val="0062483A"/>
    <w:rsid w:val="0062502B"/>
    <w:rsid w:val="00625BEE"/>
    <w:rsid w:val="006264A1"/>
    <w:rsid w:val="00626F31"/>
    <w:rsid w:val="0063228F"/>
    <w:rsid w:val="00635B5A"/>
    <w:rsid w:val="00635BAF"/>
    <w:rsid w:val="006367B3"/>
    <w:rsid w:val="00636A44"/>
    <w:rsid w:val="00642290"/>
    <w:rsid w:val="00642F91"/>
    <w:rsid w:val="0065285E"/>
    <w:rsid w:val="00654202"/>
    <w:rsid w:val="006546C1"/>
    <w:rsid w:val="00654872"/>
    <w:rsid w:val="00654C17"/>
    <w:rsid w:val="0065710C"/>
    <w:rsid w:val="00662D02"/>
    <w:rsid w:val="00663636"/>
    <w:rsid w:val="00664358"/>
    <w:rsid w:val="006644B9"/>
    <w:rsid w:val="006649C7"/>
    <w:rsid w:val="0066542A"/>
    <w:rsid w:val="00665F1B"/>
    <w:rsid w:val="0066796B"/>
    <w:rsid w:val="00667C11"/>
    <w:rsid w:val="0067323F"/>
    <w:rsid w:val="006737D3"/>
    <w:rsid w:val="00673BE7"/>
    <w:rsid w:val="0067401A"/>
    <w:rsid w:val="00674EEC"/>
    <w:rsid w:val="006761E9"/>
    <w:rsid w:val="00676BED"/>
    <w:rsid w:val="00677149"/>
    <w:rsid w:val="00682784"/>
    <w:rsid w:val="0068280B"/>
    <w:rsid w:val="006847D8"/>
    <w:rsid w:val="00686A27"/>
    <w:rsid w:val="00686AFE"/>
    <w:rsid w:val="006906E2"/>
    <w:rsid w:val="00692B0A"/>
    <w:rsid w:val="00694957"/>
    <w:rsid w:val="00695432"/>
    <w:rsid w:val="00696761"/>
    <w:rsid w:val="006967CF"/>
    <w:rsid w:val="006A057A"/>
    <w:rsid w:val="006A0B63"/>
    <w:rsid w:val="006A33A9"/>
    <w:rsid w:val="006A351F"/>
    <w:rsid w:val="006A7E89"/>
    <w:rsid w:val="006A7E97"/>
    <w:rsid w:val="006B3AE8"/>
    <w:rsid w:val="006B56B3"/>
    <w:rsid w:val="006B5F67"/>
    <w:rsid w:val="006B710C"/>
    <w:rsid w:val="006C130D"/>
    <w:rsid w:val="006C236D"/>
    <w:rsid w:val="006C3F3A"/>
    <w:rsid w:val="006C5F46"/>
    <w:rsid w:val="006C6734"/>
    <w:rsid w:val="006D2B89"/>
    <w:rsid w:val="006D38DA"/>
    <w:rsid w:val="006D625E"/>
    <w:rsid w:val="006D7E5A"/>
    <w:rsid w:val="006D7EDB"/>
    <w:rsid w:val="006E220B"/>
    <w:rsid w:val="006E6A3D"/>
    <w:rsid w:val="006E6BB6"/>
    <w:rsid w:val="006E7B7B"/>
    <w:rsid w:val="006F1FC2"/>
    <w:rsid w:val="006F49F2"/>
    <w:rsid w:val="006F4A39"/>
    <w:rsid w:val="006F4E6D"/>
    <w:rsid w:val="006F4F4F"/>
    <w:rsid w:val="007008B9"/>
    <w:rsid w:val="007036B1"/>
    <w:rsid w:val="00710B98"/>
    <w:rsid w:val="00711A26"/>
    <w:rsid w:val="00712F4B"/>
    <w:rsid w:val="00714B30"/>
    <w:rsid w:val="00717244"/>
    <w:rsid w:val="007178A3"/>
    <w:rsid w:val="00723A7A"/>
    <w:rsid w:val="007250DE"/>
    <w:rsid w:val="00732721"/>
    <w:rsid w:val="007343B1"/>
    <w:rsid w:val="00735088"/>
    <w:rsid w:val="0073603C"/>
    <w:rsid w:val="007364A8"/>
    <w:rsid w:val="00736E56"/>
    <w:rsid w:val="00737204"/>
    <w:rsid w:val="00740278"/>
    <w:rsid w:val="0074133E"/>
    <w:rsid w:val="0074251D"/>
    <w:rsid w:val="00744D3A"/>
    <w:rsid w:val="00746825"/>
    <w:rsid w:val="0074695E"/>
    <w:rsid w:val="00746F80"/>
    <w:rsid w:val="00747A8D"/>
    <w:rsid w:val="007514C3"/>
    <w:rsid w:val="00751D09"/>
    <w:rsid w:val="00751E1A"/>
    <w:rsid w:val="00751F3F"/>
    <w:rsid w:val="00761A70"/>
    <w:rsid w:val="0076249A"/>
    <w:rsid w:val="00773375"/>
    <w:rsid w:val="0077359C"/>
    <w:rsid w:val="0078035C"/>
    <w:rsid w:val="00781FB5"/>
    <w:rsid w:val="00784B7B"/>
    <w:rsid w:val="00785F68"/>
    <w:rsid w:val="007908E1"/>
    <w:rsid w:val="00791A75"/>
    <w:rsid w:val="0079509F"/>
    <w:rsid w:val="007966AF"/>
    <w:rsid w:val="007B103B"/>
    <w:rsid w:val="007B13C9"/>
    <w:rsid w:val="007B1482"/>
    <w:rsid w:val="007B15A1"/>
    <w:rsid w:val="007B31BC"/>
    <w:rsid w:val="007B5CA0"/>
    <w:rsid w:val="007B79EA"/>
    <w:rsid w:val="007C2E6E"/>
    <w:rsid w:val="007C6196"/>
    <w:rsid w:val="007D4B0B"/>
    <w:rsid w:val="007D5946"/>
    <w:rsid w:val="007D5965"/>
    <w:rsid w:val="007D6669"/>
    <w:rsid w:val="007D7217"/>
    <w:rsid w:val="007E10EE"/>
    <w:rsid w:val="007E575F"/>
    <w:rsid w:val="007E74F0"/>
    <w:rsid w:val="007E77E8"/>
    <w:rsid w:val="007F2685"/>
    <w:rsid w:val="007F489C"/>
    <w:rsid w:val="007F5D58"/>
    <w:rsid w:val="007F62A2"/>
    <w:rsid w:val="007F7757"/>
    <w:rsid w:val="00803D9E"/>
    <w:rsid w:val="00805CFC"/>
    <w:rsid w:val="00806CDF"/>
    <w:rsid w:val="0081281D"/>
    <w:rsid w:val="00812895"/>
    <w:rsid w:val="0081380C"/>
    <w:rsid w:val="00816154"/>
    <w:rsid w:val="008253CB"/>
    <w:rsid w:val="008303B6"/>
    <w:rsid w:val="008358E3"/>
    <w:rsid w:val="00835A1B"/>
    <w:rsid w:val="0083683C"/>
    <w:rsid w:val="0083711C"/>
    <w:rsid w:val="008413D0"/>
    <w:rsid w:val="00841594"/>
    <w:rsid w:val="00842021"/>
    <w:rsid w:val="008426F7"/>
    <w:rsid w:val="008436E0"/>
    <w:rsid w:val="0084631D"/>
    <w:rsid w:val="0084635D"/>
    <w:rsid w:val="00846885"/>
    <w:rsid w:val="00846944"/>
    <w:rsid w:val="008500E0"/>
    <w:rsid w:val="0085181A"/>
    <w:rsid w:val="00852FC1"/>
    <w:rsid w:val="00854E88"/>
    <w:rsid w:val="00856EFE"/>
    <w:rsid w:val="00860404"/>
    <w:rsid w:val="00864AEE"/>
    <w:rsid w:val="00867932"/>
    <w:rsid w:val="00870E1A"/>
    <w:rsid w:val="008726F1"/>
    <w:rsid w:val="00872A16"/>
    <w:rsid w:val="00872ECD"/>
    <w:rsid w:val="00873249"/>
    <w:rsid w:val="00875F7A"/>
    <w:rsid w:val="00877E07"/>
    <w:rsid w:val="00881E5D"/>
    <w:rsid w:val="0088664D"/>
    <w:rsid w:val="00887ED0"/>
    <w:rsid w:val="00891493"/>
    <w:rsid w:val="008914E3"/>
    <w:rsid w:val="008944D5"/>
    <w:rsid w:val="00897C6D"/>
    <w:rsid w:val="008A128E"/>
    <w:rsid w:val="008A1B96"/>
    <w:rsid w:val="008A32AC"/>
    <w:rsid w:val="008A62FC"/>
    <w:rsid w:val="008B05DC"/>
    <w:rsid w:val="008B5529"/>
    <w:rsid w:val="008B5ED6"/>
    <w:rsid w:val="008C09C9"/>
    <w:rsid w:val="008C160F"/>
    <w:rsid w:val="008C174B"/>
    <w:rsid w:val="008C4730"/>
    <w:rsid w:val="008C4A90"/>
    <w:rsid w:val="008C5692"/>
    <w:rsid w:val="008C6087"/>
    <w:rsid w:val="008C6CDE"/>
    <w:rsid w:val="008C708D"/>
    <w:rsid w:val="008D5DE0"/>
    <w:rsid w:val="008D6011"/>
    <w:rsid w:val="008D6C2E"/>
    <w:rsid w:val="008E1C99"/>
    <w:rsid w:val="008E2EEC"/>
    <w:rsid w:val="008E3608"/>
    <w:rsid w:val="008E4D1B"/>
    <w:rsid w:val="008E502B"/>
    <w:rsid w:val="008E5684"/>
    <w:rsid w:val="008E7EBA"/>
    <w:rsid w:val="008F0EB9"/>
    <w:rsid w:val="008F2022"/>
    <w:rsid w:val="008F2AA8"/>
    <w:rsid w:val="008F38DC"/>
    <w:rsid w:val="008F6966"/>
    <w:rsid w:val="008F79D9"/>
    <w:rsid w:val="00902338"/>
    <w:rsid w:val="00906797"/>
    <w:rsid w:val="009076A2"/>
    <w:rsid w:val="009108D3"/>
    <w:rsid w:val="009124B5"/>
    <w:rsid w:val="00913D30"/>
    <w:rsid w:val="0092008D"/>
    <w:rsid w:val="009219ED"/>
    <w:rsid w:val="00921F22"/>
    <w:rsid w:val="009244FE"/>
    <w:rsid w:val="0092455C"/>
    <w:rsid w:val="0092505D"/>
    <w:rsid w:val="009257F7"/>
    <w:rsid w:val="00930578"/>
    <w:rsid w:val="009320BA"/>
    <w:rsid w:val="009363C1"/>
    <w:rsid w:val="00936EF9"/>
    <w:rsid w:val="00936F55"/>
    <w:rsid w:val="0094288F"/>
    <w:rsid w:val="00944853"/>
    <w:rsid w:val="009452D5"/>
    <w:rsid w:val="00946099"/>
    <w:rsid w:val="00951BF5"/>
    <w:rsid w:val="009526C2"/>
    <w:rsid w:val="0095404B"/>
    <w:rsid w:val="009544AF"/>
    <w:rsid w:val="00954507"/>
    <w:rsid w:val="0095549F"/>
    <w:rsid w:val="00961074"/>
    <w:rsid w:val="00963BC6"/>
    <w:rsid w:val="00964B9A"/>
    <w:rsid w:val="00966E65"/>
    <w:rsid w:val="00967A21"/>
    <w:rsid w:val="00967DD0"/>
    <w:rsid w:val="00971B00"/>
    <w:rsid w:val="009729C6"/>
    <w:rsid w:val="009756F9"/>
    <w:rsid w:val="00977EFF"/>
    <w:rsid w:val="00980BB3"/>
    <w:rsid w:val="009854B0"/>
    <w:rsid w:val="009904DC"/>
    <w:rsid w:val="0099054D"/>
    <w:rsid w:val="009A0D70"/>
    <w:rsid w:val="009A2A6E"/>
    <w:rsid w:val="009A34A9"/>
    <w:rsid w:val="009A3FDA"/>
    <w:rsid w:val="009A6BC5"/>
    <w:rsid w:val="009B79E7"/>
    <w:rsid w:val="009C0F03"/>
    <w:rsid w:val="009C3C4D"/>
    <w:rsid w:val="009C3C56"/>
    <w:rsid w:val="009C3DAA"/>
    <w:rsid w:val="009C531E"/>
    <w:rsid w:val="009C5C65"/>
    <w:rsid w:val="009C5DC6"/>
    <w:rsid w:val="009C65A9"/>
    <w:rsid w:val="009C6ACC"/>
    <w:rsid w:val="009D10E6"/>
    <w:rsid w:val="009D2582"/>
    <w:rsid w:val="009D2B82"/>
    <w:rsid w:val="009D3875"/>
    <w:rsid w:val="009D52FB"/>
    <w:rsid w:val="009D7E6C"/>
    <w:rsid w:val="009E2024"/>
    <w:rsid w:val="009E2742"/>
    <w:rsid w:val="009E5286"/>
    <w:rsid w:val="009E636D"/>
    <w:rsid w:val="009E73AB"/>
    <w:rsid w:val="009F4A26"/>
    <w:rsid w:val="009F7913"/>
    <w:rsid w:val="00A027B5"/>
    <w:rsid w:val="00A0350B"/>
    <w:rsid w:val="00A04A89"/>
    <w:rsid w:val="00A0562E"/>
    <w:rsid w:val="00A07CB4"/>
    <w:rsid w:val="00A11424"/>
    <w:rsid w:val="00A11BE6"/>
    <w:rsid w:val="00A27454"/>
    <w:rsid w:val="00A31328"/>
    <w:rsid w:val="00A32DC7"/>
    <w:rsid w:val="00A34D7F"/>
    <w:rsid w:val="00A35718"/>
    <w:rsid w:val="00A36C45"/>
    <w:rsid w:val="00A37156"/>
    <w:rsid w:val="00A419D8"/>
    <w:rsid w:val="00A4232F"/>
    <w:rsid w:val="00A4274E"/>
    <w:rsid w:val="00A42ED0"/>
    <w:rsid w:val="00A4322A"/>
    <w:rsid w:val="00A43896"/>
    <w:rsid w:val="00A50E77"/>
    <w:rsid w:val="00A53975"/>
    <w:rsid w:val="00A54A3F"/>
    <w:rsid w:val="00A55DEC"/>
    <w:rsid w:val="00A57371"/>
    <w:rsid w:val="00A60648"/>
    <w:rsid w:val="00A60A5E"/>
    <w:rsid w:val="00A60FF5"/>
    <w:rsid w:val="00A61754"/>
    <w:rsid w:val="00A6364A"/>
    <w:rsid w:val="00A64288"/>
    <w:rsid w:val="00A709BB"/>
    <w:rsid w:val="00A70AD1"/>
    <w:rsid w:val="00A738A8"/>
    <w:rsid w:val="00A74D15"/>
    <w:rsid w:val="00A770C7"/>
    <w:rsid w:val="00A822F3"/>
    <w:rsid w:val="00A826D5"/>
    <w:rsid w:val="00A8283B"/>
    <w:rsid w:val="00A8407C"/>
    <w:rsid w:val="00A91B6C"/>
    <w:rsid w:val="00A93520"/>
    <w:rsid w:val="00A968AB"/>
    <w:rsid w:val="00AA05BB"/>
    <w:rsid w:val="00AA0A68"/>
    <w:rsid w:val="00AA1C71"/>
    <w:rsid w:val="00AA5698"/>
    <w:rsid w:val="00AA6383"/>
    <w:rsid w:val="00AA6419"/>
    <w:rsid w:val="00AA676F"/>
    <w:rsid w:val="00AA6BDF"/>
    <w:rsid w:val="00AA7614"/>
    <w:rsid w:val="00AB1E7A"/>
    <w:rsid w:val="00AB5877"/>
    <w:rsid w:val="00AB64EA"/>
    <w:rsid w:val="00AB693C"/>
    <w:rsid w:val="00AB6A60"/>
    <w:rsid w:val="00AB772E"/>
    <w:rsid w:val="00AB7CA7"/>
    <w:rsid w:val="00AC1DC1"/>
    <w:rsid w:val="00AC34A8"/>
    <w:rsid w:val="00AD0110"/>
    <w:rsid w:val="00AD2691"/>
    <w:rsid w:val="00AD3311"/>
    <w:rsid w:val="00AD3A98"/>
    <w:rsid w:val="00AD4EF0"/>
    <w:rsid w:val="00AD555A"/>
    <w:rsid w:val="00AD7C67"/>
    <w:rsid w:val="00AE0530"/>
    <w:rsid w:val="00AE0D55"/>
    <w:rsid w:val="00AE17A7"/>
    <w:rsid w:val="00AE1D32"/>
    <w:rsid w:val="00AE377D"/>
    <w:rsid w:val="00AE389B"/>
    <w:rsid w:val="00AE4C9E"/>
    <w:rsid w:val="00AE75D9"/>
    <w:rsid w:val="00AE7A2C"/>
    <w:rsid w:val="00AF0C0E"/>
    <w:rsid w:val="00AF1374"/>
    <w:rsid w:val="00AF1F5C"/>
    <w:rsid w:val="00AF2175"/>
    <w:rsid w:val="00AF2309"/>
    <w:rsid w:val="00AF38A6"/>
    <w:rsid w:val="00AF444C"/>
    <w:rsid w:val="00AF58F8"/>
    <w:rsid w:val="00AF6030"/>
    <w:rsid w:val="00B022A3"/>
    <w:rsid w:val="00B029A3"/>
    <w:rsid w:val="00B04CBE"/>
    <w:rsid w:val="00B06B23"/>
    <w:rsid w:val="00B10D52"/>
    <w:rsid w:val="00B1254D"/>
    <w:rsid w:val="00B125E1"/>
    <w:rsid w:val="00B12BC1"/>
    <w:rsid w:val="00B15561"/>
    <w:rsid w:val="00B17254"/>
    <w:rsid w:val="00B17697"/>
    <w:rsid w:val="00B21E15"/>
    <w:rsid w:val="00B255C0"/>
    <w:rsid w:val="00B32F7D"/>
    <w:rsid w:val="00B36713"/>
    <w:rsid w:val="00B37024"/>
    <w:rsid w:val="00B40235"/>
    <w:rsid w:val="00B42AB2"/>
    <w:rsid w:val="00B50123"/>
    <w:rsid w:val="00B5181C"/>
    <w:rsid w:val="00B5434E"/>
    <w:rsid w:val="00B57DB9"/>
    <w:rsid w:val="00B6060A"/>
    <w:rsid w:val="00B60B0D"/>
    <w:rsid w:val="00B60D7E"/>
    <w:rsid w:val="00B62E70"/>
    <w:rsid w:val="00B64BD0"/>
    <w:rsid w:val="00B65B49"/>
    <w:rsid w:val="00B70EC6"/>
    <w:rsid w:val="00B725A8"/>
    <w:rsid w:val="00B72AC9"/>
    <w:rsid w:val="00B771A1"/>
    <w:rsid w:val="00B8115B"/>
    <w:rsid w:val="00B81D91"/>
    <w:rsid w:val="00B81DF7"/>
    <w:rsid w:val="00B85417"/>
    <w:rsid w:val="00B90557"/>
    <w:rsid w:val="00B92D86"/>
    <w:rsid w:val="00B96055"/>
    <w:rsid w:val="00B973C6"/>
    <w:rsid w:val="00BA2A25"/>
    <w:rsid w:val="00BA3636"/>
    <w:rsid w:val="00BA6AE7"/>
    <w:rsid w:val="00BB1736"/>
    <w:rsid w:val="00BB275C"/>
    <w:rsid w:val="00BB2777"/>
    <w:rsid w:val="00BB287F"/>
    <w:rsid w:val="00BB3111"/>
    <w:rsid w:val="00BB45A8"/>
    <w:rsid w:val="00BB4DC7"/>
    <w:rsid w:val="00BB71F4"/>
    <w:rsid w:val="00BC1187"/>
    <w:rsid w:val="00BC11F0"/>
    <w:rsid w:val="00BC1339"/>
    <w:rsid w:val="00BC204B"/>
    <w:rsid w:val="00BC25D9"/>
    <w:rsid w:val="00BC52B8"/>
    <w:rsid w:val="00BC5E14"/>
    <w:rsid w:val="00BC5FBD"/>
    <w:rsid w:val="00BC6C5C"/>
    <w:rsid w:val="00BC6F59"/>
    <w:rsid w:val="00BC7D0A"/>
    <w:rsid w:val="00BD02CB"/>
    <w:rsid w:val="00BD14E6"/>
    <w:rsid w:val="00BE0668"/>
    <w:rsid w:val="00BE07DA"/>
    <w:rsid w:val="00BE0A2A"/>
    <w:rsid w:val="00BE28F8"/>
    <w:rsid w:val="00BF35E4"/>
    <w:rsid w:val="00BF45E8"/>
    <w:rsid w:val="00BF5504"/>
    <w:rsid w:val="00C0497A"/>
    <w:rsid w:val="00C06349"/>
    <w:rsid w:val="00C06BFB"/>
    <w:rsid w:val="00C12616"/>
    <w:rsid w:val="00C13E4F"/>
    <w:rsid w:val="00C1474B"/>
    <w:rsid w:val="00C14B11"/>
    <w:rsid w:val="00C17C4B"/>
    <w:rsid w:val="00C21A65"/>
    <w:rsid w:val="00C2561C"/>
    <w:rsid w:val="00C262B2"/>
    <w:rsid w:val="00C26526"/>
    <w:rsid w:val="00C266C3"/>
    <w:rsid w:val="00C27309"/>
    <w:rsid w:val="00C30BDF"/>
    <w:rsid w:val="00C3251A"/>
    <w:rsid w:val="00C336BD"/>
    <w:rsid w:val="00C3380E"/>
    <w:rsid w:val="00C3415D"/>
    <w:rsid w:val="00C34E5D"/>
    <w:rsid w:val="00C372BB"/>
    <w:rsid w:val="00C37B22"/>
    <w:rsid w:val="00C41C7F"/>
    <w:rsid w:val="00C41ED2"/>
    <w:rsid w:val="00C43D50"/>
    <w:rsid w:val="00C458B8"/>
    <w:rsid w:val="00C45ABC"/>
    <w:rsid w:val="00C50BDA"/>
    <w:rsid w:val="00C50E47"/>
    <w:rsid w:val="00C5233E"/>
    <w:rsid w:val="00C523C6"/>
    <w:rsid w:val="00C57D92"/>
    <w:rsid w:val="00C60BF6"/>
    <w:rsid w:val="00C65FF4"/>
    <w:rsid w:val="00C704D1"/>
    <w:rsid w:val="00C71A6D"/>
    <w:rsid w:val="00C728F6"/>
    <w:rsid w:val="00C7444B"/>
    <w:rsid w:val="00C819F3"/>
    <w:rsid w:val="00C83263"/>
    <w:rsid w:val="00C84D2C"/>
    <w:rsid w:val="00C90C6E"/>
    <w:rsid w:val="00C927A3"/>
    <w:rsid w:val="00C93736"/>
    <w:rsid w:val="00C95302"/>
    <w:rsid w:val="00C969AC"/>
    <w:rsid w:val="00CA0F04"/>
    <w:rsid w:val="00CA1E67"/>
    <w:rsid w:val="00CA5FDE"/>
    <w:rsid w:val="00CA7C23"/>
    <w:rsid w:val="00CB0F57"/>
    <w:rsid w:val="00CB1494"/>
    <w:rsid w:val="00CC267A"/>
    <w:rsid w:val="00CC69D9"/>
    <w:rsid w:val="00CC74E8"/>
    <w:rsid w:val="00CD2428"/>
    <w:rsid w:val="00CD31CF"/>
    <w:rsid w:val="00CD49F6"/>
    <w:rsid w:val="00CD4FCA"/>
    <w:rsid w:val="00CD5BA0"/>
    <w:rsid w:val="00CD5ED7"/>
    <w:rsid w:val="00CD7E97"/>
    <w:rsid w:val="00CE40AE"/>
    <w:rsid w:val="00CE6C36"/>
    <w:rsid w:val="00CF0505"/>
    <w:rsid w:val="00CF139B"/>
    <w:rsid w:val="00CF1909"/>
    <w:rsid w:val="00CF4136"/>
    <w:rsid w:val="00D0347B"/>
    <w:rsid w:val="00D03F95"/>
    <w:rsid w:val="00D11B7B"/>
    <w:rsid w:val="00D146E4"/>
    <w:rsid w:val="00D16776"/>
    <w:rsid w:val="00D16EB9"/>
    <w:rsid w:val="00D1779B"/>
    <w:rsid w:val="00D22A0F"/>
    <w:rsid w:val="00D22F6A"/>
    <w:rsid w:val="00D24A89"/>
    <w:rsid w:val="00D258C7"/>
    <w:rsid w:val="00D261CF"/>
    <w:rsid w:val="00D26EA0"/>
    <w:rsid w:val="00D31398"/>
    <w:rsid w:val="00D3249E"/>
    <w:rsid w:val="00D32AA4"/>
    <w:rsid w:val="00D340B4"/>
    <w:rsid w:val="00D4072D"/>
    <w:rsid w:val="00D4222D"/>
    <w:rsid w:val="00D4486D"/>
    <w:rsid w:val="00D50353"/>
    <w:rsid w:val="00D57366"/>
    <w:rsid w:val="00D62DDE"/>
    <w:rsid w:val="00D633E8"/>
    <w:rsid w:val="00D6444B"/>
    <w:rsid w:val="00D71B06"/>
    <w:rsid w:val="00D720A2"/>
    <w:rsid w:val="00D72B6E"/>
    <w:rsid w:val="00D7370A"/>
    <w:rsid w:val="00D75552"/>
    <w:rsid w:val="00D76779"/>
    <w:rsid w:val="00D808EB"/>
    <w:rsid w:val="00D80E43"/>
    <w:rsid w:val="00D824F6"/>
    <w:rsid w:val="00D82DEF"/>
    <w:rsid w:val="00D850E1"/>
    <w:rsid w:val="00D85712"/>
    <w:rsid w:val="00D90FA4"/>
    <w:rsid w:val="00D949D2"/>
    <w:rsid w:val="00D94D7E"/>
    <w:rsid w:val="00D94DBD"/>
    <w:rsid w:val="00D969F0"/>
    <w:rsid w:val="00D96FBF"/>
    <w:rsid w:val="00DA38BA"/>
    <w:rsid w:val="00DA473A"/>
    <w:rsid w:val="00DA4E14"/>
    <w:rsid w:val="00DA509E"/>
    <w:rsid w:val="00DB2D52"/>
    <w:rsid w:val="00DB51F5"/>
    <w:rsid w:val="00DB677B"/>
    <w:rsid w:val="00DB7774"/>
    <w:rsid w:val="00DB77CF"/>
    <w:rsid w:val="00DB7BD1"/>
    <w:rsid w:val="00DC1974"/>
    <w:rsid w:val="00DC2BDF"/>
    <w:rsid w:val="00DC57E5"/>
    <w:rsid w:val="00DD1280"/>
    <w:rsid w:val="00DD1610"/>
    <w:rsid w:val="00DD181F"/>
    <w:rsid w:val="00DD208A"/>
    <w:rsid w:val="00DD5317"/>
    <w:rsid w:val="00DD5507"/>
    <w:rsid w:val="00DE07A0"/>
    <w:rsid w:val="00DE1A6E"/>
    <w:rsid w:val="00DE1A70"/>
    <w:rsid w:val="00DE3D8D"/>
    <w:rsid w:val="00DF7992"/>
    <w:rsid w:val="00E035F2"/>
    <w:rsid w:val="00E04A88"/>
    <w:rsid w:val="00E10F49"/>
    <w:rsid w:val="00E13FF8"/>
    <w:rsid w:val="00E14ACF"/>
    <w:rsid w:val="00E15DAC"/>
    <w:rsid w:val="00E1652C"/>
    <w:rsid w:val="00E17B29"/>
    <w:rsid w:val="00E20AB2"/>
    <w:rsid w:val="00E220AD"/>
    <w:rsid w:val="00E225BF"/>
    <w:rsid w:val="00E26885"/>
    <w:rsid w:val="00E31726"/>
    <w:rsid w:val="00E32C5C"/>
    <w:rsid w:val="00E35F03"/>
    <w:rsid w:val="00E36110"/>
    <w:rsid w:val="00E37011"/>
    <w:rsid w:val="00E40F49"/>
    <w:rsid w:val="00E4240F"/>
    <w:rsid w:val="00E425FB"/>
    <w:rsid w:val="00E4559F"/>
    <w:rsid w:val="00E4672E"/>
    <w:rsid w:val="00E512E5"/>
    <w:rsid w:val="00E545B7"/>
    <w:rsid w:val="00E54A65"/>
    <w:rsid w:val="00E5615C"/>
    <w:rsid w:val="00E562FC"/>
    <w:rsid w:val="00E60DAA"/>
    <w:rsid w:val="00E62EDB"/>
    <w:rsid w:val="00E64F0F"/>
    <w:rsid w:val="00E65F1A"/>
    <w:rsid w:val="00E70FF4"/>
    <w:rsid w:val="00E71996"/>
    <w:rsid w:val="00E77CDB"/>
    <w:rsid w:val="00E80853"/>
    <w:rsid w:val="00E83EE8"/>
    <w:rsid w:val="00E84AE7"/>
    <w:rsid w:val="00E8554D"/>
    <w:rsid w:val="00E85D4E"/>
    <w:rsid w:val="00E91408"/>
    <w:rsid w:val="00E92E39"/>
    <w:rsid w:val="00E94AA3"/>
    <w:rsid w:val="00E97708"/>
    <w:rsid w:val="00EA01A6"/>
    <w:rsid w:val="00EA1890"/>
    <w:rsid w:val="00EA1AF8"/>
    <w:rsid w:val="00EA374D"/>
    <w:rsid w:val="00EA5A87"/>
    <w:rsid w:val="00EA6270"/>
    <w:rsid w:val="00EB07B9"/>
    <w:rsid w:val="00EB0DDD"/>
    <w:rsid w:val="00EB2815"/>
    <w:rsid w:val="00EB78C2"/>
    <w:rsid w:val="00EC171E"/>
    <w:rsid w:val="00EC424C"/>
    <w:rsid w:val="00EC454F"/>
    <w:rsid w:val="00EC4700"/>
    <w:rsid w:val="00EC4859"/>
    <w:rsid w:val="00EC4C4C"/>
    <w:rsid w:val="00EC4DD1"/>
    <w:rsid w:val="00EC5562"/>
    <w:rsid w:val="00EC77C6"/>
    <w:rsid w:val="00ED162E"/>
    <w:rsid w:val="00ED41EA"/>
    <w:rsid w:val="00ED4C5E"/>
    <w:rsid w:val="00ED6BDA"/>
    <w:rsid w:val="00ED7D3D"/>
    <w:rsid w:val="00EE0021"/>
    <w:rsid w:val="00EE264F"/>
    <w:rsid w:val="00EE3538"/>
    <w:rsid w:val="00EE3E23"/>
    <w:rsid w:val="00EE458A"/>
    <w:rsid w:val="00EE5FA2"/>
    <w:rsid w:val="00EE77B1"/>
    <w:rsid w:val="00EE794D"/>
    <w:rsid w:val="00EF2C1F"/>
    <w:rsid w:val="00EF60C4"/>
    <w:rsid w:val="00F032D4"/>
    <w:rsid w:val="00F05811"/>
    <w:rsid w:val="00F06ACA"/>
    <w:rsid w:val="00F1020B"/>
    <w:rsid w:val="00F126C6"/>
    <w:rsid w:val="00F12EB5"/>
    <w:rsid w:val="00F130C2"/>
    <w:rsid w:val="00F1499A"/>
    <w:rsid w:val="00F14A82"/>
    <w:rsid w:val="00F154FB"/>
    <w:rsid w:val="00F16975"/>
    <w:rsid w:val="00F21E21"/>
    <w:rsid w:val="00F252A4"/>
    <w:rsid w:val="00F25904"/>
    <w:rsid w:val="00F316C7"/>
    <w:rsid w:val="00F31C05"/>
    <w:rsid w:val="00F32CC8"/>
    <w:rsid w:val="00F339F5"/>
    <w:rsid w:val="00F33B94"/>
    <w:rsid w:val="00F344EC"/>
    <w:rsid w:val="00F3637F"/>
    <w:rsid w:val="00F3662C"/>
    <w:rsid w:val="00F36677"/>
    <w:rsid w:val="00F36B8D"/>
    <w:rsid w:val="00F371CC"/>
    <w:rsid w:val="00F459F3"/>
    <w:rsid w:val="00F47E4B"/>
    <w:rsid w:val="00F55052"/>
    <w:rsid w:val="00F55D2B"/>
    <w:rsid w:val="00F63AD6"/>
    <w:rsid w:val="00F641FD"/>
    <w:rsid w:val="00F72A31"/>
    <w:rsid w:val="00F72C9C"/>
    <w:rsid w:val="00F82917"/>
    <w:rsid w:val="00F839CF"/>
    <w:rsid w:val="00F85BE9"/>
    <w:rsid w:val="00F85F01"/>
    <w:rsid w:val="00F9026B"/>
    <w:rsid w:val="00F9256F"/>
    <w:rsid w:val="00F939AD"/>
    <w:rsid w:val="00F9428A"/>
    <w:rsid w:val="00F951DE"/>
    <w:rsid w:val="00FA4AB7"/>
    <w:rsid w:val="00FA5B2A"/>
    <w:rsid w:val="00FA6AC1"/>
    <w:rsid w:val="00FB59C0"/>
    <w:rsid w:val="00FB5EE9"/>
    <w:rsid w:val="00FB5F29"/>
    <w:rsid w:val="00FB7C61"/>
    <w:rsid w:val="00FC5168"/>
    <w:rsid w:val="00FD0379"/>
    <w:rsid w:val="00FD0D7D"/>
    <w:rsid w:val="00FD1B4D"/>
    <w:rsid w:val="00FD1FD3"/>
    <w:rsid w:val="00FD24AA"/>
    <w:rsid w:val="00FD30F6"/>
    <w:rsid w:val="00FE3F40"/>
    <w:rsid w:val="00FE7ABD"/>
    <w:rsid w:val="00FF2C8E"/>
    <w:rsid w:val="00FF6D37"/>
    <w:rsid w:val="00FF74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A34843-3F67-4791-AB13-D8CED5B5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D02"/>
    <w:rPr>
      <w:sz w:val="24"/>
      <w:szCs w:val="24"/>
    </w:rPr>
  </w:style>
  <w:style w:type="paragraph" w:styleId="Nadpis1">
    <w:name w:val="heading 1"/>
    <w:basedOn w:val="Normln"/>
    <w:next w:val="Normln"/>
    <w:qFormat/>
    <w:pPr>
      <w:keepNext/>
      <w:widowControl w:val="0"/>
      <w:numPr>
        <w:numId w:val="2"/>
      </w:numPr>
      <w:shd w:val="pct5" w:color="auto" w:fill="auto"/>
      <w:spacing w:before="600" w:after="300"/>
      <w:outlineLvl w:val="0"/>
    </w:pPr>
    <w:rPr>
      <w:rFonts w:ascii="Arial" w:hAnsi="Arial"/>
      <w:b/>
      <w:kern w:val="28"/>
      <w:sz w:val="26"/>
      <w:szCs w:val="20"/>
    </w:rPr>
  </w:style>
  <w:style w:type="paragraph" w:styleId="Nadpis2">
    <w:name w:val="heading 2"/>
    <w:basedOn w:val="Normln"/>
    <w:next w:val="Normln"/>
    <w:autoRedefine/>
    <w:qFormat/>
    <w:rsid w:val="00642290"/>
    <w:pPr>
      <w:widowControl w:val="0"/>
      <w:numPr>
        <w:numId w:val="5"/>
      </w:numPr>
      <w:ind w:left="284" w:hanging="284"/>
      <w:jc w:val="both"/>
      <w:outlineLvl w:val="1"/>
    </w:pPr>
    <w:rPr>
      <w:rFonts w:ascii="Arial" w:hAnsi="Arial" w:cs="Arial"/>
      <w:b/>
      <w:iCs/>
      <w:sz w:val="22"/>
      <w:szCs w:val="22"/>
    </w:rPr>
  </w:style>
  <w:style w:type="paragraph" w:styleId="Nadpis3">
    <w:name w:val="heading 3"/>
    <w:basedOn w:val="Normln"/>
    <w:next w:val="Normln"/>
    <w:qFormat/>
    <w:pPr>
      <w:widowControl w:val="0"/>
      <w:numPr>
        <w:ilvl w:val="2"/>
        <w:numId w:val="2"/>
      </w:numPr>
      <w:spacing w:before="240" w:after="240"/>
      <w:outlineLvl w:val="2"/>
    </w:pPr>
    <w:rPr>
      <w:rFonts w:ascii="NimbusSanNovTEE" w:hAnsi="NimbusSanNovTEE"/>
      <w:b/>
      <w:sz w:val="22"/>
      <w:szCs w:val="20"/>
    </w:rPr>
  </w:style>
  <w:style w:type="paragraph" w:styleId="Nadpis4">
    <w:name w:val="heading 4"/>
    <w:basedOn w:val="Normln"/>
    <w:next w:val="Normln"/>
    <w:qFormat/>
    <w:pPr>
      <w:keepNext/>
      <w:numPr>
        <w:ilvl w:val="3"/>
        <w:numId w:val="2"/>
      </w:numPr>
      <w:spacing w:before="240" w:after="240"/>
      <w:outlineLvl w:val="3"/>
    </w:pPr>
    <w:rPr>
      <w:rFonts w:ascii="NimbusSanNovTEE" w:hAnsi="NimbusSanNovTEE"/>
      <w:b/>
      <w:sz w:val="22"/>
      <w:szCs w:val="20"/>
      <w:lang w:val="en-GB"/>
    </w:rPr>
  </w:style>
  <w:style w:type="paragraph" w:styleId="Nadpis5">
    <w:name w:val="heading 5"/>
    <w:basedOn w:val="Normln"/>
    <w:next w:val="Normln"/>
    <w:qFormat/>
    <w:pPr>
      <w:numPr>
        <w:ilvl w:val="4"/>
        <w:numId w:val="2"/>
      </w:numPr>
      <w:spacing w:before="240" w:after="60"/>
      <w:outlineLvl w:val="4"/>
    </w:pPr>
    <w:rPr>
      <w:rFonts w:ascii="Arial" w:hAnsi="Arial"/>
      <w:sz w:val="22"/>
      <w:szCs w:val="20"/>
    </w:rPr>
  </w:style>
  <w:style w:type="paragraph" w:styleId="Nadpis6">
    <w:name w:val="heading 6"/>
    <w:basedOn w:val="Normln"/>
    <w:next w:val="Normln"/>
    <w:qFormat/>
    <w:pPr>
      <w:numPr>
        <w:ilvl w:val="5"/>
        <w:numId w:val="2"/>
      </w:numPr>
      <w:spacing w:before="240" w:after="60"/>
      <w:outlineLvl w:val="5"/>
    </w:pPr>
    <w:rPr>
      <w:rFonts w:ascii="Arial" w:hAnsi="Arial"/>
      <w:i/>
      <w:sz w:val="22"/>
      <w:szCs w:val="20"/>
    </w:rPr>
  </w:style>
  <w:style w:type="paragraph" w:styleId="Nadpis7">
    <w:name w:val="heading 7"/>
    <w:basedOn w:val="Normln"/>
    <w:next w:val="Normln"/>
    <w:qFormat/>
    <w:pPr>
      <w:numPr>
        <w:ilvl w:val="6"/>
        <w:numId w:val="2"/>
      </w:numPr>
      <w:spacing w:before="240" w:after="60"/>
      <w:outlineLvl w:val="6"/>
    </w:pPr>
    <w:rPr>
      <w:rFonts w:ascii="Arial" w:hAnsi="Arial"/>
      <w:sz w:val="20"/>
      <w:szCs w:val="20"/>
    </w:rPr>
  </w:style>
  <w:style w:type="paragraph" w:styleId="Nadpis8">
    <w:name w:val="heading 8"/>
    <w:basedOn w:val="Normln"/>
    <w:next w:val="Normln"/>
    <w:qFormat/>
    <w:pPr>
      <w:numPr>
        <w:ilvl w:val="7"/>
        <w:numId w:val="2"/>
      </w:numPr>
      <w:spacing w:before="240" w:after="60"/>
      <w:outlineLvl w:val="7"/>
    </w:pPr>
    <w:rPr>
      <w:rFonts w:ascii="Arial" w:hAnsi="Arial"/>
      <w:i/>
      <w:sz w:val="20"/>
      <w:szCs w:val="20"/>
    </w:rPr>
  </w:style>
  <w:style w:type="paragraph" w:styleId="Nadpis9">
    <w:name w:val="heading 9"/>
    <w:basedOn w:val="Normln"/>
    <w:next w:val="Normln"/>
    <w:qFormat/>
    <w:pPr>
      <w:numPr>
        <w:ilvl w:val="8"/>
        <w:numId w:val="2"/>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w:basedOn w:val="Normln"/>
    <w:link w:val="ZkladntextChar"/>
    <w:pPr>
      <w:widowControl w:val="0"/>
      <w:jc w:val="both"/>
    </w:pPr>
    <w:rPr>
      <w:rFonts w:ascii="Arial" w:hAnsi="Arial"/>
      <w:sz w:val="20"/>
      <w:szCs w:val="20"/>
    </w:rPr>
  </w:style>
  <w:style w:type="paragraph" w:styleId="Obsah1">
    <w:name w:val="toc 1"/>
    <w:basedOn w:val="Normln"/>
    <w:next w:val="Normln"/>
    <w:uiPriority w:val="39"/>
    <w:pPr>
      <w:tabs>
        <w:tab w:val="right" w:leader="dot" w:pos="9639"/>
      </w:tabs>
      <w:ind w:left="284" w:right="1701"/>
    </w:pPr>
    <w:rPr>
      <w:rFonts w:ascii="Arial" w:hAnsi="Arial"/>
      <w:sz w:val="18"/>
      <w:szCs w:val="20"/>
    </w:rPr>
  </w:style>
  <w:style w:type="paragraph" w:styleId="Obsah2">
    <w:name w:val="toc 2"/>
    <w:basedOn w:val="Normln"/>
    <w:next w:val="Normln"/>
    <w:semiHidden/>
    <w:pPr>
      <w:tabs>
        <w:tab w:val="right" w:leader="dot" w:pos="9639"/>
      </w:tabs>
      <w:spacing w:before="120"/>
      <w:ind w:left="198"/>
    </w:pPr>
    <w:rPr>
      <w:rFonts w:ascii="Arial" w:hAnsi="Arial"/>
      <w:sz w:val="20"/>
      <w:szCs w:val="20"/>
    </w:rPr>
  </w:style>
  <w:style w:type="paragraph" w:styleId="Zkladntext2">
    <w:name w:val="Body Text 2"/>
    <w:basedOn w:val="Normln"/>
    <w:link w:val="Zkladntext2Char"/>
    <w:rPr>
      <w:rFonts w:ascii="Arial" w:hAnsi="Arial"/>
      <w:sz w:val="22"/>
      <w:szCs w:val="20"/>
      <w:lang w:val="x-none" w:eastAsia="x-none"/>
    </w:rPr>
  </w:style>
  <w:style w:type="paragraph" w:styleId="Zkladntext3">
    <w:name w:val="Body Text 3"/>
    <w:basedOn w:val="Normln"/>
    <w:pPr>
      <w:jc w:val="both"/>
    </w:pPr>
    <w:rPr>
      <w:rFonts w:ascii="Arial" w:hAnsi="Arial"/>
      <w:sz w:val="20"/>
      <w:szCs w:val="20"/>
    </w:rPr>
  </w:style>
  <w:style w:type="paragraph" w:styleId="Seznam">
    <w:name w:val="List"/>
    <w:basedOn w:val="Normln"/>
    <w:pPr>
      <w:ind w:left="283" w:hanging="283"/>
    </w:pPr>
    <w:rPr>
      <w:rFonts w:ascii="Arial" w:hAnsi="Arial"/>
      <w:sz w:val="20"/>
      <w:szCs w:val="20"/>
    </w:rPr>
  </w:style>
  <w:style w:type="paragraph" w:styleId="Seznam2">
    <w:name w:val="List 2"/>
    <w:basedOn w:val="Normln"/>
    <w:pPr>
      <w:ind w:left="566" w:hanging="283"/>
    </w:pPr>
    <w:rPr>
      <w:rFonts w:ascii="Arial" w:hAnsi="Arial"/>
      <w:sz w:val="20"/>
      <w:szCs w:val="20"/>
    </w:rPr>
  </w:style>
  <w:style w:type="character" w:styleId="Hypertextovodkaz">
    <w:name w:val="Hyperlink"/>
    <w:uiPriority w:val="99"/>
    <w:rPr>
      <w:color w:val="0000FF"/>
      <w:u w:val="single"/>
    </w:rPr>
  </w:style>
  <w:style w:type="paragraph" w:customStyle="1" w:styleId="Norml">
    <w:name w:val="Normál"/>
    <w:basedOn w:val="Normln"/>
    <w:rPr>
      <w:rFonts w:ascii="Courier New" w:hAnsi="Courier New" w:cs="Courier New"/>
      <w:szCs w:val="20"/>
    </w:rPr>
  </w:style>
  <w:style w:type="paragraph" w:styleId="Zhlav">
    <w:name w:val="header"/>
    <w:basedOn w:val="Normln"/>
    <w:link w:val="ZhlavChar"/>
    <w:uiPriority w:val="99"/>
    <w:pPr>
      <w:tabs>
        <w:tab w:val="center" w:pos="4536"/>
        <w:tab w:val="right" w:pos="9072"/>
      </w:tabs>
    </w:pPr>
    <w:rPr>
      <w:sz w:val="20"/>
      <w:szCs w:val="20"/>
      <w:lang w:val="en-GB" w:eastAsia="x-none"/>
    </w:rPr>
  </w:style>
  <w:style w:type="character" w:styleId="slostrnky">
    <w:name w:val="page number"/>
    <w:basedOn w:val="Standardnpsmoodstavce"/>
  </w:style>
  <w:style w:type="paragraph" w:styleId="Zpat">
    <w:name w:val="footer"/>
    <w:basedOn w:val="Normln"/>
    <w:link w:val="ZpatChar"/>
    <w:pPr>
      <w:tabs>
        <w:tab w:val="center" w:pos="4536"/>
        <w:tab w:val="right" w:pos="9072"/>
      </w:tabs>
    </w:pPr>
    <w:rPr>
      <w:sz w:val="20"/>
      <w:szCs w:val="20"/>
      <w:lang w:val="en-GB" w:eastAsia="x-none"/>
    </w:rPr>
  </w:style>
  <w:style w:type="paragraph" w:styleId="Zkladntextodsazen">
    <w:name w:val="Body Text Indent"/>
    <w:basedOn w:val="Normln"/>
    <w:pPr>
      <w:ind w:left="360"/>
      <w:jc w:val="both"/>
    </w:pPr>
    <w:rPr>
      <w:rFonts w:ascii="Courier New" w:hAnsi="Courier New" w:cs="Courier New"/>
      <w:sz w:val="22"/>
    </w:rPr>
  </w:style>
  <w:style w:type="paragraph" w:styleId="Zkladntextodsazen2">
    <w:name w:val="Body Text Indent 2"/>
    <w:basedOn w:val="Normln"/>
    <w:link w:val="Zkladntextodsazen2Char"/>
    <w:pPr>
      <w:ind w:left="360"/>
      <w:jc w:val="both"/>
    </w:pPr>
    <w:rPr>
      <w:rFonts w:ascii="Courier New" w:hAnsi="Courier New"/>
      <w:lang w:val="x-none" w:eastAsia="x-none"/>
    </w:rPr>
  </w:style>
  <w:style w:type="paragraph" w:customStyle="1" w:styleId="BalloonText1">
    <w:name w:val="Balloon Text1"/>
    <w:basedOn w:val="Normln"/>
    <w:semiHidden/>
    <w:rPr>
      <w:rFonts w:ascii="Tahoma" w:hAnsi="Tahoma" w:cs="Tahoma"/>
      <w:sz w:val="16"/>
      <w:szCs w:val="16"/>
    </w:rPr>
  </w:style>
  <w:style w:type="paragraph" w:styleId="Normlnweb">
    <w:name w:val="Normal (Web)"/>
    <w:basedOn w:val="Normln"/>
    <w:uiPriority w:val="99"/>
    <w:pPr>
      <w:spacing w:before="100" w:beforeAutospacing="1" w:after="100" w:afterAutospacing="1"/>
    </w:pPr>
  </w:style>
  <w:style w:type="paragraph" w:styleId="Obsah3">
    <w:name w:val="toc 3"/>
    <w:basedOn w:val="Normln"/>
    <w:next w:val="Normln"/>
    <w:autoRedefine/>
    <w:semiHidden/>
    <w:pPr>
      <w:tabs>
        <w:tab w:val="left" w:pos="1680"/>
        <w:tab w:val="right" w:leader="dot" w:pos="9061"/>
      </w:tabs>
      <w:ind w:left="480"/>
      <w:jc w:val="both"/>
    </w:pPr>
    <w:rPr>
      <w:rFonts w:ascii="Courier New" w:hAnsi="Courier New" w:cs="Courier New"/>
      <w:noProof/>
      <w:sz w:val="20"/>
      <w:szCs w:val="20"/>
    </w:rPr>
  </w:style>
  <w:style w:type="paragraph" w:styleId="Obsah9">
    <w:name w:val="toc 9"/>
    <w:basedOn w:val="Normln"/>
    <w:next w:val="Normln"/>
    <w:autoRedefine/>
    <w:semiHidden/>
    <w:rsid w:val="00F85BE9"/>
    <w:pPr>
      <w:ind w:left="1920"/>
    </w:pPr>
    <w:rPr>
      <w:rFonts w:ascii="Arial" w:hAnsi="Arial" w:cs="Arial"/>
      <w:sz w:val="22"/>
      <w:szCs w:val="22"/>
    </w:rPr>
  </w:style>
  <w:style w:type="paragraph" w:styleId="Zkladntext-prvnodsazen">
    <w:name w:val="Body Text First Indent"/>
    <w:basedOn w:val="Zkladntext"/>
    <w:pPr>
      <w:widowControl/>
      <w:spacing w:after="120"/>
      <w:ind w:firstLine="210"/>
      <w:jc w:val="left"/>
    </w:pPr>
    <w:rPr>
      <w:rFonts w:ascii="Times New Roman" w:hAnsi="Times New Roman"/>
      <w:lang w:val="en-GB"/>
    </w:rPr>
  </w:style>
  <w:style w:type="paragraph" w:styleId="Seznamsodrkami2">
    <w:name w:val="List Bullet 2"/>
    <w:basedOn w:val="Normln"/>
    <w:autoRedefine/>
    <w:rsid w:val="00CD2428"/>
    <w:pPr>
      <w:tabs>
        <w:tab w:val="left" w:pos="385"/>
      </w:tabs>
      <w:spacing w:before="120" w:after="120"/>
      <w:jc w:val="both"/>
    </w:pPr>
    <w:rPr>
      <w:rFonts w:ascii="Arial" w:hAnsi="Arial" w:cs="Arial"/>
      <w:b/>
      <w:sz w:val="22"/>
      <w:szCs w:val="22"/>
    </w:r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customStyle="1" w:styleId="ICZH1">
    <w:name w:val="ICZ_H1"/>
    <w:basedOn w:val="Normln"/>
    <w:next w:val="Normln"/>
    <w:pPr>
      <w:keepNext/>
      <w:numPr>
        <w:numId w:val="3"/>
      </w:numPr>
      <w:spacing w:before="240" w:after="60"/>
      <w:outlineLvl w:val="0"/>
    </w:pPr>
    <w:rPr>
      <w:rFonts w:ascii="Arial" w:hAnsi="Arial"/>
      <w:b/>
      <w:kern w:val="32"/>
      <w:sz w:val="32"/>
      <w:szCs w:val="20"/>
    </w:rPr>
  </w:style>
  <w:style w:type="paragraph" w:customStyle="1" w:styleId="ICZH2">
    <w:name w:val="ICZ_H2"/>
    <w:basedOn w:val="ICZH1"/>
    <w:next w:val="Normln"/>
    <w:pPr>
      <w:numPr>
        <w:ilvl w:val="1"/>
      </w:numPr>
      <w:outlineLvl w:val="1"/>
    </w:pPr>
    <w:rPr>
      <w:i/>
      <w:kern w:val="0"/>
      <w:sz w:val="28"/>
    </w:rPr>
  </w:style>
  <w:style w:type="paragraph" w:customStyle="1" w:styleId="ICZH3">
    <w:name w:val="ICZ_H3"/>
    <w:basedOn w:val="ICZH1"/>
    <w:next w:val="Normln"/>
    <w:pPr>
      <w:numPr>
        <w:ilvl w:val="2"/>
      </w:numPr>
      <w:outlineLvl w:val="2"/>
    </w:pPr>
    <w:rPr>
      <w:kern w:val="0"/>
      <w:sz w:val="26"/>
    </w:rPr>
  </w:style>
  <w:style w:type="paragraph" w:customStyle="1" w:styleId="ICZH4">
    <w:name w:val="ICZ_H4"/>
    <w:basedOn w:val="ICZH1"/>
    <w:next w:val="Normln"/>
    <w:pPr>
      <w:numPr>
        <w:ilvl w:val="3"/>
      </w:numPr>
      <w:outlineLvl w:val="3"/>
    </w:pPr>
    <w:rPr>
      <w:i/>
      <w:kern w:val="0"/>
      <w:sz w:val="26"/>
    </w:rPr>
  </w:style>
  <w:style w:type="paragraph" w:customStyle="1" w:styleId="ICZH5">
    <w:name w:val="ICZ_H5"/>
    <w:basedOn w:val="ICZH1"/>
    <w:next w:val="Normln"/>
    <w:pPr>
      <w:keepNext w:val="0"/>
      <w:numPr>
        <w:ilvl w:val="4"/>
      </w:numPr>
      <w:outlineLvl w:val="4"/>
    </w:pPr>
    <w:rPr>
      <w:kern w:val="0"/>
      <w:sz w:val="24"/>
    </w:rPr>
  </w:style>
  <w:style w:type="paragraph" w:customStyle="1" w:styleId="ICZH6">
    <w:name w:val="ICZ_H6"/>
    <w:basedOn w:val="ICZH1"/>
    <w:next w:val="Normln"/>
    <w:pPr>
      <w:keepNext w:val="0"/>
      <w:numPr>
        <w:ilvl w:val="5"/>
      </w:numPr>
      <w:outlineLvl w:val="5"/>
    </w:pPr>
    <w:rPr>
      <w:i/>
      <w:kern w:val="0"/>
      <w:sz w:val="24"/>
    </w:rPr>
  </w:style>
  <w:style w:type="paragraph" w:customStyle="1" w:styleId="ICZH7">
    <w:name w:val="ICZ_H7"/>
    <w:basedOn w:val="ICZH1"/>
    <w:next w:val="Normln"/>
    <w:pPr>
      <w:keepNext w:val="0"/>
      <w:numPr>
        <w:ilvl w:val="6"/>
      </w:numPr>
      <w:outlineLvl w:val="6"/>
    </w:pPr>
    <w:rPr>
      <w:kern w:val="0"/>
      <w:sz w:val="22"/>
    </w:rPr>
  </w:style>
  <w:style w:type="paragraph" w:customStyle="1" w:styleId="ICZH8">
    <w:name w:val="ICZ_H8"/>
    <w:basedOn w:val="ICZH1"/>
    <w:next w:val="Normln"/>
    <w:pPr>
      <w:keepNext w:val="0"/>
      <w:numPr>
        <w:ilvl w:val="7"/>
      </w:numPr>
      <w:outlineLvl w:val="7"/>
    </w:pPr>
    <w:rPr>
      <w:i/>
      <w:kern w:val="0"/>
      <w:sz w:val="22"/>
    </w:rPr>
  </w:style>
  <w:style w:type="paragraph" w:customStyle="1" w:styleId="ICZH9">
    <w:name w:val="ICZ_H9"/>
    <w:basedOn w:val="ICZH1"/>
    <w:next w:val="Normln"/>
    <w:pPr>
      <w:keepNext w:val="0"/>
      <w:numPr>
        <w:ilvl w:val="8"/>
      </w:numPr>
      <w:outlineLvl w:val="8"/>
    </w:pPr>
    <w:rPr>
      <w:b w:val="0"/>
      <w:kern w:val="0"/>
      <w:sz w:val="22"/>
    </w:rPr>
  </w:style>
  <w:style w:type="paragraph" w:customStyle="1" w:styleId="StylArial11bTunZarovnatdoblokuPed6b">
    <w:name w:val="Styl Arial 11 b. Tučné Zarovnat do bloku Před:  6 b."/>
    <w:basedOn w:val="Nadpis3"/>
    <w:next w:val="Nadpis3"/>
    <w:pPr>
      <w:numPr>
        <w:numId w:val="1"/>
      </w:numPr>
      <w:spacing w:before="120"/>
      <w:jc w:val="both"/>
    </w:pPr>
    <w:rPr>
      <w:rFonts w:ascii="Arial" w:hAnsi="Arial"/>
      <w:b w:val="0"/>
      <w:bCs/>
    </w:rPr>
  </w:style>
  <w:style w:type="paragraph" w:customStyle="1" w:styleId="Koment">
    <w:name w:val="Komentář"/>
    <w:basedOn w:val="Zkladntext3"/>
    <w:pPr>
      <w:jc w:val="left"/>
    </w:pPr>
    <w:rPr>
      <w:rFonts w:ascii="Times New Roman" w:hAnsi="Times New Roman"/>
      <w:snapToGrid w:val="0"/>
      <w:color w:val="000000"/>
      <w:sz w:val="22"/>
      <w:lang w:eastAsia="en-US"/>
    </w:rPr>
  </w:style>
  <w:style w:type="character" w:styleId="Sledovanodkaz">
    <w:name w:val="FollowedHyperlink"/>
    <w:rPr>
      <w:color w:val="800080"/>
      <w:u w:val="single"/>
    </w:rPr>
  </w:style>
  <w:style w:type="paragraph" w:customStyle="1" w:styleId="Rozvrendokumentu">
    <w:name w:val="Rozvržení dokumentu"/>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customStyle="1" w:styleId="Odstavec1">
    <w:name w:val="Odstavec1"/>
    <w:basedOn w:val="Normln"/>
    <w:pPr>
      <w:spacing w:before="120" w:after="60"/>
      <w:ind w:left="907" w:hanging="907"/>
      <w:jc w:val="both"/>
    </w:pPr>
    <w:rPr>
      <w:rFonts w:ascii="Arial" w:hAnsi="Arial"/>
      <w:sz w:val="20"/>
      <w:szCs w:val="20"/>
    </w:rPr>
  </w:style>
  <w:style w:type="paragraph" w:customStyle="1" w:styleId="Odstavec2">
    <w:name w:val="Odstavec2"/>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587" w:hanging="680"/>
      <w:jc w:val="both"/>
    </w:pPr>
    <w:rPr>
      <w:rFonts w:ascii="Arial" w:hAnsi="Arial"/>
    </w:rPr>
  </w:style>
  <w:style w:type="paragraph" w:styleId="Rejstk1">
    <w:name w:val="index 1"/>
    <w:basedOn w:val="Normln"/>
    <w:next w:val="Normln"/>
    <w:autoRedefine/>
    <w:semiHidden/>
    <w:pPr>
      <w:ind w:left="240" w:hanging="240"/>
    </w:pPr>
  </w:style>
  <w:style w:type="paragraph" w:customStyle="1" w:styleId="Textodstavce">
    <w:name w:val="Text odstavce"/>
    <w:basedOn w:val="Normln"/>
    <w:rsid w:val="00BE28F8"/>
    <w:pPr>
      <w:numPr>
        <w:ilvl w:val="6"/>
        <w:numId w:val="4"/>
      </w:numPr>
      <w:tabs>
        <w:tab w:val="left" w:pos="851"/>
      </w:tabs>
      <w:spacing w:before="120" w:after="120"/>
      <w:jc w:val="both"/>
      <w:outlineLvl w:val="6"/>
    </w:pPr>
    <w:rPr>
      <w:szCs w:val="20"/>
    </w:rPr>
  </w:style>
  <w:style w:type="paragraph" w:customStyle="1" w:styleId="Textbodu">
    <w:name w:val="Text bodu"/>
    <w:basedOn w:val="Normln"/>
    <w:rsid w:val="00BE28F8"/>
    <w:pPr>
      <w:numPr>
        <w:ilvl w:val="8"/>
        <w:numId w:val="4"/>
      </w:numPr>
      <w:jc w:val="both"/>
      <w:outlineLvl w:val="8"/>
    </w:pPr>
    <w:rPr>
      <w:szCs w:val="20"/>
    </w:rPr>
  </w:style>
  <w:style w:type="paragraph" w:customStyle="1" w:styleId="Textpsmene">
    <w:name w:val="Text písmene"/>
    <w:basedOn w:val="Normln"/>
    <w:rsid w:val="00BE28F8"/>
    <w:pPr>
      <w:numPr>
        <w:ilvl w:val="7"/>
        <w:numId w:val="4"/>
      </w:numPr>
      <w:jc w:val="both"/>
      <w:outlineLvl w:val="7"/>
    </w:pPr>
    <w:rPr>
      <w:szCs w:val="20"/>
    </w:rPr>
  </w:style>
  <w:style w:type="table" w:styleId="Mkatabulky">
    <w:name w:val="Table Grid"/>
    <w:basedOn w:val="Normlntabulka"/>
    <w:rsid w:val="00BE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E20AB2"/>
    <w:rPr>
      <w:sz w:val="16"/>
      <w:szCs w:val="16"/>
    </w:rPr>
  </w:style>
  <w:style w:type="paragraph" w:styleId="Textkomente">
    <w:name w:val="annotation text"/>
    <w:basedOn w:val="Normln"/>
    <w:link w:val="TextkomenteChar"/>
    <w:semiHidden/>
    <w:rsid w:val="00E20AB2"/>
    <w:rPr>
      <w:sz w:val="20"/>
      <w:szCs w:val="20"/>
    </w:rPr>
  </w:style>
  <w:style w:type="paragraph" w:styleId="Pedmtkomente">
    <w:name w:val="annotation subject"/>
    <w:basedOn w:val="Textkomente"/>
    <w:next w:val="Textkomente"/>
    <w:semiHidden/>
    <w:rsid w:val="00E20AB2"/>
    <w:rPr>
      <w:b/>
      <w:bCs/>
    </w:rPr>
  </w:style>
  <w:style w:type="paragraph" w:customStyle="1" w:styleId="CharCharCharCharCharChar">
    <w:name w:val="Char Char Char Char Char Char"/>
    <w:basedOn w:val="Normln"/>
    <w:rsid w:val="00466366"/>
    <w:pPr>
      <w:spacing w:after="160" w:line="240" w:lineRule="exact"/>
    </w:pPr>
    <w:rPr>
      <w:rFonts w:ascii="Arial" w:hAnsi="Arial"/>
      <w:sz w:val="20"/>
      <w:szCs w:val="20"/>
      <w:lang w:val="en-US" w:eastAsia="en-US"/>
    </w:rPr>
  </w:style>
  <w:style w:type="paragraph" w:styleId="Nzev">
    <w:name w:val="Title"/>
    <w:basedOn w:val="Normln"/>
    <w:qFormat/>
    <w:rsid w:val="00466366"/>
    <w:pPr>
      <w:jc w:val="center"/>
    </w:pPr>
    <w:rPr>
      <w:i/>
      <w:iCs/>
      <w:u w:val="single"/>
    </w:rPr>
  </w:style>
  <w:style w:type="paragraph" w:customStyle="1" w:styleId="CharCharCharCharCharCharCharChar2CharCharCharChar">
    <w:name w:val="Char Char Char Char Char Char Char Char2 Char Char Char Char"/>
    <w:basedOn w:val="Normln"/>
    <w:rsid w:val="00DC1974"/>
    <w:pPr>
      <w:spacing w:after="160" w:line="240" w:lineRule="exact"/>
    </w:pPr>
    <w:rPr>
      <w:rFonts w:ascii="Arial" w:hAnsi="Arial"/>
      <w:sz w:val="20"/>
      <w:szCs w:val="20"/>
      <w:lang w:val="en-US" w:eastAsia="en-US"/>
    </w:rPr>
  </w:style>
  <w:style w:type="paragraph" w:customStyle="1" w:styleId="CharCharCharCharCharCharCharCharChar">
    <w:name w:val="Char Char Char Char Char Char Char Char Char"/>
    <w:basedOn w:val="Normln"/>
    <w:rsid w:val="00EE264F"/>
    <w:pPr>
      <w:spacing w:after="160" w:line="240" w:lineRule="exact"/>
    </w:pPr>
    <w:rPr>
      <w:rFonts w:ascii="Arial" w:hAnsi="Arial"/>
      <w:sz w:val="20"/>
      <w:szCs w:val="20"/>
      <w:lang w:val="en-US" w:eastAsia="en-US"/>
    </w:rPr>
  </w:style>
  <w:style w:type="character" w:customStyle="1" w:styleId="ZkladntextChar">
    <w:name w:val="Základní text Char"/>
    <w:aliases w:val=" Char Char Char Char Char Char Char Char Char Char Char Char"/>
    <w:link w:val="Zkladntext"/>
    <w:rsid w:val="00B62E70"/>
    <w:rPr>
      <w:rFonts w:ascii="Arial" w:hAnsi="Arial"/>
      <w:lang w:val="cs-CZ" w:eastAsia="cs-CZ" w:bidi="ar-SA"/>
    </w:rPr>
  </w:style>
  <w:style w:type="paragraph" w:styleId="Odstavecseseznamem">
    <w:name w:val="List Paragraph"/>
    <w:basedOn w:val="Normln"/>
    <w:uiPriority w:val="34"/>
    <w:qFormat/>
    <w:rsid w:val="006A7E89"/>
    <w:pPr>
      <w:ind w:left="708"/>
    </w:pPr>
  </w:style>
  <w:style w:type="character" w:customStyle="1" w:styleId="ZpatChar">
    <w:name w:val="Zápatí Char"/>
    <w:link w:val="Zpat"/>
    <w:rsid w:val="00C3415D"/>
    <w:rPr>
      <w:lang w:val="en-GB"/>
    </w:rPr>
  </w:style>
  <w:style w:type="character" w:customStyle="1" w:styleId="platne1">
    <w:name w:val="platne1"/>
    <w:basedOn w:val="Standardnpsmoodstavce"/>
    <w:rsid w:val="00206161"/>
  </w:style>
  <w:style w:type="paragraph" w:customStyle="1" w:styleId="Normln-odsazen">
    <w:name w:val="Normální - odsazení"/>
    <w:basedOn w:val="Normln"/>
    <w:rsid w:val="00096E50"/>
    <w:pPr>
      <w:keepNext/>
      <w:keepLines/>
      <w:spacing w:before="40"/>
      <w:ind w:left="1815" w:hanging="1531"/>
      <w:jc w:val="both"/>
    </w:pPr>
    <w:rPr>
      <w:sz w:val="20"/>
      <w:szCs w:val="20"/>
    </w:rPr>
  </w:style>
  <w:style w:type="paragraph" w:customStyle="1" w:styleId="dka">
    <w:name w:val="Řádka"/>
    <w:rsid w:val="00096E50"/>
    <w:pPr>
      <w:widowControl w:val="0"/>
      <w:suppressAutoHyphens/>
      <w:autoSpaceDE w:val="0"/>
    </w:pPr>
    <w:rPr>
      <w:rFonts w:eastAsia="Arial"/>
      <w:color w:val="000000"/>
      <w:sz w:val="24"/>
      <w:szCs w:val="24"/>
      <w:lang w:eastAsia="ar-SA"/>
    </w:rPr>
  </w:style>
  <w:style w:type="paragraph" w:customStyle="1" w:styleId="Default">
    <w:name w:val="Default"/>
    <w:rsid w:val="007E10EE"/>
    <w:pPr>
      <w:autoSpaceDE w:val="0"/>
      <w:autoSpaceDN w:val="0"/>
      <w:adjustRightInd w:val="0"/>
    </w:pPr>
    <w:rPr>
      <w:rFonts w:ascii="Calibri" w:eastAsia="Arial" w:hAnsi="Calibri" w:cs="Calibri"/>
      <w:color w:val="000000"/>
      <w:sz w:val="24"/>
      <w:szCs w:val="24"/>
    </w:rPr>
  </w:style>
  <w:style w:type="character" w:customStyle="1" w:styleId="Zkladntextodsazen2Char">
    <w:name w:val="Základní text odsazený 2 Char"/>
    <w:link w:val="Zkladntextodsazen2"/>
    <w:rsid w:val="00746825"/>
    <w:rPr>
      <w:rFonts w:ascii="Courier New" w:hAnsi="Courier New" w:cs="Courier New"/>
      <w:sz w:val="24"/>
      <w:szCs w:val="24"/>
    </w:rPr>
  </w:style>
  <w:style w:type="character" w:styleId="Siln">
    <w:name w:val="Strong"/>
    <w:qFormat/>
    <w:rsid w:val="00E31726"/>
    <w:rPr>
      <w:b/>
      <w:bCs/>
    </w:rPr>
  </w:style>
  <w:style w:type="paragraph" w:styleId="Bezmezer">
    <w:name w:val="No Spacing"/>
    <w:uiPriority w:val="1"/>
    <w:qFormat/>
    <w:rsid w:val="00326978"/>
    <w:rPr>
      <w:rFonts w:ascii="Calibri" w:eastAsia="Calibri" w:hAnsi="Calibri"/>
      <w:sz w:val="22"/>
      <w:szCs w:val="22"/>
      <w:lang w:eastAsia="en-US"/>
    </w:rPr>
  </w:style>
  <w:style w:type="character" w:customStyle="1" w:styleId="ZhlavChar">
    <w:name w:val="Záhlaví Char"/>
    <w:link w:val="Zhlav"/>
    <w:uiPriority w:val="99"/>
    <w:rsid w:val="00326978"/>
    <w:rPr>
      <w:lang w:val="en-GB"/>
    </w:rPr>
  </w:style>
  <w:style w:type="paragraph" w:customStyle="1" w:styleId="Podnadpis">
    <w:name w:val="Podnadpis"/>
    <w:rsid w:val="00326978"/>
    <w:pPr>
      <w:widowControl w:val="0"/>
      <w:jc w:val="center"/>
    </w:pPr>
    <w:rPr>
      <w:b/>
      <w:i/>
      <w:snapToGrid w:val="0"/>
      <w:color w:val="000000"/>
      <w:sz w:val="24"/>
    </w:rPr>
  </w:style>
  <w:style w:type="character" w:customStyle="1" w:styleId="Zkladntext2Char">
    <w:name w:val="Základní text 2 Char"/>
    <w:link w:val="Zkladntext2"/>
    <w:rsid w:val="000533A9"/>
    <w:rPr>
      <w:rFonts w:ascii="Arial" w:hAnsi="Arial"/>
      <w:sz w:val="22"/>
    </w:rPr>
  </w:style>
  <w:style w:type="character" w:customStyle="1" w:styleId="TextkomenteChar">
    <w:name w:val="Text komentáře Char"/>
    <w:basedOn w:val="Standardnpsmoodstavce"/>
    <w:link w:val="Textkomente"/>
    <w:semiHidden/>
    <w:rsid w:val="0005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24">
      <w:bodyDiv w:val="1"/>
      <w:marLeft w:val="0"/>
      <w:marRight w:val="0"/>
      <w:marTop w:val="0"/>
      <w:marBottom w:val="0"/>
      <w:divBdr>
        <w:top w:val="none" w:sz="0" w:space="0" w:color="auto"/>
        <w:left w:val="none" w:sz="0" w:space="0" w:color="auto"/>
        <w:bottom w:val="none" w:sz="0" w:space="0" w:color="auto"/>
        <w:right w:val="none" w:sz="0" w:space="0" w:color="auto"/>
      </w:divBdr>
    </w:div>
    <w:div w:id="220754225">
      <w:bodyDiv w:val="1"/>
      <w:marLeft w:val="0"/>
      <w:marRight w:val="0"/>
      <w:marTop w:val="0"/>
      <w:marBottom w:val="0"/>
      <w:divBdr>
        <w:top w:val="none" w:sz="0" w:space="0" w:color="auto"/>
        <w:left w:val="none" w:sz="0" w:space="0" w:color="auto"/>
        <w:bottom w:val="none" w:sz="0" w:space="0" w:color="auto"/>
        <w:right w:val="none" w:sz="0" w:space="0" w:color="auto"/>
      </w:divBdr>
    </w:div>
    <w:div w:id="225529542">
      <w:bodyDiv w:val="1"/>
      <w:marLeft w:val="0"/>
      <w:marRight w:val="0"/>
      <w:marTop w:val="0"/>
      <w:marBottom w:val="0"/>
      <w:divBdr>
        <w:top w:val="none" w:sz="0" w:space="0" w:color="auto"/>
        <w:left w:val="none" w:sz="0" w:space="0" w:color="auto"/>
        <w:bottom w:val="none" w:sz="0" w:space="0" w:color="auto"/>
        <w:right w:val="none" w:sz="0" w:space="0" w:color="auto"/>
      </w:divBdr>
      <w:divsChild>
        <w:div w:id="957880812">
          <w:marLeft w:val="0"/>
          <w:marRight w:val="0"/>
          <w:marTop w:val="0"/>
          <w:marBottom w:val="0"/>
          <w:divBdr>
            <w:top w:val="none" w:sz="0" w:space="0" w:color="auto"/>
            <w:left w:val="none" w:sz="0" w:space="0" w:color="auto"/>
            <w:bottom w:val="none" w:sz="0" w:space="0" w:color="auto"/>
            <w:right w:val="none" w:sz="0" w:space="0" w:color="auto"/>
          </w:divBdr>
          <w:divsChild>
            <w:div w:id="807404769">
              <w:marLeft w:val="0"/>
              <w:marRight w:val="0"/>
              <w:marTop w:val="0"/>
              <w:marBottom w:val="0"/>
              <w:divBdr>
                <w:top w:val="none" w:sz="0" w:space="0" w:color="auto"/>
                <w:left w:val="none" w:sz="0" w:space="0" w:color="auto"/>
                <w:bottom w:val="none" w:sz="0" w:space="0" w:color="auto"/>
                <w:right w:val="none" w:sz="0" w:space="0" w:color="auto"/>
              </w:divBdr>
              <w:divsChild>
                <w:div w:id="930163489">
                  <w:marLeft w:val="0"/>
                  <w:marRight w:val="0"/>
                  <w:marTop w:val="0"/>
                  <w:marBottom w:val="0"/>
                  <w:divBdr>
                    <w:top w:val="none" w:sz="0" w:space="0" w:color="auto"/>
                    <w:left w:val="none" w:sz="0" w:space="0" w:color="auto"/>
                    <w:bottom w:val="none" w:sz="0" w:space="0" w:color="auto"/>
                    <w:right w:val="none" w:sz="0" w:space="0" w:color="auto"/>
                  </w:divBdr>
                  <w:divsChild>
                    <w:div w:id="7368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58914">
      <w:bodyDiv w:val="1"/>
      <w:marLeft w:val="0"/>
      <w:marRight w:val="0"/>
      <w:marTop w:val="0"/>
      <w:marBottom w:val="0"/>
      <w:divBdr>
        <w:top w:val="none" w:sz="0" w:space="0" w:color="auto"/>
        <w:left w:val="none" w:sz="0" w:space="0" w:color="auto"/>
        <w:bottom w:val="none" w:sz="0" w:space="0" w:color="auto"/>
        <w:right w:val="none" w:sz="0" w:space="0" w:color="auto"/>
      </w:divBdr>
    </w:div>
    <w:div w:id="458499102">
      <w:bodyDiv w:val="1"/>
      <w:marLeft w:val="0"/>
      <w:marRight w:val="0"/>
      <w:marTop w:val="0"/>
      <w:marBottom w:val="0"/>
      <w:divBdr>
        <w:top w:val="none" w:sz="0" w:space="0" w:color="auto"/>
        <w:left w:val="none" w:sz="0" w:space="0" w:color="auto"/>
        <w:bottom w:val="none" w:sz="0" w:space="0" w:color="auto"/>
        <w:right w:val="none" w:sz="0" w:space="0" w:color="auto"/>
      </w:divBdr>
    </w:div>
    <w:div w:id="738288833">
      <w:bodyDiv w:val="1"/>
      <w:marLeft w:val="0"/>
      <w:marRight w:val="0"/>
      <w:marTop w:val="0"/>
      <w:marBottom w:val="0"/>
      <w:divBdr>
        <w:top w:val="none" w:sz="0" w:space="0" w:color="auto"/>
        <w:left w:val="none" w:sz="0" w:space="0" w:color="auto"/>
        <w:bottom w:val="none" w:sz="0" w:space="0" w:color="auto"/>
        <w:right w:val="none" w:sz="0" w:space="0" w:color="auto"/>
      </w:divBdr>
    </w:div>
    <w:div w:id="767504070">
      <w:bodyDiv w:val="1"/>
      <w:marLeft w:val="0"/>
      <w:marRight w:val="0"/>
      <w:marTop w:val="0"/>
      <w:marBottom w:val="0"/>
      <w:divBdr>
        <w:top w:val="none" w:sz="0" w:space="0" w:color="auto"/>
        <w:left w:val="none" w:sz="0" w:space="0" w:color="auto"/>
        <w:bottom w:val="none" w:sz="0" w:space="0" w:color="auto"/>
        <w:right w:val="none" w:sz="0" w:space="0" w:color="auto"/>
      </w:divBdr>
    </w:div>
    <w:div w:id="1088580756">
      <w:bodyDiv w:val="1"/>
      <w:marLeft w:val="0"/>
      <w:marRight w:val="0"/>
      <w:marTop w:val="0"/>
      <w:marBottom w:val="0"/>
      <w:divBdr>
        <w:top w:val="none" w:sz="0" w:space="0" w:color="auto"/>
        <w:left w:val="none" w:sz="0" w:space="0" w:color="auto"/>
        <w:bottom w:val="none" w:sz="0" w:space="0" w:color="auto"/>
        <w:right w:val="none" w:sz="0" w:space="0" w:color="auto"/>
      </w:divBdr>
    </w:div>
    <w:div w:id="1440639811">
      <w:bodyDiv w:val="1"/>
      <w:marLeft w:val="0"/>
      <w:marRight w:val="0"/>
      <w:marTop w:val="0"/>
      <w:marBottom w:val="0"/>
      <w:divBdr>
        <w:top w:val="none" w:sz="0" w:space="0" w:color="auto"/>
        <w:left w:val="none" w:sz="0" w:space="0" w:color="auto"/>
        <w:bottom w:val="none" w:sz="0" w:space="0" w:color="auto"/>
        <w:right w:val="none" w:sz="0" w:space="0" w:color="auto"/>
      </w:divBdr>
    </w:div>
    <w:div w:id="1521897433">
      <w:bodyDiv w:val="1"/>
      <w:marLeft w:val="0"/>
      <w:marRight w:val="0"/>
      <w:marTop w:val="0"/>
      <w:marBottom w:val="0"/>
      <w:divBdr>
        <w:top w:val="none" w:sz="0" w:space="0" w:color="auto"/>
        <w:left w:val="none" w:sz="0" w:space="0" w:color="auto"/>
        <w:bottom w:val="none" w:sz="0" w:space="0" w:color="auto"/>
        <w:right w:val="none" w:sz="0" w:space="0" w:color="auto"/>
      </w:divBdr>
    </w:div>
    <w:div w:id="17901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65AD-E415-4B08-88F7-103120B8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1984</Words>
  <Characters>11712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JUDr.Renata Scholzová</dc:creator>
  <cp:lastModifiedBy>Zuzana Staňová</cp:lastModifiedBy>
  <cp:revision>6</cp:revision>
  <cp:lastPrinted>2019-02-15T09:55:00Z</cp:lastPrinted>
  <dcterms:created xsi:type="dcterms:W3CDTF">2019-02-05T10:10:00Z</dcterms:created>
  <dcterms:modified xsi:type="dcterms:W3CDTF">2019-02-15T10:02:00Z</dcterms:modified>
</cp:coreProperties>
</file>