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393" w:rsidRPr="00EE5EC9" w:rsidRDefault="00F73393" w:rsidP="00F73393">
      <w:pPr>
        <w:widowControl/>
        <w:rPr>
          <w:rFonts w:ascii="Arial" w:hAnsi="Arial" w:cs="Arial"/>
          <w:b/>
          <w:sz w:val="22"/>
          <w:szCs w:val="22"/>
        </w:rPr>
      </w:pPr>
      <w:r w:rsidRPr="00EE5EC9">
        <w:rPr>
          <w:rFonts w:ascii="Arial" w:hAnsi="Arial" w:cs="Arial"/>
          <w:b/>
          <w:sz w:val="22"/>
          <w:szCs w:val="22"/>
        </w:rPr>
        <w:t>Česká republika - Státní pozemkový úřad</w:t>
      </w:r>
    </w:p>
    <w:p w:rsidR="00F73393" w:rsidRPr="00EE5EC9" w:rsidRDefault="00F73393" w:rsidP="00F73393">
      <w:pPr>
        <w:widowControl/>
        <w:rPr>
          <w:rFonts w:ascii="Arial" w:hAnsi="Arial" w:cs="Arial"/>
          <w:sz w:val="22"/>
          <w:szCs w:val="22"/>
        </w:rPr>
      </w:pPr>
      <w:r w:rsidRPr="00EE5EC9">
        <w:rPr>
          <w:rFonts w:ascii="Arial" w:hAnsi="Arial" w:cs="Arial"/>
          <w:sz w:val="22"/>
          <w:szCs w:val="22"/>
        </w:rPr>
        <w:t>Sídlo: Husinecká 1024/11a, 130 00 Praha 3</w:t>
      </w:r>
      <w:r w:rsidR="006C072B" w:rsidRPr="00EE5EC9">
        <w:rPr>
          <w:rFonts w:ascii="Arial" w:hAnsi="Arial" w:cs="Arial"/>
          <w:sz w:val="22"/>
          <w:szCs w:val="22"/>
        </w:rPr>
        <w:t xml:space="preserve"> - Žižkov</w:t>
      </w:r>
      <w:r w:rsidRPr="00EE5EC9">
        <w:rPr>
          <w:rFonts w:ascii="Arial" w:hAnsi="Arial" w:cs="Arial"/>
          <w:sz w:val="22"/>
          <w:szCs w:val="22"/>
        </w:rPr>
        <w:t>,</w:t>
      </w:r>
    </w:p>
    <w:p w:rsidR="00F73393" w:rsidRPr="00EE5EC9" w:rsidRDefault="00F73393" w:rsidP="00F73393">
      <w:pPr>
        <w:widowControl/>
        <w:rPr>
          <w:rFonts w:ascii="Arial" w:hAnsi="Arial" w:cs="Arial"/>
          <w:color w:val="000000"/>
          <w:sz w:val="22"/>
          <w:szCs w:val="22"/>
        </w:rPr>
      </w:pPr>
      <w:r w:rsidRPr="00EE5EC9">
        <w:rPr>
          <w:rFonts w:ascii="Arial" w:hAnsi="Arial" w:cs="Arial"/>
          <w:color w:val="000000"/>
          <w:sz w:val="22"/>
          <w:szCs w:val="22"/>
        </w:rPr>
        <w:t>kter</w:t>
      </w:r>
      <w:r w:rsidR="001C6FC9" w:rsidRPr="00EE5EC9">
        <w:rPr>
          <w:rFonts w:ascii="Arial" w:hAnsi="Arial" w:cs="Arial"/>
          <w:color w:val="000000"/>
          <w:sz w:val="22"/>
          <w:szCs w:val="22"/>
        </w:rPr>
        <w:t>ou</w:t>
      </w:r>
      <w:r w:rsidRPr="00EE5EC9">
        <w:rPr>
          <w:rFonts w:ascii="Arial" w:hAnsi="Arial" w:cs="Arial"/>
          <w:color w:val="000000"/>
          <w:sz w:val="22"/>
          <w:szCs w:val="22"/>
        </w:rPr>
        <w:t xml:space="preserve"> zastupuje</w:t>
      </w:r>
      <w:r w:rsidRPr="00EE5EC9">
        <w:rPr>
          <w:rFonts w:ascii="Arial" w:hAnsi="Arial" w:cs="Arial"/>
          <w:sz w:val="22"/>
          <w:szCs w:val="22"/>
        </w:rPr>
        <w:t xml:space="preserve"> </w:t>
      </w:r>
      <w:r w:rsidRPr="00EE5EC9">
        <w:rPr>
          <w:rFonts w:ascii="Arial" w:hAnsi="Arial" w:cs="Arial"/>
          <w:color w:val="000000"/>
          <w:sz w:val="22"/>
          <w:szCs w:val="22"/>
        </w:rPr>
        <w:t>Ing. Vladimír Maryška, ředitel Krajského pozemkového úřadu pro Kraj Vysočina</w:t>
      </w:r>
    </w:p>
    <w:p w:rsidR="00F73393" w:rsidRPr="00EE5EC9" w:rsidRDefault="00F73393" w:rsidP="00F73393">
      <w:pPr>
        <w:widowControl/>
        <w:rPr>
          <w:rFonts w:ascii="Arial" w:hAnsi="Arial" w:cs="Arial"/>
          <w:sz w:val="22"/>
          <w:szCs w:val="22"/>
        </w:rPr>
      </w:pPr>
      <w:r w:rsidRPr="00EE5EC9">
        <w:rPr>
          <w:rFonts w:ascii="Arial" w:hAnsi="Arial" w:cs="Arial"/>
          <w:color w:val="000000"/>
          <w:sz w:val="22"/>
          <w:szCs w:val="22"/>
        </w:rPr>
        <w:t xml:space="preserve">adresa </w:t>
      </w:r>
      <w:proofErr w:type="spellStart"/>
      <w:r w:rsidRPr="00EE5EC9">
        <w:rPr>
          <w:rFonts w:ascii="Arial" w:hAnsi="Arial" w:cs="Arial"/>
          <w:color w:val="000000"/>
          <w:sz w:val="22"/>
          <w:szCs w:val="22"/>
        </w:rPr>
        <w:t>Fritzova</w:t>
      </w:r>
      <w:proofErr w:type="spellEnd"/>
      <w:r w:rsidRPr="00EE5EC9">
        <w:rPr>
          <w:rFonts w:ascii="Arial" w:hAnsi="Arial" w:cs="Arial"/>
          <w:color w:val="000000"/>
          <w:sz w:val="22"/>
          <w:szCs w:val="22"/>
        </w:rPr>
        <w:t xml:space="preserve"> 4, 58601 Jihlava</w:t>
      </w:r>
    </w:p>
    <w:p w:rsidR="00F73393" w:rsidRPr="00EE5EC9" w:rsidRDefault="00F73393" w:rsidP="00F73393">
      <w:pPr>
        <w:widowControl/>
        <w:rPr>
          <w:rFonts w:ascii="Arial" w:hAnsi="Arial" w:cs="Arial"/>
          <w:sz w:val="22"/>
          <w:szCs w:val="22"/>
        </w:rPr>
      </w:pPr>
      <w:r w:rsidRPr="00EE5EC9">
        <w:rPr>
          <w:rFonts w:ascii="Arial" w:hAnsi="Arial" w:cs="Arial"/>
          <w:sz w:val="22"/>
          <w:szCs w:val="22"/>
        </w:rPr>
        <w:t>IČ</w:t>
      </w:r>
      <w:r w:rsidR="00586E3E" w:rsidRPr="00EE5EC9">
        <w:rPr>
          <w:rFonts w:ascii="Arial" w:hAnsi="Arial" w:cs="Arial"/>
          <w:sz w:val="22"/>
          <w:szCs w:val="22"/>
        </w:rPr>
        <w:t>O</w:t>
      </w:r>
      <w:r w:rsidRPr="00EE5EC9">
        <w:rPr>
          <w:rFonts w:ascii="Arial" w:hAnsi="Arial" w:cs="Arial"/>
          <w:sz w:val="22"/>
          <w:szCs w:val="22"/>
        </w:rPr>
        <w:t>: 01312774</w:t>
      </w:r>
    </w:p>
    <w:p w:rsidR="00F73393" w:rsidRPr="00EE5EC9" w:rsidRDefault="00F73393" w:rsidP="00F73393">
      <w:pPr>
        <w:widowControl/>
        <w:rPr>
          <w:rFonts w:ascii="Arial" w:hAnsi="Arial" w:cs="Arial"/>
          <w:sz w:val="22"/>
          <w:szCs w:val="22"/>
        </w:rPr>
      </w:pPr>
      <w:r w:rsidRPr="00EE5EC9">
        <w:rPr>
          <w:rFonts w:ascii="Arial" w:hAnsi="Arial" w:cs="Arial"/>
          <w:sz w:val="22"/>
          <w:szCs w:val="22"/>
        </w:rPr>
        <w:t>DIČ:  CZ01312774</w:t>
      </w:r>
    </w:p>
    <w:p w:rsidR="00F73393" w:rsidRPr="00EE5EC9" w:rsidRDefault="00F73393" w:rsidP="00F73393">
      <w:pPr>
        <w:widowControl/>
        <w:tabs>
          <w:tab w:val="left" w:pos="120"/>
        </w:tabs>
        <w:jc w:val="both"/>
        <w:rPr>
          <w:rFonts w:ascii="Arial" w:hAnsi="Arial" w:cs="Arial"/>
          <w:color w:val="000000"/>
          <w:sz w:val="22"/>
          <w:szCs w:val="22"/>
        </w:rPr>
      </w:pPr>
      <w:r w:rsidRPr="00EE5EC9">
        <w:rPr>
          <w:rFonts w:ascii="Arial" w:hAnsi="Arial" w:cs="Arial"/>
          <w:color w:val="000000"/>
          <w:sz w:val="22"/>
          <w:szCs w:val="22"/>
        </w:rPr>
        <w:t>(dále jen ” p ř e v á d ě j í c í ”)</w:t>
      </w:r>
    </w:p>
    <w:p w:rsidR="00273BF2" w:rsidRPr="00EE5EC9" w:rsidRDefault="00273BF2">
      <w:pPr>
        <w:widowControl/>
        <w:rPr>
          <w:rFonts w:ascii="Arial" w:hAnsi="Arial" w:cs="Arial"/>
          <w:color w:val="000000"/>
          <w:sz w:val="22"/>
          <w:szCs w:val="22"/>
        </w:rPr>
      </w:pPr>
    </w:p>
    <w:p w:rsidR="00273BF2" w:rsidRPr="00EE5EC9" w:rsidRDefault="00273BF2">
      <w:pPr>
        <w:widowControl/>
        <w:rPr>
          <w:rFonts w:ascii="Arial" w:hAnsi="Arial" w:cs="Arial"/>
          <w:color w:val="000000"/>
          <w:sz w:val="22"/>
          <w:szCs w:val="22"/>
        </w:rPr>
      </w:pPr>
      <w:r w:rsidRPr="00EE5EC9">
        <w:rPr>
          <w:rFonts w:ascii="Arial" w:hAnsi="Arial" w:cs="Arial"/>
          <w:color w:val="000000"/>
          <w:sz w:val="22"/>
          <w:szCs w:val="22"/>
        </w:rPr>
        <w:t>a</w:t>
      </w:r>
    </w:p>
    <w:p w:rsidR="00273BF2" w:rsidRPr="00EE5EC9" w:rsidRDefault="00273BF2">
      <w:pPr>
        <w:widowControl/>
        <w:rPr>
          <w:rFonts w:ascii="Arial" w:hAnsi="Arial" w:cs="Arial"/>
          <w:sz w:val="22"/>
          <w:szCs w:val="22"/>
        </w:rPr>
      </w:pPr>
    </w:p>
    <w:p w:rsidR="005B5636" w:rsidRDefault="005B5636" w:rsidP="005B5636">
      <w:pPr>
        <w:widowControl/>
        <w:rPr>
          <w:rFonts w:ascii="Arial" w:hAnsi="Arial" w:cs="Arial"/>
          <w:color w:val="000000"/>
          <w:sz w:val="22"/>
          <w:szCs w:val="22"/>
        </w:rPr>
      </w:pPr>
      <w:r w:rsidRPr="00EE5EC9">
        <w:rPr>
          <w:rFonts w:ascii="Arial" w:hAnsi="Arial" w:cs="Arial"/>
          <w:b/>
          <w:color w:val="000000"/>
          <w:sz w:val="22"/>
          <w:szCs w:val="22"/>
        </w:rPr>
        <w:t>Město Telč</w:t>
      </w:r>
    </w:p>
    <w:p w:rsidR="005B5636" w:rsidRDefault="005B5636" w:rsidP="005B5636">
      <w:pPr>
        <w:widowControl/>
        <w:rPr>
          <w:rFonts w:ascii="Arial" w:hAnsi="Arial" w:cs="Arial"/>
          <w:color w:val="000000"/>
          <w:sz w:val="22"/>
          <w:szCs w:val="22"/>
        </w:rPr>
      </w:pPr>
      <w:r>
        <w:rPr>
          <w:rFonts w:ascii="Arial" w:hAnsi="Arial" w:cs="Arial"/>
          <w:color w:val="000000"/>
          <w:sz w:val="22"/>
          <w:szCs w:val="22"/>
        </w:rPr>
        <w:t>S</w:t>
      </w:r>
      <w:r w:rsidRPr="00EE5EC9">
        <w:rPr>
          <w:rFonts w:ascii="Arial" w:hAnsi="Arial" w:cs="Arial"/>
          <w:color w:val="000000"/>
          <w:sz w:val="22"/>
          <w:szCs w:val="22"/>
        </w:rPr>
        <w:t xml:space="preserve">ídlo nám. Zachariáše z Hradce 10, Telč, PSČ 58856, </w:t>
      </w:r>
    </w:p>
    <w:p w:rsidR="005B5636" w:rsidRDefault="005B5636" w:rsidP="005B5636">
      <w:pPr>
        <w:widowControl/>
        <w:rPr>
          <w:rFonts w:ascii="Arial" w:hAnsi="Arial" w:cs="Arial"/>
          <w:color w:val="000000"/>
          <w:sz w:val="22"/>
          <w:szCs w:val="22"/>
        </w:rPr>
      </w:pPr>
      <w:r w:rsidRPr="00EE5EC9">
        <w:rPr>
          <w:rFonts w:ascii="Arial" w:hAnsi="Arial" w:cs="Arial"/>
          <w:color w:val="000000"/>
          <w:sz w:val="22"/>
          <w:szCs w:val="22"/>
        </w:rPr>
        <w:t>IČO</w:t>
      </w:r>
      <w:r>
        <w:rPr>
          <w:rFonts w:ascii="Arial" w:hAnsi="Arial" w:cs="Arial"/>
          <w:color w:val="000000"/>
          <w:sz w:val="22"/>
          <w:szCs w:val="22"/>
        </w:rPr>
        <w:t>:</w:t>
      </w:r>
      <w:r w:rsidRPr="00EE5EC9">
        <w:rPr>
          <w:rFonts w:ascii="Arial" w:hAnsi="Arial" w:cs="Arial"/>
          <w:color w:val="000000"/>
          <w:sz w:val="22"/>
          <w:szCs w:val="22"/>
        </w:rPr>
        <w:t xml:space="preserve"> 00286745</w:t>
      </w:r>
    </w:p>
    <w:p w:rsidR="005B5636" w:rsidRPr="00EE5EC9" w:rsidRDefault="005B5636" w:rsidP="005B5636">
      <w:pPr>
        <w:widowControl/>
        <w:rPr>
          <w:rFonts w:ascii="Arial" w:hAnsi="Arial" w:cs="Arial"/>
          <w:color w:val="000000"/>
          <w:sz w:val="22"/>
          <w:szCs w:val="22"/>
        </w:rPr>
      </w:pPr>
      <w:r w:rsidRPr="00EE5EC9">
        <w:rPr>
          <w:rFonts w:ascii="Arial" w:hAnsi="Arial" w:cs="Arial"/>
          <w:color w:val="000000"/>
          <w:sz w:val="22"/>
          <w:szCs w:val="22"/>
        </w:rPr>
        <w:t>kterou zastupuje</w:t>
      </w:r>
      <w:r w:rsidRPr="00EE5EC9">
        <w:rPr>
          <w:rFonts w:ascii="Arial" w:hAnsi="Arial" w:cs="Arial"/>
          <w:sz w:val="22"/>
          <w:szCs w:val="22"/>
        </w:rPr>
        <w:t xml:space="preserve"> </w:t>
      </w:r>
      <w:r>
        <w:rPr>
          <w:rFonts w:ascii="Arial" w:hAnsi="Arial" w:cs="Arial"/>
          <w:color w:val="000000"/>
          <w:sz w:val="22"/>
          <w:szCs w:val="22"/>
        </w:rPr>
        <w:t xml:space="preserve">Mgr. Roman </w:t>
      </w:r>
      <w:proofErr w:type="spellStart"/>
      <w:r>
        <w:rPr>
          <w:rFonts w:ascii="Arial" w:hAnsi="Arial" w:cs="Arial"/>
          <w:color w:val="000000"/>
          <w:sz w:val="22"/>
          <w:szCs w:val="22"/>
        </w:rPr>
        <w:t>Fabeš</w:t>
      </w:r>
      <w:proofErr w:type="spellEnd"/>
      <w:r w:rsidRPr="00EE5EC9">
        <w:rPr>
          <w:rFonts w:ascii="Arial" w:hAnsi="Arial" w:cs="Arial"/>
          <w:color w:val="000000"/>
          <w:sz w:val="22"/>
          <w:szCs w:val="22"/>
        </w:rPr>
        <w:t xml:space="preserve">, </w:t>
      </w:r>
      <w:r>
        <w:rPr>
          <w:rFonts w:ascii="Arial" w:hAnsi="Arial" w:cs="Arial"/>
          <w:color w:val="000000"/>
          <w:sz w:val="22"/>
          <w:szCs w:val="22"/>
        </w:rPr>
        <w:t>starosta města</w:t>
      </w:r>
    </w:p>
    <w:p w:rsidR="005B5636" w:rsidRPr="00EE5EC9" w:rsidRDefault="005B5636" w:rsidP="005B5636">
      <w:pPr>
        <w:widowControl/>
        <w:rPr>
          <w:rFonts w:ascii="Arial" w:hAnsi="Arial" w:cs="Arial"/>
          <w:color w:val="000000"/>
          <w:sz w:val="22"/>
          <w:szCs w:val="22"/>
        </w:rPr>
      </w:pPr>
      <w:r w:rsidRPr="00EE5EC9">
        <w:rPr>
          <w:rFonts w:ascii="Arial" w:hAnsi="Arial" w:cs="Arial"/>
          <w:color w:val="000000"/>
          <w:sz w:val="22"/>
          <w:szCs w:val="22"/>
        </w:rPr>
        <w:t>(dále jen  "n a b y v a t e l")</w:t>
      </w:r>
    </w:p>
    <w:p w:rsidR="00273BF2" w:rsidRPr="00EE5EC9" w:rsidRDefault="00273BF2">
      <w:pPr>
        <w:widowControl/>
        <w:rPr>
          <w:rFonts w:ascii="Arial" w:hAnsi="Arial" w:cs="Arial"/>
          <w:color w:val="000000"/>
          <w:sz w:val="22"/>
          <w:szCs w:val="22"/>
        </w:rPr>
      </w:pPr>
    </w:p>
    <w:p w:rsidR="00273BF2" w:rsidRPr="00EE5EC9" w:rsidRDefault="00273BF2">
      <w:pPr>
        <w:widowControl/>
        <w:rPr>
          <w:rFonts w:ascii="Arial" w:hAnsi="Arial" w:cs="Arial"/>
          <w:color w:val="000000"/>
          <w:sz w:val="22"/>
          <w:szCs w:val="22"/>
        </w:rPr>
      </w:pPr>
    </w:p>
    <w:p w:rsidR="00273BF2" w:rsidRPr="00EE5EC9" w:rsidRDefault="00273BF2">
      <w:pPr>
        <w:widowControl/>
        <w:rPr>
          <w:rFonts w:ascii="Arial" w:hAnsi="Arial" w:cs="Arial"/>
          <w:sz w:val="22"/>
          <w:szCs w:val="22"/>
        </w:rPr>
      </w:pPr>
      <w:r w:rsidRPr="00EE5EC9">
        <w:rPr>
          <w:rFonts w:ascii="Arial" w:hAnsi="Arial" w:cs="Arial"/>
          <w:color w:val="000000"/>
          <w:sz w:val="22"/>
          <w:szCs w:val="22"/>
        </w:rPr>
        <w:t>uzavírají tuto:</w:t>
      </w:r>
    </w:p>
    <w:p w:rsidR="00273BF2" w:rsidRPr="00EE5EC9" w:rsidRDefault="00273BF2">
      <w:pPr>
        <w:pStyle w:val="para"/>
        <w:widowControl/>
        <w:rPr>
          <w:rFonts w:ascii="Arial" w:hAnsi="Arial" w:cs="Arial"/>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SMLOUVU O BEZÚPLATNÉM PŘEVODU POZEMKŮ </w:t>
      </w:r>
    </w:p>
    <w:p w:rsidR="00273BF2" w:rsidRPr="00EE5EC9" w:rsidRDefault="00273BF2">
      <w:pPr>
        <w:widowControl/>
        <w:rPr>
          <w:rFonts w:ascii="Arial" w:hAnsi="Arial" w:cs="Arial"/>
          <w:b/>
          <w:bCs/>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č. </w:t>
      </w:r>
      <w:r w:rsidRPr="00EE5EC9">
        <w:rPr>
          <w:rFonts w:ascii="Arial" w:hAnsi="Arial" w:cs="Arial"/>
          <w:color w:val="000000"/>
          <w:sz w:val="22"/>
          <w:szCs w:val="22"/>
        </w:rPr>
        <w:t>1001991920</w:t>
      </w:r>
    </w:p>
    <w:p w:rsidR="00273BF2" w:rsidRPr="00EE5EC9" w:rsidRDefault="00273BF2">
      <w:pPr>
        <w:pStyle w:val="para"/>
        <w:widowControl/>
        <w:rPr>
          <w:rFonts w:ascii="Arial" w:hAnsi="Arial" w:cs="Arial"/>
          <w:sz w:val="22"/>
          <w:szCs w:val="22"/>
        </w:rPr>
      </w:pPr>
    </w:p>
    <w:p w:rsidR="00273BF2" w:rsidRPr="00EE5EC9" w:rsidRDefault="00273BF2">
      <w:pPr>
        <w:widowControl/>
        <w:rPr>
          <w:rFonts w:ascii="Arial" w:hAnsi="Arial" w:cs="Arial"/>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t>I.</w:t>
      </w:r>
    </w:p>
    <w:p w:rsidR="00273BF2" w:rsidRPr="00EE5EC9" w:rsidRDefault="007C4BBA">
      <w:pPr>
        <w:pStyle w:val="vnitrniText"/>
        <w:widowControl/>
        <w:rPr>
          <w:rFonts w:ascii="Arial" w:hAnsi="Arial" w:cs="Arial"/>
          <w:sz w:val="22"/>
          <w:szCs w:val="22"/>
        </w:rPr>
      </w:pPr>
      <w:r w:rsidRPr="00EE5EC9">
        <w:rPr>
          <w:rFonts w:ascii="Arial" w:hAnsi="Arial" w:cs="Arial"/>
          <w:sz w:val="22"/>
          <w:szCs w:val="22"/>
        </w:rPr>
        <w:t xml:space="preserve">Státní pozemkový úřad jako </w:t>
      </w:r>
      <w:r w:rsidR="00C51253" w:rsidRPr="00EE5EC9">
        <w:rPr>
          <w:rFonts w:ascii="Arial" w:hAnsi="Arial" w:cs="Arial"/>
          <w:sz w:val="22"/>
          <w:szCs w:val="22"/>
        </w:rPr>
        <w:t>převádějící</w:t>
      </w:r>
      <w:r w:rsidRPr="00EE5EC9">
        <w:rPr>
          <w:rFonts w:ascii="Arial" w:hAnsi="Arial" w:cs="Arial"/>
          <w:sz w:val="22"/>
          <w:szCs w:val="22"/>
        </w:rPr>
        <w:t xml:space="preserve"> je příslušný hospodařit ve smyslu zákona</w:t>
      </w:r>
      <w:r w:rsidRPr="00EE5EC9">
        <w:rPr>
          <w:rFonts w:ascii="Arial" w:hAnsi="Arial" w:cs="Arial"/>
          <w:sz w:val="22"/>
          <w:szCs w:val="22"/>
        </w:rPr>
        <w:br/>
        <w:t xml:space="preserve">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s níže uvedenými pozemky v majetku České republiky vedenými</w:t>
      </w:r>
      <w:r w:rsidR="00273BF2" w:rsidRPr="00EE5EC9">
        <w:rPr>
          <w:rFonts w:ascii="Arial" w:hAnsi="Arial" w:cs="Arial"/>
          <w:sz w:val="22"/>
          <w:szCs w:val="22"/>
        </w:rPr>
        <w:t xml:space="preserve"> u Katastrálního úřadu pro Vysočinu se sídlem v Jihlavě, Katastrální pracoviště Jihlava na LV 10 002:</w:t>
      </w:r>
    </w:p>
    <w:p w:rsidR="00EE5EC9" w:rsidRDefault="00EE5EC9" w:rsidP="00EE5EC9">
      <w:pPr>
        <w:widowControl/>
        <w:ind w:right="-433"/>
        <w:rPr>
          <w:rFonts w:ascii="Arial" w:hAnsi="Arial" w:cs="Arial"/>
          <w:sz w:val="22"/>
          <w:szCs w:val="22"/>
        </w:rPr>
      </w:pPr>
      <w:r>
        <w:rPr>
          <w:rFonts w:ascii="Arial" w:hAnsi="Arial" w:cs="Arial"/>
          <w:sz w:val="22"/>
          <w:szCs w:val="22"/>
        </w:rPr>
        <w:t>-----------------------------------------------------------------------------------------------------------------------------</w:t>
      </w:r>
    </w:p>
    <w:p w:rsidR="00273BF2" w:rsidRPr="00EE5EC9" w:rsidRDefault="00273BF2">
      <w:pPr>
        <w:pStyle w:val="obec1"/>
        <w:widowControl/>
        <w:rPr>
          <w:rFonts w:ascii="Arial" w:hAnsi="Arial" w:cs="Arial"/>
          <w:sz w:val="22"/>
          <w:szCs w:val="22"/>
        </w:rPr>
      </w:pPr>
      <w:r w:rsidRPr="00EE5EC9">
        <w:rPr>
          <w:rFonts w:ascii="Arial" w:hAnsi="Arial" w:cs="Arial"/>
          <w:sz w:val="22"/>
          <w:szCs w:val="22"/>
        </w:rPr>
        <w:t>Obec</w:t>
      </w:r>
      <w:r w:rsidRPr="00EE5EC9">
        <w:rPr>
          <w:rFonts w:ascii="Arial" w:hAnsi="Arial" w:cs="Arial"/>
          <w:sz w:val="22"/>
          <w:szCs w:val="22"/>
        </w:rPr>
        <w:tab/>
        <w:t xml:space="preserve">Katastrální území </w:t>
      </w:r>
      <w:r w:rsidRPr="00EE5EC9">
        <w:rPr>
          <w:rFonts w:ascii="Arial" w:hAnsi="Arial" w:cs="Arial"/>
          <w:sz w:val="22"/>
          <w:szCs w:val="22"/>
        </w:rPr>
        <w:tab/>
        <w:t>Parcelní číslo</w:t>
      </w:r>
      <w:r w:rsidRPr="00EE5EC9">
        <w:rPr>
          <w:rFonts w:ascii="Arial" w:hAnsi="Arial" w:cs="Arial"/>
          <w:sz w:val="22"/>
          <w:szCs w:val="22"/>
        </w:rPr>
        <w:tab/>
        <w:t>Druh pozemku</w:t>
      </w:r>
    </w:p>
    <w:p w:rsidR="00EE5EC9" w:rsidRDefault="00EE5EC9" w:rsidP="00EE5EC9">
      <w:pPr>
        <w:widowControl/>
        <w:ind w:right="-433"/>
        <w:rPr>
          <w:rFonts w:ascii="Arial" w:hAnsi="Arial" w:cs="Arial"/>
          <w:sz w:val="22"/>
          <w:szCs w:val="22"/>
        </w:rPr>
      </w:pPr>
      <w:r>
        <w:rPr>
          <w:rFonts w:ascii="Arial" w:hAnsi="Arial" w:cs="Arial"/>
          <w:sz w:val="22"/>
          <w:szCs w:val="22"/>
        </w:rPr>
        <w:t>-----------------------------------------------------------------------------------------------------------------------------</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Telč</w:t>
      </w:r>
      <w:r w:rsidRPr="00EE5EC9">
        <w:rPr>
          <w:rFonts w:ascii="Arial" w:hAnsi="Arial" w:cs="Arial"/>
          <w:sz w:val="18"/>
          <w:szCs w:val="18"/>
        </w:rPr>
        <w:tab/>
      </w:r>
      <w:proofErr w:type="spellStart"/>
      <w:r w:rsidRPr="00EE5EC9">
        <w:rPr>
          <w:rFonts w:ascii="Arial" w:hAnsi="Arial" w:cs="Arial"/>
          <w:sz w:val="18"/>
          <w:szCs w:val="18"/>
        </w:rPr>
        <w:t>Telč</w:t>
      </w:r>
      <w:proofErr w:type="spellEnd"/>
      <w:r w:rsidRPr="00EE5EC9">
        <w:rPr>
          <w:rFonts w:ascii="Arial" w:hAnsi="Arial" w:cs="Arial"/>
          <w:sz w:val="18"/>
          <w:szCs w:val="18"/>
        </w:rPr>
        <w:tab/>
        <w:t>7306/13</w:t>
      </w:r>
      <w:r w:rsidRPr="00EE5EC9">
        <w:rPr>
          <w:rFonts w:ascii="Arial" w:hAnsi="Arial" w:cs="Arial"/>
          <w:sz w:val="18"/>
          <w:szCs w:val="18"/>
        </w:rPr>
        <w:tab/>
        <w:t>ostatní plocha</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Nově vytvořeno GP: číslo 2331-151/2017 ze dne </w:t>
      </w:r>
      <w:proofErr w:type="gramStart"/>
      <w:r w:rsidRPr="00EE5EC9">
        <w:rPr>
          <w:rFonts w:ascii="Arial" w:hAnsi="Arial" w:cs="Arial"/>
          <w:sz w:val="18"/>
          <w:szCs w:val="18"/>
        </w:rPr>
        <w:t>7.6.2018</w:t>
      </w:r>
      <w:proofErr w:type="gramEnd"/>
      <w:r w:rsidRPr="00EE5EC9">
        <w:rPr>
          <w:rFonts w:ascii="Arial" w:hAnsi="Arial" w:cs="Arial"/>
          <w:sz w:val="18"/>
          <w:szCs w:val="18"/>
        </w:rPr>
        <w:t xml:space="preserve"> z parcely č. 7303/21</w:t>
      </w:r>
      <w:r w:rsidR="00341ACA">
        <w:rPr>
          <w:rFonts w:ascii="Arial" w:hAnsi="Arial" w:cs="Arial"/>
          <w:sz w:val="18"/>
          <w:szCs w:val="18"/>
        </w:rPr>
        <w:t xml:space="preserve"> a 7306/4</w:t>
      </w:r>
    </w:p>
    <w:p w:rsidR="00273BF2" w:rsidRPr="00EE5EC9" w:rsidRDefault="00273BF2">
      <w:pPr>
        <w:pStyle w:val="obec1"/>
        <w:widowControl/>
        <w:rPr>
          <w:rFonts w:ascii="Arial" w:hAnsi="Arial" w:cs="Arial"/>
          <w:sz w:val="18"/>
          <w:szCs w:val="18"/>
        </w:rPr>
      </w:pP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Telč</w:t>
      </w:r>
      <w:r w:rsidRPr="00EE5EC9">
        <w:rPr>
          <w:rFonts w:ascii="Arial" w:hAnsi="Arial" w:cs="Arial"/>
          <w:sz w:val="18"/>
          <w:szCs w:val="18"/>
        </w:rPr>
        <w:tab/>
      </w:r>
      <w:proofErr w:type="spellStart"/>
      <w:r w:rsidRPr="00EE5EC9">
        <w:rPr>
          <w:rFonts w:ascii="Arial" w:hAnsi="Arial" w:cs="Arial"/>
          <w:sz w:val="18"/>
          <w:szCs w:val="18"/>
        </w:rPr>
        <w:t>Telč</w:t>
      </w:r>
      <w:proofErr w:type="spellEnd"/>
      <w:r w:rsidRPr="00EE5EC9">
        <w:rPr>
          <w:rFonts w:ascii="Arial" w:hAnsi="Arial" w:cs="Arial"/>
          <w:sz w:val="18"/>
          <w:szCs w:val="18"/>
        </w:rPr>
        <w:tab/>
        <w:t>7484/2</w:t>
      </w:r>
      <w:r w:rsidRPr="00EE5EC9">
        <w:rPr>
          <w:rFonts w:ascii="Arial" w:hAnsi="Arial" w:cs="Arial"/>
          <w:sz w:val="18"/>
          <w:szCs w:val="18"/>
        </w:rPr>
        <w:tab/>
        <w:t>ostatní plocha</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Nově vytvořeno GP: číslo 2331-151/2017 ze dne </w:t>
      </w:r>
      <w:proofErr w:type="gramStart"/>
      <w:r w:rsidRPr="00EE5EC9">
        <w:rPr>
          <w:rFonts w:ascii="Arial" w:hAnsi="Arial" w:cs="Arial"/>
          <w:sz w:val="18"/>
          <w:szCs w:val="18"/>
        </w:rPr>
        <w:t>7.6.2018</w:t>
      </w:r>
      <w:proofErr w:type="gramEnd"/>
      <w:r w:rsidRPr="00EE5EC9">
        <w:rPr>
          <w:rFonts w:ascii="Arial" w:hAnsi="Arial" w:cs="Arial"/>
          <w:sz w:val="18"/>
          <w:szCs w:val="18"/>
        </w:rPr>
        <w:t xml:space="preserve"> z parcely č. 7484</w:t>
      </w:r>
    </w:p>
    <w:p w:rsidR="00273BF2" w:rsidRPr="00EE5EC9" w:rsidRDefault="00273BF2">
      <w:pPr>
        <w:pStyle w:val="obec1"/>
        <w:widowControl/>
        <w:rPr>
          <w:rFonts w:ascii="Arial" w:hAnsi="Arial" w:cs="Arial"/>
          <w:sz w:val="18"/>
          <w:szCs w:val="18"/>
        </w:rPr>
      </w:pP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Telč</w:t>
      </w:r>
      <w:r w:rsidRPr="00EE5EC9">
        <w:rPr>
          <w:rFonts w:ascii="Arial" w:hAnsi="Arial" w:cs="Arial"/>
          <w:sz w:val="18"/>
          <w:szCs w:val="18"/>
        </w:rPr>
        <w:tab/>
      </w:r>
      <w:proofErr w:type="spellStart"/>
      <w:r w:rsidRPr="00EE5EC9">
        <w:rPr>
          <w:rFonts w:ascii="Arial" w:hAnsi="Arial" w:cs="Arial"/>
          <w:sz w:val="18"/>
          <w:szCs w:val="18"/>
        </w:rPr>
        <w:t>Telč</w:t>
      </w:r>
      <w:proofErr w:type="spellEnd"/>
      <w:r w:rsidRPr="00EE5EC9">
        <w:rPr>
          <w:rFonts w:ascii="Arial" w:hAnsi="Arial" w:cs="Arial"/>
          <w:sz w:val="18"/>
          <w:szCs w:val="18"/>
        </w:rPr>
        <w:tab/>
        <w:t>7484/3</w:t>
      </w:r>
      <w:r w:rsidRPr="00EE5EC9">
        <w:rPr>
          <w:rFonts w:ascii="Arial" w:hAnsi="Arial" w:cs="Arial"/>
          <w:sz w:val="18"/>
          <w:szCs w:val="18"/>
        </w:rPr>
        <w:tab/>
        <w:t>ostatní plocha</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Nově vytvořeno GP: číslo 2331-151/2017 ze dne </w:t>
      </w:r>
      <w:proofErr w:type="gramStart"/>
      <w:r w:rsidRPr="00EE5EC9">
        <w:rPr>
          <w:rFonts w:ascii="Arial" w:hAnsi="Arial" w:cs="Arial"/>
          <w:sz w:val="18"/>
          <w:szCs w:val="18"/>
        </w:rPr>
        <w:t>7.6.2018</w:t>
      </w:r>
      <w:proofErr w:type="gramEnd"/>
      <w:r w:rsidRPr="00EE5EC9">
        <w:rPr>
          <w:rFonts w:ascii="Arial" w:hAnsi="Arial" w:cs="Arial"/>
          <w:sz w:val="18"/>
          <w:szCs w:val="18"/>
        </w:rPr>
        <w:t xml:space="preserve"> z parcely č. 7484</w:t>
      </w:r>
    </w:p>
    <w:p w:rsidR="00EE5EC9" w:rsidRDefault="00EE5EC9" w:rsidP="00EE5EC9">
      <w:pPr>
        <w:widowControl/>
        <w:ind w:right="-433"/>
        <w:rPr>
          <w:rFonts w:ascii="Arial" w:hAnsi="Arial" w:cs="Arial"/>
          <w:sz w:val="22"/>
          <w:szCs w:val="22"/>
        </w:rPr>
      </w:pPr>
      <w:r>
        <w:rPr>
          <w:rFonts w:ascii="Arial" w:hAnsi="Arial" w:cs="Arial"/>
          <w:sz w:val="22"/>
          <w:szCs w:val="22"/>
        </w:rPr>
        <w:t>-----------------------------------------------------------------------------------------------------------------------------</w:t>
      </w:r>
    </w:p>
    <w:p w:rsidR="00273BF2" w:rsidRPr="00EE5EC9" w:rsidRDefault="00273BF2">
      <w:pPr>
        <w:widowControl/>
        <w:rPr>
          <w:rFonts w:ascii="Arial" w:hAnsi="Arial" w:cs="Arial"/>
          <w:sz w:val="22"/>
          <w:szCs w:val="22"/>
        </w:rPr>
      </w:pPr>
      <w:r w:rsidRPr="00EE5EC9">
        <w:rPr>
          <w:rFonts w:ascii="Arial" w:hAnsi="Arial" w:cs="Arial"/>
          <w:sz w:val="22"/>
          <w:szCs w:val="22"/>
        </w:rPr>
        <w:t xml:space="preserve"> (dále jen ”pozemky”)</w:t>
      </w:r>
    </w:p>
    <w:p w:rsidR="00273BF2" w:rsidRPr="00EE5EC9" w:rsidRDefault="00273BF2">
      <w:pPr>
        <w:widowControl/>
        <w:rPr>
          <w:rFonts w:ascii="Arial" w:hAnsi="Arial" w:cs="Arial"/>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t>II.</w:t>
      </w:r>
    </w:p>
    <w:p w:rsidR="00273BF2" w:rsidRPr="00EE5EC9" w:rsidRDefault="00273BF2">
      <w:pPr>
        <w:pStyle w:val="vnitrniText"/>
        <w:widowControl/>
        <w:rPr>
          <w:rFonts w:ascii="Arial" w:hAnsi="Arial" w:cs="Arial"/>
          <w:color w:val="000000"/>
          <w:sz w:val="22"/>
          <w:szCs w:val="22"/>
        </w:rPr>
      </w:pPr>
      <w:r w:rsidRPr="00EE5EC9">
        <w:rPr>
          <w:rFonts w:ascii="Arial" w:hAnsi="Arial" w:cs="Arial"/>
          <w:sz w:val="22"/>
          <w:szCs w:val="22"/>
        </w:rPr>
        <w:t xml:space="preserve">Tato smlouva se uzavírá podle § 7 odst. 2 písmeno </w:t>
      </w:r>
      <w:r w:rsidRPr="00EE5EC9">
        <w:rPr>
          <w:rFonts w:ascii="Arial" w:hAnsi="Arial" w:cs="Arial"/>
          <w:b/>
          <w:bCs/>
          <w:sz w:val="22"/>
          <w:szCs w:val="22"/>
        </w:rPr>
        <w:t xml:space="preserve"> </w:t>
      </w:r>
      <w:r w:rsidR="007C4BBA" w:rsidRPr="00EE5EC9">
        <w:rPr>
          <w:rFonts w:ascii="Arial" w:hAnsi="Arial" w:cs="Arial"/>
          <w:sz w:val="22"/>
          <w:szCs w:val="22"/>
        </w:rPr>
        <w:t xml:space="preserve">zákona č. 503/2012 Sb., </w:t>
      </w:r>
      <w:r w:rsidR="00C51253" w:rsidRPr="00EE5EC9">
        <w:rPr>
          <w:rFonts w:ascii="Arial" w:hAnsi="Arial" w:cs="Arial"/>
          <w:sz w:val="22"/>
          <w:szCs w:val="22"/>
        </w:rPr>
        <w:t>o Státním pozemkovém úřadu a o změně některých souvisejících zákonů, ve znění pozdějších předpisů</w:t>
      </w:r>
      <w:r w:rsidR="00AE5523" w:rsidRPr="00EE5EC9">
        <w:rPr>
          <w:rFonts w:ascii="Arial" w:hAnsi="Arial" w:cs="Arial"/>
          <w:sz w:val="22"/>
          <w:szCs w:val="22"/>
        </w:rPr>
        <w:t>.</w:t>
      </w:r>
    </w:p>
    <w:p w:rsidR="00273BF2" w:rsidRPr="00EE5EC9" w:rsidRDefault="00273BF2">
      <w:pPr>
        <w:pStyle w:val="vnitrniText"/>
        <w:widowControl/>
        <w:rPr>
          <w:rFonts w:ascii="Arial" w:hAnsi="Arial" w:cs="Arial"/>
          <w:color w:val="000000"/>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t>III.</w:t>
      </w: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Převádějící touto smlouvou převádí do vlastnictví nabyvatele pozemky specifikované v čl. I. této smlouvy a ten je do svého vlastnictví, ve stavu v jakém se nacházejí ke dni </w:t>
      </w:r>
      <w:r w:rsidR="001550B2">
        <w:rPr>
          <w:rFonts w:ascii="Arial" w:hAnsi="Arial" w:cs="Arial"/>
          <w:sz w:val="22"/>
          <w:szCs w:val="22"/>
        </w:rPr>
        <w:t xml:space="preserve">účinnosti </w:t>
      </w:r>
      <w:r w:rsidRPr="00EE5EC9">
        <w:rPr>
          <w:rFonts w:ascii="Arial" w:hAnsi="Arial" w:cs="Arial"/>
          <w:sz w:val="22"/>
          <w:szCs w:val="22"/>
        </w:rPr>
        <w:t>smlouvy, přejímá. Vlastnické právo k pozemkům přechází na nabyvatele vkladem do katastru nemovitostí na základě této smlouvy.</w:t>
      </w:r>
    </w:p>
    <w:p w:rsidR="00273BF2" w:rsidRPr="00EE5EC9" w:rsidRDefault="00273BF2">
      <w:pPr>
        <w:pStyle w:val="vnitrniText"/>
        <w:widowControl/>
        <w:rPr>
          <w:rFonts w:ascii="Arial" w:hAnsi="Arial" w:cs="Arial"/>
          <w:sz w:val="22"/>
          <w:szCs w:val="22"/>
        </w:rPr>
      </w:pPr>
    </w:p>
    <w:p w:rsidR="0034491B" w:rsidRDefault="0034491B">
      <w:pPr>
        <w:pStyle w:val="para"/>
        <w:widowControl/>
        <w:rPr>
          <w:rFonts w:ascii="Arial" w:hAnsi="Arial" w:cs="Arial"/>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t>IV.</w:t>
      </w:r>
    </w:p>
    <w:p w:rsidR="00273BF2" w:rsidRPr="00EE5EC9" w:rsidRDefault="0079596E">
      <w:pPr>
        <w:pStyle w:val="vnitrniText"/>
        <w:widowControl/>
        <w:rPr>
          <w:rFonts w:ascii="Arial" w:hAnsi="Arial" w:cs="Arial"/>
          <w:sz w:val="22"/>
          <w:szCs w:val="22"/>
        </w:rPr>
      </w:pPr>
      <w:r>
        <w:rPr>
          <w:rFonts w:ascii="Arial" w:hAnsi="Arial" w:cs="Arial"/>
          <w:sz w:val="22"/>
          <w:szCs w:val="22"/>
        </w:rPr>
        <w:t>Nabyvatel</w:t>
      </w:r>
      <w:r w:rsidR="00062320" w:rsidRPr="00EE5EC9">
        <w:rPr>
          <w:rFonts w:ascii="Arial" w:hAnsi="Arial" w:cs="Arial"/>
          <w:sz w:val="22"/>
          <w:szCs w:val="22"/>
        </w:rPr>
        <w:t xml:space="preserve"> prohlašuje, že pozemky uved</w:t>
      </w:r>
      <w:r w:rsidR="000B0A4B">
        <w:rPr>
          <w:rFonts w:ascii="Arial" w:hAnsi="Arial" w:cs="Arial"/>
          <w:sz w:val="22"/>
          <w:szCs w:val="22"/>
        </w:rPr>
        <w:t>ené v čl. I. této smlouvy jsou součástí místní komunikace – cyklostezka Lipky.</w:t>
      </w:r>
      <w:r w:rsidR="00062320" w:rsidRPr="00EE5EC9">
        <w:rPr>
          <w:rFonts w:ascii="Arial" w:hAnsi="Arial" w:cs="Arial"/>
          <w:sz w:val="22"/>
          <w:szCs w:val="22"/>
        </w:rPr>
        <w:t xml:space="preserve"> </w:t>
      </w:r>
      <w:r w:rsidR="00273BF2" w:rsidRPr="00EE5EC9">
        <w:rPr>
          <w:rFonts w:ascii="Arial" w:hAnsi="Arial" w:cs="Arial"/>
          <w:sz w:val="22"/>
          <w:szCs w:val="22"/>
        </w:rPr>
        <w:t xml:space="preserve">Pozemky </w:t>
      </w:r>
      <w:r w:rsidR="00062320" w:rsidRPr="00EE5EC9">
        <w:rPr>
          <w:rFonts w:ascii="Arial" w:hAnsi="Arial" w:cs="Arial"/>
          <w:sz w:val="22"/>
          <w:szCs w:val="22"/>
        </w:rPr>
        <w:t>se</w:t>
      </w:r>
      <w:r w:rsidR="00273BF2" w:rsidRPr="00EE5EC9">
        <w:rPr>
          <w:rFonts w:ascii="Arial" w:hAnsi="Arial" w:cs="Arial"/>
          <w:sz w:val="22"/>
          <w:szCs w:val="22"/>
        </w:rPr>
        <w:t xml:space="preserve"> převádí na nabyvatele bezúplatně.</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F44BD0" w:rsidTr="00F44BD0">
        <w:tc>
          <w:tcPr>
            <w:tcW w:w="3261" w:type="dxa"/>
            <w:hideMark/>
          </w:tcPr>
          <w:p w:rsidR="00F44BD0" w:rsidRDefault="00F44BD0">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 xml:space="preserve">Katastrální území </w:t>
            </w:r>
          </w:p>
        </w:tc>
        <w:tc>
          <w:tcPr>
            <w:tcW w:w="2551" w:type="dxa"/>
            <w:hideMark/>
          </w:tcPr>
          <w:p w:rsidR="00F44BD0" w:rsidRDefault="00F44BD0">
            <w:pPr>
              <w:tabs>
                <w:tab w:val="left" w:pos="709"/>
              </w:tabs>
              <w:spacing w:line="276" w:lineRule="auto"/>
              <w:jc w:val="both"/>
              <w:rPr>
                <w:rFonts w:ascii="Arial" w:hAnsi="Arial" w:cs="Arial"/>
                <w:sz w:val="22"/>
                <w:szCs w:val="22"/>
                <w:lang w:eastAsia="en-US"/>
              </w:rPr>
            </w:pPr>
            <w:proofErr w:type="spellStart"/>
            <w:r>
              <w:rPr>
                <w:rFonts w:ascii="Arial" w:hAnsi="Arial" w:cs="Arial"/>
                <w:sz w:val="22"/>
                <w:szCs w:val="22"/>
                <w:lang w:eastAsia="en-US"/>
              </w:rPr>
              <w:t>Parc</w:t>
            </w:r>
            <w:proofErr w:type="spellEnd"/>
            <w:r>
              <w:rPr>
                <w:rFonts w:ascii="Arial" w:hAnsi="Arial" w:cs="Arial"/>
                <w:sz w:val="22"/>
                <w:szCs w:val="22"/>
                <w:lang w:eastAsia="en-US"/>
              </w:rPr>
              <w:t xml:space="preserve">. </w:t>
            </w:r>
            <w:proofErr w:type="gramStart"/>
            <w:r>
              <w:rPr>
                <w:rFonts w:ascii="Arial" w:hAnsi="Arial" w:cs="Arial"/>
                <w:sz w:val="22"/>
                <w:szCs w:val="22"/>
                <w:lang w:eastAsia="en-US"/>
              </w:rPr>
              <w:t>č.</w:t>
            </w:r>
            <w:proofErr w:type="gramEnd"/>
          </w:p>
        </w:tc>
        <w:tc>
          <w:tcPr>
            <w:tcW w:w="3260" w:type="dxa"/>
            <w:hideMark/>
          </w:tcPr>
          <w:p w:rsidR="00F44BD0" w:rsidRDefault="00F44BD0">
            <w:pPr>
              <w:spacing w:line="276" w:lineRule="auto"/>
              <w:rPr>
                <w:rFonts w:ascii="Arial" w:hAnsi="Arial" w:cs="Arial"/>
                <w:sz w:val="22"/>
                <w:szCs w:val="22"/>
                <w:lang w:eastAsia="en-US"/>
              </w:rPr>
            </w:pPr>
            <w:r>
              <w:rPr>
                <w:rFonts w:ascii="Arial" w:hAnsi="Arial" w:cs="Arial"/>
                <w:sz w:val="22"/>
                <w:szCs w:val="22"/>
                <w:lang w:eastAsia="en-US"/>
              </w:rPr>
              <w:t>Účetní ocenění v Kč</w:t>
            </w:r>
          </w:p>
        </w:tc>
      </w:tr>
      <w:tr w:rsidR="00F44BD0" w:rsidTr="00F44BD0">
        <w:tc>
          <w:tcPr>
            <w:tcW w:w="3261" w:type="dxa"/>
            <w:hideMark/>
          </w:tcPr>
          <w:p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Telč</w:t>
            </w:r>
          </w:p>
        </w:tc>
        <w:tc>
          <w:tcPr>
            <w:tcW w:w="2551" w:type="dxa"/>
            <w:hideMark/>
          </w:tcPr>
          <w:p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KN 7306/13</w:t>
            </w:r>
          </w:p>
        </w:tc>
        <w:tc>
          <w:tcPr>
            <w:tcW w:w="3260" w:type="dxa"/>
            <w:hideMark/>
          </w:tcPr>
          <w:p w:rsidR="00F44BD0" w:rsidRDefault="009B6614" w:rsidP="00287139">
            <w:pPr>
              <w:pStyle w:val="vnitrniText"/>
              <w:widowControl/>
              <w:ind w:firstLine="0"/>
              <w:jc w:val="left"/>
              <w:rPr>
                <w:rFonts w:ascii="Arial" w:hAnsi="Arial" w:cs="Arial"/>
                <w:sz w:val="18"/>
                <w:szCs w:val="18"/>
              </w:rPr>
            </w:pPr>
            <w:r>
              <w:rPr>
                <w:rFonts w:ascii="Arial" w:hAnsi="Arial" w:cs="Arial"/>
                <w:sz w:val="18"/>
                <w:szCs w:val="18"/>
              </w:rPr>
              <w:t>749</w:t>
            </w:r>
            <w:r w:rsidR="00F44BD0">
              <w:rPr>
                <w:rFonts w:ascii="Arial" w:hAnsi="Arial" w:cs="Arial"/>
                <w:sz w:val="18"/>
                <w:szCs w:val="18"/>
              </w:rPr>
              <w:t>,00 Kč</w:t>
            </w:r>
          </w:p>
        </w:tc>
      </w:tr>
      <w:tr w:rsidR="00F44BD0" w:rsidTr="00F44BD0">
        <w:tc>
          <w:tcPr>
            <w:tcW w:w="3261" w:type="dxa"/>
            <w:hideMark/>
          </w:tcPr>
          <w:p w:rsidR="00F44BD0" w:rsidRDefault="00F44BD0">
            <w:pPr>
              <w:widowControl/>
              <w:rPr>
                <w:rFonts w:ascii="Arial" w:hAnsi="Arial" w:cs="Arial"/>
                <w:sz w:val="18"/>
                <w:szCs w:val="18"/>
              </w:rPr>
            </w:pPr>
            <w:r>
              <w:rPr>
                <w:rFonts w:ascii="Arial" w:hAnsi="Arial" w:cs="Arial"/>
                <w:sz w:val="18"/>
                <w:szCs w:val="18"/>
              </w:rPr>
              <w:t>Telč</w:t>
            </w:r>
          </w:p>
        </w:tc>
        <w:tc>
          <w:tcPr>
            <w:tcW w:w="2551" w:type="dxa"/>
            <w:hideMark/>
          </w:tcPr>
          <w:p w:rsidR="00F44BD0" w:rsidRDefault="00F44BD0">
            <w:pPr>
              <w:widowControl/>
              <w:rPr>
                <w:rFonts w:ascii="Arial" w:hAnsi="Arial" w:cs="Arial"/>
                <w:sz w:val="18"/>
                <w:szCs w:val="18"/>
              </w:rPr>
            </w:pPr>
            <w:r>
              <w:rPr>
                <w:rFonts w:ascii="Arial" w:hAnsi="Arial" w:cs="Arial"/>
                <w:sz w:val="18"/>
                <w:szCs w:val="18"/>
              </w:rPr>
              <w:t>KN 7484/2</w:t>
            </w:r>
          </w:p>
        </w:tc>
        <w:tc>
          <w:tcPr>
            <w:tcW w:w="3260" w:type="dxa"/>
            <w:hideMark/>
          </w:tcPr>
          <w:p w:rsidR="00F44BD0" w:rsidRDefault="009B6614">
            <w:pPr>
              <w:widowControl/>
              <w:rPr>
                <w:rFonts w:ascii="Arial" w:hAnsi="Arial" w:cs="Arial"/>
                <w:sz w:val="18"/>
                <w:szCs w:val="18"/>
              </w:rPr>
            </w:pPr>
            <w:r>
              <w:rPr>
                <w:rFonts w:ascii="Arial" w:hAnsi="Arial" w:cs="Arial"/>
                <w:sz w:val="18"/>
                <w:szCs w:val="18"/>
              </w:rPr>
              <w:t>124</w:t>
            </w:r>
            <w:r w:rsidR="00F44BD0">
              <w:rPr>
                <w:rFonts w:ascii="Arial" w:hAnsi="Arial" w:cs="Arial"/>
                <w:sz w:val="18"/>
                <w:szCs w:val="18"/>
              </w:rPr>
              <w:t>,00 Kč</w:t>
            </w:r>
          </w:p>
        </w:tc>
      </w:tr>
      <w:tr w:rsidR="00F44BD0" w:rsidTr="00F44BD0">
        <w:tc>
          <w:tcPr>
            <w:tcW w:w="3261" w:type="dxa"/>
            <w:hideMark/>
          </w:tcPr>
          <w:p w:rsidR="00F44BD0" w:rsidRDefault="00F44BD0">
            <w:pPr>
              <w:widowControl/>
              <w:rPr>
                <w:rFonts w:ascii="Arial" w:hAnsi="Arial" w:cs="Arial"/>
                <w:sz w:val="18"/>
                <w:szCs w:val="18"/>
              </w:rPr>
            </w:pPr>
            <w:r>
              <w:rPr>
                <w:rFonts w:ascii="Arial" w:hAnsi="Arial" w:cs="Arial"/>
                <w:sz w:val="18"/>
                <w:szCs w:val="18"/>
              </w:rPr>
              <w:t>Telč</w:t>
            </w:r>
          </w:p>
        </w:tc>
        <w:tc>
          <w:tcPr>
            <w:tcW w:w="2551" w:type="dxa"/>
            <w:hideMark/>
          </w:tcPr>
          <w:p w:rsidR="00F44BD0" w:rsidRDefault="00F44BD0">
            <w:pPr>
              <w:widowControl/>
              <w:rPr>
                <w:rFonts w:ascii="Arial" w:hAnsi="Arial" w:cs="Arial"/>
                <w:sz w:val="18"/>
                <w:szCs w:val="18"/>
              </w:rPr>
            </w:pPr>
            <w:r>
              <w:rPr>
                <w:rFonts w:ascii="Arial" w:hAnsi="Arial" w:cs="Arial"/>
                <w:sz w:val="18"/>
                <w:szCs w:val="18"/>
              </w:rPr>
              <w:t>KN 7484/3</w:t>
            </w:r>
          </w:p>
        </w:tc>
        <w:tc>
          <w:tcPr>
            <w:tcW w:w="3260" w:type="dxa"/>
            <w:hideMark/>
          </w:tcPr>
          <w:p w:rsidR="00F44BD0" w:rsidRDefault="009B6614">
            <w:pPr>
              <w:widowControl/>
              <w:rPr>
                <w:rFonts w:ascii="Arial" w:hAnsi="Arial" w:cs="Arial"/>
                <w:sz w:val="18"/>
                <w:szCs w:val="18"/>
              </w:rPr>
            </w:pPr>
            <w:r>
              <w:rPr>
                <w:rFonts w:ascii="Arial" w:hAnsi="Arial" w:cs="Arial"/>
                <w:sz w:val="18"/>
                <w:szCs w:val="18"/>
              </w:rPr>
              <w:t>4892</w:t>
            </w:r>
            <w:r w:rsidR="00F44BD0">
              <w:rPr>
                <w:rFonts w:ascii="Arial" w:hAnsi="Arial" w:cs="Arial"/>
                <w:sz w:val="18"/>
                <w:szCs w:val="18"/>
              </w:rPr>
              <w:t>,00 Kč</w:t>
            </w:r>
          </w:p>
        </w:tc>
      </w:tr>
    </w:tbl>
    <w:p w:rsidR="00F44BD0" w:rsidRDefault="00F44BD0">
      <w:pPr>
        <w:widowControl/>
        <w:rPr>
          <w:rFonts w:ascii="Arial" w:hAnsi="Arial" w:cs="Arial"/>
          <w:sz w:val="18"/>
          <w:szCs w:val="18"/>
        </w:rPr>
      </w:pPr>
    </w:p>
    <w:p w:rsidR="00273BF2" w:rsidRPr="00EE5EC9" w:rsidRDefault="00273BF2">
      <w:pPr>
        <w:widowControl/>
        <w:rPr>
          <w:rFonts w:ascii="Arial" w:hAnsi="Arial" w:cs="Arial"/>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t>V.</w:t>
      </w: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rsidR="005C4E5E" w:rsidRDefault="005C4E5E">
      <w:pPr>
        <w:pStyle w:val="vnitrniText"/>
        <w:widowControl/>
        <w:rPr>
          <w:rFonts w:ascii="Arial" w:hAnsi="Arial" w:cs="Arial"/>
          <w:bCs/>
          <w:sz w:val="22"/>
          <w:szCs w:val="22"/>
        </w:rPr>
      </w:pPr>
      <w:r w:rsidRPr="00EE5E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9B6614" w:rsidRPr="00EE5EC9" w:rsidRDefault="009B6614">
      <w:pPr>
        <w:pStyle w:val="vnitrniText"/>
        <w:widowControl/>
        <w:rPr>
          <w:rFonts w:ascii="Arial" w:hAnsi="Arial" w:cs="Arial"/>
          <w:sz w:val="22"/>
          <w:szCs w:val="22"/>
        </w:rPr>
      </w:pP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2)  Užívací vztah k převáděnému pozemku </w:t>
      </w:r>
      <w:proofErr w:type="spellStart"/>
      <w:proofErr w:type="gramStart"/>
      <w:r w:rsidRPr="00EE5EC9">
        <w:rPr>
          <w:rFonts w:ascii="Arial" w:hAnsi="Arial" w:cs="Arial"/>
          <w:sz w:val="22"/>
          <w:szCs w:val="22"/>
        </w:rPr>
        <w:t>parc</w:t>
      </w:r>
      <w:proofErr w:type="gramEnd"/>
      <w:r w:rsidRPr="00EE5EC9">
        <w:rPr>
          <w:rFonts w:ascii="Arial" w:hAnsi="Arial" w:cs="Arial"/>
          <w:sz w:val="22"/>
          <w:szCs w:val="22"/>
        </w:rPr>
        <w:t>.</w:t>
      </w:r>
      <w:proofErr w:type="gramStart"/>
      <w:r w:rsidRPr="00EE5EC9">
        <w:rPr>
          <w:rFonts w:ascii="Arial" w:hAnsi="Arial" w:cs="Arial"/>
          <w:sz w:val="22"/>
          <w:szCs w:val="22"/>
        </w:rPr>
        <w:t>č</w:t>
      </w:r>
      <w:proofErr w:type="spellEnd"/>
      <w:r w:rsidRPr="00EE5EC9">
        <w:rPr>
          <w:rFonts w:ascii="Arial" w:hAnsi="Arial" w:cs="Arial"/>
          <w:sz w:val="22"/>
          <w:szCs w:val="22"/>
        </w:rPr>
        <w:t>.</w:t>
      </w:r>
      <w:proofErr w:type="gramEnd"/>
      <w:r w:rsidRPr="00EE5EC9">
        <w:rPr>
          <w:rFonts w:ascii="Arial" w:hAnsi="Arial" w:cs="Arial"/>
          <w:sz w:val="22"/>
          <w:szCs w:val="22"/>
        </w:rPr>
        <w:t xml:space="preserve"> 7306/13 </w:t>
      </w:r>
      <w:r w:rsidR="000B0A4B">
        <w:rPr>
          <w:rFonts w:ascii="Arial" w:hAnsi="Arial" w:cs="Arial"/>
          <w:sz w:val="22"/>
          <w:szCs w:val="22"/>
        </w:rPr>
        <w:t xml:space="preserve">(dříve </w:t>
      </w:r>
      <w:proofErr w:type="spellStart"/>
      <w:r w:rsidR="000B0A4B">
        <w:rPr>
          <w:rFonts w:ascii="Arial" w:hAnsi="Arial" w:cs="Arial"/>
          <w:sz w:val="22"/>
          <w:szCs w:val="22"/>
        </w:rPr>
        <w:t>parc.č</w:t>
      </w:r>
      <w:proofErr w:type="spellEnd"/>
      <w:r w:rsidR="000B0A4B">
        <w:rPr>
          <w:rFonts w:ascii="Arial" w:hAnsi="Arial" w:cs="Arial"/>
          <w:sz w:val="22"/>
          <w:szCs w:val="22"/>
        </w:rPr>
        <w:t xml:space="preserve">. 7306/4) </w:t>
      </w:r>
      <w:r w:rsidRPr="00EE5EC9">
        <w:rPr>
          <w:rFonts w:ascii="Arial" w:hAnsi="Arial" w:cs="Arial"/>
          <w:sz w:val="22"/>
          <w:szCs w:val="22"/>
        </w:rPr>
        <w:t xml:space="preserve">je řešen: nájemní smlouvou č. 121N08/20, kterou s SPÚ, resp. dříve PF ČR uzavřelo </w:t>
      </w:r>
      <w:r w:rsidR="00823D29">
        <w:rPr>
          <w:rFonts w:ascii="Arial" w:hAnsi="Arial" w:cs="Arial"/>
          <w:sz w:val="22"/>
          <w:szCs w:val="22"/>
        </w:rPr>
        <w:t>XXXXXXXXXXXXX</w:t>
      </w:r>
      <w:r w:rsidRPr="00EE5EC9">
        <w:rPr>
          <w:rFonts w:ascii="Arial" w:hAnsi="Arial" w:cs="Arial"/>
          <w:sz w:val="22"/>
          <w:szCs w:val="22"/>
        </w:rPr>
        <w:t>, jakožto nájemce. S obsahem nájemní smlouvy  byl nabyvatel seznámen před podpisem této smlouvy, což stvrzuje svým podpisem.</w:t>
      </w:r>
    </w:p>
    <w:p w:rsidR="00273BF2" w:rsidRPr="00EE5EC9" w:rsidRDefault="00273BF2">
      <w:pPr>
        <w:pStyle w:val="vnitrniText"/>
        <w:widowControl/>
        <w:rPr>
          <w:rFonts w:ascii="Arial" w:hAnsi="Arial" w:cs="Arial"/>
          <w:sz w:val="22"/>
          <w:szCs w:val="22"/>
        </w:rPr>
      </w:pP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3) Na převáděných pozemcích váznou tato práva třetích osob:</w:t>
      </w:r>
    </w:p>
    <w:p w:rsidR="00273BF2" w:rsidRDefault="00273BF2">
      <w:pPr>
        <w:pStyle w:val="vnitrniText"/>
        <w:widowControl/>
        <w:rPr>
          <w:rFonts w:ascii="Arial" w:hAnsi="Arial" w:cs="Arial"/>
          <w:sz w:val="22"/>
          <w:szCs w:val="22"/>
        </w:rPr>
      </w:pPr>
      <w:r w:rsidRPr="00EE5EC9">
        <w:rPr>
          <w:rFonts w:ascii="Arial" w:hAnsi="Arial" w:cs="Arial"/>
          <w:sz w:val="22"/>
          <w:szCs w:val="22"/>
        </w:rPr>
        <w:t xml:space="preserve">Nabyvatel bere na vědomí a je srozuměn s tím, že převádějící uzavřel smlouvu o smlouvě budoucí o zřízení věcného břemene, kterou se zavázal k uzavření  smlouvy o zřízení věcného břemene a dal souhlas s tím, aby </w:t>
      </w:r>
      <w:r w:rsidR="00823D29">
        <w:rPr>
          <w:rFonts w:ascii="Arial" w:hAnsi="Arial" w:cs="Arial"/>
          <w:sz w:val="22"/>
          <w:szCs w:val="22"/>
        </w:rPr>
        <w:t>XXXXXXXXXXXXXXXXXXXXXXXXXXXXXXXXXXXXXX</w:t>
      </w:r>
      <w:bookmarkStart w:id="0" w:name="_GoBack"/>
      <w:bookmarkEnd w:id="0"/>
      <w:r w:rsidRPr="00EE5EC9">
        <w:rPr>
          <w:rFonts w:ascii="Arial" w:hAnsi="Arial" w:cs="Arial"/>
          <w:sz w:val="22"/>
          <w:szCs w:val="22"/>
        </w:rPr>
        <w:t xml:space="preserve"> umístil na převáděném pozemku </w:t>
      </w:r>
      <w:proofErr w:type="spellStart"/>
      <w:proofErr w:type="gramStart"/>
      <w:r w:rsidRPr="00EE5EC9">
        <w:rPr>
          <w:rFonts w:ascii="Arial" w:hAnsi="Arial" w:cs="Arial"/>
          <w:sz w:val="22"/>
          <w:szCs w:val="22"/>
        </w:rPr>
        <w:t>parc</w:t>
      </w:r>
      <w:proofErr w:type="gramEnd"/>
      <w:r w:rsidRPr="00EE5EC9">
        <w:rPr>
          <w:rFonts w:ascii="Arial" w:hAnsi="Arial" w:cs="Arial"/>
          <w:sz w:val="22"/>
          <w:szCs w:val="22"/>
        </w:rPr>
        <w:t>.</w:t>
      </w:r>
      <w:proofErr w:type="gramStart"/>
      <w:r w:rsidRPr="00EE5EC9">
        <w:rPr>
          <w:rFonts w:ascii="Arial" w:hAnsi="Arial" w:cs="Arial"/>
          <w:sz w:val="22"/>
          <w:szCs w:val="22"/>
        </w:rPr>
        <w:t>č</w:t>
      </w:r>
      <w:proofErr w:type="spellEnd"/>
      <w:r w:rsidRPr="00EE5EC9">
        <w:rPr>
          <w:rFonts w:ascii="Arial" w:hAnsi="Arial" w:cs="Arial"/>
          <w:sz w:val="22"/>
          <w:szCs w:val="22"/>
        </w:rPr>
        <w:t>.</w:t>
      </w:r>
      <w:proofErr w:type="gramEnd"/>
      <w:r w:rsidRPr="00EE5EC9">
        <w:rPr>
          <w:rFonts w:ascii="Arial" w:hAnsi="Arial" w:cs="Arial"/>
          <w:sz w:val="22"/>
          <w:szCs w:val="22"/>
        </w:rPr>
        <w:t xml:space="preserve"> 7306/13 (dříve  </w:t>
      </w:r>
      <w:proofErr w:type="spellStart"/>
      <w:r w:rsidRPr="00EE5EC9">
        <w:rPr>
          <w:rFonts w:ascii="Arial" w:hAnsi="Arial" w:cs="Arial"/>
          <w:sz w:val="22"/>
          <w:szCs w:val="22"/>
        </w:rPr>
        <w:t>parc.č</w:t>
      </w:r>
      <w:proofErr w:type="spellEnd"/>
      <w:r w:rsidRPr="00EE5EC9">
        <w:rPr>
          <w:rFonts w:ascii="Arial" w:hAnsi="Arial" w:cs="Arial"/>
          <w:sz w:val="22"/>
          <w:szCs w:val="22"/>
        </w:rPr>
        <w:t xml:space="preserve">. 7306/4), resp. </w:t>
      </w:r>
      <w:r w:rsidR="000B0A4B">
        <w:rPr>
          <w:rFonts w:ascii="Arial" w:hAnsi="Arial" w:cs="Arial"/>
          <w:sz w:val="22"/>
          <w:szCs w:val="22"/>
        </w:rPr>
        <w:t xml:space="preserve">na </w:t>
      </w:r>
      <w:r w:rsidRPr="00EE5EC9">
        <w:rPr>
          <w:rFonts w:ascii="Arial" w:hAnsi="Arial" w:cs="Arial"/>
          <w:sz w:val="22"/>
          <w:szCs w:val="22"/>
        </w:rPr>
        <w:t xml:space="preserve">její části stavbu  optického kabelu v rámci akce "Centrum excelence </w:t>
      </w:r>
      <w:proofErr w:type="spellStart"/>
      <w:r w:rsidRPr="00EE5EC9">
        <w:rPr>
          <w:rFonts w:ascii="Arial" w:hAnsi="Arial" w:cs="Arial"/>
          <w:sz w:val="22"/>
          <w:szCs w:val="22"/>
        </w:rPr>
        <w:t>ARCchip</w:t>
      </w:r>
      <w:proofErr w:type="spellEnd"/>
      <w:r w:rsidRPr="00EE5EC9">
        <w:rPr>
          <w:rFonts w:ascii="Arial" w:hAnsi="Arial" w:cs="Arial"/>
          <w:sz w:val="22"/>
          <w:szCs w:val="22"/>
        </w:rPr>
        <w:t xml:space="preserve"> Telč - přípojka optického kabelu". Nabyvatel se zavazuje, že v souladu se smlouvou o smlouvě budoucí  o zřízení věcného břemene, uzavře smlouvu o zřízení věcného břemene.</w:t>
      </w:r>
    </w:p>
    <w:p w:rsidR="0034491B" w:rsidRPr="00EE5EC9" w:rsidRDefault="0034491B">
      <w:pPr>
        <w:pStyle w:val="vnitrniText"/>
        <w:widowControl/>
        <w:rPr>
          <w:rFonts w:ascii="Arial" w:hAnsi="Arial" w:cs="Arial"/>
          <w:sz w:val="22"/>
          <w:szCs w:val="22"/>
        </w:rPr>
      </w:pPr>
    </w:p>
    <w:p w:rsidR="00273BF2" w:rsidRDefault="00273BF2">
      <w:pPr>
        <w:pStyle w:val="vnitrniText"/>
        <w:widowControl/>
        <w:rPr>
          <w:rFonts w:ascii="Arial" w:hAnsi="Arial" w:cs="Arial"/>
          <w:sz w:val="22"/>
          <w:szCs w:val="22"/>
        </w:rPr>
      </w:pPr>
      <w:r w:rsidRPr="00EE5EC9">
        <w:rPr>
          <w:rFonts w:ascii="Arial" w:hAnsi="Arial" w:cs="Arial"/>
          <w:sz w:val="22"/>
          <w:szCs w:val="22"/>
        </w:rPr>
        <w:t xml:space="preserve">Nabyvatel bere na vědomí a je srozuměn s tím, že převádějící uzavřel smlouvu o smlouvě budoucí o zřízení věcného břemene, kterou se zavázal k uzavření  smlouvy o zřízení věcného břemene a dal souhlas s tím, aby budoucí nabyvatel Město Telč umístil na převáděném pozemku </w:t>
      </w:r>
      <w:proofErr w:type="spellStart"/>
      <w:proofErr w:type="gramStart"/>
      <w:r w:rsidRPr="00EE5EC9">
        <w:rPr>
          <w:rFonts w:ascii="Arial" w:hAnsi="Arial" w:cs="Arial"/>
          <w:sz w:val="22"/>
          <w:szCs w:val="22"/>
        </w:rPr>
        <w:t>parc</w:t>
      </w:r>
      <w:proofErr w:type="gramEnd"/>
      <w:r w:rsidRPr="00EE5EC9">
        <w:rPr>
          <w:rFonts w:ascii="Arial" w:hAnsi="Arial" w:cs="Arial"/>
          <w:sz w:val="22"/>
          <w:szCs w:val="22"/>
        </w:rPr>
        <w:t>.</w:t>
      </w:r>
      <w:proofErr w:type="gramStart"/>
      <w:r w:rsidRPr="00EE5EC9">
        <w:rPr>
          <w:rFonts w:ascii="Arial" w:hAnsi="Arial" w:cs="Arial"/>
          <w:sz w:val="22"/>
          <w:szCs w:val="22"/>
        </w:rPr>
        <w:t>č</w:t>
      </w:r>
      <w:proofErr w:type="spellEnd"/>
      <w:r w:rsidRPr="00EE5EC9">
        <w:rPr>
          <w:rFonts w:ascii="Arial" w:hAnsi="Arial" w:cs="Arial"/>
          <w:sz w:val="22"/>
          <w:szCs w:val="22"/>
        </w:rPr>
        <w:t>.</w:t>
      </w:r>
      <w:proofErr w:type="gramEnd"/>
      <w:r w:rsidRPr="00EE5EC9">
        <w:rPr>
          <w:rFonts w:ascii="Arial" w:hAnsi="Arial" w:cs="Arial"/>
          <w:sz w:val="22"/>
          <w:szCs w:val="22"/>
        </w:rPr>
        <w:t xml:space="preserve"> 7306/13 (dříve </w:t>
      </w:r>
      <w:proofErr w:type="spellStart"/>
      <w:r w:rsidRPr="00EE5EC9">
        <w:rPr>
          <w:rFonts w:ascii="Arial" w:hAnsi="Arial" w:cs="Arial"/>
          <w:sz w:val="22"/>
          <w:szCs w:val="22"/>
        </w:rPr>
        <w:t>parc.č</w:t>
      </w:r>
      <w:proofErr w:type="spellEnd"/>
      <w:r w:rsidRPr="00EE5EC9">
        <w:rPr>
          <w:rFonts w:ascii="Arial" w:hAnsi="Arial" w:cs="Arial"/>
          <w:sz w:val="22"/>
          <w:szCs w:val="22"/>
        </w:rPr>
        <w:t xml:space="preserve">. 7303/21 a </w:t>
      </w:r>
      <w:proofErr w:type="spellStart"/>
      <w:r w:rsidRPr="00EE5EC9">
        <w:rPr>
          <w:rFonts w:ascii="Arial" w:hAnsi="Arial" w:cs="Arial"/>
          <w:sz w:val="22"/>
          <w:szCs w:val="22"/>
        </w:rPr>
        <w:t>parc.č</w:t>
      </w:r>
      <w:proofErr w:type="spellEnd"/>
      <w:r w:rsidRPr="00EE5EC9">
        <w:rPr>
          <w:rFonts w:ascii="Arial" w:hAnsi="Arial" w:cs="Arial"/>
          <w:sz w:val="22"/>
          <w:szCs w:val="22"/>
        </w:rPr>
        <w:t xml:space="preserve">. 7306/4), resp. na její části stavbu  vodovodního a kanalizačního řádu v rámci akce "Výstavba kanalizace  a vodovodu v ulici Batelovská až po Laurovu cihelnu  v Telči". </w:t>
      </w:r>
    </w:p>
    <w:p w:rsidR="0034491B" w:rsidRPr="00EE5EC9" w:rsidRDefault="0034491B">
      <w:pPr>
        <w:pStyle w:val="vnitrniText"/>
        <w:widowControl/>
        <w:rPr>
          <w:rFonts w:ascii="Arial" w:hAnsi="Arial" w:cs="Arial"/>
          <w:sz w:val="22"/>
          <w:szCs w:val="22"/>
        </w:rPr>
      </w:pPr>
    </w:p>
    <w:p w:rsidR="00273BF2" w:rsidRDefault="00273BF2">
      <w:pPr>
        <w:pStyle w:val="vnitrniText"/>
        <w:widowControl/>
        <w:rPr>
          <w:rFonts w:ascii="Arial" w:hAnsi="Arial" w:cs="Arial"/>
          <w:sz w:val="22"/>
          <w:szCs w:val="22"/>
        </w:rPr>
      </w:pPr>
      <w:r w:rsidRPr="00EE5EC9">
        <w:rPr>
          <w:rFonts w:ascii="Arial" w:hAnsi="Arial" w:cs="Arial"/>
          <w:sz w:val="22"/>
          <w:szCs w:val="22"/>
        </w:rPr>
        <w:t xml:space="preserve">Nabyvatel bere na vědomí a je srozuměn s tím, že převádějící uzavřel smlouvu o smlouvě budoucí o zřízení věcného břemene, kterou se zavázal k uzavření  smlouvy o zřízení věcného břemene a dal souhlas s tím, aby budoucí nabyvatel Město Telč umístil na převáděném pozemku </w:t>
      </w:r>
      <w:proofErr w:type="spellStart"/>
      <w:proofErr w:type="gramStart"/>
      <w:r w:rsidRPr="00EE5EC9">
        <w:rPr>
          <w:rFonts w:ascii="Arial" w:hAnsi="Arial" w:cs="Arial"/>
          <w:sz w:val="22"/>
          <w:szCs w:val="22"/>
        </w:rPr>
        <w:t>parc</w:t>
      </w:r>
      <w:proofErr w:type="gramEnd"/>
      <w:r w:rsidRPr="00EE5EC9">
        <w:rPr>
          <w:rFonts w:ascii="Arial" w:hAnsi="Arial" w:cs="Arial"/>
          <w:sz w:val="22"/>
          <w:szCs w:val="22"/>
        </w:rPr>
        <w:t>.</w:t>
      </w:r>
      <w:proofErr w:type="gramStart"/>
      <w:r w:rsidRPr="00EE5EC9">
        <w:rPr>
          <w:rFonts w:ascii="Arial" w:hAnsi="Arial" w:cs="Arial"/>
          <w:sz w:val="22"/>
          <w:szCs w:val="22"/>
        </w:rPr>
        <w:t>č</w:t>
      </w:r>
      <w:proofErr w:type="spellEnd"/>
      <w:r w:rsidRPr="00EE5EC9">
        <w:rPr>
          <w:rFonts w:ascii="Arial" w:hAnsi="Arial" w:cs="Arial"/>
          <w:sz w:val="22"/>
          <w:szCs w:val="22"/>
        </w:rPr>
        <w:t>.</w:t>
      </w:r>
      <w:proofErr w:type="gramEnd"/>
      <w:r w:rsidRPr="00EE5EC9">
        <w:rPr>
          <w:rFonts w:ascii="Arial" w:hAnsi="Arial" w:cs="Arial"/>
          <w:sz w:val="22"/>
          <w:szCs w:val="22"/>
        </w:rPr>
        <w:t xml:space="preserve"> 7306/13 (dříve </w:t>
      </w:r>
      <w:proofErr w:type="spellStart"/>
      <w:r w:rsidRPr="00EE5EC9">
        <w:rPr>
          <w:rFonts w:ascii="Arial" w:hAnsi="Arial" w:cs="Arial"/>
          <w:sz w:val="22"/>
          <w:szCs w:val="22"/>
        </w:rPr>
        <w:t>parc.č</w:t>
      </w:r>
      <w:proofErr w:type="spellEnd"/>
      <w:r w:rsidRPr="00EE5EC9">
        <w:rPr>
          <w:rFonts w:ascii="Arial" w:hAnsi="Arial" w:cs="Arial"/>
          <w:sz w:val="22"/>
          <w:szCs w:val="22"/>
        </w:rPr>
        <w:t xml:space="preserve">. 7306/4), , resp. na její části stavbu  v kanalizačního řádu v rámci akce "Telč - krajinný park - pavilony VŚ kolejí". </w:t>
      </w:r>
    </w:p>
    <w:p w:rsidR="0034491B" w:rsidRPr="00EE5EC9" w:rsidRDefault="0034491B">
      <w:pPr>
        <w:pStyle w:val="vnitrniText"/>
        <w:widowControl/>
        <w:rPr>
          <w:rFonts w:ascii="Arial" w:hAnsi="Arial" w:cs="Arial"/>
          <w:sz w:val="22"/>
          <w:szCs w:val="22"/>
        </w:rPr>
      </w:pPr>
    </w:p>
    <w:p w:rsidR="004B6821" w:rsidRDefault="004B6821">
      <w:pPr>
        <w:pStyle w:val="vnitrniText"/>
        <w:widowControl/>
        <w:rPr>
          <w:rFonts w:ascii="Arial" w:hAnsi="Arial" w:cs="Arial"/>
          <w:sz w:val="22"/>
          <w:szCs w:val="22"/>
        </w:rPr>
      </w:pPr>
      <w:r w:rsidRPr="00EE5EC9">
        <w:rPr>
          <w:rFonts w:ascii="Arial" w:hAnsi="Arial" w:cs="Arial"/>
          <w:sz w:val="22"/>
          <w:szCs w:val="22"/>
        </w:rPr>
        <w:t>4) Nabyvatel bere na vědomí a je sroz</w:t>
      </w:r>
      <w:r w:rsidR="0034491B">
        <w:rPr>
          <w:rFonts w:ascii="Arial" w:hAnsi="Arial" w:cs="Arial"/>
          <w:sz w:val="22"/>
          <w:szCs w:val="22"/>
        </w:rPr>
        <w:t>uměn s tím, že se na převáděném pozemku</w:t>
      </w:r>
      <w:r w:rsidR="000B0A4B">
        <w:rPr>
          <w:rFonts w:ascii="Arial" w:hAnsi="Arial" w:cs="Arial"/>
          <w:sz w:val="22"/>
          <w:szCs w:val="22"/>
        </w:rPr>
        <w:t xml:space="preserve"> </w:t>
      </w:r>
      <w:proofErr w:type="spellStart"/>
      <w:r w:rsidR="000B0A4B">
        <w:rPr>
          <w:rFonts w:ascii="Arial" w:hAnsi="Arial" w:cs="Arial"/>
          <w:sz w:val="22"/>
          <w:szCs w:val="22"/>
        </w:rPr>
        <w:t>parc</w:t>
      </w:r>
      <w:proofErr w:type="spellEnd"/>
      <w:r w:rsidR="000B0A4B">
        <w:rPr>
          <w:rFonts w:ascii="Arial" w:hAnsi="Arial" w:cs="Arial"/>
          <w:sz w:val="22"/>
          <w:szCs w:val="22"/>
        </w:rPr>
        <w:t xml:space="preserve">. </w:t>
      </w:r>
      <w:proofErr w:type="gramStart"/>
      <w:r w:rsidR="000B0A4B">
        <w:rPr>
          <w:rFonts w:ascii="Arial" w:hAnsi="Arial" w:cs="Arial"/>
          <w:sz w:val="22"/>
          <w:szCs w:val="22"/>
        </w:rPr>
        <w:t>č.</w:t>
      </w:r>
      <w:proofErr w:type="gramEnd"/>
      <w:r w:rsidR="000B0A4B">
        <w:rPr>
          <w:rFonts w:ascii="Arial" w:hAnsi="Arial" w:cs="Arial"/>
          <w:sz w:val="22"/>
          <w:szCs w:val="22"/>
        </w:rPr>
        <w:t xml:space="preserve"> 7484</w:t>
      </w:r>
      <w:r w:rsidRPr="00EE5EC9">
        <w:rPr>
          <w:rFonts w:ascii="Arial" w:hAnsi="Arial" w:cs="Arial"/>
          <w:sz w:val="22"/>
          <w:szCs w:val="22"/>
        </w:rPr>
        <w:t xml:space="preserve"> může nacházet stavba vodního díla, konkrétně stavba k vodohospodářským melioracím pozemků - podrobné odvodňovací zařízení. Tato stavba vodn</w:t>
      </w:r>
      <w:r w:rsidR="0034491B">
        <w:rPr>
          <w:rFonts w:ascii="Arial" w:hAnsi="Arial" w:cs="Arial"/>
          <w:sz w:val="22"/>
          <w:szCs w:val="22"/>
        </w:rPr>
        <w:t>ího díla je součástí předmětného</w:t>
      </w:r>
      <w:r w:rsidRPr="00EE5EC9">
        <w:rPr>
          <w:rFonts w:ascii="Arial" w:hAnsi="Arial" w:cs="Arial"/>
          <w:sz w:val="22"/>
          <w:szCs w:val="22"/>
        </w:rPr>
        <w:t xml:space="preserve"> pozemku a spolu s ním přechází vlastnické právo na kupujícího.</w:t>
      </w:r>
    </w:p>
    <w:p w:rsidR="00273BF2" w:rsidRPr="00EE5EC9" w:rsidRDefault="00273BF2">
      <w:pPr>
        <w:pStyle w:val="vnitrniText"/>
        <w:widowControl/>
        <w:rPr>
          <w:rFonts w:ascii="Arial" w:hAnsi="Arial" w:cs="Arial"/>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t>VI.</w:t>
      </w:r>
    </w:p>
    <w:p w:rsidR="0034491B" w:rsidRDefault="00273BF2" w:rsidP="00E71DCE">
      <w:pPr>
        <w:pStyle w:val="vnitrniText"/>
        <w:widowControl/>
        <w:rPr>
          <w:rFonts w:ascii="Arial" w:hAnsi="Arial" w:cs="Arial"/>
          <w:sz w:val="22"/>
          <w:szCs w:val="22"/>
        </w:rPr>
      </w:pPr>
      <w:r w:rsidRPr="00EE5EC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rsidR="0050563B" w:rsidRDefault="0050563B" w:rsidP="0050563B">
      <w:pPr>
        <w:pStyle w:val="vnintext"/>
        <w:ind w:firstLine="360"/>
        <w:rPr>
          <w:rFonts w:ascii="Arial" w:hAnsi="Arial" w:cs="Arial"/>
          <w:sz w:val="22"/>
          <w:szCs w:val="22"/>
        </w:rPr>
      </w:pPr>
      <w:r w:rsidRPr="00EE5EC9">
        <w:rPr>
          <w:rFonts w:ascii="Arial" w:hAnsi="Arial" w:cs="Arial"/>
          <w:sz w:val="22"/>
          <w:szCs w:val="22"/>
        </w:rPr>
        <w:lastRenderedPageBreak/>
        <w:t>2)</w:t>
      </w:r>
      <w:r w:rsidR="006C5CD0" w:rsidRPr="00EE5EC9">
        <w:rPr>
          <w:rFonts w:ascii="Arial" w:hAnsi="Arial" w:cs="Arial"/>
          <w:bCs/>
          <w:sz w:val="22"/>
          <w:szCs w:val="22"/>
        </w:rPr>
        <w:t xml:space="preserve"> Bezúplatný převod pozemků není dle ustanovení § 2 zákonného opatření Senátu č. 340/2013 Sb., o dani z nabytí nemovitých věcí, ve znění pozdějších předpisů, předmětem daně z nabytí nemovitých věcí.</w:t>
      </w:r>
      <w:r w:rsidRPr="00EE5EC9">
        <w:rPr>
          <w:rFonts w:ascii="Arial" w:hAnsi="Arial" w:cs="Arial"/>
          <w:sz w:val="22"/>
          <w:szCs w:val="22"/>
        </w:rPr>
        <w:t xml:space="preserve">  </w:t>
      </w:r>
    </w:p>
    <w:p w:rsidR="00E71DCE" w:rsidRPr="00EE5EC9" w:rsidRDefault="00E71DCE" w:rsidP="0050563B">
      <w:pPr>
        <w:pStyle w:val="vnintext"/>
        <w:ind w:firstLine="360"/>
        <w:rPr>
          <w:rFonts w:ascii="Arial" w:hAnsi="Arial" w:cs="Arial"/>
          <w:sz w:val="22"/>
          <w:szCs w:val="22"/>
        </w:rPr>
      </w:pPr>
    </w:p>
    <w:p w:rsidR="007C4BBA" w:rsidRPr="00EE5EC9" w:rsidRDefault="00704443" w:rsidP="004A6EA9">
      <w:pPr>
        <w:pStyle w:val="vnitrniText"/>
        <w:widowControl/>
        <w:rPr>
          <w:rFonts w:ascii="Arial" w:hAnsi="Arial" w:cs="Arial"/>
          <w:sz w:val="22"/>
          <w:szCs w:val="22"/>
        </w:rPr>
      </w:pPr>
      <w:r w:rsidRPr="00EE5EC9">
        <w:rPr>
          <w:rFonts w:ascii="Arial" w:hAnsi="Arial" w:cs="Arial"/>
          <w:sz w:val="22"/>
          <w:szCs w:val="22"/>
        </w:rPr>
        <w:t>3</w:t>
      </w:r>
      <w:r w:rsidR="00273BF2" w:rsidRPr="00EE5EC9">
        <w:rPr>
          <w:rFonts w:ascii="Arial" w:hAnsi="Arial" w:cs="Arial"/>
          <w:sz w:val="22"/>
          <w:szCs w:val="22"/>
        </w:rPr>
        <w:t xml:space="preserve">) </w:t>
      </w:r>
      <w:r w:rsidR="007C4BBA" w:rsidRPr="00EE5EC9">
        <w:rPr>
          <w:rFonts w:ascii="Arial" w:hAnsi="Arial" w:cs="Arial"/>
          <w:sz w:val="22"/>
          <w:szCs w:val="22"/>
        </w:rPr>
        <w:t xml:space="preserve">Převádějící je ve smyslu zákona č. 634/2004 Sb., o správních poplatcích, ve znění pozdějších předpisů, osvobozen od správních poplatků. </w:t>
      </w:r>
    </w:p>
    <w:p w:rsidR="00273BF2" w:rsidRPr="00EE5EC9" w:rsidRDefault="00273BF2">
      <w:pPr>
        <w:pStyle w:val="vnitrniText"/>
        <w:widowControl/>
        <w:rPr>
          <w:rFonts w:ascii="Arial" w:hAnsi="Arial" w:cs="Arial"/>
          <w:b/>
          <w:bCs/>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t>VII.</w:t>
      </w:r>
    </w:p>
    <w:p w:rsidR="00273BF2" w:rsidRDefault="00273BF2">
      <w:pPr>
        <w:pStyle w:val="vnitrniText"/>
        <w:widowControl/>
        <w:rPr>
          <w:rFonts w:ascii="Arial" w:hAnsi="Arial" w:cs="Arial"/>
          <w:sz w:val="22"/>
          <w:szCs w:val="22"/>
        </w:rPr>
      </w:pPr>
      <w:r w:rsidRPr="00EE5EC9">
        <w:rPr>
          <w:rFonts w:ascii="Arial" w:hAnsi="Arial" w:cs="Arial"/>
          <w:sz w:val="22"/>
          <w:szCs w:val="22"/>
        </w:rPr>
        <w:t>1) Smluvní strany se dohodly, že jakékoliv změny a doplňky této smlouvy jsou možné pouze písemnou formou na základě dohody účastníků smlouvy.</w:t>
      </w:r>
    </w:p>
    <w:p w:rsidR="00E71DCE" w:rsidRPr="00EE5EC9" w:rsidRDefault="00E71DCE">
      <w:pPr>
        <w:pStyle w:val="vnitrniText"/>
        <w:widowControl/>
        <w:rPr>
          <w:rFonts w:ascii="Arial" w:hAnsi="Arial" w:cs="Arial"/>
          <w:sz w:val="22"/>
          <w:szCs w:val="22"/>
        </w:rPr>
      </w:pP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2) Tato smlouva je vyhotovena ve </w:t>
      </w:r>
      <w:r w:rsidRPr="00EE5EC9">
        <w:rPr>
          <w:rFonts w:ascii="Arial" w:hAnsi="Arial" w:cs="Arial"/>
          <w:color w:val="000000"/>
          <w:sz w:val="22"/>
          <w:szCs w:val="22"/>
        </w:rPr>
        <w:t>3</w:t>
      </w:r>
      <w:r w:rsidRPr="00EE5EC9">
        <w:rPr>
          <w:rFonts w:ascii="Arial" w:hAnsi="Arial" w:cs="Arial"/>
          <w:sz w:val="22"/>
          <w:szCs w:val="22"/>
        </w:rPr>
        <w:t xml:space="preserve">  stejnopisech, z nichž každý má platnost originálu. Nabyvatel obdrží 1 stejnopis a ostatní jsou určeny pro převádějícího.</w:t>
      </w:r>
    </w:p>
    <w:p w:rsidR="00E71DCE" w:rsidRDefault="00E71DCE" w:rsidP="000823B6">
      <w:pPr>
        <w:widowControl/>
        <w:ind w:firstLine="426"/>
        <w:jc w:val="both"/>
        <w:rPr>
          <w:rFonts w:ascii="Arial" w:hAnsi="Arial" w:cs="Arial"/>
          <w:sz w:val="22"/>
          <w:szCs w:val="22"/>
        </w:rPr>
      </w:pPr>
    </w:p>
    <w:p w:rsidR="000823B6" w:rsidRDefault="000823B6" w:rsidP="000823B6">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E71DCE" w:rsidRDefault="00E71DCE" w:rsidP="000729F0">
      <w:pPr>
        <w:ind w:firstLine="426"/>
        <w:jc w:val="both"/>
        <w:rPr>
          <w:rFonts w:ascii="Arial" w:hAnsi="Arial" w:cs="Arial"/>
          <w:sz w:val="22"/>
          <w:szCs w:val="22"/>
        </w:rPr>
      </w:pPr>
    </w:p>
    <w:p w:rsidR="000729F0" w:rsidRDefault="000729F0" w:rsidP="000729F0">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0729F0" w:rsidRDefault="000729F0" w:rsidP="000729F0">
      <w:pPr>
        <w:jc w:val="both"/>
        <w:rPr>
          <w:rFonts w:ascii="Arial" w:hAnsi="Arial" w:cs="Arial"/>
          <w:sz w:val="22"/>
          <w:szCs w:val="22"/>
        </w:rPr>
      </w:pPr>
      <w:r>
        <w:rPr>
          <w:rFonts w:ascii="Arial" w:hAnsi="Arial" w:cs="Arial"/>
          <w:sz w:val="22"/>
          <w:szCs w:val="22"/>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273BF2" w:rsidRPr="00EE5EC9" w:rsidRDefault="00273BF2">
      <w:pPr>
        <w:widowControl/>
        <w:rPr>
          <w:rFonts w:ascii="Arial" w:hAnsi="Arial" w:cs="Arial"/>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t>VIII.</w:t>
      </w:r>
    </w:p>
    <w:p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1) Převádějící prohlašuje, že v souladu s </w:t>
      </w:r>
      <w:r w:rsidR="007C4BBA" w:rsidRPr="00EE5EC9">
        <w:rPr>
          <w:rFonts w:ascii="Arial" w:hAnsi="Arial" w:cs="Arial"/>
          <w:sz w:val="22"/>
          <w:szCs w:val="22"/>
        </w:rPr>
        <w:t xml:space="preserve">§ 6 zákona 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prověřil převoditelnost převáděných pozemků a prohlašuje, že převáděné pozemky nejsou vyloučeny z převodu podle </w:t>
      </w:r>
      <w:r w:rsidR="007C4BBA" w:rsidRPr="00EE5EC9">
        <w:rPr>
          <w:rFonts w:ascii="Arial" w:hAnsi="Arial" w:cs="Arial"/>
          <w:sz w:val="22"/>
          <w:szCs w:val="22"/>
        </w:rPr>
        <w:t>§ 6 zákona č. 503/2012 Sb., o Státním pozemkovém úřadu a o změně některých souvisejících zákonů</w:t>
      </w:r>
      <w:r w:rsidR="00C51253" w:rsidRPr="00EE5EC9">
        <w:rPr>
          <w:rFonts w:ascii="Arial" w:hAnsi="Arial" w:cs="Arial"/>
          <w:sz w:val="22"/>
          <w:szCs w:val="22"/>
        </w:rPr>
        <w:t>, ve znění pozdějších předpisů</w:t>
      </w:r>
      <w:r w:rsidRPr="00EE5EC9">
        <w:rPr>
          <w:rFonts w:ascii="Arial" w:hAnsi="Arial" w:cs="Arial"/>
          <w:sz w:val="22"/>
          <w:szCs w:val="22"/>
        </w:rPr>
        <w:t>.</w:t>
      </w:r>
    </w:p>
    <w:p w:rsidR="00E71DCE" w:rsidRDefault="00E71DCE">
      <w:pPr>
        <w:widowControl/>
        <w:ind w:firstLine="426"/>
        <w:jc w:val="both"/>
        <w:rPr>
          <w:rFonts w:ascii="Arial" w:hAnsi="Arial" w:cs="Arial"/>
          <w:sz w:val="22"/>
          <w:szCs w:val="22"/>
        </w:rPr>
      </w:pPr>
    </w:p>
    <w:p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2) Nabyvatel prohlašuje, že ve vztahu k převáděným pozemkům splňuje zákonem stanovené podmínky pro to, aby na něj mohly být podle § 7 odst. 2 písmeno  zákona č. </w:t>
      </w:r>
      <w:r w:rsidR="007C4BBA" w:rsidRPr="00EE5EC9">
        <w:rPr>
          <w:rFonts w:ascii="Arial" w:hAnsi="Arial" w:cs="Arial"/>
          <w:sz w:val="22"/>
          <w:szCs w:val="22"/>
        </w:rPr>
        <w:t>503/2012 Sb., o Státní</w:t>
      </w:r>
      <w:r w:rsidR="00C51253" w:rsidRPr="00EE5EC9">
        <w:rPr>
          <w:rFonts w:ascii="Arial" w:hAnsi="Arial" w:cs="Arial"/>
          <w:sz w:val="22"/>
          <w:szCs w:val="22"/>
        </w:rPr>
        <w:t>m</w:t>
      </w:r>
      <w:r w:rsidR="007C4BBA" w:rsidRPr="00EE5EC9">
        <w:rPr>
          <w:rFonts w:ascii="Arial" w:hAnsi="Arial" w:cs="Arial"/>
          <w:sz w:val="22"/>
          <w:szCs w:val="22"/>
        </w:rPr>
        <w:t xml:space="preserve"> pozemkovém úřadu a o změně některých souvisejících zákonů</w:t>
      </w:r>
      <w:r w:rsidR="00C51253" w:rsidRPr="00EE5EC9">
        <w:rPr>
          <w:rFonts w:ascii="Arial" w:hAnsi="Arial" w:cs="Arial"/>
          <w:sz w:val="22"/>
          <w:szCs w:val="22"/>
        </w:rPr>
        <w:t>, ve znění pozdějších předpisů</w:t>
      </w:r>
      <w:r w:rsidRPr="00EE5EC9">
        <w:rPr>
          <w:rFonts w:ascii="Arial" w:hAnsi="Arial" w:cs="Arial"/>
          <w:sz w:val="22"/>
          <w:szCs w:val="22"/>
        </w:rPr>
        <w:t>, převedeny.</w:t>
      </w:r>
    </w:p>
    <w:p w:rsidR="00E71DCE" w:rsidRDefault="00E71DCE" w:rsidP="00704443">
      <w:pPr>
        <w:widowControl/>
        <w:ind w:firstLine="426"/>
        <w:jc w:val="both"/>
        <w:rPr>
          <w:rFonts w:ascii="Arial" w:hAnsi="Arial" w:cs="Arial"/>
          <w:sz w:val="22"/>
          <w:szCs w:val="22"/>
        </w:rPr>
      </w:pPr>
    </w:p>
    <w:p w:rsidR="00704443" w:rsidRPr="00EE5EC9" w:rsidRDefault="00062320" w:rsidP="00704443">
      <w:pPr>
        <w:widowControl/>
        <w:ind w:firstLine="426"/>
        <w:jc w:val="both"/>
        <w:rPr>
          <w:rFonts w:ascii="Arial" w:hAnsi="Arial" w:cs="Arial"/>
          <w:sz w:val="22"/>
          <w:szCs w:val="22"/>
        </w:rPr>
      </w:pPr>
      <w:r w:rsidRPr="00EE5EC9">
        <w:rPr>
          <w:rFonts w:ascii="Arial" w:hAnsi="Arial" w:cs="Arial"/>
          <w:sz w:val="22"/>
          <w:szCs w:val="22"/>
        </w:rPr>
        <w:t xml:space="preserve">3) </w:t>
      </w:r>
      <w:r w:rsidR="00704443" w:rsidRPr="00EE5EC9">
        <w:rPr>
          <w:rFonts w:ascii="Arial" w:hAnsi="Arial" w:cs="Arial"/>
          <w:sz w:val="22"/>
          <w:szCs w:val="22"/>
        </w:rPr>
        <w:t>Nabyvatel prohlašuje, že nabytí pozemk</w:t>
      </w:r>
      <w:r w:rsidR="0034491B">
        <w:rPr>
          <w:rFonts w:ascii="Arial" w:hAnsi="Arial" w:cs="Arial"/>
          <w:sz w:val="22"/>
          <w:szCs w:val="22"/>
        </w:rPr>
        <w:t xml:space="preserve">ů odsouhlasilo zastupitelstvo </w:t>
      </w:r>
      <w:r w:rsidR="00704443" w:rsidRPr="00EE5EC9">
        <w:rPr>
          <w:rFonts w:ascii="Arial" w:hAnsi="Arial" w:cs="Arial"/>
          <w:sz w:val="22"/>
          <w:szCs w:val="22"/>
        </w:rPr>
        <w:t xml:space="preserve"> usnesením</w:t>
      </w:r>
      <w:r w:rsidR="0034491B">
        <w:rPr>
          <w:rFonts w:ascii="Arial" w:hAnsi="Arial" w:cs="Arial"/>
          <w:sz w:val="22"/>
          <w:szCs w:val="22"/>
        </w:rPr>
        <w:t xml:space="preserve">  z 23. zasedání zastupitelstva města, konaného dne 23.2018, </w:t>
      </w:r>
      <w:r w:rsidR="00704443" w:rsidRPr="00EE5EC9">
        <w:rPr>
          <w:rFonts w:ascii="Arial" w:hAnsi="Arial" w:cs="Arial"/>
          <w:sz w:val="22"/>
          <w:szCs w:val="22"/>
        </w:rPr>
        <w:t xml:space="preserve"> č. </w:t>
      </w:r>
      <w:r w:rsidR="0034491B">
        <w:rPr>
          <w:rFonts w:ascii="Arial" w:hAnsi="Arial" w:cs="Arial"/>
          <w:sz w:val="22"/>
          <w:szCs w:val="22"/>
        </w:rPr>
        <w:t>UZ 211-12/23/2018</w:t>
      </w:r>
      <w:r w:rsidR="00704443" w:rsidRPr="00EE5EC9">
        <w:rPr>
          <w:rFonts w:ascii="Arial" w:hAnsi="Arial" w:cs="Arial"/>
          <w:sz w:val="22"/>
          <w:szCs w:val="22"/>
        </w:rPr>
        <w:t>.</w:t>
      </w:r>
    </w:p>
    <w:p w:rsidR="00E71DCE" w:rsidRDefault="00E71DCE">
      <w:pPr>
        <w:pStyle w:val="vnitrniText"/>
        <w:widowControl/>
        <w:rPr>
          <w:rFonts w:ascii="Arial" w:hAnsi="Arial" w:cs="Arial"/>
          <w:sz w:val="22"/>
          <w:szCs w:val="22"/>
        </w:rPr>
      </w:pPr>
    </w:p>
    <w:p w:rsidR="00273BF2" w:rsidRDefault="00062320">
      <w:pPr>
        <w:pStyle w:val="vnitrniText"/>
        <w:widowControl/>
        <w:rPr>
          <w:rFonts w:ascii="Arial" w:hAnsi="Arial" w:cs="Arial"/>
          <w:sz w:val="22"/>
          <w:szCs w:val="22"/>
        </w:rPr>
      </w:pPr>
      <w:r w:rsidRPr="00EE5EC9">
        <w:rPr>
          <w:rFonts w:ascii="Arial" w:hAnsi="Arial" w:cs="Arial"/>
          <w:sz w:val="22"/>
          <w:szCs w:val="22"/>
        </w:rPr>
        <w:t>4</w:t>
      </w:r>
      <w:r w:rsidR="00273BF2" w:rsidRPr="00EE5EC9">
        <w:rPr>
          <w:rFonts w:ascii="Arial" w:hAnsi="Arial" w:cs="Arial"/>
          <w:sz w:val="22"/>
          <w:szCs w:val="22"/>
        </w:rPr>
        <w:t>) Nabyvatel bere na vědomí a je srozuměn s tím, že nepravdivost tvrzení obsažených ve výše uvedeném prohlášení má za následek neplatnost této smlouvy od samého počátku.</w:t>
      </w:r>
    </w:p>
    <w:p w:rsidR="0034491B" w:rsidRDefault="0034491B">
      <w:pPr>
        <w:pStyle w:val="vnitrniText"/>
        <w:widowControl/>
        <w:rPr>
          <w:rFonts w:ascii="Arial" w:hAnsi="Arial" w:cs="Arial"/>
          <w:sz w:val="22"/>
          <w:szCs w:val="22"/>
        </w:rPr>
      </w:pPr>
    </w:p>
    <w:p w:rsidR="0034491B" w:rsidRDefault="0034491B">
      <w:pPr>
        <w:pStyle w:val="vnitrniText"/>
        <w:widowControl/>
        <w:rPr>
          <w:rFonts w:ascii="Arial" w:hAnsi="Arial" w:cs="Arial"/>
          <w:sz w:val="22"/>
          <w:szCs w:val="22"/>
        </w:rPr>
      </w:pPr>
    </w:p>
    <w:p w:rsidR="0034491B" w:rsidRDefault="0034491B">
      <w:pPr>
        <w:pStyle w:val="vnitrniText"/>
        <w:widowControl/>
        <w:rPr>
          <w:rFonts w:ascii="Arial" w:hAnsi="Arial" w:cs="Arial"/>
          <w:sz w:val="22"/>
          <w:szCs w:val="22"/>
        </w:rPr>
      </w:pPr>
    </w:p>
    <w:p w:rsidR="0034491B" w:rsidRDefault="0034491B">
      <w:pPr>
        <w:pStyle w:val="vnitrniText"/>
        <w:widowControl/>
        <w:rPr>
          <w:rFonts w:ascii="Arial" w:hAnsi="Arial" w:cs="Arial"/>
          <w:sz w:val="22"/>
          <w:szCs w:val="22"/>
        </w:rPr>
      </w:pPr>
    </w:p>
    <w:p w:rsidR="0034491B" w:rsidRDefault="0034491B">
      <w:pPr>
        <w:pStyle w:val="vnitrniText"/>
        <w:widowControl/>
        <w:rPr>
          <w:rFonts w:ascii="Arial" w:hAnsi="Arial" w:cs="Arial"/>
          <w:sz w:val="22"/>
          <w:szCs w:val="22"/>
        </w:rPr>
      </w:pPr>
    </w:p>
    <w:p w:rsidR="0034491B" w:rsidRDefault="0034491B">
      <w:pPr>
        <w:pStyle w:val="vnitrniText"/>
        <w:widowControl/>
        <w:rPr>
          <w:rFonts w:ascii="Arial" w:hAnsi="Arial" w:cs="Arial"/>
          <w:sz w:val="22"/>
          <w:szCs w:val="22"/>
        </w:rPr>
      </w:pPr>
    </w:p>
    <w:p w:rsidR="0034491B" w:rsidRDefault="0034491B">
      <w:pPr>
        <w:pStyle w:val="vnitrniText"/>
        <w:widowControl/>
        <w:rPr>
          <w:rFonts w:ascii="Arial" w:hAnsi="Arial" w:cs="Arial"/>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t>IX.</w:t>
      </w: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rsidR="00273BF2" w:rsidRPr="00EE5EC9" w:rsidRDefault="00273BF2">
      <w:pPr>
        <w:widowControl/>
        <w:rPr>
          <w:rFonts w:ascii="Arial" w:hAnsi="Arial" w:cs="Arial"/>
          <w:color w:val="000000"/>
          <w:sz w:val="22"/>
          <w:szCs w:val="22"/>
        </w:rPr>
      </w:pPr>
    </w:p>
    <w:p w:rsidR="00273BF2" w:rsidRPr="00EE5EC9" w:rsidRDefault="00273BF2">
      <w:pPr>
        <w:widowControl/>
        <w:rPr>
          <w:rFonts w:ascii="Arial" w:hAnsi="Arial" w:cs="Arial"/>
          <w:color w:val="000000"/>
          <w:sz w:val="22"/>
          <w:szCs w:val="22"/>
        </w:rPr>
      </w:pPr>
    </w:p>
    <w:p w:rsidR="00273BF2" w:rsidRPr="00EE5EC9" w:rsidRDefault="00273BF2">
      <w:pPr>
        <w:widowControl/>
        <w:tabs>
          <w:tab w:val="left" w:pos="5103"/>
        </w:tabs>
        <w:rPr>
          <w:rFonts w:ascii="Arial" w:hAnsi="Arial" w:cs="Arial"/>
          <w:sz w:val="22"/>
          <w:szCs w:val="22"/>
        </w:rPr>
      </w:pPr>
      <w:r w:rsidRPr="00EE5EC9">
        <w:rPr>
          <w:rFonts w:ascii="Arial" w:hAnsi="Arial" w:cs="Arial"/>
          <w:sz w:val="22"/>
          <w:szCs w:val="22"/>
        </w:rPr>
        <w:t xml:space="preserve">V Jihlavě dne </w:t>
      </w:r>
      <w:proofErr w:type="gramStart"/>
      <w:r w:rsidR="00823D29">
        <w:rPr>
          <w:rFonts w:ascii="Arial" w:hAnsi="Arial" w:cs="Arial"/>
          <w:sz w:val="22"/>
          <w:szCs w:val="22"/>
        </w:rPr>
        <w:t>1.2.2019</w:t>
      </w:r>
      <w:proofErr w:type="gramEnd"/>
      <w:r w:rsidRPr="00EE5EC9">
        <w:rPr>
          <w:rFonts w:ascii="Arial" w:hAnsi="Arial" w:cs="Arial"/>
          <w:sz w:val="22"/>
          <w:szCs w:val="22"/>
        </w:rPr>
        <w:tab/>
        <w:t xml:space="preserve">V </w:t>
      </w:r>
      <w:r w:rsidR="00823D29">
        <w:rPr>
          <w:rFonts w:ascii="Arial" w:hAnsi="Arial" w:cs="Arial"/>
          <w:sz w:val="22"/>
          <w:szCs w:val="22"/>
        </w:rPr>
        <w:t>Jihlavě</w:t>
      </w:r>
      <w:r w:rsidRPr="00EE5EC9">
        <w:rPr>
          <w:rFonts w:ascii="Arial" w:hAnsi="Arial" w:cs="Arial"/>
          <w:sz w:val="22"/>
          <w:szCs w:val="22"/>
        </w:rPr>
        <w:t xml:space="preserve"> dne </w:t>
      </w:r>
      <w:r w:rsidR="00823D29">
        <w:rPr>
          <w:rFonts w:ascii="Arial" w:hAnsi="Arial" w:cs="Arial"/>
          <w:sz w:val="22"/>
          <w:szCs w:val="22"/>
        </w:rPr>
        <w:t>31.1.2019</w:t>
      </w:r>
    </w:p>
    <w:p w:rsidR="00273BF2" w:rsidRPr="00EE5EC9" w:rsidRDefault="00273BF2">
      <w:pPr>
        <w:widowControl/>
        <w:rPr>
          <w:rFonts w:ascii="Arial" w:hAnsi="Arial" w:cs="Arial"/>
          <w:sz w:val="22"/>
          <w:szCs w:val="22"/>
        </w:rPr>
      </w:pPr>
    </w:p>
    <w:p w:rsidR="00273BF2" w:rsidRDefault="00273BF2">
      <w:pPr>
        <w:widowControl/>
        <w:rPr>
          <w:rFonts w:ascii="Arial" w:hAnsi="Arial" w:cs="Arial"/>
          <w:sz w:val="22"/>
          <w:szCs w:val="22"/>
        </w:rPr>
      </w:pPr>
    </w:p>
    <w:p w:rsidR="0034491B" w:rsidRDefault="0034491B">
      <w:pPr>
        <w:widowControl/>
        <w:rPr>
          <w:rFonts w:ascii="Arial" w:hAnsi="Arial" w:cs="Arial"/>
          <w:sz w:val="22"/>
          <w:szCs w:val="22"/>
        </w:rPr>
      </w:pPr>
    </w:p>
    <w:p w:rsidR="00E71DCE" w:rsidRDefault="00E71DCE">
      <w:pPr>
        <w:widowControl/>
        <w:rPr>
          <w:rFonts w:ascii="Arial" w:hAnsi="Arial" w:cs="Arial"/>
          <w:sz w:val="22"/>
          <w:szCs w:val="22"/>
        </w:rPr>
      </w:pPr>
    </w:p>
    <w:p w:rsidR="00E71DCE" w:rsidRPr="00EE5EC9" w:rsidRDefault="00E71DCE">
      <w:pPr>
        <w:widowControl/>
        <w:rPr>
          <w:rFonts w:ascii="Arial" w:hAnsi="Arial" w:cs="Arial"/>
          <w:sz w:val="22"/>
          <w:szCs w:val="22"/>
        </w:rPr>
      </w:pPr>
    </w:p>
    <w:p w:rsidR="00273BF2" w:rsidRPr="00EE5EC9" w:rsidRDefault="00273BF2">
      <w:pPr>
        <w:widowControl/>
        <w:rPr>
          <w:rFonts w:ascii="Arial" w:hAnsi="Arial" w:cs="Arial"/>
          <w:sz w:val="22"/>
          <w:szCs w:val="22"/>
        </w:rPr>
      </w:pPr>
    </w:p>
    <w:p w:rsidR="00273BF2" w:rsidRPr="00EE5EC9" w:rsidRDefault="00273BF2">
      <w:pPr>
        <w:widowControl/>
        <w:rPr>
          <w:rFonts w:ascii="Arial" w:hAnsi="Arial" w:cs="Arial"/>
          <w:sz w:val="22"/>
          <w:szCs w:val="22"/>
        </w:rPr>
      </w:pPr>
    </w:p>
    <w:p w:rsidR="00273BF2" w:rsidRPr="00EE5EC9" w:rsidRDefault="00273BF2">
      <w:pPr>
        <w:widowControl/>
        <w:ind w:left="5104" w:hanging="5104"/>
        <w:rPr>
          <w:rFonts w:ascii="Arial" w:hAnsi="Arial" w:cs="Arial"/>
          <w:sz w:val="22"/>
          <w:szCs w:val="22"/>
        </w:rPr>
      </w:pPr>
      <w:r w:rsidRPr="00EE5EC9">
        <w:rPr>
          <w:rFonts w:ascii="Arial" w:hAnsi="Arial" w:cs="Arial"/>
          <w:sz w:val="22"/>
          <w:szCs w:val="22"/>
        </w:rPr>
        <w:t>............................................</w:t>
      </w:r>
      <w:r w:rsidRPr="00EE5EC9">
        <w:rPr>
          <w:rFonts w:ascii="Arial" w:hAnsi="Arial" w:cs="Arial"/>
          <w:sz w:val="22"/>
          <w:szCs w:val="22"/>
        </w:rPr>
        <w:tab/>
        <w:t>............................................</w:t>
      </w:r>
    </w:p>
    <w:p w:rsidR="00273BF2" w:rsidRPr="00EE5EC9" w:rsidRDefault="00273BF2">
      <w:pPr>
        <w:widowControl/>
        <w:ind w:left="5104" w:hanging="5104"/>
        <w:rPr>
          <w:rFonts w:ascii="Arial" w:hAnsi="Arial" w:cs="Arial"/>
          <w:sz w:val="22"/>
          <w:szCs w:val="22"/>
        </w:rPr>
      </w:pPr>
      <w:r w:rsidRPr="00EE5EC9">
        <w:rPr>
          <w:rFonts w:ascii="Arial" w:hAnsi="Arial" w:cs="Arial"/>
          <w:sz w:val="22"/>
          <w:szCs w:val="22"/>
        </w:rPr>
        <w:t>Státní pozemkový úřad</w:t>
      </w:r>
      <w:r w:rsidRPr="00EE5EC9">
        <w:rPr>
          <w:rFonts w:ascii="Arial" w:hAnsi="Arial" w:cs="Arial"/>
          <w:sz w:val="22"/>
          <w:szCs w:val="22"/>
        </w:rPr>
        <w:tab/>
        <w:t>Město Telč</w:t>
      </w:r>
    </w:p>
    <w:p w:rsidR="00273BF2" w:rsidRPr="00EE5EC9" w:rsidRDefault="00273BF2">
      <w:pPr>
        <w:widowControl/>
        <w:ind w:left="5104" w:hanging="5104"/>
        <w:rPr>
          <w:rFonts w:ascii="Arial" w:hAnsi="Arial" w:cs="Arial"/>
          <w:sz w:val="22"/>
          <w:szCs w:val="22"/>
        </w:rPr>
      </w:pPr>
      <w:r w:rsidRPr="00EE5EC9">
        <w:rPr>
          <w:rFonts w:ascii="Arial" w:hAnsi="Arial" w:cs="Arial"/>
          <w:sz w:val="22"/>
          <w:szCs w:val="22"/>
        </w:rPr>
        <w:t>ředitel Krajského pozemkového úřadu</w:t>
      </w:r>
      <w:r w:rsidRPr="00EE5EC9">
        <w:rPr>
          <w:rFonts w:ascii="Arial" w:hAnsi="Arial" w:cs="Arial"/>
          <w:sz w:val="22"/>
          <w:szCs w:val="22"/>
        </w:rPr>
        <w:tab/>
      </w:r>
      <w:r w:rsidR="0034491B">
        <w:rPr>
          <w:rFonts w:ascii="Arial" w:hAnsi="Arial" w:cs="Arial"/>
          <w:sz w:val="22"/>
          <w:szCs w:val="22"/>
        </w:rPr>
        <w:t>starosta města</w:t>
      </w:r>
    </w:p>
    <w:p w:rsidR="00273BF2" w:rsidRPr="00EE5EC9" w:rsidRDefault="00273BF2">
      <w:pPr>
        <w:widowControl/>
        <w:ind w:left="5104" w:hanging="5104"/>
        <w:rPr>
          <w:rFonts w:ascii="Arial" w:hAnsi="Arial" w:cs="Arial"/>
          <w:sz w:val="22"/>
          <w:szCs w:val="22"/>
        </w:rPr>
      </w:pPr>
      <w:r w:rsidRPr="00EE5EC9">
        <w:rPr>
          <w:rFonts w:ascii="Arial" w:hAnsi="Arial" w:cs="Arial"/>
          <w:sz w:val="22"/>
          <w:szCs w:val="22"/>
        </w:rPr>
        <w:t>pro Kraj Vysočina</w:t>
      </w:r>
      <w:r w:rsidRPr="00EE5EC9">
        <w:rPr>
          <w:rFonts w:ascii="Arial" w:hAnsi="Arial" w:cs="Arial"/>
          <w:sz w:val="22"/>
          <w:szCs w:val="22"/>
        </w:rPr>
        <w:tab/>
      </w:r>
      <w:r w:rsidR="0034491B">
        <w:rPr>
          <w:rFonts w:ascii="Arial" w:hAnsi="Arial" w:cs="Arial"/>
          <w:sz w:val="22"/>
          <w:szCs w:val="22"/>
        </w:rPr>
        <w:t xml:space="preserve">Mgr. Roman </w:t>
      </w:r>
      <w:proofErr w:type="spellStart"/>
      <w:r w:rsidR="0034491B">
        <w:rPr>
          <w:rFonts w:ascii="Arial" w:hAnsi="Arial" w:cs="Arial"/>
          <w:sz w:val="22"/>
          <w:szCs w:val="22"/>
        </w:rPr>
        <w:t>Fabeš</w:t>
      </w:r>
      <w:proofErr w:type="spellEnd"/>
    </w:p>
    <w:p w:rsidR="00273BF2" w:rsidRPr="00822E53" w:rsidRDefault="00273BF2">
      <w:pPr>
        <w:widowControl/>
        <w:ind w:left="5104" w:hanging="5104"/>
        <w:rPr>
          <w:rFonts w:ascii="Arial" w:hAnsi="Arial" w:cs="Arial"/>
          <w:sz w:val="22"/>
          <w:szCs w:val="22"/>
        </w:rPr>
      </w:pPr>
      <w:r w:rsidRPr="00822E53">
        <w:rPr>
          <w:rFonts w:ascii="Arial" w:hAnsi="Arial" w:cs="Arial"/>
          <w:sz w:val="22"/>
          <w:szCs w:val="22"/>
        </w:rPr>
        <w:t>Ing. Vladimír Maryška</w:t>
      </w:r>
      <w:r w:rsidRPr="00822E53">
        <w:rPr>
          <w:rFonts w:ascii="Arial" w:hAnsi="Arial" w:cs="Arial"/>
          <w:sz w:val="22"/>
          <w:szCs w:val="22"/>
        </w:rPr>
        <w:tab/>
      </w:r>
    </w:p>
    <w:p w:rsidR="0034491B" w:rsidRPr="00EE5EC9" w:rsidRDefault="00273BF2" w:rsidP="0034491B">
      <w:pPr>
        <w:widowControl/>
        <w:ind w:left="5104" w:hanging="5104"/>
        <w:rPr>
          <w:rFonts w:ascii="Arial" w:hAnsi="Arial" w:cs="Arial"/>
          <w:sz w:val="22"/>
          <w:szCs w:val="22"/>
        </w:rPr>
      </w:pPr>
      <w:r w:rsidRPr="00EE5EC9">
        <w:rPr>
          <w:rFonts w:ascii="Arial" w:hAnsi="Arial" w:cs="Arial"/>
          <w:sz w:val="22"/>
          <w:szCs w:val="22"/>
        </w:rPr>
        <w:t>převádějící</w:t>
      </w:r>
      <w:r w:rsidRPr="00EE5EC9">
        <w:rPr>
          <w:rFonts w:ascii="Arial" w:hAnsi="Arial" w:cs="Arial"/>
          <w:sz w:val="22"/>
          <w:szCs w:val="22"/>
        </w:rPr>
        <w:tab/>
      </w:r>
      <w:r w:rsidR="0034491B" w:rsidRPr="00EE5EC9">
        <w:rPr>
          <w:rFonts w:ascii="Arial" w:hAnsi="Arial" w:cs="Arial"/>
          <w:sz w:val="22"/>
          <w:szCs w:val="22"/>
        </w:rPr>
        <w:t>nabyvatel</w:t>
      </w:r>
    </w:p>
    <w:p w:rsidR="00273BF2" w:rsidRPr="00EE5EC9" w:rsidRDefault="00273BF2">
      <w:pPr>
        <w:widowControl/>
        <w:ind w:left="5104" w:hanging="5104"/>
        <w:rPr>
          <w:rFonts w:ascii="Arial" w:hAnsi="Arial" w:cs="Arial"/>
          <w:sz w:val="22"/>
          <w:szCs w:val="22"/>
        </w:rPr>
      </w:pPr>
    </w:p>
    <w:p w:rsidR="00273BF2" w:rsidRPr="00EE5EC9" w:rsidRDefault="00273BF2">
      <w:pPr>
        <w:widowControl/>
        <w:ind w:left="5104" w:hanging="5104"/>
        <w:rPr>
          <w:rFonts w:ascii="Arial" w:hAnsi="Arial" w:cs="Arial"/>
          <w:sz w:val="22"/>
          <w:szCs w:val="22"/>
        </w:rPr>
      </w:pPr>
    </w:p>
    <w:p w:rsidR="00273BF2" w:rsidRPr="00EE5EC9" w:rsidRDefault="00273BF2">
      <w:pPr>
        <w:widowControl/>
        <w:rPr>
          <w:rFonts w:ascii="Arial" w:hAnsi="Arial" w:cs="Arial"/>
          <w:sz w:val="22"/>
          <w:szCs w:val="22"/>
        </w:rPr>
      </w:pPr>
    </w:p>
    <w:p w:rsidR="00273BF2" w:rsidRPr="00EE5EC9" w:rsidRDefault="00273BF2">
      <w:pPr>
        <w:widowControl/>
        <w:rPr>
          <w:rFonts w:ascii="Arial" w:hAnsi="Arial" w:cs="Arial"/>
          <w:sz w:val="22"/>
          <w:szCs w:val="22"/>
        </w:rPr>
      </w:pPr>
      <w:r w:rsidRPr="00EE5EC9">
        <w:rPr>
          <w:rFonts w:ascii="Arial" w:hAnsi="Arial" w:cs="Arial"/>
          <w:sz w:val="22"/>
          <w:szCs w:val="22"/>
        </w:rPr>
        <w:t xml:space="preserve">pořadové číslo nabízené nemovitosti dle evidence </w:t>
      </w:r>
      <w:r w:rsidR="00AE72EB" w:rsidRPr="00EE5EC9">
        <w:rPr>
          <w:rFonts w:ascii="Arial" w:hAnsi="Arial" w:cs="Arial"/>
          <w:sz w:val="22"/>
          <w:szCs w:val="22"/>
        </w:rPr>
        <w:t>SPÚ</w:t>
      </w:r>
      <w:r w:rsidRPr="00EE5EC9">
        <w:rPr>
          <w:rFonts w:ascii="Arial" w:hAnsi="Arial" w:cs="Arial"/>
          <w:sz w:val="22"/>
          <w:szCs w:val="22"/>
        </w:rPr>
        <w:t>: 3101820, 3101520, 3101220</w:t>
      </w:r>
      <w:r w:rsidRPr="00EE5EC9">
        <w:rPr>
          <w:rFonts w:ascii="Arial" w:hAnsi="Arial" w:cs="Arial"/>
          <w:sz w:val="22"/>
          <w:szCs w:val="22"/>
        </w:rPr>
        <w:br/>
      </w:r>
    </w:p>
    <w:p w:rsidR="0055660D" w:rsidRPr="00EE5EC9" w:rsidRDefault="0055660D" w:rsidP="0055660D">
      <w:pPr>
        <w:widowControl/>
        <w:rPr>
          <w:rFonts w:ascii="Arial" w:hAnsi="Arial" w:cs="Arial"/>
          <w:sz w:val="22"/>
          <w:szCs w:val="22"/>
        </w:rPr>
      </w:pPr>
      <w:r w:rsidRPr="00EE5EC9">
        <w:rPr>
          <w:rFonts w:ascii="Arial" w:hAnsi="Arial" w:cs="Arial"/>
          <w:sz w:val="22"/>
          <w:szCs w:val="22"/>
        </w:rPr>
        <w:t>Za věcnou a formální správnost odpovídá</w:t>
      </w:r>
      <w:r w:rsidR="00E71DCE">
        <w:rPr>
          <w:rFonts w:ascii="Arial" w:hAnsi="Arial" w:cs="Arial"/>
          <w:sz w:val="22"/>
          <w:szCs w:val="22"/>
        </w:rPr>
        <w:t xml:space="preserve"> </w:t>
      </w:r>
      <w:r w:rsidRPr="00EE5EC9">
        <w:rPr>
          <w:rFonts w:ascii="Arial" w:hAnsi="Arial" w:cs="Arial"/>
          <w:sz w:val="22"/>
          <w:szCs w:val="22"/>
        </w:rPr>
        <w:t>vedoucí oddělení převodu majetku státu KPÚ pro Kraj Vysočina</w:t>
      </w:r>
      <w:r w:rsidR="00E71DCE">
        <w:rPr>
          <w:rFonts w:ascii="Arial" w:hAnsi="Arial" w:cs="Arial"/>
          <w:sz w:val="22"/>
          <w:szCs w:val="22"/>
        </w:rPr>
        <w:t xml:space="preserve">: </w:t>
      </w:r>
      <w:r w:rsidRPr="00EE5EC9">
        <w:rPr>
          <w:rFonts w:ascii="Arial" w:hAnsi="Arial" w:cs="Arial"/>
          <w:sz w:val="22"/>
          <w:szCs w:val="22"/>
        </w:rPr>
        <w:t>Ing. Alena Procházková</w:t>
      </w:r>
    </w:p>
    <w:p w:rsidR="0055660D" w:rsidRPr="00EE5EC9" w:rsidRDefault="0055660D" w:rsidP="0055660D">
      <w:pPr>
        <w:widowControl/>
        <w:rPr>
          <w:rFonts w:ascii="Arial" w:hAnsi="Arial" w:cs="Arial"/>
          <w:sz w:val="22"/>
          <w:szCs w:val="22"/>
        </w:rPr>
      </w:pPr>
    </w:p>
    <w:p w:rsidR="00E95285" w:rsidRPr="00EE5EC9" w:rsidRDefault="00E95285" w:rsidP="00E95285">
      <w:pPr>
        <w:widowControl/>
        <w:jc w:val="both"/>
        <w:rPr>
          <w:rFonts w:ascii="Arial" w:hAnsi="Arial" w:cs="Arial"/>
          <w:sz w:val="22"/>
          <w:szCs w:val="22"/>
        </w:rPr>
      </w:pPr>
      <w:r w:rsidRPr="00EE5EC9">
        <w:rPr>
          <w:rFonts w:ascii="Arial" w:hAnsi="Arial" w:cs="Arial"/>
          <w:sz w:val="22"/>
          <w:szCs w:val="22"/>
        </w:rPr>
        <w:t>.......................................</w:t>
      </w:r>
    </w:p>
    <w:p w:rsidR="0055660D" w:rsidRPr="00EE5EC9" w:rsidRDefault="0055660D" w:rsidP="0055660D">
      <w:pPr>
        <w:widowControl/>
        <w:ind w:firstLine="708"/>
        <w:rPr>
          <w:rFonts w:ascii="Arial" w:hAnsi="Arial" w:cs="Arial"/>
          <w:sz w:val="22"/>
          <w:szCs w:val="22"/>
        </w:rPr>
      </w:pPr>
      <w:r w:rsidRPr="00EE5EC9">
        <w:rPr>
          <w:rFonts w:ascii="Arial" w:hAnsi="Arial" w:cs="Arial"/>
          <w:sz w:val="22"/>
          <w:szCs w:val="22"/>
        </w:rPr>
        <w:t>podpis</w:t>
      </w:r>
    </w:p>
    <w:p w:rsidR="00273BF2" w:rsidRPr="00EE5EC9" w:rsidRDefault="00273BF2">
      <w:pPr>
        <w:widowControl/>
        <w:jc w:val="both"/>
        <w:rPr>
          <w:rFonts w:ascii="Arial" w:hAnsi="Arial" w:cs="Arial"/>
          <w:sz w:val="22"/>
          <w:szCs w:val="22"/>
        </w:rPr>
      </w:pPr>
    </w:p>
    <w:p w:rsidR="00273BF2" w:rsidRPr="00EE5EC9" w:rsidRDefault="00273BF2">
      <w:pPr>
        <w:widowControl/>
        <w:jc w:val="both"/>
        <w:rPr>
          <w:rFonts w:ascii="Arial" w:hAnsi="Arial" w:cs="Arial"/>
          <w:sz w:val="22"/>
          <w:szCs w:val="22"/>
        </w:rPr>
      </w:pPr>
    </w:p>
    <w:p w:rsidR="00273BF2" w:rsidRPr="00EE5EC9" w:rsidRDefault="00273BF2">
      <w:pPr>
        <w:widowControl/>
        <w:jc w:val="both"/>
        <w:rPr>
          <w:rFonts w:ascii="Arial" w:hAnsi="Arial" w:cs="Arial"/>
          <w:sz w:val="22"/>
          <w:szCs w:val="22"/>
        </w:rPr>
      </w:pPr>
      <w:r w:rsidRPr="00EE5EC9">
        <w:rPr>
          <w:rFonts w:ascii="Arial" w:hAnsi="Arial" w:cs="Arial"/>
          <w:sz w:val="22"/>
          <w:szCs w:val="22"/>
        </w:rPr>
        <w:t>Za správnost: Langmajerová Lenka</w:t>
      </w:r>
    </w:p>
    <w:p w:rsidR="00273BF2" w:rsidRPr="00EE5EC9" w:rsidRDefault="00273BF2">
      <w:pPr>
        <w:widowControl/>
        <w:jc w:val="both"/>
        <w:rPr>
          <w:rFonts w:ascii="Arial" w:hAnsi="Arial" w:cs="Arial"/>
          <w:sz w:val="22"/>
          <w:szCs w:val="22"/>
        </w:rPr>
      </w:pPr>
    </w:p>
    <w:p w:rsidR="00273BF2" w:rsidRPr="00EE5EC9" w:rsidRDefault="00273BF2">
      <w:pPr>
        <w:widowControl/>
        <w:jc w:val="both"/>
        <w:rPr>
          <w:rFonts w:ascii="Arial" w:hAnsi="Arial" w:cs="Arial"/>
          <w:sz w:val="22"/>
          <w:szCs w:val="22"/>
        </w:rPr>
      </w:pPr>
      <w:r w:rsidRPr="00EE5EC9">
        <w:rPr>
          <w:rFonts w:ascii="Arial" w:hAnsi="Arial" w:cs="Arial"/>
          <w:sz w:val="22"/>
          <w:szCs w:val="22"/>
        </w:rPr>
        <w:t>.......................................</w:t>
      </w:r>
    </w:p>
    <w:p w:rsidR="00273BF2" w:rsidRPr="00EE5EC9" w:rsidRDefault="00273BF2">
      <w:pPr>
        <w:widowControl/>
        <w:jc w:val="both"/>
        <w:rPr>
          <w:rFonts w:ascii="Arial" w:hAnsi="Arial" w:cs="Arial"/>
          <w:sz w:val="22"/>
          <w:szCs w:val="22"/>
        </w:rPr>
      </w:pPr>
      <w:r w:rsidRPr="00EE5EC9">
        <w:rPr>
          <w:rFonts w:ascii="Arial" w:hAnsi="Arial" w:cs="Arial"/>
          <w:sz w:val="22"/>
          <w:szCs w:val="22"/>
        </w:rPr>
        <w:tab/>
        <w:t>podpis</w:t>
      </w:r>
    </w:p>
    <w:p w:rsidR="006E4B7B" w:rsidRPr="00EE5EC9" w:rsidRDefault="006E4B7B" w:rsidP="006E4B7B">
      <w:pPr>
        <w:widowControl/>
        <w:rPr>
          <w:rFonts w:ascii="Arial" w:hAnsi="Arial" w:cs="Arial"/>
          <w:sz w:val="22"/>
          <w:szCs w:val="22"/>
        </w:rPr>
      </w:pPr>
    </w:p>
    <w:p w:rsidR="006E4B7B" w:rsidRDefault="006E4B7B" w:rsidP="006E4B7B">
      <w:pPr>
        <w:widowControl/>
        <w:rPr>
          <w:rFonts w:ascii="Arial" w:hAnsi="Arial" w:cs="Arial"/>
          <w:sz w:val="22"/>
          <w:szCs w:val="22"/>
        </w:rPr>
      </w:pPr>
    </w:p>
    <w:p w:rsidR="0034491B" w:rsidRPr="00EE5EC9" w:rsidRDefault="0034491B" w:rsidP="006E4B7B">
      <w:pPr>
        <w:widowControl/>
        <w:rPr>
          <w:rFonts w:ascii="Arial" w:hAnsi="Arial" w:cs="Arial"/>
          <w:sz w:val="22"/>
          <w:szCs w:val="22"/>
        </w:rPr>
      </w:pPr>
    </w:p>
    <w:p w:rsidR="006E4B7B" w:rsidRPr="00EE5EC9" w:rsidRDefault="006E4B7B" w:rsidP="006E4B7B">
      <w:pPr>
        <w:widowControl/>
        <w:jc w:val="both"/>
        <w:rPr>
          <w:rFonts w:ascii="Arial" w:hAnsi="Arial" w:cs="Arial"/>
          <w:sz w:val="22"/>
          <w:szCs w:val="22"/>
        </w:rPr>
      </w:pPr>
    </w:p>
    <w:p w:rsidR="006E4B7B" w:rsidRPr="00EE5EC9" w:rsidRDefault="006E4B7B" w:rsidP="006E4B7B">
      <w:pPr>
        <w:jc w:val="both"/>
        <w:rPr>
          <w:rFonts w:ascii="Arial" w:hAnsi="Arial" w:cs="Arial"/>
          <w:sz w:val="22"/>
          <w:szCs w:val="22"/>
        </w:rPr>
      </w:pPr>
      <w:r w:rsidRPr="00EE5EC9">
        <w:rPr>
          <w:rFonts w:ascii="Arial" w:hAnsi="Arial" w:cs="Arial"/>
          <w:sz w:val="22"/>
          <w:szCs w:val="22"/>
        </w:rPr>
        <w:t xml:space="preserve">Tato smlouva byla uveřejněna </w:t>
      </w:r>
      <w:r w:rsidR="00EC24AF" w:rsidRPr="00EE5EC9">
        <w:rPr>
          <w:rFonts w:ascii="Arial" w:hAnsi="Arial" w:cs="Arial"/>
          <w:sz w:val="22"/>
          <w:szCs w:val="22"/>
        </w:rPr>
        <w:t>v</w:t>
      </w:r>
      <w:r w:rsidR="0034491B">
        <w:rPr>
          <w:rFonts w:ascii="Arial" w:hAnsi="Arial" w:cs="Arial"/>
          <w:sz w:val="22"/>
          <w:szCs w:val="22"/>
        </w:rPr>
        <w:t> </w:t>
      </w:r>
      <w:r w:rsidR="00EC24AF" w:rsidRPr="00EE5EC9">
        <w:rPr>
          <w:rFonts w:ascii="Arial" w:hAnsi="Arial" w:cs="Arial"/>
          <w:sz w:val="22"/>
          <w:szCs w:val="22"/>
        </w:rPr>
        <w:t>Registru</w:t>
      </w:r>
      <w:r w:rsidR="0034491B">
        <w:rPr>
          <w:rFonts w:ascii="Arial" w:hAnsi="Arial" w:cs="Arial"/>
          <w:sz w:val="22"/>
          <w:szCs w:val="22"/>
        </w:rPr>
        <w:t xml:space="preserve"> </w:t>
      </w:r>
      <w:r w:rsidRPr="00EE5EC9">
        <w:rPr>
          <w:rFonts w:ascii="Arial" w:hAnsi="Arial" w:cs="Arial"/>
          <w:sz w:val="22"/>
          <w:szCs w:val="22"/>
        </w:rPr>
        <w:t>smluv, vedeném dle zákona č. 340/2015 Sb.,</w:t>
      </w:r>
    </w:p>
    <w:p w:rsidR="006E4B7B" w:rsidRPr="00EE5EC9" w:rsidRDefault="006E4B7B" w:rsidP="006E4B7B">
      <w:pPr>
        <w:jc w:val="both"/>
        <w:rPr>
          <w:rFonts w:ascii="Arial" w:hAnsi="Arial" w:cs="Arial"/>
          <w:sz w:val="22"/>
          <w:szCs w:val="22"/>
        </w:rPr>
      </w:pPr>
      <w:r w:rsidRPr="00EE5EC9">
        <w:rPr>
          <w:rFonts w:ascii="Arial" w:hAnsi="Arial" w:cs="Arial"/>
          <w:sz w:val="22"/>
          <w:szCs w:val="22"/>
        </w:rPr>
        <w:t>o registru smluv, dne</w:t>
      </w:r>
    </w:p>
    <w:p w:rsidR="006E4B7B" w:rsidRPr="00EE5EC9" w:rsidRDefault="006E4B7B" w:rsidP="006E4B7B">
      <w:pPr>
        <w:jc w:val="both"/>
        <w:rPr>
          <w:rFonts w:ascii="Arial" w:hAnsi="Arial" w:cs="Arial"/>
          <w:sz w:val="22"/>
          <w:szCs w:val="22"/>
        </w:rPr>
      </w:pPr>
    </w:p>
    <w:p w:rsidR="006E4B7B" w:rsidRPr="00EE5EC9" w:rsidRDefault="006E4B7B" w:rsidP="006E4B7B">
      <w:pPr>
        <w:jc w:val="both"/>
        <w:rPr>
          <w:rFonts w:ascii="Arial" w:hAnsi="Arial" w:cs="Arial"/>
          <w:sz w:val="22"/>
          <w:szCs w:val="22"/>
        </w:rPr>
      </w:pPr>
      <w:r w:rsidRPr="00EE5EC9">
        <w:rPr>
          <w:rFonts w:ascii="Arial" w:hAnsi="Arial" w:cs="Arial"/>
          <w:sz w:val="22"/>
          <w:szCs w:val="22"/>
        </w:rPr>
        <w:t>………………………</w:t>
      </w:r>
    </w:p>
    <w:p w:rsidR="006E4B7B" w:rsidRPr="00EE5EC9" w:rsidRDefault="006E4B7B" w:rsidP="006E4B7B">
      <w:pPr>
        <w:jc w:val="both"/>
        <w:rPr>
          <w:rFonts w:ascii="Arial" w:hAnsi="Arial" w:cs="Arial"/>
          <w:sz w:val="22"/>
          <w:szCs w:val="22"/>
        </w:rPr>
      </w:pPr>
      <w:r w:rsidRPr="00EE5EC9">
        <w:rPr>
          <w:rFonts w:ascii="Arial" w:hAnsi="Arial" w:cs="Arial"/>
          <w:sz w:val="22"/>
          <w:szCs w:val="22"/>
        </w:rPr>
        <w:t>datum registrace</w:t>
      </w:r>
    </w:p>
    <w:p w:rsidR="006E4B7B" w:rsidRPr="00EE5EC9" w:rsidRDefault="006E4B7B" w:rsidP="006E4B7B">
      <w:pPr>
        <w:jc w:val="both"/>
        <w:rPr>
          <w:rFonts w:ascii="Arial" w:hAnsi="Arial" w:cs="Arial"/>
          <w:i/>
          <w:sz w:val="22"/>
          <w:szCs w:val="22"/>
        </w:rPr>
      </w:pPr>
    </w:p>
    <w:p w:rsidR="00AD73A5" w:rsidRPr="00EE5EC9" w:rsidRDefault="00AD73A5" w:rsidP="00AD73A5">
      <w:pPr>
        <w:jc w:val="both"/>
        <w:rPr>
          <w:rFonts w:ascii="Arial" w:hAnsi="Arial" w:cs="Arial"/>
          <w:sz w:val="22"/>
          <w:szCs w:val="22"/>
        </w:rPr>
      </w:pPr>
      <w:r w:rsidRPr="00EE5EC9">
        <w:rPr>
          <w:rFonts w:ascii="Arial" w:hAnsi="Arial" w:cs="Arial"/>
          <w:sz w:val="22"/>
          <w:szCs w:val="22"/>
        </w:rPr>
        <w:t>………………………</w:t>
      </w:r>
    </w:p>
    <w:p w:rsidR="00AD73A5" w:rsidRPr="00EE5EC9" w:rsidRDefault="00AD73A5" w:rsidP="00AD73A5">
      <w:pPr>
        <w:jc w:val="both"/>
        <w:rPr>
          <w:rFonts w:ascii="Arial" w:hAnsi="Arial" w:cs="Arial"/>
          <w:sz w:val="22"/>
          <w:szCs w:val="22"/>
        </w:rPr>
      </w:pPr>
      <w:r w:rsidRPr="00EE5EC9">
        <w:rPr>
          <w:rFonts w:ascii="Arial" w:hAnsi="Arial" w:cs="Arial"/>
          <w:sz w:val="22"/>
          <w:szCs w:val="22"/>
        </w:rPr>
        <w:t>ID smlouvy</w:t>
      </w:r>
    </w:p>
    <w:p w:rsidR="000729F0" w:rsidRDefault="000729F0" w:rsidP="000729F0">
      <w:pPr>
        <w:jc w:val="both"/>
        <w:rPr>
          <w:rFonts w:ascii="Arial" w:hAnsi="Arial" w:cs="Arial"/>
          <w:color w:val="FF0000"/>
          <w:sz w:val="22"/>
          <w:szCs w:val="22"/>
        </w:rPr>
      </w:pPr>
    </w:p>
    <w:p w:rsidR="000729F0" w:rsidRDefault="000729F0" w:rsidP="000729F0">
      <w:pPr>
        <w:jc w:val="both"/>
        <w:rPr>
          <w:rFonts w:ascii="Arial" w:hAnsi="Arial" w:cs="Arial"/>
          <w:sz w:val="22"/>
          <w:szCs w:val="22"/>
        </w:rPr>
      </w:pPr>
      <w:r>
        <w:rPr>
          <w:rFonts w:ascii="Arial" w:hAnsi="Arial" w:cs="Arial"/>
          <w:sz w:val="22"/>
          <w:szCs w:val="22"/>
        </w:rPr>
        <w:t>………………………</w:t>
      </w:r>
    </w:p>
    <w:p w:rsidR="000729F0" w:rsidRDefault="000729F0" w:rsidP="000729F0">
      <w:pPr>
        <w:jc w:val="both"/>
        <w:rPr>
          <w:rFonts w:ascii="Arial" w:hAnsi="Arial" w:cs="Arial"/>
          <w:sz w:val="22"/>
          <w:szCs w:val="22"/>
        </w:rPr>
      </w:pPr>
      <w:r>
        <w:rPr>
          <w:rFonts w:ascii="Arial" w:hAnsi="Arial" w:cs="Arial"/>
          <w:sz w:val="22"/>
          <w:szCs w:val="22"/>
        </w:rPr>
        <w:t>ID verze</w:t>
      </w:r>
    </w:p>
    <w:p w:rsidR="00AD73A5" w:rsidRPr="00EE5EC9" w:rsidRDefault="00AD73A5" w:rsidP="00AD73A5">
      <w:pPr>
        <w:jc w:val="both"/>
        <w:rPr>
          <w:rFonts w:ascii="Arial" w:hAnsi="Arial" w:cs="Arial"/>
          <w:sz w:val="22"/>
          <w:szCs w:val="22"/>
        </w:rPr>
      </w:pPr>
    </w:p>
    <w:p w:rsidR="00AD73A5" w:rsidRPr="00EE5EC9" w:rsidRDefault="00AD73A5" w:rsidP="00AD73A5">
      <w:pPr>
        <w:jc w:val="both"/>
        <w:rPr>
          <w:rFonts w:ascii="Arial" w:hAnsi="Arial" w:cs="Arial"/>
          <w:sz w:val="22"/>
          <w:szCs w:val="22"/>
        </w:rPr>
      </w:pPr>
      <w:r w:rsidRPr="00EE5EC9">
        <w:rPr>
          <w:rFonts w:ascii="Arial" w:hAnsi="Arial" w:cs="Arial"/>
          <w:sz w:val="22"/>
          <w:szCs w:val="22"/>
        </w:rPr>
        <w:t>……………………</w:t>
      </w:r>
      <w:r w:rsidR="00E71DCE">
        <w:rPr>
          <w:rFonts w:ascii="Arial" w:hAnsi="Arial" w:cs="Arial"/>
          <w:sz w:val="22"/>
          <w:szCs w:val="22"/>
        </w:rPr>
        <w:t>………..</w:t>
      </w:r>
      <w:r w:rsidRPr="00EE5EC9">
        <w:rPr>
          <w:rFonts w:ascii="Arial" w:hAnsi="Arial" w:cs="Arial"/>
          <w:sz w:val="22"/>
          <w:szCs w:val="22"/>
        </w:rPr>
        <w:t>…</w:t>
      </w:r>
    </w:p>
    <w:p w:rsidR="00AD73A5" w:rsidRPr="00EE5EC9" w:rsidRDefault="00AD73A5" w:rsidP="00AD73A5">
      <w:pPr>
        <w:jc w:val="both"/>
        <w:rPr>
          <w:rFonts w:ascii="Arial" w:hAnsi="Arial" w:cs="Arial"/>
          <w:sz w:val="22"/>
          <w:szCs w:val="22"/>
        </w:rPr>
      </w:pPr>
      <w:r w:rsidRPr="00EE5EC9">
        <w:rPr>
          <w:rFonts w:ascii="Arial" w:hAnsi="Arial" w:cs="Arial"/>
          <w:sz w:val="22"/>
          <w:szCs w:val="22"/>
        </w:rPr>
        <w:t>registraci provedl</w:t>
      </w:r>
    </w:p>
    <w:p w:rsidR="00AD73A5" w:rsidRPr="00EE5EC9" w:rsidRDefault="00AD73A5" w:rsidP="00AD73A5">
      <w:pPr>
        <w:jc w:val="both"/>
        <w:rPr>
          <w:rFonts w:ascii="Arial" w:hAnsi="Arial" w:cs="Arial"/>
          <w:sz w:val="22"/>
          <w:szCs w:val="22"/>
        </w:rPr>
      </w:pPr>
    </w:p>
    <w:p w:rsidR="00AD73A5" w:rsidRPr="00EE5EC9" w:rsidRDefault="00AD73A5" w:rsidP="00AD73A5">
      <w:pPr>
        <w:jc w:val="both"/>
        <w:rPr>
          <w:rFonts w:ascii="Arial" w:hAnsi="Arial" w:cs="Arial"/>
          <w:sz w:val="22"/>
          <w:szCs w:val="22"/>
        </w:rPr>
      </w:pPr>
      <w:r w:rsidRPr="00EE5EC9">
        <w:rPr>
          <w:rFonts w:ascii="Arial" w:hAnsi="Arial" w:cs="Arial"/>
          <w:sz w:val="22"/>
          <w:szCs w:val="22"/>
        </w:rPr>
        <w:t>V</w:t>
      </w:r>
      <w:r w:rsidR="0034491B">
        <w:rPr>
          <w:rFonts w:ascii="Arial" w:hAnsi="Arial" w:cs="Arial"/>
          <w:sz w:val="22"/>
          <w:szCs w:val="22"/>
        </w:rPr>
        <w:t xml:space="preserve"> Jihlavě, </w:t>
      </w:r>
      <w:r w:rsidR="0034491B" w:rsidRPr="00EE5EC9">
        <w:rPr>
          <w:rFonts w:ascii="Arial" w:hAnsi="Arial" w:cs="Arial"/>
          <w:sz w:val="22"/>
          <w:szCs w:val="22"/>
        </w:rPr>
        <w:t>dne ………………</w:t>
      </w:r>
      <w:r w:rsidRPr="00EE5EC9">
        <w:rPr>
          <w:rFonts w:ascii="Arial" w:hAnsi="Arial" w:cs="Arial"/>
          <w:sz w:val="22"/>
          <w:szCs w:val="22"/>
        </w:rPr>
        <w:tab/>
      </w:r>
      <w:r w:rsidR="0034491B">
        <w:rPr>
          <w:rFonts w:ascii="Arial" w:hAnsi="Arial" w:cs="Arial"/>
          <w:sz w:val="22"/>
          <w:szCs w:val="22"/>
        </w:rPr>
        <w:tab/>
      </w:r>
      <w:r w:rsidR="0034491B">
        <w:rPr>
          <w:rFonts w:ascii="Arial" w:hAnsi="Arial" w:cs="Arial"/>
          <w:sz w:val="22"/>
          <w:szCs w:val="22"/>
        </w:rPr>
        <w:tab/>
      </w:r>
      <w:r w:rsidR="0034491B">
        <w:rPr>
          <w:rFonts w:ascii="Arial" w:hAnsi="Arial" w:cs="Arial"/>
          <w:sz w:val="22"/>
          <w:szCs w:val="22"/>
        </w:rPr>
        <w:tab/>
      </w:r>
      <w:r w:rsidRPr="00EE5EC9">
        <w:rPr>
          <w:rFonts w:ascii="Arial" w:hAnsi="Arial" w:cs="Arial"/>
          <w:sz w:val="22"/>
          <w:szCs w:val="22"/>
        </w:rPr>
        <w:t>…………………………</w:t>
      </w:r>
      <w:r w:rsidR="0034491B">
        <w:rPr>
          <w:rFonts w:ascii="Arial" w:hAnsi="Arial" w:cs="Arial"/>
          <w:sz w:val="22"/>
          <w:szCs w:val="22"/>
        </w:rPr>
        <w:t>……….</w:t>
      </w:r>
      <w:r w:rsidRPr="00EE5EC9">
        <w:rPr>
          <w:rFonts w:ascii="Arial" w:hAnsi="Arial" w:cs="Arial"/>
          <w:sz w:val="22"/>
          <w:szCs w:val="22"/>
        </w:rPr>
        <w:t>…….</w:t>
      </w:r>
    </w:p>
    <w:p w:rsidR="00273BF2" w:rsidRPr="00EE5EC9" w:rsidRDefault="00AD73A5" w:rsidP="0034491B">
      <w:pPr>
        <w:tabs>
          <w:tab w:val="left" w:pos="3402"/>
        </w:tabs>
        <w:jc w:val="both"/>
        <w:rPr>
          <w:rFonts w:ascii="Arial" w:hAnsi="Arial" w:cs="Arial"/>
          <w:sz w:val="22"/>
          <w:szCs w:val="22"/>
        </w:rPr>
      </w:pPr>
      <w:r w:rsidRPr="00EE5EC9">
        <w:rPr>
          <w:rFonts w:ascii="Arial" w:hAnsi="Arial" w:cs="Arial"/>
          <w:sz w:val="22"/>
          <w:szCs w:val="22"/>
        </w:rPr>
        <w:tab/>
      </w:r>
      <w:r w:rsidR="0034491B">
        <w:rPr>
          <w:rFonts w:ascii="Arial" w:hAnsi="Arial" w:cs="Arial"/>
          <w:sz w:val="22"/>
          <w:szCs w:val="22"/>
        </w:rPr>
        <w:tab/>
      </w:r>
      <w:r w:rsidR="0034491B">
        <w:rPr>
          <w:rFonts w:ascii="Arial" w:hAnsi="Arial" w:cs="Arial"/>
          <w:sz w:val="22"/>
          <w:szCs w:val="22"/>
        </w:rPr>
        <w:tab/>
      </w:r>
      <w:r w:rsidR="0034491B">
        <w:rPr>
          <w:rFonts w:ascii="Arial" w:hAnsi="Arial" w:cs="Arial"/>
          <w:sz w:val="22"/>
          <w:szCs w:val="22"/>
        </w:rPr>
        <w:tab/>
      </w:r>
      <w:r w:rsidRPr="00EE5EC9">
        <w:rPr>
          <w:rFonts w:ascii="Arial" w:hAnsi="Arial" w:cs="Arial"/>
          <w:sz w:val="22"/>
          <w:szCs w:val="22"/>
        </w:rPr>
        <w:t>podpis odpovědného</w:t>
      </w:r>
      <w:r w:rsidR="0034491B">
        <w:rPr>
          <w:rFonts w:ascii="Arial" w:hAnsi="Arial" w:cs="Arial"/>
          <w:sz w:val="22"/>
          <w:szCs w:val="22"/>
        </w:rPr>
        <w:tab/>
      </w:r>
      <w:r w:rsidR="006E4B7B" w:rsidRPr="00EE5EC9">
        <w:rPr>
          <w:rFonts w:ascii="Arial" w:hAnsi="Arial" w:cs="Arial"/>
          <w:sz w:val="22"/>
          <w:szCs w:val="22"/>
        </w:rPr>
        <w:t>zaměstnance</w:t>
      </w:r>
    </w:p>
    <w:sectPr w:rsidR="00273BF2" w:rsidRPr="00EE5E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636" w:rsidRDefault="005B5636">
      <w:r>
        <w:separator/>
      </w:r>
    </w:p>
  </w:endnote>
  <w:endnote w:type="continuationSeparator" w:id="0">
    <w:p w:rsidR="005B5636" w:rsidRDefault="005B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636" w:rsidRDefault="005B5636">
      <w:r>
        <w:separator/>
      </w:r>
    </w:p>
  </w:footnote>
  <w:footnote w:type="continuationSeparator" w:id="0">
    <w:p w:rsidR="005B5636" w:rsidRDefault="005B5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BF2" w:rsidRDefault="00273BF2">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BF2"/>
    <w:rsid w:val="000336E0"/>
    <w:rsid w:val="00062320"/>
    <w:rsid w:val="000729F0"/>
    <w:rsid w:val="000823B6"/>
    <w:rsid w:val="000B0A4B"/>
    <w:rsid w:val="000E4024"/>
    <w:rsid w:val="001550B2"/>
    <w:rsid w:val="00176135"/>
    <w:rsid w:val="001B3B31"/>
    <w:rsid w:val="001C6FC9"/>
    <w:rsid w:val="002579B5"/>
    <w:rsid w:val="00261220"/>
    <w:rsid w:val="00273BF2"/>
    <w:rsid w:val="00287139"/>
    <w:rsid w:val="002A6B0C"/>
    <w:rsid w:val="002B1FFD"/>
    <w:rsid w:val="00341ACA"/>
    <w:rsid w:val="0034491B"/>
    <w:rsid w:val="00357635"/>
    <w:rsid w:val="00365707"/>
    <w:rsid w:val="0039372D"/>
    <w:rsid w:val="003C3600"/>
    <w:rsid w:val="003D06D1"/>
    <w:rsid w:val="003F64D6"/>
    <w:rsid w:val="00465167"/>
    <w:rsid w:val="004A6EA9"/>
    <w:rsid w:val="004B6821"/>
    <w:rsid w:val="0050563B"/>
    <w:rsid w:val="00533D85"/>
    <w:rsid w:val="0055660D"/>
    <w:rsid w:val="00586E3E"/>
    <w:rsid w:val="005B5636"/>
    <w:rsid w:val="005C4E5E"/>
    <w:rsid w:val="00605EDE"/>
    <w:rsid w:val="006704D9"/>
    <w:rsid w:val="006C072B"/>
    <w:rsid w:val="006C5CD0"/>
    <w:rsid w:val="006E4B7B"/>
    <w:rsid w:val="006E705B"/>
    <w:rsid w:val="00704443"/>
    <w:rsid w:val="00794551"/>
    <w:rsid w:val="0079596E"/>
    <w:rsid w:val="007C4BBA"/>
    <w:rsid w:val="00822E53"/>
    <w:rsid w:val="00823D29"/>
    <w:rsid w:val="00870E7E"/>
    <w:rsid w:val="008C71FB"/>
    <w:rsid w:val="009B3F8B"/>
    <w:rsid w:val="009B6614"/>
    <w:rsid w:val="00A31A8A"/>
    <w:rsid w:val="00A31C3B"/>
    <w:rsid w:val="00A81D1D"/>
    <w:rsid w:val="00AD73A5"/>
    <w:rsid w:val="00AE5523"/>
    <w:rsid w:val="00AE72EB"/>
    <w:rsid w:val="00C01211"/>
    <w:rsid w:val="00C50E1F"/>
    <w:rsid w:val="00C51253"/>
    <w:rsid w:val="00C9419D"/>
    <w:rsid w:val="00D63EC6"/>
    <w:rsid w:val="00D72011"/>
    <w:rsid w:val="00D90C1B"/>
    <w:rsid w:val="00DA06D6"/>
    <w:rsid w:val="00DF2489"/>
    <w:rsid w:val="00E5301D"/>
    <w:rsid w:val="00E71DCE"/>
    <w:rsid w:val="00E95285"/>
    <w:rsid w:val="00EC24AF"/>
    <w:rsid w:val="00EE5EC9"/>
    <w:rsid w:val="00F44BD0"/>
    <w:rsid w:val="00F73393"/>
    <w:rsid w:val="00F81A68"/>
    <w:rsid w:val="00FA342D"/>
    <w:rsid w:val="00FC0B79"/>
    <w:rsid w:val="00FD1F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F47BED"/>
  <w14:defaultImageDpi w14:val="0"/>
  <w15:docId w15:val="{8A7F601E-C376-4E40-A6E7-70D5B4FC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2A6B0C"/>
    <w:pPr>
      <w:widowControl/>
      <w:tabs>
        <w:tab w:val="left" w:pos="709"/>
      </w:tabs>
      <w:autoSpaceDE/>
      <w:autoSpaceDN/>
      <w:adjustRightInd/>
      <w:ind w:firstLine="426"/>
      <w:jc w:val="both"/>
    </w:pPr>
    <w:rPr>
      <w:sz w:val="24"/>
      <w:lang w:eastAsia="en-US"/>
    </w:rPr>
  </w:style>
  <w:style w:type="paragraph" w:styleId="Odstavecseseznamem">
    <w:name w:val="List Paragraph"/>
    <w:basedOn w:val="Normln"/>
    <w:uiPriority w:val="34"/>
    <w:qFormat/>
    <w:rsid w:val="00E71DC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37541">
      <w:marLeft w:val="0"/>
      <w:marRight w:val="0"/>
      <w:marTop w:val="0"/>
      <w:marBottom w:val="0"/>
      <w:divBdr>
        <w:top w:val="none" w:sz="0" w:space="0" w:color="auto"/>
        <w:left w:val="none" w:sz="0" w:space="0" w:color="auto"/>
        <w:bottom w:val="none" w:sz="0" w:space="0" w:color="auto"/>
        <w:right w:val="none" w:sz="0" w:space="0" w:color="auto"/>
      </w:divBdr>
    </w:div>
    <w:div w:id="107237542">
      <w:marLeft w:val="0"/>
      <w:marRight w:val="0"/>
      <w:marTop w:val="0"/>
      <w:marBottom w:val="0"/>
      <w:divBdr>
        <w:top w:val="none" w:sz="0" w:space="0" w:color="auto"/>
        <w:left w:val="none" w:sz="0" w:space="0" w:color="auto"/>
        <w:bottom w:val="none" w:sz="0" w:space="0" w:color="auto"/>
        <w:right w:val="none" w:sz="0" w:space="0" w:color="auto"/>
      </w:divBdr>
    </w:div>
    <w:div w:id="107237543">
      <w:marLeft w:val="0"/>
      <w:marRight w:val="0"/>
      <w:marTop w:val="0"/>
      <w:marBottom w:val="0"/>
      <w:divBdr>
        <w:top w:val="none" w:sz="0" w:space="0" w:color="auto"/>
        <w:left w:val="none" w:sz="0" w:space="0" w:color="auto"/>
        <w:bottom w:val="none" w:sz="0" w:space="0" w:color="auto"/>
        <w:right w:val="none" w:sz="0" w:space="0" w:color="auto"/>
      </w:divBdr>
    </w:div>
    <w:div w:id="107237544">
      <w:marLeft w:val="0"/>
      <w:marRight w:val="0"/>
      <w:marTop w:val="0"/>
      <w:marBottom w:val="0"/>
      <w:divBdr>
        <w:top w:val="none" w:sz="0" w:space="0" w:color="auto"/>
        <w:left w:val="none" w:sz="0" w:space="0" w:color="auto"/>
        <w:bottom w:val="none" w:sz="0" w:space="0" w:color="auto"/>
        <w:right w:val="none" w:sz="0" w:space="0" w:color="auto"/>
      </w:divBdr>
    </w:div>
    <w:div w:id="107237545">
      <w:marLeft w:val="0"/>
      <w:marRight w:val="0"/>
      <w:marTop w:val="0"/>
      <w:marBottom w:val="0"/>
      <w:divBdr>
        <w:top w:val="none" w:sz="0" w:space="0" w:color="auto"/>
        <w:left w:val="none" w:sz="0" w:space="0" w:color="auto"/>
        <w:bottom w:val="none" w:sz="0" w:space="0" w:color="auto"/>
        <w:right w:val="none" w:sz="0" w:space="0" w:color="auto"/>
      </w:divBdr>
    </w:div>
    <w:div w:id="107237546">
      <w:marLeft w:val="0"/>
      <w:marRight w:val="0"/>
      <w:marTop w:val="0"/>
      <w:marBottom w:val="0"/>
      <w:divBdr>
        <w:top w:val="none" w:sz="0" w:space="0" w:color="auto"/>
        <w:left w:val="none" w:sz="0" w:space="0" w:color="auto"/>
        <w:bottom w:val="none" w:sz="0" w:space="0" w:color="auto"/>
        <w:right w:val="none" w:sz="0" w:space="0" w:color="auto"/>
      </w:divBdr>
    </w:div>
    <w:div w:id="1072375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1429</Words>
  <Characters>8434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Langmajerová Lenka</dc:creator>
  <cp:keywords/>
  <dc:description/>
  <cp:lastModifiedBy>Procházková Alena Ing.</cp:lastModifiedBy>
  <cp:revision>6</cp:revision>
  <cp:lastPrinted>2000-06-20T10:00:00Z</cp:lastPrinted>
  <dcterms:created xsi:type="dcterms:W3CDTF">2019-01-14T11:54:00Z</dcterms:created>
  <dcterms:modified xsi:type="dcterms:W3CDTF">2019-02-18T12:24:00Z</dcterms:modified>
</cp:coreProperties>
</file>