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FF2" w:rsidRDefault="00172883">
      <w:pPr>
        <w:rPr>
          <w:sz w:val="2"/>
          <w:szCs w:val="2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1544320</wp:posOffset>
                </wp:positionH>
                <wp:positionV relativeFrom="page">
                  <wp:posOffset>1768475</wp:posOffset>
                </wp:positionV>
                <wp:extent cx="102870" cy="358775"/>
                <wp:effectExtent l="1270" t="0" r="635" b="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358775"/>
                        </a:xfrm>
                        <a:prstGeom prst="rect">
                          <a:avLst/>
                        </a:prstGeom>
                        <a:solidFill>
                          <a:srgbClr val="1566A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121.6pt;margin-top:139.25pt;width:8.1pt;height:28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" fillcolor="#1566a8" stroked="f">
                <w10:wrap anchorx="page" anchory="page"/>
              </v:rect>
            </w:pict>
          </mc:Fallback>
        </mc:AlternateContent>
      </w:r>
    </w:p>
    <w:p w:rsidR="00A25FF2" w:rsidRDefault="00172883">
      <w:pPr>
        <w:pStyle w:val="Zkladntext30"/>
        <w:framePr w:w="9122" w:h="614" w:hRule="exact" w:wrap="none" w:vAnchor="page" w:hAnchor="page" w:x="1386" w:y="1441"/>
        <w:shd w:val="clear" w:color="auto" w:fill="auto"/>
        <w:spacing w:line="240" w:lineRule="exact"/>
      </w:pPr>
      <w:r>
        <w:rPr>
          <w:rStyle w:val="Zkladntext31"/>
        </w:rPr>
        <w:t>Společnost je držitelem certifikátu systému řízení jakosti dle normy ISO 9001:2000</w:t>
      </w:r>
    </w:p>
    <w:p w:rsidR="00A25FF2" w:rsidRDefault="00172883">
      <w:pPr>
        <w:pStyle w:val="Zkladntext40"/>
        <w:framePr w:w="9122" w:h="614" w:hRule="exact" w:wrap="none" w:vAnchor="page" w:hAnchor="page" w:x="1386" w:y="1441"/>
        <w:shd w:val="clear" w:color="auto" w:fill="auto"/>
        <w:ind w:left="40"/>
      </w:pPr>
      <w:r>
        <w:rPr>
          <w:rStyle w:val="Zkladntext41"/>
        </w:rPr>
        <w:t>MHD Příměstská doprava Oprava a udržDa silničních motorových vozidel a ostatních dopravních prostředku vč karoserii elektrických a</w:t>
      </w:r>
      <w:r>
        <w:rPr>
          <w:rStyle w:val="Zkladntext41"/>
        </w:rPr>
        <w:br/>
        <w:t xml:space="preserve">elektrotechnických zařízeni a </w:t>
      </w:r>
      <w:r>
        <w:rPr>
          <w:rStyle w:val="Zkladntext41"/>
        </w:rPr>
        <w:t>příslušenství Provozovaní dopravy raněných nemocných a rodiček Autoškola</w:t>
      </w:r>
    </w:p>
    <w:p w:rsidR="00A25FF2" w:rsidRDefault="00172883">
      <w:pPr>
        <w:framePr w:wrap="none" w:vAnchor="page" w:hAnchor="page" w:x="1490" w:y="2508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733425" cy="733425"/>
            <wp:effectExtent l="0" t="0" r="9525" b="9525"/>
            <wp:docPr id="1" name="obrázek 1" descr="C:\Users\valova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alova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5FF2" w:rsidRDefault="00172883">
      <w:pPr>
        <w:pStyle w:val="Nadpis10"/>
        <w:framePr w:w="3964" w:h="675" w:hRule="exact" w:wrap="none" w:vAnchor="page" w:hAnchor="page" w:x="2822" w:y="2373"/>
        <w:shd w:val="clear" w:color="auto" w:fill="auto"/>
        <w:spacing w:line="340" w:lineRule="exact"/>
      </w:pPr>
      <w:bookmarkStart w:id="0" w:name="bookmark0"/>
      <w:r>
        <w:t>SMLOUVA</w:t>
      </w:r>
      <w:bookmarkEnd w:id="0"/>
    </w:p>
    <w:p w:rsidR="00A25FF2" w:rsidRDefault="00172883">
      <w:pPr>
        <w:framePr w:wrap="none" w:vAnchor="page" w:hAnchor="page" w:x="2836" w:y="2901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733425" cy="428625"/>
            <wp:effectExtent l="0" t="0" r="9525" b="9525"/>
            <wp:docPr id="2" name="obrázek 2" descr="C:\Users\valova\AppData\Local\Temp\FineReader12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valova\AppData\Local\Temp\FineReader12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5FF2" w:rsidRDefault="00172883">
      <w:pPr>
        <w:pStyle w:val="Zkladntext50"/>
        <w:framePr w:w="9122" w:h="304" w:hRule="exact" w:wrap="none" w:vAnchor="page" w:hAnchor="page" w:x="1386" w:y="3702"/>
        <w:shd w:val="clear" w:color="auto" w:fill="auto"/>
        <w:spacing w:after="0" w:line="240" w:lineRule="exact"/>
        <w:ind w:left="320" w:firstLine="0"/>
      </w:pPr>
      <w:r>
        <w:t>o veřejných službách v přepravě cestujících</w:t>
      </w:r>
    </w:p>
    <w:p w:rsidR="00A25FF2" w:rsidRDefault="00172883">
      <w:pPr>
        <w:pStyle w:val="Zkladntext50"/>
        <w:framePr w:w="9122" w:h="1324" w:hRule="exact" w:wrap="none" w:vAnchor="page" w:hAnchor="page" w:x="1386" w:y="4211"/>
        <w:shd w:val="clear" w:color="auto" w:fill="auto"/>
        <w:spacing w:after="0" w:line="252" w:lineRule="exact"/>
        <w:ind w:firstLine="0"/>
        <w:jc w:val="both"/>
      </w:pPr>
      <w:r>
        <w:t>uzavřená ve smyslu zákona ě. 194/2010 Sb., o veřejných službách v přepravě cestujících a o změně dalších zákonů, v souladu se zákonem ě. 111/1994 S</w:t>
      </w:r>
      <w:r>
        <w:t>b., o silniční dopravě a s Nařízením Evropského parlamentu a Rady (ES) ě. 1370/2007, o veřejných službách v přepravě cestujících po železnici a silnici a o zrušení nařízení Rady (EHS) ě. 1191/69 a ě. 1107/70, kterou uzavírají:</w:t>
      </w:r>
    </w:p>
    <w:p w:rsidR="00A25FF2" w:rsidRDefault="00172883">
      <w:pPr>
        <w:pStyle w:val="Zkladntext50"/>
        <w:framePr w:wrap="none" w:vAnchor="page" w:hAnchor="page" w:x="1386" w:y="6072"/>
        <w:shd w:val="clear" w:color="auto" w:fill="auto"/>
        <w:spacing w:after="0" w:line="240" w:lineRule="exact"/>
        <w:ind w:left="4340" w:firstLine="0"/>
        <w:jc w:val="left"/>
      </w:pPr>
      <w:r>
        <w:t>Smluvní strany</w:t>
      </w:r>
    </w:p>
    <w:p w:rsidR="00A25FF2" w:rsidRDefault="00172883">
      <w:pPr>
        <w:pStyle w:val="Zkladntext20"/>
        <w:framePr w:w="1728" w:h="2365" w:hRule="exact" w:wrap="none" w:vAnchor="page" w:hAnchor="page" w:x="1378" w:y="6905"/>
        <w:shd w:val="clear" w:color="auto" w:fill="auto"/>
        <w:spacing w:before="0" w:after="0" w:line="288" w:lineRule="exact"/>
        <w:ind w:firstLine="0"/>
        <w:jc w:val="left"/>
      </w:pPr>
      <w:r>
        <w:t>Obchodní firma</w:t>
      </w:r>
    </w:p>
    <w:p w:rsidR="00A25FF2" w:rsidRDefault="00172883">
      <w:pPr>
        <w:pStyle w:val="Zkladntext20"/>
        <w:framePr w:w="1728" w:h="2365" w:hRule="exact" w:wrap="none" w:vAnchor="page" w:hAnchor="page" w:x="1378" w:y="6905"/>
        <w:shd w:val="clear" w:color="auto" w:fill="auto"/>
        <w:spacing w:before="0" w:after="0" w:line="288" w:lineRule="exact"/>
        <w:ind w:firstLine="0"/>
        <w:jc w:val="left"/>
      </w:pPr>
      <w:r>
        <w:t>Sídlo</w:t>
      </w:r>
    </w:p>
    <w:p w:rsidR="00A25FF2" w:rsidRDefault="00172883">
      <w:pPr>
        <w:pStyle w:val="Zkladntext20"/>
        <w:framePr w:w="1728" w:h="2365" w:hRule="exact" w:wrap="none" w:vAnchor="page" w:hAnchor="page" w:x="1378" w:y="6905"/>
        <w:shd w:val="clear" w:color="auto" w:fill="auto"/>
        <w:spacing w:before="0" w:after="0" w:line="288" w:lineRule="exact"/>
        <w:ind w:firstLine="0"/>
        <w:jc w:val="left"/>
      </w:pPr>
      <w:r>
        <w:t>IČ</w:t>
      </w:r>
    </w:p>
    <w:p w:rsidR="00A25FF2" w:rsidRDefault="00172883">
      <w:pPr>
        <w:pStyle w:val="Zkladntext20"/>
        <w:framePr w:w="1728" w:h="2365" w:hRule="exact" w:wrap="none" w:vAnchor="page" w:hAnchor="page" w:x="1378" w:y="6905"/>
        <w:shd w:val="clear" w:color="auto" w:fill="auto"/>
        <w:spacing w:before="0" w:after="0" w:line="288" w:lineRule="exact"/>
        <w:ind w:firstLine="0"/>
        <w:jc w:val="left"/>
      </w:pPr>
      <w:r>
        <w:t>DIČ</w:t>
      </w:r>
    </w:p>
    <w:p w:rsidR="00A25FF2" w:rsidRDefault="00172883">
      <w:pPr>
        <w:pStyle w:val="Zkladntext20"/>
        <w:framePr w:w="1728" w:h="2365" w:hRule="exact" w:wrap="none" w:vAnchor="page" w:hAnchor="page" w:x="1378" w:y="6905"/>
        <w:shd w:val="clear" w:color="auto" w:fill="auto"/>
        <w:spacing w:before="0" w:after="0" w:line="288" w:lineRule="exact"/>
        <w:ind w:firstLine="0"/>
        <w:jc w:val="left"/>
      </w:pPr>
      <w:r>
        <w:t>Bankovní spojení Číslo účtu Obchodní rejstřík Zastoupená</w:t>
      </w:r>
    </w:p>
    <w:p w:rsidR="00A25FF2" w:rsidRDefault="00172883">
      <w:pPr>
        <w:pStyle w:val="Zkladntext50"/>
        <w:framePr w:w="9122" w:h="2945" w:hRule="exact" w:wrap="none" w:vAnchor="page" w:hAnchor="page" w:x="1386" w:y="6890"/>
        <w:shd w:val="clear" w:color="auto" w:fill="auto"/>
        <w:spacing w:after="0" w:line="288" w:lineRule="exact"/>
        <w:ind w:left="2880" w:right="799" w:firstLine="0"/>
        <w:jc w:val="both"/>
      </w:pPr>
      <w:r>
        <w:t>DOPRAVNÍ PODNIK měst Mostu a Litvínova, a. s.</w:t>
      </w:r>
    </w:p>
    <w:p w:rsidR="00A25FF2" w:rsidRDefault="00172883">
      <w:pPr>
        <w:pStyle w:val="Zkladntext50"/>
        <w:framePr w:w="9122" w:h="2945" w:hRule="exact" w:wrap="none" w:vAnchor="page" w:hAnchor="page" w:x="1386" w:y="6890"/>
        <w:shd w:val="clear" w:color="auto" w:fill="auto"/>
        <w:spacing w:after="0" w:line="288" w:lineRule="exact"/>
        <w:ind w:left="2880" w:right="799" w:firstLine="0"/>
        <w:jc w:val="both"/>
      </w:pPr>
      <w:r>
        <w:t>434 01 Most, tř. Budovatelů 1395/23</w:t>
      </w:r>
    </w:p>
    <w:p w:rsidR="00A25FF2" w:rsidRDefault="00172883">
      <w:pPr>
        <w:pStyle w:val="Zkladntext50"/>
        <w:framePr w:w="9122" w:h="2945" w:hRule="exact" w:wrap="none" w:vAnchor="page" w:hAnchor="page" w:x="1386" w:y="6890"/>
        <w:shd w:val="clear" w:color="auto" w:fill="auto"/>
        <w:spacing w:after="0" w:line="288" w:lineRule="exact"/>
        <w:ind w:left="2880" w:right="799" w:firstLine="0"/>
        <w:jc w:val="both"/>
      </w:pPr>
      <w:r>
        <w:t>62242504</w:t>
      </w:r>
    </w:p>
    <w:p w:rsidR="00A25FF2" w:rsidRDefault="00172883">
      <w:pPr>
        <w:pStyle w:val="Zkladntext50"/>
        <w:framePr w:w="9122" w:h="2945" w:hRule="exact" w:wrap="none" w:vAnchor="page" w:hAnchor="page" w:x="1386" w:y="6890"/>
        <w:shd w:val="clear" w:color="auto" w:fill="auto"/>
        <w:spacing w:after="0" w:line="288" w:lineRule="exact"/>
        <w:ind w:left="2880" w:right="799" w:firstLine="0"/>
        <w:jc w:val="both"/>
      </w:pPr>
      <w:r>
        <w:t>CZ62242504</w:t>
      </w:r>
    </w:p>
    <w:p w:rsidR="00A25FF2" w:rsidRDefault="00172883">
      <w:pPr>
        <w:pStyle w:val="Zkladntext50"/>
        <w:framePr w:w="9122" w:h="2945" w:hRule="exact" w:wrap="none" w:vAnchor="page" w:hAnchor="page" w:x="1386" w:y="6890"/>
        <w:shd w:val="clear" w:color="auto" w:fill="auto"/>
        <w:spacing w:after="0" w:line="288" w:lineRule="exact"/>
        <w:ind w:left="2880" w:right="2420" w:firstLine="0"/>
        <w:jc w:val="left"/>
      </w:pPr>
      <w:r>
        <w:t>XXX</w:t>
      </w:r>
      <w:r>
        <w:br/>
        <w:t>XXX</w:t>
      </w:r>
    </w:p>
    <w:p w:rsidR="00A25FF2" w:rsidRDefault="00172883">
      <w:pPr>
        <w:pStyle w:val="Zkladntext50"/>
        <w:framePr w:w="9122" w:h="2945" w:hRule="exact" w:wrap="none" w:vAnchor="page" w:hAnchor="page" w:x="1386" w:y="6890"/>
        <w:shd w:val="clear" w:color="auto" w:fill="auto"/>
        <w:spacing w:after="0" w:line="288" w:lineRule="exact"/>
        <w:ind w:left="2880" w:right="840" w:firstLine="0"/>
        <w:jc w:val="left"/>
      </w:pPr>
      <w:r>
        <w:t xml:space="preserve">Krajský soud v Ústí nad Labem, </w:t>
      </w:r>
      <w:r>
        <w:t>Oddíl B, vložka 660</w:t>
      </w:r>
      <w:r>
        <w:br/>
        <w:t>Zdeňkem Brabcem, předsedou představenstva</w:t>
      </w:r>
      <w:r>
        <w:br/>
        <w:t>Bc. Danielem Dunovským, členem představenstva a</w:t>
      </w:r>
      <w:r>
        <w:br/>
        <w:t>ředitelem akciové společnosti</w:t>
      </w:r>
    </w:p>
    <w:p w:rsidR="00A25FF2" w:rsidRDefault="00172883">
      <w:pPr>
        <w:pStyle w:val="Zkladntext20"/>
        <w:framePr w:wrap="none" w:vAnchor="page" w:hAnchor="page" w:x="1386" w:y="10387"/>
        <w:shd w:val="clear" w:color="auto" w:fill="auto"/>
        <w:spacing w:before="0" w:after="0" w:line="240" w:lineRule="exact"/>
        <w:ind w:firstLine="0"/>
      </w:pPr>
      <w:r>
        <w:t>(dále též dopravce)</w:t>
      </w:r>
    </w:p>
    <w:p w:rsidR="00A25FF2" w:rsidRDefault="00172883">
      <w:pPr>
        <w:pStyle w:val="Zkladntext20"/>
        <w:framePr w:w="1724" w:h="1804" w:hRule="exact" w:wrap="none" w:vAnchor="page" w:hAnchor="page" w:x="1382" w:y="11771"/>
        <w:shd w:val="clear" w:color="auto" w:fill="auto"/>
        <w:spacing w:before="0" w:after="0" w:line="288" w:lineRule="exact"/>
        <w:ind w:firstLine="0"/>
        <w:jc w:val="left"/>
      </w:pPr>
      <w:r>
        <w:t>Název</w:t>
      </w:r>
    </w:p>
    <w:p w:rsidR="00A25FF2" w:rsidRDefault="00172883">
      <w:pPr>
        <w:pStyle w:val="Zkladntext20"/>
        <w:framePr w:w="1724" w:h="1804" w:hRule="exact" w:wrap="none" w:vAnchor="page" w:hAnchor="page" w:x="1382" w:y="11771"/>
        <w:shd w:val="clear" w:color="auto" w:fill="auto"/>
        <w:spacing w:before="0" w:after="0" w:line="288" w:lineRule="exact"/>
        <w:ind w:firstLine="0"/>
        <w:jc w:val="left"/>
      </w:pPr>
      <w:r>
        <w:t>Sídlo</w:t>
      </w:r>
    </w:p>
    <w:p w:rsidR="00A25FF2" w:rsidRDefault="00172883">
      <w:pPr>
        <w:pStyle w:val="Zkladntext20"/>
        <w:framePr w:w="1724" w:h="1804" w:hRule="exact" w:wrap="none" w:vAnchor="page" w:hAnchor="page" w:x="1382" w:y="11771"/>
        <w:shd w:val="clear" w:color="auto" w:fill="auto"/>
        <w:spacing w:before="0" w:after="0" w:line="288" w:lineRule="exact"/>
        <w:ind w:firstLine="0"/>
        <w:jc w:val="left"/>
      </w:pPr>
      <w:r>
        <w:t>IČ</w:t>
      </w:r>
    </w:p>
    <w:p w:rsidR="00A25FF2" w:rsidRDefault="00172883">
      <w:pPr>
        <w:pStyle w:val="Zkladntext20"/>
        <w:framePr w:w="1724" w:h="1804" w:hRule="exact" w:wrap="none" w:vAnchor="page" w:hAnchor="page" w:x="1382" w:y="11771"/>
        <w:shd w:val="clear" w:color="auto" w:fill="auto"/>
        <w:spacing w:before="0" w:after="0" w:line="288" w:lineRule="exact"/>
        <w:ind w:firstLine="0"/>
        <w:jc w:val="left"/>
      </w:pPr>
      <w:r>
        <w:t>Bankovní spojení Číslo účtu Zastoupená</w:t>
      </w:r>
    </w:p>
    <w:p w:rsidR="00A25FF2" w:rsidRDefault="00172883">
      <w:pPr>
        <w:pStyle w:val="Zkladntext20"/>
        <w:framePr w:w="9122" w:h="2334" w:hRule="exact" w:wrap="none" w:vAnchor="page" w:hAnchor="page" w:x="1386" w:y="11227"/>
        <w:shd w:val="clear" w:color="auto" w:fill="auto"/>
        <w:spacing w:before="0" w:after="242" w:line="240" w:lineRule="exact"/>
        <w:ind w:left="2883" w:firstLine="0"/>
        <w:jc w:val="left"/>
      </w:pPr>
      <w:r>
        <w:t>a</w:t>
      </w:r>
    </w:p>
    <w:p w:rsidR="00A25FF2" w:rsidRDefault="00172883">
      <w:pPr>
        <w:pStyle w:val="Zkladntext50"/>
        <w:framePr w:w="9122" w:h="2334" w:hRule="exact" w:wrap="none" w:vAnchor="page" w:hAnchor="page" w:x="1386" w:y="11227"/>
        <w:shd w:val="clear" w:color="auto" w:fill="auto"/>
        <w:spacing w:after="0" w:line="288" w:lineRule="exact"/>
        <w:ind w:left="2883" w:right="2128" w:firstLine="0"/>
        <w:jc w:val="both"/>
      </w:pPr>
      <w:r>
        <w:t>Město Lom, se sídlem MÚL</w:t>
      </w:r>
    </w:p>
    <w:p w:rsidR="00A25FF2" w:rsidRDefault="00172883">
      <w:pPr>
        <w:pStyle w:val="Zkladntext50"/>
        <w:framePr w:w="9122" w:h="2334" w:hRule="exact" w:wrap="none" w:vAnchor="page" w:hAnchor="page" w:x="1386" w:y="11227"/>
        <w:shd w:val="clear" w:color="auto" w:fill="auto"/>
        <w:spacing w:after="0" w:line="288" w:lineRule="exact"/>
        <w:ind w:left="2883" w:right="2128" w:firstLine="0"/>
        <w:jc w:val="both"/>
      </w:pPr>
      <w:r>
        <w:t xml:space="preserve">435 11 Lom, </w:t>
      </w:r>
      <w:r>
        <w:t>Náměstí republiky 13</w:t>
      </w:r>
    </w:p>
    <w:p w:rsidR="00A25FF2" w:rsidRDefault="00172883">
      <w:pPr>
        <w:pStyle w:val="Zkladntext50"/>
        <w:framePr w:w="9122" w:h="2334" w:hRule="exact" w:wrap="none" w:vAnchor="page" w:hAnchor="page" w:x="1386" w:y="11227"/>
        <w:shd w:val="clear" w:color="auto" w:fill="auto"/>
        <w:spacing w:after="0" w:line="288" w:lineRule="exact"/>
        <w:ind w:left="2883" w:right="2128" w:firstLine="0"/>
        <w:jc w:val="both"/>
      </w:pPr>
      <w:r>
        <w:t>00266035</w:t>
      </w:r>
    </w:p>
    <w:p w:rsidR="00172883" w:rsidRDefault="00172883">
      <w:pPr>
        <w:pStyle w:val="Zkladntext50"/>
        <w:framePr w:w="9122" w:h="2334" w:hRule="exact" w:wrap="none" w:vAnchor="page" w:hAnchor="page" w:x="1386" w:y="11227"/>
        <w:shd w:val="clear" w:color="auto" w:fill="auto"/>
        <w:spacing w:after="0" w:line="288" w:lineRule="exact"/>
        <w:ind w:left="2883" w:right="2128" w:firstLine="0"/>
        <w:jc w:val="both"/>
      </w:pPr>
      <w:r>
        <w:t>XXX</w:t>
      </w:r>
    </w:p>
    <w:p w:rsidR="00172883" w:rsidRDefault="00172883">
      <w:pPr>
        <w:pStyle w:val="Zkladntext50"/>
        <w:framePr w:w="9122" w:h="2334" w:hRule="exact" w:wrap="none" w:vAnchor="page" w:hAnchor="page" w:x="1386" w:y="11227"/>
        <w:shd w:val="clear" w:color="auto" w:fill="auto"/>
        <w:spacing w:after="0" w:line="288" w:lineRule="exact"/>
        <w:ind w:left="2883" w:right="2128" w:firstLine="0"/>
        <w:jc w:val="both"/>
      </w:pPr>
      <w:r>
        <w:t>XXX</w:t>
      </w:r>
    </w:p>
    <w:p w:rsidR="00A25FF2" w:rsidRDefault="00172883">
      <w:pPr>
        <w:pStyle w:val="Zkladntext50"/>
        <w:framePr w:w="9122" w:h="2334" w:hRule="exact" w:wrap="none" w:vAnchor="page" w:hAnchor="page" w:x="1386" w:y="11227"/>
        <w:shd w:val="clear" w:color="auto" w:fill="auto"/>
        <w:spacing w:after="0" w:line="288" w:lineRule="exact"/>
        <w:ind w:left="2883" w:right="2128" w:firstLine="0"/>
        <w:jc w:val="both"/>
      </w:pPr>
      <w:r>
        <w:t>Bc. Kateřinou Schwarzovou, starostkou</w:t>
      </w:r>
    </w:p>
    <w:p w:rsidR="00A25FF2" w:rsidRDefault="00172883">
      <w:pPr>
        <w:pStyle w:val="Zkladntext20"/>
        <w:framePr w:wrap="none" w:vAnchor="page" w:hAnchor="page" w:x="1386" w:y="13829"/>
        <w:shd w:val="clear" w:color="auto" w:fill="auto"/>
        <w:spacing w:before="0" w:after="0" w:line="240" w:lineRule="exact"/>
        <w:ind w:firstLine="0"/>
      </w:pPr>
      <w:r>
        <w:t>(dále též objednatel)</w:t>
      </w:r>
    </w:p>
    <w:p w:rsidR="00A25FF2" w:rsidRDefault="00A25FF2">
      <w:pPr>
        <w:rPr>
          <w:sz w:val="2"/>
          <w:szCs w:val="2"/>
        </w:rPr>
        <w:sectPr w:rsidR="00A25FF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25FF2" w:rsidRDefault="00172883">
      <w:pPr>
        <w:pStyle w:val="Zkladntext20"/>
        <w:framePr w:w="9137" w:h="659" w:hRule="exact" w:wrap="none" w:vAnchor="page" w:hAnchor="page" w:x="1378" w:y="1472"/>
        <w:shd w:val="clear" w:color="auto" w:fill="auto"/>
        <w:spacing w:before="0" w:after="0" w:line="240" w:lineRule="exact"/>
        <w:ind w:left="20" w:firstLine="0"/>
        <w:jc w:val="center"/>
      </w:pPr>
      <w:r>
        <w:lastRenderedPageBreak/>
        <w:t>ČI. I.</w:t>
      </w:r>
    </w:p>
    <w:p w:rsidR="00A25FF2" w:rsidRDefault="00172883">
      <w:pPr>
        <w:pStyle w:val="Nadpis30"/>
        <w:framePr w:w="9137" w:h="659" w:hRule="exact" w:wrap="none" w:vAnchor="page" w:hAnchor="page" w:x="1378" w:y="1472"/>
        <w:shd w:val="clear" w:color="auto" w:fill="auto"/>
        <w:spacing w:before="0" w:after="0" w:line="240" w:lineRule="exact"/>
        <w:ind w:left="20"/>
      </w:pPr>
      <w:bookmarkStart w:id="1" w:name="bookmark1"/>
      <w:r>
        <w:t>Předmět smlouvy</w:t>
      </w:r>
      <w:bookmarkEnd w:id="1"/>
    </w:p>
    <w:p w:rsidR="00A25FF2" w:rsidRDefault="00172883">
      <w:pPr>
        <w:pStyle w:val="Zkladntext20"/>
        <w:framePr w:w="9137" w:h="12443" w:hRule="exact" w:wrap="none" w:vAnchor="page" w:hAnchor="page" w:x="1378" w:y="2446"/>
        <w:shd w:val="clear" w:color="auto" w:fill="auto"/>
        <w:spacing w:before="0" w:after="0" w:line="240" w:lineRule="exact"/>
        <w:ind w:firstLine="0"/>
        <w:jc w:val="left"/>
      </w:pPr>
      <w:r>
        <w:t>Předmětem této smlouvy je:</w:t>
      </w:r>
    </w:p>
    <w:p w:rsidR="00A25FF2" w:rsidRDefault="00172883">
      <w:pPr>
        <w:pStyle w:val="Zkladntext20"/>
        <w:framePr w:w="9137" w:h="12443" w:hRule="exact" w:wrap="none" w:vAnchor="page" w:hAnchor="page" w:x="1378" w:y="2446"/>
        <w:numPr>
          <w:ilvl w:val="0"/>
          <w:numId w:val="1"/>
        </w:numPr>
        <w:shd w:val="clear" w:color="auto" w:fill="auto"/>
        <w:tabs>
          <w:tab w:val="left" w:pos="741"/>
        </w:tabs>
        <w:spacing w:before="0" w:after="0" w:line="320" w:lineRule="exact"/>
        <w:ind w:left="740"/>
      </w:pPr>
      <w:r>
        <w:t xml:space="preserve">Závazek dopravce zajišťovat ve prospěch </w:t>
      </w:r>
      <w:r>
        <w:t>města po dobu účinnosti této smlouvy dopravní obslužnost formou městské hromadné dopravy (dále jen ,.MHD*‘) v rozsahu stanoveném touto smlouvou.</w:t>
      </w:r>
    </w:p>
    <w:p w:rsidR="00A25FF2" w:rsidRDefault="00172883">
      <w:pPr>
        <w:pStyle w:val="Zkladntext20"/>
        <w:framePr w:w="9137" w:h="12443" w:hRule="exact" w:wrap="none" w:vAnchor="page" w:hAnchor="page" w:x="1378" w:y="2446"/>
        <w:numPr>
          <w:ilvl w:val="0"/>
          <w:numId w:val="1"/>
        </w:numPr>
        <w:shd w:val="clear" w:color="auto" w:fill="auto"/>
        <w:tabs>
          <w:tab w:val="left" w:pos="741"/>
        </w:tabs>
        <w:spacing w:before="0" w:after="304" w:line="320" w:lineRule="exact"/>
        <w:ind w:left="740"/>
      </w:pPr>
      <w:r>
        <w:t>Závazek města poskytnout dopravci kompenzaci ze svého rozpočtu v rozsahu stanoveném touto smlouvou.</w:t>
      </w:r>
    </w:p>
    <w:p w:rsidR="00A25FF2" w:rsidRDefault="00172883">
      <w:pPr>
        <w:pStyle w:val="Zkladntext50"/>
        <w:framePr w:w="9137" w:h="12443" w:hRule="exact" w:wrap="none" w:vAnchor="page" w:hAnchor="page" w:x="1378" w:y="2446"/>
        <w:shd w:val="clear" w:color="auto" w:fill="auto"/>
        <w:spacing w:after="0" w:line="240" w:lineRule="exact"/>
        <w:ind w:left="20" w:firstLine="0"/>
      </w:pPr>
      <w:r>
        <w:t>ČI. II.</w:t>
      </w:r>
    </w:p>
    <w:p w:rsidR="00A25FF2" w:rsidRDefault="00172883">
      <w:pPr>
        <w:pStyle w:val="Nadpis30"/>
        <w:framePr w:w="9137" w:h="12443" w:hRule="exact" w:wrap="none" w:vAnchor="page" w:hAnchor="page" w:x="1378" w:y="2446"/>
        <w:shd w:val="clear" w:color="auto" w:fill="auto"/>
        <w:spacing w:before="0" w:after="105" w:line="240" w:lineRule="exact"/>
        <w:ind w:left="20"/>
      </w:pPr>
      <w:bookmarkStart w:id="2" w:name="bookmark2"/>
      <w:r>
        <w:t>Kom</w:t>
      </w:r>
      <w:r>
        <w:t>penzace</w:t>
      </w:r>
      <w:bookmarkEnd w:id="2"/>
    </w:p>
    <w:p w:rsidR="00A25FF2" w:rsidRDefault="00172883">
      <w:pPr>
        <w:pStyle w:val="Zkladntext20"/>
        <w:framePr w:w="9137" w:h="12443" w:hRule="exact" w:wrap="none" w:vAnchor="page" w:hAnchor="page" w:x="1378" w:y="2446"/>
        <w:numPr>
          <w:ilvl w:val="0"/>
          <w:numId w:val="1"/>
        </w:numPr>
        <w:shd w:val="clear" w:color="auto" w:fill="auto"/>
        <w:tabs>
          <w:tab w:val="left" w:pos="741"/>
        </w:tabs>
        <w:spacing w:before="0" w:after="243" w:line="320" w:lineRule="exact"/>
        <w:ind w:left="740"/>
      </w:pPr>
      <w:r>
        <w:t>Návrh finančního modelu nákladů, výnosů a čistého příjmu, které mají vyplynout ze smlouvy předložil dopravce městu před uzavřením této smlouvy. Město před uzavřením této smlouvy neshledalo kompenzaci jako nadměrnou.</w:t>
      </w:r>
    </w:p>
    <w:p w:rsidR="00A25FF2" w:rsidRDefault="00172883">
      <w:pPr>
        <w:pStyle w:val="Zkladntext20"/>
        <w:framePr w:w="9137" w:h="12443" w:hRule="exact" w:wrap="none" w:vAnchor="page" w:hAnchor="page" w:x="1378" w:y="2446"/>
        <w:numPr>
          <w:ilvl w:val="0"/>
          <w:numId w:val="1"/>
        </w:numPr>
        <w:shd w:val="clear" w:color="auto" w:fill="auto"/>
        <w:tabs>
          <w:tab w:val="left" w:pos="741"/>
        </w:tabs>
        <w:spacing w:before="0" w:after="266" w:line="317" w:lineRule="exact"/>
        <w:ind w:left="740"/>
      </w:pPr>
      <w:r>
        <w:t xml:space="preserve">Určení kompenzace vyplývá z </w:t>
      </w:r>
      <w:r>
        <w:t>návrhu finančního modelu nákladů, výnosů a čistého příjmu, sestaveného dopravcem podle vyhlášky č. 296/2010 Sb., o postupech pro sestavení finančního modelu a určení maximální výše kompenzace. Finanční model tvoří přílohu č. 2 této smlouvy.</w:t>
      </w:r>
    </w:p>
    <w:p w:rsidR="00A25FF2" w:rsidRDefault="00172883">
      <w:pPr>
        <w:pStyle w:val="Zkladntext20"/>
        <w:framePr w:w="9137" w:h="12443" w:hRule="exact" w:wrap="none" w:vAnchor="page" w:hAnchor="page" w:x="1378" w:y="2446"/>
        <w:numPr>
          <w:ilvl w:val="0"/>
          <w:numId w:val="1"/>
        </w:numPr>
        <w:shd w:val="clear" w:color="auto" w:fill="auto"/>
        <w:tabs>
          <w:tab w:val="left" w:pos="741"/>
        </w:tabs>
        <w:spacing w:before="0" w:after="240" w:line="284" w:lineRule="exact"/>
        <w:ind w:left="740"/>
      </w:pPr>
      <w:r>
        <w:t>Kompenzace záva</w:t>
      </w:r>
      <w:r>
        <w:t>zku veřejné služby v přepravě je vypočtenou částkou bez DPFF Pokud by podle platné legislativy byla kompenzace předmětem daně dle zákona č. 235/2004 Sb., o dani z přidané hodnoty, bude k vypočtené částce kompenzace připočítána DPH v sazbě platné ke dni zda</w:t>
      </w:r>
      <w:r>
        <w:t>nitelného plnění.</w:t>
      </w:r>
    </w:p>
    <w:p w:rsidR="00A25FF2" w:rsidRDefault="00172883">
      <w:pPr>
        <w:pStyle w:val="Zkladntext20"/>
        <w:framePr w:w="9137" w:h="12443" w:hRule="exact" w:wrap="none" w:vAnchor="page" w:hAnchor="page" w:x="1378" w:y="2446"/>
        <w:numPr>
          <w:ilvl w:val="0"/>
          <w:numId w:val="1"/>
        </w:numPr>
        <w:shd w:val="clear" w:color="auto" w:fill="auto"/>
        <w:tabs>
          <w:tab w:val="left" w:pos="741"/>
        </w:tabs>
        <w:spacing w:before="0" w:after="240" w:line="284" w:lineRule="exact"/>
        <w:ind w:left="740"/>
      </w:pPr>
      <w:r>
        <w:t xml:space="preserve">Pro rok 2016 byla cena dopravního výkonu stanovena ve výši </w:t>
      </w:r>
      <w:r>
        <w:rPr>
          <w:rStyle w:val="Zkladntext2Tun"/>
        </w:rPr>
        <w:t xml:space="preserve">39,02 Kč za 1 km. </w:t>
      </w:r>
      <w:r>
        <w:t>Tato částka vyplývá z dopravcem předloženého předběžného finančního modelu. Celková výše kilometrů je dána rozsahem dopravní obslužnosti specifikovaným v příloze</w:t>
      </w:r>
      <w:r>
        <w:t xml:space="preserve"> č. 1 smlouvy. Na tomto základě je pro smluvní období 2016 odhad kompenzace stanoven ve výši 17 tis. Kč a pro rok 2017 ve výši 305 tis. Kč.</w:t>
      </w:r>
    </w:p>
    <w:p w:rsidR="00A25FF2" w:rsidRDefault="00172883">
      <w:pPr>
        <w:pStyle w:val="Zkladntext20"/>
        <w:framePr w:w="9137" w:h="12443" w:hRule="exact" w:wrap="none" w:vAnchor="page" w:hAnchor="page" w:x="1378" w:y="2446"/>
        <w:numPr>
          <w:ilvl w:val="0"/>
          <w:numId w:val="1"/>
        </w:numPr>
        <w:shd w:val="clear" w:color="auto" w:fill="auto"/>
        <w:tabs>
          <w:tab w:val="left" w:pos="741"/>
        </w:tabs>
        <w:spacing w:before="0" w:after="243" w:line="284" w:lineRule="exact"/>
        <w:ind w:left="740"/>
      </w:pPr>
      <w:r>
        <w:t>Cena dopravního výkonu a výše kompenzace na rok 2017 bude stanovena v závislosti na meziročním zvýšení či snížení pr</w:t>
      </w:r>
      <w:r>
        <w:t>ůměrné hrubé nominální mzdy vyhlášené Českým statistickým úřadem a spotřebitelské ceny motorové nafty, resp. LPG vyhlášené Českým statistickým úřadem.</w:t>
      </w:r>
    </w:p>
    <w:p w:rsidR="00A25FF2" w:rsidRDefault="00172883">
      <w:pPr>
        <w:pStyle w:val="Zkladntext20"/>
        <w:framePr w:w="9137" w:h="12443" w:hRule="exact" w:wrap="none" w:vAnchor="page" w:hAnchor="page" w:x="1378" w:y="2446"/>
        <w:numPr>
          <w:ilvl w:val="0"/>
          <w:numId w:val="1"/>
        </w:numPr>
        <w:shd w:val="clear" w:color="auto" w:fill="auto"/>
        <w:tabs>
          <w:tab w:val="left" w:pos="741"/>
        </w:tabs>
        <w:spacing w:before="0" w:after="237" w:line="281" w:lineRule="exact"/>
        <w:ind w:left="740"/>
      </w:pPr>
      <w:r>
        <w:t>Do doby než Český statistický úřad vyhlásí hodnoty ukazatelů uvedených v bodě 7. tohoto článku, bude dopr</w:t>
      </w:r>
      <w:r>
        <w:t>avce fakturovat cenu dopravního výkonu na úrovni roku 2016. Po vyhlášení zmíněných hodnot ukazatelů bude uzavřen dodatek k této smlouvě, který bude aktualizovat kompenzaci a cenu dopravního výkonu pro rok 2017.</w:t>
      </w:r>
    </w:p>
    <w:p w:rsidR="00A25FF2" w:rsidRDefault="00172883">
      <w:pPr>
        <w:pStyle w:val="Zkladntext20"/>
        <w:framePr w:w="9137" w:h="12443" w:hRule="exact" w:wrap="none" w:vAnchor="page" w:hAnchor="page" w:x="1378" w:y="2446"/>
        <w:numPr>
          <w:ilvl w:val="0"/>
          <w:numId w:val="1"/>
        </w:numPr>
        <w:shd w:val="clear" w:color="auto" w:fill="auto"/>
        <w:tabs>
          <w:tab w:val="left" w:pos="741"/>
        </w:tabs>
        <w:spacing w:before="0" w:after="0" w:line="284" w:lineRule="exact"/>
        <w:ind w:left="740"/>
      </w:pPr>
      <w:r>
        <w:t xml:space="preserve">Na rozdíl vzniklý fakturací v roce 2017 za </w:t>
      </w:r>
      <w:r>
        <w:t>cenu dopravního výkonu roku 2016 vystaví dopravce městu opravný daňový doklad (vrubopis/dobropis) spolu s výpočtem rozdílu.</w:t>
      </w:r>
    </w:p>
    <w:p w:rsidR="00A25FF2" w:rsidRDefault="00172883">
      <w:pPr>
        <w:pStyle w:val="ZhlavneboZpat0"/>
        <w:framePr w:wrap="none" w:vAnchor="page" w:hAnchor="page" w:x="5583" w:y="16010"/>
        <w:shd w:val="clear" w:color="auto" w:fill="auto"/>
        <w:spacing w:line="200" w:lineRule="exact"/>
      </w:pPr>
      <w:r>
        <w:t>Strana 2</w:t>
      </w:r>
    </w:p>
    <w:p w:rsidR="00A25FF2" w:rsidRDefault="00A25FF2">
      <w:pPr>
        <w:rPr>
          <w:sz w:val="2"/>
          <w:szCs w:val="2"/>
        </w:rPr>
        <w:sectPr w:rsidR="00A25FF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25FF2" w:rsidRDefault="00172883">
      <w:pPr>
        <w:pStyle w:val="Zkladntext20"/>
        <w:framePr w:w="9184" w:h="908" w:hRule="exact" w:wrap="none" w:vAnchor="page" w:hAnchor="page" w:x="1355" w:y="1365"/>
        <w:numPr>
          <w:ilvl w:val="0"/>
          <w:numId w:val="1"/>
        </w:numPr>
        <w:shd w:val="clear" w:color="auto" w:fill="auto"/>
        <w:tabs>
          <w:tab w:val="left" w:pos="788"/>
        </w:tabs>
        <w:spacing w:before="0" w:after="0" w:line="281" w:lineRule="exact"/>
        <w:ind w:left="760" w:hanging="360"/>
      </w:pPr>
      <w:r>
        <w:lastRenderedPageBreak/>
        <w:t>Ke změně výše kompenzace může dojít pouze formou smluvního dodatku, na základě aktualizovaného odbo</w:t>
      </w:r>
      <w:r>
        <w:t>rného odhadu kompenzace pro daný kalendářní rok, který bude odsouhlasen smluvními stranami.</w:t>
      </w:r>
    </w:p>
    <w:p w:rsidR="00A25FF2" w:rsidRDefault="00172883">
      <w:pPr>
        <w:pStyle w:val="Nadpis30"/>
        <w:framePr w:w="9184" w:h="12486" w:hRule="exact" w:wrap="none" w:vAnchor="page" w:hAnchor="page" w:x="1355" w:y="2824"/>
        <w:shd w:val="clear" w:color="auto" w:fill="auto"/>
        <w:spacing w:before="0" w:after="254" w:line="240" w:lineRule="exact"/>
        <w:jc w:val="left"/>
      </w:pPr>
      <w:bookmarkStart w:id="3" w:name="bookmark3"/>
      <w:r>
        <w:t>K úpravě kompenzace v rámci uzavřené smlouvy může dojít z těchto důvodů:</w:t>
      </w:r>
      <w:bookmarkEnd w:id="3"/>
    </w:p>
    <w:p w:rsidR="00A25FF2" w:rsidRDefault="00172883">
      <w:pPr>
        <w:pStyle w:val="Zkladntext20"/>
        <w:framePr w:w="9184" w:h="12486" w:hRule="exact" w:wrap="none" w:vAnchor="page" w:hAnchor="page" w:x="1355" w:y="2824"/>
        <w:numPr>
          <w:ilvl w:val="0"/>
          <w:numId w:val="2"/>
        </w:numPr>
        <w:shd w:val="clear" w:color="auto" w:fill="auto"/>
        <w:tabs>
          <w:tab w:val="left" w:pos="762"/>
        </w:tabs>
        <w:spacing w:before="0" w:after="240" w:line="284" w:lineRule="exact"/>
        <w:ind w:left="760" w:hanging="360"/>
      </w:pPr>
      <w:r>
        <w:t>došlo k podstatným změnám tržeb MHD a/nebo cen rozhodujících vstupů (nafta, energie, náhrad</w:t>
      </w:r>
      <w:r>
        <w:t>ní díly, ...) oproti hodnotám stanoveným v odborném odhadu, které měly finanční dopady na plnění předmětného závazku a dopravce je ve svém předběžném odborném odhadu výše kompenzace pro příslušný kalendářní rok nemohl předpokládat,</w:t>
      </w:r>
    </w:p>
    <w:p w:rsidR="00A25FF2" w:rsidRDefault="00172883">
      <w:pPr>
        <w:pStyle w:val="Zkladntext20"/>
        <w:framePr w:w="9184" w:h="12486" w:hRule="exact" w:wrap="none" w:vAnchor="page" w:hAnchor="page" w:x="1355" w:y="2824"/>
        <w:numPr>
          <w:ilvl w:val="0"/>
          <w:numId w:val="2"/>
        </w:numPr>
        <w:shd w:val="clear" w:color="auto" w:fill="auto"/>
        <w:tabs>
          <w:tab w:val="left" w:pos="762"/>
        </w:tabs>
        <w:spacing w:before="0" w:after="240" w:line="284" w:lineRule="exact"/>
        <w:ind w:left="760" w:hanging="360"/>
      </w:pPr>
      <w:r>
        <w:t>vlivem rozhodnutí třetíc</w:t>
      </w:r>
      <w:r>
        <w:t>h stran došlo ke změnám technických, právních anebo jiných necenových podmínek zajišťování plnění předmětného závazku (legislativní změny v DPH, v oblasti pracovního práva, sociálního a zdravotního pojištění, účetních a daňových předpisů, ...) anebo podsta</w:t>
      </w:r>
      <w:r>
        <w:t>tným změnám ve vývoji osobních nákladů, které měly finanční dopady na plnění předmětného závazku a dopravce je nemohl předpokládat ve svém předběžném odborném odhadu výše kompenzace pro příslušný kalendářní rok,</w:t>
      </w:r>
    </w:p>
    <w:p w:rsidR="00A25FF2" w:rsidRDefault="00172883">
      <w:pPr>
        <w:pStyle w:val="Zkladntext20"/>
        <w:framePr w:w="9184" w:h="12486" w:hRule="exact" w:wrap="none" w:vAnchor="page" w:hAnchor="page" w:x="1355" w:y="2824"/>
        <w:numPr>
          <w:ilvl w:val="0"/>
          <w:numId w:val="2"/>
        </w:numPr>
        <w:shd w:val="clear" w:color="auto" w:fill="auto"/>
        <w:tabs>
          <w:tab w:val="left" w:pos="762"/>
        </w:tabs>
        <w:spacing w:before="0" w:after="240" w:line="284" w:lineRule="exact"/>
        <w:ind w:left="760" w:hanging="360"/>
      </w:pPr>
      <w:r>
        <w:t>v souladu se smlouvou došlo na základě požad</w:t>
      </w:r>
      <w:r>
        <w:t>avku objednatele k zajištění vyššího výkonu nebo jiné struktury výkonů,</w:t>
      </w:r>
    </w:p>
    <w:p w:rsidR="00A25FF2" w:rsidRDefault="00172883">
      <w:pPr>
        <w:pStyle w:val="Zkladntext20"/>
        <w:framePr w:w="9184" w:h="12486" w:hRule="exact" w:wrap="none" w:vAnchor="page" w:hAnchor="page" w:x="1355" w:y="2824"/>
        <w:numPr>
          <w:ilvl w:val="0"/>
          <w:numId w:val="2"/>
        </w:numPr>
        <w:shd w:val="clear" w:color="auto" w:fill="auto"/>
        <w:tabs>
          <w:tab w:val="left" w:pos="762"/>
        </w:tabs>
        <w:spacing w:before="0" w:after="240" w:line="284" w:lineRule="exact"/>
        <w:ind w:left="760" w:hanging="360"/>
      </w:pPr>
      <w:r>
        <w:t>v souladu se smlouvou došlo na základě požadavku objednatele k zajištění nižšího výkonu, popř. nelze požadovaný výkon z objektivních a předem nepředvídatelných důvodů realizovat,</w:t>
      </w:r>
    </w:p>
    <w:p w:rsidR="00A25FF2" w:rsidRDefault="00172883">
      <w:pPr>
        <w:pStyle w:val="Zkladntext20"/>
        <w:framePr w:w="9184" w:h="12486" w:hRule="exact" w:wrap="none" w:vAnchor="page" w:hAnchor="page" w:x="1355" w:y="2824"/>
        <w:numPr>
          <w:ilvl w:val="0"/>
          <w:numId w:val="2"/>
        </w:numPr>
        <w:shd w:val="clear" w:color="auto" w:fill="auto"/>
        <w:tabs>
          <w:tab w:val="left" w:pos="762"/>
        </w:tabs>
        <w:spacing w:before="0" w:after="592" w:line="284" w:lineRule="exact"/>
        <w:ind w:left="760" w:hanging="360"/>
      </w:pPr>
      <w:r>
        <w:t>došlo</w:t>
      </w:r>
      <w:r>
        <w:t xml:space="preserve"> ke změně tarifu, popř. tarifních podmínek s podstatným dopadem do výše kalkulovaných příjmů dopravce a dopravce tuto změnu nemohl předpokládat ve svém předběžném odborném odhadu výše kompenzace pro příslušný kalendářní rok.</w:t>
      </w:r>
    </w:p>
    <w:p w:rsidR="00A25FF2" w:rsidRDefault="00172883">
      <w:pPr>
        <w:pStyle w:val="Zkladntext60"/>
        <w:framePr w:w="9184" w:h="12486" w:hRule="exact" w:wrap="none" w:vAnchor="page" w:hAnchor="page" w:x="1355" w:y="2824"/>
        <w:shd w:val="clear" w:color="auto" w:fill="auto"/>
        <w:spacing w:before="0" w:after="0" w:line="220" w:lineRule="exact"/>
        <w:ind w:left="40"/>
      </w:pPr>
      <w:r>
        <w:t>ČI. III.</w:t>
      </w:r>
    </w:p>
    <w:p w:rsidR="00A25FF2" w:rsidRDefault="00172883">
      <w:pPr>
        <w:pStyle w:val="Nadpis30"/>
        <w:framePr w:w="9184" w:h="12486" w:hRule="exact" w:wrap="none" w:vAnchor="page" w:hAnchor="page" w:x="1355" w:y="2824"/>
        <w:shd w:val="clear" w:color="auto" w:fill="auto"/>
        <w:spacing w:before="0" w:after="434" w:line="240" w:lineRule="exact"/>
        <w:ind w:left="40"/>
      </w:pPr>
      <w:bookmarkStart w:id="4" w:name="bookmark4"/>
      <w:r>
        <w:t>Způsob úhrady kompenza</w:t>
      </w:r>
      <w:r>
        <w:t>ce</w:t>
      </w:r>
      <w:bookmarkEnd w:id="4"/>
    </w:p>
    <w:p w:rsidR="00A25FF2" w:rsidRDefault="00172883">
      <w:pPr>
        <w:pStyle w:val="Zkladntext20"/>
        <w:framePr w:w="9184" w:h="12486" w:hRule="exact" w:wrap="none" w:vAnchor="page" w:hAnchor="page" w:x="1355" w:y="2824"/>
        <w:numPr>
          <w:ilvl w:val="0"/>
          <w:numId w:val="3"/>
        </w:numPr>
        <w:shd w:val="clear" w:color="auto" w:fill="auto"/>
        <w:tabs>
          <w:tab w:val="left" w:pos="762"/>
        </w:tabs>
        <w:spacing w:before="0" w:after="240" w:line="284" w:lineRule="exact"/>
        <w:ind w:left="760" w:hanging="360"/>
      </w:pPr>
      <w:r>
        <w:t>Dopravce a objednatel se tímto dohodli, že objednatel je povinen hradit měsíčně kompenzaci ve výši rozdílu nákladové ceny za jeden ujetý kilometr a skutečně dosažených tržeb na základě faktury - daňového dokladu, vystavené dopravcem do 15 dnů od posledn</w:t>
      </w:r>
      <w:r>
        <w:t>ího dne kalendářního měsíce se splatností 14 dnů.</w:t>
      </w:r>
    </w:p>
    <w:p w:rsidR="00A25FF2" w:rsidRDefault="00172883">
      <w:pPr>
        <w:pStyle w:val="Zkladntext20"/>
        <w:framePr w:w="9184" w:h="12486" w:hRule="exact" w:wrap="none" w:vAnchor="page" w:hAnchor="page" w:x="1355" w:y="2824"/>
        <w:numPr>
          <w:ilvl w:val="0"/>
          <w:numId w:val="3"/>
        </w:numPr>
        <w:shd w:val="clear" w:color="auto" w:fill="auto"/>
        <w:tabs>
          <w:tab w:val="left" w:pos="762"/>
        </w:tabs>
        <w:spacing w:before="0" w:after="240" w:line="284" w:lineRule="exact"/>
        <w:ind w:left="760" w:hanging="360"/>
      </w:pPr>
      <w:r>
        <w:t>Do 31.3. následujícího kalendářního roku předloží dopravce městu roční vyúčtování kompenzace za předchozí kalendářní rok v souladu s příslušnými právními předpisy. Roční vyúčtování je dopravce povinen předl</w:t>
      </w:r>
      <w:r>
        <w:t>ožit objednateli spolu s výpočtem výsledné výše kompenzace.</w:t>
      </w:r>
    </w:p>
    <w:p w:rsidR="00A25FF2" w:rsidRDefault="00172883">
      <w:pPr>
        <w:pStyle w:val="Zkladntext20"/>
        <w:framePr w:w="9184" w:h="12486" w:hRule="exact" w:wrap="none" w:vAnchor="page" w:hAnchor="page" w:x="1355" w:y="2824"/>
        <w:numPr>
          <w:ilvl w:val="0"/>
          <w:numId w:val="3"/>
        </w:numPr>
        <w:shd w:val="clear" w:color="auto" w:fill="auto"/>
        <w:tabs>
          <w:tab w:val="left" w:pos="762"/>
        </w:tabs>
        <w:spacing w:before="0" w:after="0" w:line="284" w:lineRule="exact"/>
        <w:ind w:left="760" w:hanging="360"/>
      </w:pPr>
      <w:r>
        <w:t>V případě, že objednatel poskytl dopravci k úhradě kompenzace bez čistého příjmu méně, než činila skutečná výše kompenzace bez čistého příjmu vykázaná dopravcem</w:t>
      </w:r>
    </w:p>
    <w:p w:rsidR="00A25FF2" w:rsidRDefault="00172883">
      <w:pPr>
        <w:pStyle w:val="ZhlavneboZpat0"/>
        <w:framePr w:wrap="none" w:vAnchor="page" w:hAnchor="page" w:x="5592" w:y="15895"/>
        <w:shd w:val="clear" w:color="auto" w:fill="auto"/>
        <w:spacing w:line="200" w:lineRule="exact"/>
      </w:pPr>
      <w:r>
        <w:t>Strana 3</w:t>
      </w:r>
    </w:p>
    <w:p w:rsidR="00A25FF2" w:rsidRDefault="00A25FF2">
      <w:pPr>
        <w:rPr>
          <w:sz w:val="2"/>
          <w:szCs w:val="2"/>
        </w:rPr>
        <w:sectPr w:rsidR="00A25FF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25FF2" w:rsidRDefault="00172883">
      <w:pPr>
        <w:pStyle w:val="Zkladntext20"/>
        <w:framePr w:w="9169" w:h="2333" w:hRule="exact" w:wrap="none" w:vAnchor="page" w:hAnchor="page" w:x="1362" w:y="1327"/>
        <w:shd w:val="clear" w:color="auto" w:fill="auto"/>
        <w:tabs>
          <w:tab w:val="left" w:pos="1122"/>
        </w:tabs>
        <w:spacing w:before="0" w:after="240" w:line="284" w:lineRule="exact"/>
        <w:ind w:left="760" w:firstLine="0"/>
      </w:pPr>
      <w:r>
        <w:lastRenderedPageBreak/>
        <w:t>(dále jen „nedoplatek“), objednatel nedoplatek uhradí na základě písemné výzvy dopravce, učiněné ve lhůtě 30 dnů po odsouhlasení nedoplatku objednatelem, se splatností 15 dnů od doručení výzvy.</w:t>
      </w:r>
    </w:p>
    <w:p w:rsidR="00A25FF2" w:rsidRDefault="00172883">
      <w:pPr>
        <w:pStyle w:val="Zkladntext20"/>
        <w:framePr w:w="9169" w:h="2333" w:hRule="exact" w:wrap="none" w:vAnchor="page" w:hAnchor="page" w:x="1362" w:y="1327"/>
        <w:numPr>
          <w:ilvl w:val="0"/>
          <w:numId w:val="3"/>
        </w:numPr>
        <w:shd w:val="clear" w:color="auto" w:fill="auto"/>
        <w:tabs>
          <w:tab w:val="left" w:pos="731"/>
        </w:tabs>
        <w:spacing w:before="0" w:after="0" w:line="284" w:lineRule="exact"/>
        <w:ind w:left="740" w:hanging="360"/>
      </w:pPr>
      <w:r>
        <w:t>V případě, že objednatel poskytl dopravci na úhradu kompenzace</w:t>
      </w:r>
      <w:r>
        <w:t xml:space="preserve"> více, než činila skutečná výše kompenzace vykázaná dopravcem (dále jen „přeplatek“), bude přeplatek poukázán objednateli po odsouhlasení přeplatku objednatelem i dopravcem, se splatností 15 dnů od odsouhlasení oběma smluvními stranami.</w:t>
      </w:r>
    </w:p>
    <w:p w:rsidR="00A25FF2" w:rsidRDefault="00172883">
      <w:pPr>
        <w:pStyle w:val="Nadpis30"/>
        <w:framePr w:w="9169" w:h="7710" w:hRule="exact" w:wrap="none" w:vAnchor="page" w:hAnchor="page" w:x="1362" w:y="4416"/>
        <w:shd w:val="clear" w:color="auto" w:fill="auto"/>
        <w:spacing w:before="0" w:after="49" w:line="240" w:lineRule="exact"/>
        <w:ind w:left="40"/>
      </w:pPr>
      <w:bookmarkStart w:id="5" w:name="bookmark5"/>
      <w:r>
        <w:t>ČI. IV.</w:t>
      </w:r>
      <w:bookmarkEnd w:id="5"/>
    </w:p>
    <w:p w:rsidR="00A25FF2" w:rsidRDefault="00172883">
      <w:pPr>
        <w:pStyle w:val="Nadpis30"/>
        <w:framePr w:w="9169" w:h="7710" w:hRule="exact" w:wrap="none" w:vAnchor="page" w:hAnchor="page" w:x="1362" w:y="4416"/>
        <w:shd w:val="clear" w:color="auto" w:fill="auto"/>
        <w:spacing w:before="0" w:after="138" w:line="240" w:lineRule="exact"/>
        <w:ind w:left="40"/>
      </w:pPr>
      <w:bookmarkStart w:id="6" w:name="bookmark6"/>
      <w:r>
        <w:t xml:space="preserve">Závazky </w:t>
      </w:r>
      <w:r>
        <w:t>dopravce</w:t>
      </w:r>
      <w:bookmarkEnd w:id="6"/>
    </w:p>
    <w:p w:rsidR="00A25FF2" w:rsidRDefault="00172883">
      <w:pPr>
        <w:pStyle w:val="Zkladntext20"/>
        <w:framePr w:w="9169" w:h="7710" w:hRule="exact" w:wrap="none" w:vAnchor="page" w:hAnchor="page" w:x="1362" w:y="4416"/>
        <w:numPr>
          <w:ilvl w:val="0"/>
          <w:numId w:val="4"/>
        </w:numPr>
        <w:shd w:val="clear" w:color="auto" w:fill="auto"/>
        <w:tabs>
          <w:tab w:val="left" w:pos="731"/>
        </w:tabs>
        <w:spacing w:before="0" w:after="240" w:line="284" w:lineRule="exact"/>
        <w:ind w:left="740" w:hanging="360"/>
      </w:pPr>
      <w:r>
        <w:t>Provozovat v zájmové oblasti města městskou hromadnou dopravu v souladu se všemi platnými předpisy po trasách stanovených licencemi dle schválených jízdních řádů. Zajišťovat služby v městské hromadné dopravě v souladu s platným tarifem a smluvními</w:t>
      </w:r>
      <w:r>
        <w:t xml:space="preserve"> přepravními podmínkami.</w:t>
      </w:r>
    </w:p>
    <w:p w:rsidR="00A25FF2" w:rsidRDefault="00172883">
      <w:pPr>
        <w:pStyle w:val="Zkladntext20"/>
        <w:framePr w:w="9169" w:h="7710" w:hRule="exact" w:wrap="none" w:vAnchor="page" w:hAnchor="page" w:x="1362" w:y="4416"/>
        <w:numPr>
          <w:ilvl w:val="0"/>
          <w:numId w:val="4"/>
        </w:numPr>
        <w:shd w:val="clear" w:color="auto" w:fill="auto"/>
        <w:tabs>
          <w:tab w:val="left" w:pos="731"/>
        </w:tabs>
        <w:spacing w:before="0" w:after="240" w:line="284" w:lineRule="exact"/>
        <w:ind w:left="740" w:hanging="360"/>
      </w:pPr>
      <w:r>
        <w:t>Zajistit po celou dobu trvání této smlouvy požadavek objednatele, aby dopravce poskytoval přepravní služby při dodržování zásad účelnosti a hospodárnosti.</w:t>
      </w:r>
    </w:p>
    <w:p w:rsidR="00A25FF2" w:rsidRDefault="00172883">
      <w:pPr>
        <w:pStyle w:val="Zkladntext20"/>
        <w:framePr w:w="9169" w:h="7710" w:hRule="exact" w:wrap="none" w:vAnchor="page" w:hAnchor="page" w:x="1362" w:y="4416"/>
        <w:numPr>
          <w:ilvl w:val="0"/>
          <w:numId w:val="4"/>
        </w:numPr>
        <w:shd w:val="clear" w:color="auto" w:fill="auto"/>
        <w:tabs>
          <w:tab w:val="left" w:pos="731"/>
        </w:tabs>
        <w:spacing w:before="0" w:after="240" w:line="284" w:lineRule="exact"/>
        <w:ind w:left="740" w:hanging="360"/>
      </w:pPr>
      <w:r>
        <w:t>Účastnit se po dobu trvání této smlouvy na výzvu objednatele všech jednání o</w:t>
      </w:r>
      <w:r>
        <w:t xml:space="preserve"> dopravních změnách na území města, které mohou mít vliv na provozování městské hromadné dopravy zajišťované dopravcem, jakož i jednání o požadavcích objednatele na změnu rozsahu a vedení linek městské hromadné dopravy zajišťované dopravcem.</w:t>
      </w:r>
    </w:p>
    <w:p w:rsidR="00A25FF2" w:rsidRDefault="00172883">
      <w:pPr>
        <w:pStyle w:val="Zkladntext20"/>
        <w:framePr w:w="9169" w:h="7710" w:hRule="exact" w:wrap="none" w:vAnchor="page" w:hAnchor="page" w:x="1362" w:y="4416"/>
        <w:numPr>
          <w:ilvl w:val="0"/>
          <w:numId w:val="4"/>
        </w:numPr>
        <w:shd w:val="clear" w:color="auto" w:fill="auto"/>
        <w:tabs>
          <w:tab w:val="left" w:pos="731"/>
        </w:tabs>
        <w:spacing w:before="0" w:after="240" w:line="284" w:lineRule="exact"/>
        <w:ind w:left="740" w:hanging="360"/>
      </w:pPr>
      <w:r>
        <w:t>V případě uvaž</w:t>
      </w:r>
      <w:r>
        <w:t>ovaných změn tarifních podmínek vždy neprodleně vyvolat jednání s objednatelem tak, aby tarifní změny byly projednány před datem jejich platnosti.</w:t>
      </w:r>
    </w:p>
    <w:p w:rsidR="00A25FF2" w:rsidRDefault="00172883">
      <w:pPr>
        <w:pStyle w:val="Zkladntext20"/>
        <w:framePr w:w="9169" w:h="7710" w:hRule="exact" w:wrap="none" w:vAnchor="page" w:hAnchor="page" w:x="1362" w:y="4416"/>
        <w:numPr>
          <w:ilvl w:val="0"/>
          <w:numId w:val="4"/>
        </w:numPr>
        <w:shd w:val="clear" w:color="auto" w:fill="auto"/>
        <w:tabs>
          <w:tab w:val="left" w:pos="731"/>
        </w:tabs>
        <w:spacing w:before="0" w:after="240" w:line="284" w:lineRule="exact"/>
        <w:ind w:left="740" w:hanging="360"/>
      </w:pPr>
      <w:r>
        <w:t xml:space="preserve">Vést evidence provedených přepravních výkonů a vybraných tržeb v celé síti městské hromadné dopravy. Vést </w:t>
      </w:r>
      <w:r>
        <w:t>účetnictví vztahující se k poskytování veřejné služby v přepravě v souladu se zákonem č. 194/2010 Sb. o veřejných službách v přepravě v platném znění.</w:t>
      </w:r>
    </w:p>
    <w:p w:rsidR="00A25FF2" w:rsidRDefault="00172883">
      <w:pPr>
        <w:pStyle w:val="Zkladntext20"/>
        <w:framePr w:w="9169" w:h="7710" w:hRule="exact" w:wrap="none" w:vAnchor="page" w:hAnchor="page" w:x="1362" w:y="4416"/>
        <w:numPr>
          <w:ilvl w:val="0"/>
          <w:numId w:val="4"/>
        </w:numPr>
        <w:shd w:val="clear" w:color="auto" w:fill="auto"/>
        <w:tabs>
          <w:tab w:val="left" w:pos="731"/>
        </w:tabs>
        <w:spacing w:before="0" w:after="0" w:line="284" w:lineRule="exact"/>
        <w:ind w:left="740" w:hanging="360"/>
      </w:pPr>
      <w:r>
        <w:t>Předkládat ve stranami dohodnutých termínech vyúčtování kompenzace a dále předkládat objednateli předběžn</w:t>
      </w:r>
      <w:r>
        <w:t>ý odborný odhad kompenzace vždy pro následující kalendářní rok.</w:t>
      </w:r>
    </w:p>
    <w:p w:rsidR="00A25FF2" w:rsidRDefault="00172883">
      <w:pPr>
        <w:pStyle w:val="Nadpis30"/>
        <w:framePr w:w="9169" w:h="635" w:hRule="exact" w:wrap="none" w:vAnchor="page" w:hAnchor="page" w:x="1362" w:y="13013"/>
        <w:shd w:val="clear" w:color="auto" w:fill="auto"/>
        <w:spacing w:before="0" w:after="49" w:line="240" w:lineRule="exact"/>
        <w:ind w:left="4640"/>
        <w:jc w:val="left"/>
      </w:pPr>
      <w:bookmarkStart w:id="7" w:name="bookmark7"/>
      <w:r>
        <w:t>ČI. V.</w:t>
      </w:r>
      <w:bookmarkEnd w:id="7"/>
    </w:p>
    <w:p w:rsidR="00A25FF2" w:rsidRDefault="00172883">
      <w:pPr>
        <w:pStyle w:val="Nadpis30"/>
        <w:framePr w:w="9169" w:h="635" w:hRule="exact" w:wrap="none" w:vAnchor="page" w:hAnchor="page" w:x="1362" w:y="13013"/>
        <w:shd w:val="clear" w:color="auto" w:fill="auto"/>
        <w:spacing w:before="0" w:after="0" w:line="240" w:lineRule="exact"/>
        <w:ind w:left="3880"/>
        <w:jc w:val="left"/>
      </w:pPr>
      <w:bookmarkStart w:id="8" w:name="bookmark8"/>
      <w:r>
        <w:t>Závazky objednatele</w:t>
      </w:r>
      <w:bookmarkEnd w:id="8"/>
    </w:p>
    <w:p w:rsidR="00A25FF2" w:rsidRDefault="00172883">
      <w:pPr>
        <w:pStyle w:val="Zkladntext20"/>
        <w:framePr w:w="9169" w:h="1254" w:hRule="exact" w:wrap="none" w:vAnchor="page" w:hAnchor="page" w:x="1362" w:y="14125"/>
        <w:shd w:val="clear" w:color="auto" w:fill="auto"/>
        <w:spacing w:before="0" w:after="311" w:line="240" w:lineRule="exact"/>
        <w:ind w:firstLine="0"/>
        <w:jc w:val="left"/>
      </w:pPr>
      <w:r>
        <w:t>Objednatel se zavazuje k následujícím povinnostem:</w:t>
      </w:r>
    </w:p>
    <w:p w:rsidR="00A25FF2" w:rsidRDefault="00172883">
      <w:pPr>
        <w:pStyle w:val="Zkladntext20"/>
        <w:framePr w:w="9169" w:h="1254" w:hRule="exact" w:wrap="none" w:vAnchor="page" w:hAnchor="page" w:x="1362" w:y="14125"/>
        <w:numPr>
          <w:ilvl w:val="0"/>
          <w:numId w:val="5"/>
        </w:numPr>
        <w:shd w:val="clear" w:color="auto" w:fill="auto"/>
        <w:tabs>
          <w:tab w:val="left" w:pos="731"/>
        </w:tabs>
        <w:spacing w:before="0" w:after="0" w:line="288" w:lineRule="exact"/>
        <w:ind w:left="740" w:hanging="360"/>
      </w:pPr>
      <w:r>
        <w:t>Poskytnout dopravci data z veškerých přepravních průzkumů na linkách MHD dopravce.</w:t>
      </w:r>
    </w:p>
    <w:p w:rsidR="00A25FF2" w:rsidRDefault="00172883">
      <w:pPr>
        <w:pStyle w:val="ZhlavneboZpat0"/>
        <w:framePr w:wrap="none" w:vAnchor="page" w:hAnchor="page" w:x="5592" w:y="15863"/>
        <w:shd w:val="clear" w:color="auto" w:fill="auto"/>
        <w:spacing w:line="200" w:lineRule="exact"/>
      </w:pPr>
      <w:r>
        <w:t>Strana 4</w:t>
      </w:r>
    </w:p>
    <w:p w:rsidR="00A25FF2" w:rsidRDefault="00A25FF2">
      <w:pPr>
        <w:rPr>
          <w:sz w:val="2"/>
          <w:szCs w:val="2"/>
        </w:rPr>
        <w:sectPr w:rsidR="00A25FF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25FF2" w:rsidRDefault="00172883">
      <w:pPr>
        <w:pStyle w:val="Zkladntext20"/>
        <w:framePr w:w="9169" w:h="9032" w:hRule="exact" w:wrap="none" w:vAnchor="page" w:hAnchor="page" w:x="1362" w:y="1709"/>
        <w:numPr>
          <w:ilvl w:val="0"/>
          <w:numId w:val="5"/>
        </w:numPr>
        <w:shd w:val="clear" w:color="auto" w:fill="auto"/>
        <w:tabs>
          <w:tab w:val="left" w:pos="744"/>
        </w:tabs>
        <w:spacing w:before="0" w:after="240" w:line="284" w:lineRule="exact"/>
        <w:ind w:left="740" w:hanging="360"/>
      </w:pPr>
      <w:r>
        <w:lastRenderedPageBreak/>
        <w:t>Plnit ve stanovených lhůtách všechny finanční závazky, vyplývající z této smlouvy. Hradit dopravci měsíčně po dobu trvání této smlouvy kompenzaci dle dopravcem vystavené faktury (daňového dokladu).</w:t>
      </w:r>
    </w:p>
    <w:p w:rsidR="00A25FF2" w:rsidRDefault="00172883">
      <w:pPr>
        <w:pStyle w:val="Zkladntext20"/>
        <w:framePr w:w="9169" w:h="9032" w:hRule="exact" w:wrap="none" w:vAnchor="page" w:hAnchor="page" w:x="1362" w:y="1709"/>
        <w:numPr>
          <w:ilvl w:val="0"/>
          <w:numId w:val="5"/>
        </w:numPr>
        <w:shd w:val="clear" w:color="auto" w:fill="auto"/>
        <w:tabs>
          <w:tab w:val="left" w:pos="744"/>
        </w:tabs>
        <w:spacing w:before="0" w:after="243" w:line="284" w:lineRule="exact"/>
        <w:ind w:left="740" w:hanging="360"/>
      </w:pPr>
      <w:r>
        <w:t xml:space="preserve">Přizvat dopravce kjednáním ve věci dopravních změn </w:t>
      </w:r>
      <w:r>
        <w:t>majících vliv na rozsah zajišťované MHD.</w:t>
      </w:r>
    </w:p>
    <w:p w:rsidR="00A25FF2" w:rsidRDefault="00172883">
      <w:pPr>
        <w:pStyle w:val="Zkladntext20"/>
        <w:framePr w:w="9169" w:h="9032" w:hRule="exact" w:wrap="none" w:vAnchor="page" w:hAnchor="page" w:x="1362" w:y="1709"/>
        <w:numPr>
          <w:ilvl w:val="0"/>
          <w:numId w:val="5"/>
        </w:numPr>
        <w:shd w:val="clear" w:color="auto" w:fill="auto"/>
        <w:tabs>
          <w:tab w:val="left" w:pos="744"/>
        </w:tabs>
        <w:spacing w:before="0" w:after="237" w:line="281" w:lineRule="exact"/>
        <w:ind w:left="740" w:hanging="360"/>
      </w:pPr>
      <w:r>
        <w:t>Prokazatelně informovat dopravce o všech připravovaných opatřeních, která podstatným způsobem ovlivní stávající požadavky na rozsah a vedení linek MHD u dopravce, a to s předstihem odpovídajícím nárokům na veškeré č</w:t>
      </w:r>
      <w:r>
        <w:t>innosti, které musí dopravce vzhledem k realizaci předmětných opatření podniknout.</w:t>
      </w:r>
    </w:p>
    <w:p w:rsidR="00A25FF2" w:rsidRDefault="00172883">
      <w:pPr>
        <w:pStyle w:val="Zkladntext20"/>
        <w:framePr w:w="9169" w:h="9032" w:hRule="exact" w:wrap="none" w:vAnchor="page" w:hAnchor="page" w:x="1362" w:y="1709"/>
        <w:numPr>
          <w:ilvl w:val="0"/>
          <w:numId w:val="5"/>
        </w:numPr>
        <w:shd w:val="clear" w:color="auto" w:fill="auto"/>
        <w:tabs>
          <w:tab w:val="left" w:pos="744"/>
        </w:tabs>
        <w:spacing w:before="0" w:after="276" w:line="284" w:lineRule="exact"/>
        <w:ind w:left="740" w:hanging="360"/>
      </w:pPr>
      <w:r>
        <w:t>Prostřednictvím městské policie, případně dalšími dostupnými způsoby, vytvářet podmínky pro plynulé zabezpečení provozu MHD.</w:t>
      </w:r>
    </w:p>
    <w:p w:rsidR="00A25FF2" w:rsidRDefault="00172883">
      <w:pPr>
        <w:pStyle w:val="Nadpis30"/>
        <w:framePr w:w="9169" w:h="9032" w:hRule="exact" w:wrap="none" w:vAnchor="page" w:hAnchor="page" w:x="1362" w:y="1709"/>
        <w:shd w:val="clear" w:color="auto" w:fill="auto"/>
        <w:spacing w:before="0" w:after="166" w:line="240" w:lineRule="exact"/>
        <w:ind w:left="4560"/>
        <w:jc w:val="left"/>
      </w:pPr>
      <w:bookmarkStart w:id="9" w:name="bookmark9"/>
      <w:r>
        <w:t>ČI. VI.</w:t>
      </w:r>
      <w:bookmarkEnd w:id="9"/>
    </w:p>
    <w:p w:rsidR="00A25FF2" w:rsidRDefault="00172883">
      <w:pPr>
        <w:pStyle w:val="Nadpis30"/>
        <w:framePr w:w="9169" w:h="9032" w:hRule="exact" w:wrap="none" w:vAnchor="page" w:hAnchor="page" w:x="1362" w:y="1709"/>
        <w:shd w:val="clear" w:color="auto" w:fill="auto"/>
        <w:spacing w:before="0" w:after="292" w:line="240" w:lineRule="exact"/>
        <w:ind w:left="3780"/>
        <w:jc w:val="left"/>
      </w:pPr>
      <w:bookmarkStart w:id="10" w:name="bookmark10"/>
      <w:r>
        <w:t>Rozsah provozu MHD</w:t>
      </w:r>
      <w:bookmarkEnd w:id="10"/>
    </w:p>
    <w:p w:rsidR="00A25FF2" w:rsidRDefault="00172883">
      <w:pPr>
        <w:pStyle w:val="Zkladntext20"/>
        <w:framePr w:w="9169" w:h="9032" w:hRule="exact" w:wrap="none" w:vAnchor="page" w:hAnchor="page" w:x="1362" w:y="1709"/>
        <w:numPr>
          <w:ilvl w:val="0"/>
          <w:numId w:val="6"/>
        </w:numPr>
        <w:shd w:val="clear" w:color="auto" w:fill="auto"/>
        <w:tabs>
          <w:tab w:val="left" w:pos="744"/>
        </w:tabs>
        <w:spacing w:before="0" w:after="266" w:line="317" w:lineRule="exact"/>
        <w:ind w:left="740" w:hanging="360"/>
      </w:pPr>
      <w:r>
        <w:t xml:space="preserve">Rozsah provozu MHD v </w:t>
      </w:r>
      <w:r>
        <w:t>úseku Lom, náměstí - Lom, městský hřbitov a zpět, který je předmětem smlouvy je uveden v jízdních řádech. Jízdní řády jsou uvedeny v příloze č. 1, která je součástí této smlouvy a bude aktualizována v případě změn jízdních řádů vždy dodatkem ke smlouvě.</w:t>
      </w:r>
    </w:p>
    <w:p w:rsidR="00A25FF2" w:rsidRDefault="00172883">
      <w:pPr>
        <w:pStyle w:val="Zkladntext20"/>
        <w:framePr w:w="9169" w:h="9032" w:hRule="exact" w:wrap="none" w:vAnchor="page" w:hAnchor="page" w:x="1362" w:y="1709"/>
        <w:numPr>
          <w:ilvl w:val="0"/>
          <w:numId w:val="6"/>
        </w:numPr>
        <w:shd w:val="clear" w:color="auto" w:fill="auto"/>
        <w:tabs>
          <w:tab w:val="left" w:pos="744"/>
        </w:tabs>
        <w:spacing w:before="0" w:after="240" w:line="284" w:lineRule="exact"/>
        <w:ind w:left="740" w:hanging="360"/>
      </w:pPr>
      <w:r>
        <w:t>Do</w:t>
      </w:r>
      <w:r>
        <w:t>pravce smí provádět operativní krátkodobé změny v jízdních řádech pouze v případě mimořádných událostí (operativní uzavírky komunikací, nesjízdnosti komunikací apod.).</w:t>
      </w:r>
    </w:p>
    <w:p w:rsidR="00A25FF2" w:rsidRDefault="00172883">
      <w:pPr>
        <w:pStyle w:val="Zkladntext20"/>
        <w:framePr w:w="9169" w:h="9032" w:hRule="exact" w:wrap="none" w:vAnchor="page" w:hAnchor="page" w:x="1362" w:y="1709"/>
        <w:numPr>
          <w:ilvl w:val="0"/>
          <w:numId w:val="6"/>
        </w:numPr>
        <w:shd w:val="clear" w:color="auto" w:fill="auto"/>
        <w:tabs>
          <w:tab w:val="left" w:pos="744"/>
        </w:tabs>
        <w:spacing w:before="0" w:after="0" w:line="284" w:lineRule="exact"/>
        <w:ind w:left="740" w:hanging="360"/>
      </w:pPr>
      <w:r>
        <w:t>Dopravce je oprávněn provádět dlouhodobé a odůvodněné změny jízdních řádů jen po předcho</w:t>
      </w:r>
      <w:r>
        <w:t>zím projednání s Ústeckým krajem, městem Lom a po schválení příslušným dopravním úřadem.</w:t>
      </w:r>
    </w:p>
    <w:p w:rsidR="00A25FF2" w:rsidRDefault="00172883">
      <w:pPr>
        <w:pStyle w:val="Nadpis30"/>
        <w:framePr w:w="9169" w:h="3931" w:hRule="exact" w:wrap="none" w:vAnchor="page" w:hAnchor="page" w:x="1362" w:y="10979"/>
        <w:shd w:val="clear" w:color="auto" w:fill="auto"/>
        <w:spacing w:before="0" w:after="166" w:line="240" w:lineRule="exact"/>
        <w:ind w:left="4560"/>
        <w:jc w:val="left"/>
      </w:pPr>
      <w:bookmarkStart w:id="11" w:name="bookmark11"/>
      <w:r>
        <w:t>ČI. VII.</w:t>
      </w:r>
      <w:bookmarkEnd w:id="11"/>
    </w:p>
    <w:p w:rsidR="00A25FF2" w:rsidRDefault="00172883">
      <w:pPr>
        <w:pStyle w:val="Nadpis30"/>
        <w:framePr w:w="9169" w:h="3931" w:hRule="exact" w:wrap="none" w:vAnchor="page" w:hAnchor="page" w:x="1362" w:y="10979"/>
        <w:shd w:val="clear" w:color="auto" w:fill="auto"/>
        <w:spacing w:before="0" w:after="0" w:line="240" w:lineRule="exact"/>
        <w:ind w:left="4560"/>
        <w:jc w:val="left"/>
      </w:pPr>
      <w:bookmarkStart w:id="12" w:name="bookmark12"/>
      <w:r>
        <w:t>Sankce</w:t>
      </w:r>
      <w:bookmarkEnd w:id="12"/>
    </w:p>
    <w:p w:rsidR="00A25FF2" w:rsidRDefault="00172883">
      <w:pPr>
        <w:pStyle w:val="Zkladntext20"/>
        <w:framePr w:w="9169" w:h="3931" w:hRule="exact" w:wrap="none" w:vAnchor="page" w:hAnchor="page" w:x="1362" w:y="10979"/>
        <w:numPr>
          <w:ilvl w:val="0"/>
          <w:numId w:val="7"/>
        </w:numPr>
        <w:shd w:val="clear" w:color="auto" w:fill="auto"/>
        <w:tabs>
          <w:tab w:val="left" w:pos="744"/>
        </w:tabs>
        <w:spacing w:before="0" w:after="240" w:line="284" w:lineRule="exact"/>
        <w:ind w:left="740" w:hanging="360"/>
      </w:pPr>
      <w:r>
        <w:t>Pro případ prodlení města s úhradou kompenzace se sjednává úrok z prodlení ve výši 0,05% z dlužné částky za každý i započatý den prodlení.</w:t>
      </w:r>
    </w:p>
    <w:p w:rsidR="00A25FF2" w:rsidRDefault="00172883">
      <w:pPr>
        <w:pStyle w:val="Zkladntext20"/>
        <w:framePr w:w="9169" w:h="3931" w:hRule="exact" w:wrap="none" w:vAnchor="page" w:hAnchor="page" w:x="1362" w:y="10979"/>
        <w:numPr>
          <w:ilvl w:val="0"/>
          <w:numId w:val="7"/>
        </w:numPr>
        <w:shd w:val="clear" w:color="auto" w:fill="auto"/>
        <w:tabs>
          <w:tab w:val="left" w:pos="744"/>
        </w:tabs>
        <w:spacing w:before="0" w:after="276" w:line="284" w:lineRule="exact"/>
        <w:ind w:left="740" w:hanging="360"/>
      </w:pPr>
      <w:r>
        <w:t xml:space="preserve">Nesplní-li </w:t>
      </w:r>
      <w:r>
        <w:t>dopravce povinnosti sjednané v čl. IV. je povinen zaplatit na účet města smluvní pokutu ve výši 2 tis. Kč za každé jednotlivé porušení.</w:t>
      </w:r>
    </w:p>
    <w:p w:rsidR="00A25FF2" w:rsidRDefault="00172883">
      <w:pPr>
        <w:pStyle w:val="Nadpis30"/>
        <w:framePr w:w="9169" w:h="3931" w:hRule="exact" w:wrap="none" w:vAnchor="page" w:hAnchor="page" w:x="1362" w:y="10979"/>
        <w:shd w:val="clear" w:color="auto" w:fill="auto"/>
        <w:spacing w:before="0" w:after="0" w:line="240" w:lineRule="exact"/>
      </w:pPr>
      <w:bookmarkStart w:id="13" w:name="bookmark13"/>
      <w:r>
        <w:t>Čl. VIII.</w:t>
      </w:r>
      <w:bookmarkEnd w:id="13"/>
    </w:p>
    <w:p w:rsidR="00A25FF2" w:rsidRDefault="00172883">
      <w:pPr>
        <w:pStyle w:val="Nadpis30"/>
        <w:framePr w:w="9169" w:h="3931" w:hRule="exact" w:wrap="none" w:vAnchor="page" w:hAnchor="page" w:x="1362" w:y="10979"/>
        <w:shd w:val="clear" w:color="auto" w:fill="auto"/>
        <w:spacing w:before="0" w:after="318" w:line="240" w:lineRule="exact"/>
      </w:pPr>
      <w:bookmarkStart w:id="14" w:name="bookmark14"/>
      <w:r>
        <w:t>Změny a doplňky smlouvy</w:t>
      </w:r>
      <w:bookmarkEnd w:id="14"/>
    </w:p>
    <w:p w:rsidR="00A25FF2" w:rsidRDefault="00172883">
      <w:pPr>
        <w:pStyle w:val="Zkladntext20"/>
        <w:framePr w:w="9169" w:h="3931" w:hRule="exact" w:wrap="none" w:vAnchor="page" w:hAnchor="page" w:x="1362" w:y="10979"/>
        <w:shd w:val="clear" w:color="auto" w:fill="auto"/>
        <w:spacing w:before="0" w:after="0" w:line="284" w:lineRule="exact"/>
        <w:ind w:left="740" w:hanging="360"/>
      </w:pPr>
      <w:r>
        <w:t>1. Veškeré změny a doplňky smlouvy je možno provádět pouze písemně po dohodě obou smlu</w:t>
      </w:r>
      <w:r>
        <w:t>vních stran a to číslovanými dodatky této smlouvy.</w:t>
      </w:r>
    </w:p>
    <w:p w:rsidR="00A25FF2" w:rsidRDefault="00172883">
      <w:pPr>
        <w:pStyle w:val="ZhlavneboZpat0"/>
        <w:framePr w:wrap="none" w:vAnchor="page" w:hAnchor="page" w:x="5578" w:y="15960"/>
        <w:shd w:val="clear" w:color="auto" w:fill="auto"/>
        <w:spacing w:line="200" w:lineRule="exact"/>
      </w:pPr>
      <w:r>
        <w:t>Strana 5</w:t>
      </w:r>
    </w:p>
    <w:p w:rsidR="00A25FF2" w:rsidRDefault="00A25FF2">
      <w:pPr>
        <w:rPr>
          <w:sz w:val="2"/>
          <w:szCs w:val="2"/>
        </w:rPr>
        <w:sectPr w:rsidR="00A25FF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25FF2" w:rsidRDefault="00172883">
      <w:pPr>
        <w:pStyle w:val="Zkladntext20"/>
        <w:framePr w:w="9176" w:h="10117" w:hRule="exact" w:wrap="none" w:vAnchor="page" w:hAnchor="page" w:x="1359" w:y="1388"/>
        <w:shd w:val="clear" w:color="auto" w:fill="auto"/>
        <w:spacing w:before="0" w:after="396" w:line="284" w:lineRule="exact"/>
        <w:ind w:left="760" w:hanging="360"/>
      </w:pPr>
      <w:r>
        <w:lastRenderedPageBreak/>
        <w:t xml:space="preserve">2. Pokud jedna smluvní strana vyzve druhou písemně k jednání o změně nebo doplnění smlouvy, je druhá smluvní strana povinna se do 30 kalendářních dnů od obdržení výzvy </w:t>
      </w:r>
      <w:r>
        <w:t>jednání zúčastnit.</w:t>
      </w:r>
    </w:p>
    <w:p w:rsidR="00A25FF2" w:rsidRDefault="00172883">
      <w:pPr>
        <w:pStyle w:val="Nadpis30"/>
        <w:framePr w:w="9176" w:h="10117" w:hRule="exact" w:wrap="none" w:vAnchor="page" w:hAnchor="page" w:x="1359" w:y="1388"/>
        <w:shd w:val="clear" w:color="auto" w:fill="auto"/>
        <w:spacing w:before="0" w:after="0" w:line="240" w:lineRule="exact"/>
        <w:ind w:left="20"/>
      </w:pPr>
      <w:bookmarkStart w:id="15" w:name="bookmark15"/>
      <w:r>
        <w:t>ČI. IX.</w:t>
      </w:r>
      <w:bookmarkEnd w:id="15"/>
    </w:p>
    <w:p w:rsidR="00A25FF2" w:rsidRDefault="00172883">
      <w:pPr>
        <w:pStyle w:val="Nadpis30"/>
        <w:framePr w:w="9176" w:h="10117" w:hRule="exact" w:wrap="none" w:vAnchor="page" w:hAnchor="page" w:x="1359" w:y="1388"/>
        <w:shd w:val="clear" w:color="auto" w:fill="auto"/>
        <w:spacing w:before="0" w:after="289" w:line="240" w:lineRule="exact"/>
        <w:ind w:left="20"/>
      </w:pPr>
      <w:bookmarkStart w:id="16" w:name="bookmark16"/>
      <w:r>
        <w:t>Doba platnosti smlouvy</w:t>
      </w:r>
      <w:bookmarkEnd w:id="16"/>
    </w:p>
    <w:p w:rsidR="00A25FF2" w:rsidRDefault="00172883">
      <w:pPr>
        <w:pStyle w:val="Zkladntext50"/>
        <w:framePr w:w="9176" w:h="10117" w:hRule="exact" w:wrap="none" w:vAnchor="page" w:hAnchor="page" w:x="1359" w:y="1388"/>
        <w:numPr>
          <w:ilvl w:val="0"/>
          <w:numId w:val="8"/>
        </w:numPr>
        <w:shd w:val="clear" w:color="auto" w:fill="auto"/>
        <w:tabs>
          <w:tab w:val="left" w:pos="770"/>
        </w:tabs>
        <w:spacing w:after="285" w:line="240" w:lineRule="exact"/>
        <w:ind w:left="760"/>
        <w:jc w:val="both"/>
      </w:pPr>
      <w:r>
        <w:rPr>
          <w:rStyle w:val="Zkladntext5Netun"/>
        </w:rPr>
        <w:t xml:space="preserve">Smlouva </w:t>
      </w:r>
      <w:r>
        <w:rPr>
          <w:rStyle w:val="Zkladntext5Netun"/>
        </w:rPr>
        <w:t xml:space="preserve">je uzavřena na dobu určitou </w:t>
      </w:r>
      <w:r>
        <w:t>od 11. prosince 2016 do 31. prosince 2017.</w:t>
      </w:r>
    </w:p>
    <w:p w:rsidR="00A25FF2" w:rsidRDefault="00172883">
      <w:pPr>
        <w:pStyle w:val="Zkladntext20"/>
        <w:framePr w:w="9176" w:h="10117" w:hRule="exact" w:wrap="none" w:vAnchor="page" w:hAnchor="page" w:x="1359" w:y="1388"/>
        <w:numPr>
          <w:ilvl w:val="0"/>
          <w:numId w:val="8"/>
        </w:numPr>
        <w:shd w:val="clear" w:color="auto" w:fill="auto"/>
        <w:tabs>
          <w:tab w:val="left" w:pos="770"/>
        </w:tabs>
        <w:spacing w:before="0" w:after="672" w:line="320" w:lineRule="exact"/>
        <w:ind w:left="760" w:hanging="360"/>
      </w:pPr>
      <w:r>
        <w:t>Bude-</w:t>
      </w:r>
      <w:r>
        <w:t>li smlouva ukončena (dohodou) v průběhu trvání kalendářního roku, přísluší dopravci poměrná výše částky určené k úhradě k</w:t>
      </w:r>
      <w:r>
        <w:t>ompenzace na příslušný kalendářní rok.</w:t>
      </w:r>
    </w:p>
    <w:p w:rsidR="00A25FF2" w:rsidRDefault="00172883">
      <w:pPr>
        <w:pStyle w:val="Nadpis20"/>
        <w:framePr w:w="9176" w:h="10117" w:hRule="exact" w:wrap="none" w:vAnchor="page" w:hAnchor="page" w:x="1359" w:y="1388"/>
        <w:shd w:val="clear" w:color="auto" w:fill="auto"/>
        <w:spacing w:before="0" w:after="0" w:line="230" w:lineRule="exact"/>
        <w:ind w:left="20"/>
      </w:pPr>
      <w:bookmarkStart w:id="17" w:name="bookmark17"/>
      <w:r>
        <w:t>Čl.X</w:t>
      </w:r>
      <w:bookmarkEnd w:id="17"/>
    </w:p>
    <w:p w:rsidR="00A25FF2" w:rsidRDefault="00172883">
      <w:pPr>
        <w:pStyle w:val="Nadpis30"/>
        <w:framePr w:w="9176" w:h="10117" w:hRule="exact" w:wrap="none" w:vAnchor="page" w:hAnchor="page" w:x="1359" w:y="1388"/>
        <w:shd w:val="clear" w:color="auto" w:fill="auto"/>
        <w:spacing w:before="0" w:after="293" w:line="240" w:lineRule="exact"/>
        <w:ind w:left="20"/>
      </w:pPr>
      <w:bookmarkStart w:id="18" w:name="bookmark18"/>
      <w:r>
        <w:t>Závěrečná ustanovení</w:t>
      </w:r>
      <w:bookmarkEnd w:id="18"/>
    </w:p>
    <w:p w:rsidR="00A25FF2" w:rsidRDefault="00172883">
      <w:pPr>
        <w:pStyle w:val="Zkladntext20"/>
        <w:framePr w:w="9176" w:h="10117" w:hRule="exact" w:wrap="none" w:vAnchor="page" w:hAnchor="page" w:x="1359" w:y="1388"/>
        <w:numPr>
          <w:ilvl w:val="0"/>
          <w:numId w:val="9"/>
        </w:numPr>
        <w:shd w:val="clear" w:color="auto" w:fill="auto"/>
        <w:tabs>
          <w:tab w:val="left" w:pos="770"/>
        </w:tabs>
        <w:spacing w:before="0" w:after="0" w:line="240" w:lineRule="exact"/>
        <w:ind w:left="760" w:hanging="360"/>
      </w:pPr>
      <w:r>
        <w:t>Nedílnou součástí této smlouvy jsou přílohy pro kalendářní rok 2016:</w:t>
      </w:r>
    </w:p>
    <w:p w:rsidR="00A25FF2" w:rsidRDefault="00172883">
      <w:pPr>
        <w:pStyle w:val="Zkladntext20"/>
        <w:framePr w:w="9176" w:h="10117" w:hRule="exact" w:wrap="none" w:vAnchor="page" w:hAnchor="page" w:x="1359" w:y="1388"/>
        <w:shd w:val="clear" w:color="auto" w:fill="auto"/>
        <w:spacing w:before="0" w:after="0" w:line="240" w:lineRule="exact"/>
        <w:ind w:left="760" w:firstLine="0"/>
        <w:jc w:val="left"/>
      </w:pPr>
      <w:r>
        <w:rPr>
          <w:rStyle w:val="Zkladntext2Tun"/>
        </w:rPr>
        <w:t xml:space="preserve">Příloha </w:t>
      </w:r>
      <w:r>
        <w:t xml:space="preserve">č. </w:t>
      </w:r>
      <w:r>
        <w:rPr>
          <w:rStyle w:val="Zkladntext2Tun"/>
        </w:rPr>
        <w:t xml:space="preserve">1 </w:t>
      </w:r>
      <w:r>
        <w:t>Jízdní řády MHD</w:t>
      </w:r>
    </w:p>
    <w:p w:rsidR="00A25FF2" w:rsidRDefault="00172883">
      <w:pPr>
        <w:pStyle w:val="Zkladntext20"/>
        <w:framePr w:w="9176" w:h="10117" w:hRule="exact" w:wrap="none" w:vAnchor="page" w:hAnchor="page" w:x="1359" w:y="1388"/>
        <w:shd w:val="clear" w:color="auto" w:fill="auto"/>
        <w:spacing w:before="0" w:after="243" w:line="288" w:lineRule="exact"/>
        <w:ind w:left="760" w:firstLine="0"/>
        <w:jc w:val="left"/>
      </w:pPr>
      <w:r>
        <w:rPr>
          <w:rStyle w:val="Zkladntext2Tun"/>
        </w:rPr>
        <w:t xml:space="preserve">Příloha č. 2 </w:t>
      </w:r>
      <w:r>
        <w:t>Finanční model nákladů, výnosů a čistého příjmu, Hodnota provozních aktiv</w:t>
      </w:r>
    </w:p>
    <w:p w:rsidR="00A25FF2" w:rsidRDefault="00172883">
      <w:pPr>
        <w:pStyle w:val="Zkladntext20"/>
        <w:framePr w:w="9176" w:h="10117" w:hRule="exact" w:wrap="none" w:vAnchor="page" w:hAnchor="page" w:x="1359" w:y="1388"/>
        <w:numPr>
          <w:ilvl w:val="0"/>
          <w:numId w:val="9"/>
        </w:numPr>
        <w:shd w:val="clear" w:color="auto" w:fill="auto"/>
        <w:spacing w:before="0" w:after="240" w:line="284" w:lineRule="exact"/>
        <w:ind w:left="760" w:hanging="360"/>
      </w:pPr>
      <w:r>
        <w:t xml:space="preserve"> Smluvní strany prohlašují, že souhlasí s obsahem smlouvy, že si smlouvu řádně přečetly a že ji nepodepsaly v tísni ani za nápadně nevýhodných podmínek a že je jejich vážným a svobodným projevem vůle, což stvrzují svými podpisy.</w:t>
      </w:r>
    </w:p>
    <w:p w:rsidR="00A25FF2" w:rsidRDefault="00172883">
      <w:pPr>
        <w:pStyle w:val="Zkladntext20"/>
        <w:framePr w:w="9176" w:h="10117" w:hRule="exact" w:wrap="none" w:vAnchor="page" w:hAnchor="page" w:x="1359" w:y="1388"/>
        <w:numPr>
          <w:ilvl w:val="0"/>
          <w:numId w:val="9"/>
        </w:numPr>
        <w:shd w:val="clear" w:color="auto" w:fill="auto"/>
        <w:tabs>
          <w:tab w:val="left" w:pos="770"/>
        </w:tabs>
        <w:spacing w:before="0" w:after="240" w:line="284" w:lineRule="exact"/>
        <w:ind w:left="760" w:hanging="360"/>
      </w:pPr>
      <w:r>
        <w:t>Na základě ust. § 3 odst. 2</w:t>
      </w:r>
      <w:r>
        <w:t xml:space="preserve"> písm. 1) zák.č. 340/2015 Sb., zákona o registru smluv nepodléhá tato smlouva zveřejnění v registru smluv.</w:t>
      </w:r>
    </w:p>
    <w:p w:rsidR="00A25FF2" w:rsidRDefault="00172883">
      <w:pPr>
        <w:pStyle w:val="Zkladntext20"/>
        <w:framePr w:w="9176" w:h="10117" w:hRule="exact" w:wrap="none" w:vAnchor="page" w:hAnchor="page" w:x="1359" w:y="1388"/>
        <w:numPr>
          <w:ilvl w:val="0"/>
          <w:numId w:val="9"/>
        </w:numPr>
        <w:shd w:val="clear" w:color="auto" w:fill="auto"/>
        <w:tabs>
          <w:tab w:val="left" w:pos="770"/>
        </w:tabs>
        <w:spacing w:before="0" w:after="234" w:line="284" w:lineRule="exact"/>
        <w:ind w:left="760" w:hanging="360"/>
      </w:pPr>
      <w:r>
        <w:t>Změny této smlouvy jsou možné pouze písemnou formou vzestupně číslovanými dodatky podepsanými oběma smluvními stranami.</w:t>
      </w:r>
    </w:p>
    <w:p w:rsidR="00A25FF2" w:rsidRDefault="00172883">
      <w:pPr>
        <w:pStyle w:val="Zkladntext20"/>
        <w:framePr w:w="9176" w:h="10117" w:hRule="exact" w:wrap="none" w:vAnchor="page" w:hAnchor="page" w:x="1359" w:y="1388"/>
        <w:shd w:val="clear" w:color="auto" w:fill="auto"/>
        <w:spacing w:before="0" w:after="0" w:line="292" w:lineRule="exact"/>
        <w:ind w:firstLine="0"/>
      </w:pPr>
      <w:r>
        <w:t>Tato smlouva je vyhotovena ve</w:t>
      </w:r>
      <w:r>
        <w:t xml:space="preserve"> 2 vyhotoveních, z nichž objednatel a dopravce obdrží 1 vyhotovení.</w:t>
      </w:r>
    </w:p>
    <w:p w:rsidR="00A25FF2" w:rsidRDefault="00172883">
      <w:pPr>
        <w:pStyle w:val="Zkladntext20"/>
        <w:framePr w:w="9176" w:h="1436" w:hRule="exact" w:wrap="none" w:vAnchor="page" w:hAnchor="page" w:x="1359" w:y="11970"/>
        <w:shd w:val="clear" w:color="auto" w:fill="auto"/>
        <w:tabs>
          <w:tab w:val="left" w:pos="4568"/>
        </w:tabs>
        <w:spacing w:before="0" w:after="0" w:line="688" w:lineRule="exact"/>
        <w:ind w:firstLine="0"/>
      </w:pPr>
      <w:r>
        <w:t>Za dopravce:</w:t>
      </w:r>
      <w:r>
        <w:tab/>
        <w:t>Za objednatele:</w:t>
      </w:r>
    </w:p>
    <w:p w:rsidR="00A25FF2" w:rsidRDefault="00172883">
      <w:pPr>
        <w:pStyle w:val="Zkladntext20"/>
        <w:framePr w:w="9176" w:h="1436" w:hRule="exact" w:wrap="none" w:vAnchor="page" w:hAnchor="page" w:x="1359" w:y="11970"/>
        <w:shd w:val="clear" w:color="auto" w:fill="auto"/>
        <w:tabs>
          <w:tab w:val="left" w:pos="4568"/>
        </w:tabs>
        <w:spacing w:before="0" w:after="0" w:line="688" w:lineRule="exact"/>
        <w:ind w:firstLine="0"/>
      </w:pPr>
      <w:r>
        <w:t>Datum: 10.12.2016</w:t>
      </w:r>
      <w:r>
        <w:tab/>
        <w:t>Datum: 10.12.2016</w:t>
      </w:r>
    </w:p>
    <w:p w:rsidR="00A25FF2" w:rsidRDefault="00172883">
      <w:pPr>
        <w:pStyle w:val="ZhlavneboZpat0"/>
        <w:framePr w:wrap="none" w:vAnchor="page" w:hAnchor="page" w:x="5592" w:y="15921"/>
        <w:shd w:val="clear" w:color="auto" w:fill="auto"/>
        <w:spacing w:line="200" w:lineRule="exact"/>
      </w:pPr>
      <w:r>
        <w:t>Strana 6</w:t>
      </w:r>
    </w:p>
    <w:p w:rsidR="00A25FF2" w:rsidRDefault="00A25FF2">
      <w:pPr>
        <w:rPr>
          <w:sz w:val="2"/>
          <w:szCs w:val="2"/>
        </w:rPr>
        <w:sectPr w:rsidR="00A25FF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25FF2" w:rsidRDefault="00172883" w:rsidP="00172883">
      <w:pPr>
        <w:pStyle w:val="Zkladntext20"/>
        <w:framePr w:w="9176" w:h="1497" w:hRule="exact" w:wrap="none" w:vAnchor="page" w:hAnchor="page" w:x="1381" w:y="1876"/>
        <w:shd w:val="clear" w:color="auto" w:fill="auto"/>
        <w:tabs>
          <w:tab w:val="left" w:leader="underscore" w:pos="3530"/>
          <w:tab w:val="left" w:leader="underscore" w:pos="3680"/>
        </w:tabs>
        <w:spacing w:before="0" w:after="0" w:line="240" w:lineRule="exact"/>
        <w:ind w:right="7773" w:firstLine="0"/>
      </w:pPr>
      <w:r>
        <w:lastRenderedPageBreak/>
        <w:t>Zdeněk Brabec</w:t>
      </w:r>
      <w:r>
        <w:tab/>
      </w:r>
      <w:r>
        <w:tab/>
      </w:r>
    </w:p>
    <w:p w:rsidR="00A25FF2" w:rsidRDefault="00A25FF2" w:rsidP="00172883">
      <w:pPr>
        <w:pStyle w:val="Zkladntext70"/>
        <w:framePr w:w="9176" w:h="1497" w:hRule="exact" w:wrap="none" w:vAnchor="page" w:hAnchor="page" w:x="1381" w:y="1876"/>
        <w:shd w:val="clear" w:color="auto" w:fill="auto"/>
        <w:spacing w:line="240" w:lineRule="exact"/>
        <w:ind w:left="7" w:right="3734"/>
      </w:pPr>
    </w:p>
    <w:p w:rsidR="00A25FF2" w:rsidRDefault="00172883">
      <w:pPr>
        <w:pStyle w:val="Zkladntext20"/>
        <w:framePr w:w="9176" w:h="864" w:hRule="exact" w:wrap="none" w:vAnchor="page" w:hAnchor="page" w:x="1359" w:y="3709"/>
        <w:shd w:val="clear" w:color="auto" w:fill="auto"/>
        <w:spacing w:before="0" w:after="0" w:line="281" w:lineRule="exact"/>
        <w:ind w:right="2580" w:firstLine="200"/>
        <w:jc w:val="left"/>
      </w:pPr>
      <w:r>
        <w:t>Bc. Daniel Dunov</w:t>
      </w:r>
      <w:bookmarkStart w:id="19" w:name="_GoBack"/>
      <w:bookmarkEnd w:id="19"/>
      <w:r>
        <w:t>ský</w:t>
      </w:r>
    </w:p>
    <w:p w:rsidR="00A25FF2" w:rsidRDefault="00172883">
      <w:pPr>
        <w:pStyle w:val="Zkladntext20"/>
        <w:framePr w:w="9176" w:h="864" w:hRule="exact" w:wrap="none" w:vAnchor="page" w:hAnchor="page" w:x="1359" w:y="3709"/>
        <w:shd w:val="clear" w:color="auto" w:fill="auto"/>
        <w:spacing w:before="0" w:after="0" w:line="281" w:lineRule="exact"/>
        <w:ind w:left="72" w:right="2580" w:firstLine="0"/>
        <w:jc w:val="left"/>
      </w:pPr>
      <w:r>
        <w:t>člen představenstva</w:t>
      </w:r>
      <w:r>
        <w:br/>
        <w:t>a ředitel akciové společnosti</w:t>
      </w:r>
    </w:p>
    <w:p w:rsidR="00A25FF2" w:rsidRDefault="00172883">
      <w:pPr>
        <w:pStyle w:val="Zkladntext20"/>
        <w:framePr w:w="2542" w:h="601" w:hRule="exact" w:wrap="none" w:vAnchor="page" w:hAnchor="page" w:x="7176" w:y="1964"/>
        <w:shd w:val="clear" w:color="auto" w:fill="auto"/>
        <w:spacing w:before="0" w:after="0" w:line="284" w:lineRule="exact"/>
        <w:ind w:firstLine="0"/>
      </w:pPr>
      <w:r>
        <w:t>Bc. Kateřina Schwarzová starostka města Lom</w:t>
      </w:r>
    </w:p>
    <w:p w:rsidR="00A25FF2" w:rsidRDefault="00172883">
      <w:pPr>
        <w:pStyle w:val="Zkladntext50"/>
        <w:framePr w:w="2653" w:h="963" w:hRule="exact" w:wrap="none" w:vAnchor="page" w:hAnchor="page" w:x="7482" w:y="2969"/>
        <w:shd w:val="clear" w:color="auto" w:fill="auto"/>
        <w:spacing w:after="0" w:line="240" w:lineRule="exact"/>
        <w:ind w:firstLine="0"/>
        <w:jc w:val="right"/>
      </w:pPr>
      <w:r>
        <w:rPr>
          <w:rStyle w:val="Zkladntext51"/>
          <w:b/>
          <w:bCs/>
        </w:rPr>
        <w:t>MĚSTO LOM ©</w:t>
      </w:r>
    </w:p>
    <w:p w:rsidR="00A25FF2" w:rsidRDefault="00172883">
      <w:pPr>
        <w:pStyle w:val="Zkladntext90"/>
        <w:framePr w:w="2653" w:h="963" w:hRule="exact" w:wrap="none" w:vAnchor="page" w:hAnchor="page" w:x="7482" w:y="2969"/>
        <w:shd w:val="clear" w:color="auto" w:fill="auto"/>
        <w:spacing w:before="0"/>
      </w:pPr>
      <w:r>
        <w:rPr>
          <w:rStyle w:val="Zkladntext91"/>
        </w:rPr>
        <w:t xml:space="preserve">se sídlem Městský úřad Lom nám. Republiky </w:t>
      </w:r>
      <w:r>
        <w:rPr>
          <w:rStyle w:val="Zkladntext91"/>
        </w:rPr>
        <w:t>čp. 13,435 ¡1 Lom TO: 00266035, DIČ: CZ00266035</w:t>
      </w:r>
    </w:p>
    <w:p w:rsidR="00A25FF2" w:rsidRDefault="00172883">
      <w:pPr>
        <w:pStyle w:val="ZhlavneboZpat0"/>
        <w:framePr w:wrap="none" w:vAnchor="page" w:hAnchor="page" w:x="5697" w:y="15917"/>
        <w:shd w:val="clear" w:color="auto" w:fill="auto"/>
        <w:spacing w:line="200" w:lineRule="exact"/>
      </w:pPr>
      <w:r>
        <w:t>Strana 7</w:t>
      </w:r>
    </w:p>
    <w:p w:rsidR="00A25FF2" w:rsidRDefault="00A25FF2">
      <w:pPr>
        <w:rPr>
          <w:sz w:val="2"/>
          <w:szCs w:val="2"/>
        </w:rPr>
      </w:pPr>
    </w:p>
    <w:sectPr w:rsidR="00A25FF2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2883" w:rsidRDefault="00172883">
      <w:r>
        <w:separator/>
      </w:r>
    </w:p>
  </w:endnote>
  <w:endnote w:type="continuationSeparator" w:id="0">
    <w:p w:rsidR="00172883" w:rsidRDefault="00172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2883" w:rsidRDefault="00172883"/>
  </w:footnote>
  <w:footnote w:type="continuationSeparator" w:id="0">
    <w:p w:rsidR="00172883" w:rsidRDefault="0017288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A16C7"/>
    <w:multiLevelType w:val="multilevel"/>
    <w:tmpl w:val="26F6F3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6991575"/>
    <w:multiLevelType w:val="multilevel"/>
    <w:tmpl w:val="ADD40E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A9C4DDF"/>
    <w:multiLevelType w:val="multilevel"/>
    <w:tmpl w:val="62002E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CC540BD"/>
    <w:multiLevelType w:val="multilevel"/>
    <w:tmpl w:val="988CBC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28F4BAE"/>
    <w:multiLevelType w:val="multilevel"/>
    <w:tmpl w:val="0C36BF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5BA2D57"/>
    <w:multiLevelType w:val="multilevel"/>
    <w:tmpl w:val="488C8F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EE1306C"/>
    <w:multiLevelType w:val="multilevel"/>
    <w:tmpl w:val="C31A6CFA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63941D5"/>
    <w:multiLevelType w:val="multilevel"/>
    <w:tmpl w:val="8DFC86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9F217FB"/>
    <w:multiLevelType w:val="multilevel"/>
    <w:tmpl w:val="798A23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8"/>
  </w:num>
  <w:num w:numId="5">
    <w:abstractNumId w:val="1"/>
  </w:num>
  <w:num w:numId="6">
    <w:abstractNumId w:val="4"/>
  </w:num>
  <w:num w:numId="7">
    <w:abstractNumId w:val="3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FF2"/>
    <w:rsid w:val="00172883"/>
    <w:rsid w:val="00A25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31">
    <w:name w:val="Základní text (3)"/>
    <w:basedOn w:val="Zkladntext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41">
    <w:name w:val="Základní text (4)"/>
    <w:basedOn w:val="Zkladntext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0"/>
      <w:sz w:val="34"/>
      <w:szCs w:val="34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2Tun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5Netun">
    <w:name w:val="Základní text (5) + Ne tučné"/>
    <w:basedOn w:val="Zkladntext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23"/>
      <w:szCs w:val="23"/>
      <w:u w:val="none"/>
    </w:rPr>
  </w:style>
  <w:style w:type="character" w:customStyle="1" w:styleId="Zkladntext7">
    <w:name w:val="Základní text (7)_"/>
    <w:basedOn w:val="Standardnpsmoodstavce"/>
    <w:link w:val="Zkladntext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8">
    <w:name w:val="Základní text (8)_"/>
    <w:basedOn w:val="Standardnpsmoodstavce"/>
    <w:link w:val="Zkladntext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811ptKurzva">
    <w:name w:val="Základní text (8) + 11 pt;Kurzíva"/>
    <w:basedOn w:val="Zkladntext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811pt">
    <w:name w:val="Základní text (8) + 11 pt"/>
    <w:basedOn w:val="Zkladntext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51">
    <w:name w:val="Základní text (5)"/>
    <w:basedOn w:val="Zkladntext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91">
    <w:name w:val="Základní text (9)"/>
    <w:basedOn w:val="Zkladntext9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0" w:lineRule="atLeast"/>
    </w:pPr>
    <w:rPr>
      <w:rFonts w:ascii="Arial" w:eastAsia="Arial" w:hAnsi="Arial" w:cs="Arial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166" w:lineRule="exact"/>
      <w:jc w:val="center"/>
    </w:pPr>
    <w:rPr>
      <w:rFonts w:ascii="Arial" w:eastAsia="Arial" w:hAnsi="Arial" w:cs="Arial"/>
      <w:sz w:val="13"/>
      <w:szCs w:val="13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jc w:val="right"/>
      <w:outlineLvl w:val="0"/>
    </w:pPr>
    <w:rPr>
      <w:rFonts w:ascii="Times New Roman" w:eastAsia="Times New Roman" w:hAnsi="Times New Roman" w:cs="Times New Roman"/>
      <w:b/>
      <w:bCs/>
      <w:spacing w:val="100"/>
      <w:sz w:val="34"/>
      <w:szCs w:val="34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300" w:line="0" w:lineRule="atLeast"/>
      <w:ind w:hanging="360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540" w:after="660" w:line="0" w:lineRule="atLeast"/>
      <w:ind w:hanging="420"/>
      <w:jc w:val="both"/>
    </w:pPr>
    <w:rPr>
      <w:rFonts w:ascii="Times New Roman" w:eastAsia="Times New Roman" w:hAnsi="Times New Roman" w:cs="Times New Roman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60" w:after="360" w:line="0" w:lineRule="atLeast"/>
      <w:jc w:val="center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540" w:after="60" w:line="0" w:lineRule="atLeast"/>
      <w:jc w:val="center"/>
    </w:pPr>
    <w:rPr>
      <w:rFonts w:ascii="Georgia" w:eastAsia="Georgia" w:hAnsi="Georgia" w:cs="Georgia"/>
      <w:sz w:val="22"/>
      <w:szCs w:val="2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600" w:after="6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pacing w:val="20"/>
      <w:sz w:val="23"/>
      <w:szCs w:val="23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after="240" w:line="205" w:lineRule="exac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before="60" w:line="212" w:lineRule="exact"/>
      <w:jc w:val="both"/>
    </w:pPr>
    <w:rPr>
      <w:rFonts w:ascii="Arial" w:eastAsia="Arial" w:hAnsi="Arial" w:cs="Arial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31">
    <w:name w:val="Základní text (3)"/>
    <w:basedOn w:val="Zkladntext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41">
    <w:name w:val="Základní text (4)"/>
    <w:basedOn w:val="Zkladntext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0"/>
      <w:sz w:val="34"/>
      <w:szCs w:val="34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2Tun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5Netun">
    <w:name w:val="Základní text (5) + Ne tučné"/>
    <w:basedOn w:val="Zkladntext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23"/>
      <w:szCs w:val="23"/>
      <w:u w:val="none"/>
    </w:rPr>
  </w:style>
  <w:style w:type="character" w:customStyle="1" w:styleId="Zkladntext7">
    <w:name w:val="Základní text (7)_"/>
    <w:basedOn w:val="Standardnpsmoodstavce"/>
    <w:link w:val="Zkladntext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8">
    <w:name w:val="Základní text (8)_"/>
    <w:basedOn w:val="Standardnpsmoodstavce"/>
    <w:link w:val="Zkladntext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811ptKurzva">
    <w:name w:val="Základní text (8) + 11 pt;Kurzíva"/>
    <w:basedOn w:val="Zkladntext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811pt">
    <w:name w:val="Základní text (8) + 11 pt"/>
    <w:basedOn w:val="Zkladntext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51">
    <w:name w:val="Základní text (5)"/>
    <w:basedOn w:val="Zkladntext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91">
    <w:name w:val="Základní text (9)"/>
    <w:basedOn w:val="Zkladntext9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0" w:lineRule="atLeast"/>
    </w:pPr>
    <w:rPr>
      <w:rFonts w:ascii="Arial" w:eastAsia="Arial" w:hAnsi="Arial" w:cs="Arial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166" w:lineRule="exact"/>
      <w:jc w:val="center"/>
    </w:pPr>
    <w:rPr>
      <w:rFonts w:ascii="Arial" w:eastAsia="Arial" w:hAnsi="Arial" w:cs="Arial"/>
      <w:sz w:val="13"/>
      <w:szCs w:val="13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jc w:val="right"/>
      <w:outlineLvl w:val="0"/>
    </w:pPr>
    <w:rPr>
      <w:rFonts w:ascii="Times New Roman" w:eastAsia="Times New Roman" w:hAnsi="Times New Roman" w:cs="Times New Roman"/>
      <w:b/>
      <w:bCs/>
      <w:spacing w:val="100"/>
      <w:sz w:val="34"/>
      <w:szCs w:val="34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300" w:line="0" w:lineRule="atLeast"/>
      <w:ind w:hanging="360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540" w:after="660" w:line="0" w:lineRule="atLeast"/>
      <w:ind w:hanging="420"/>
      <w:jc w:val="both"/>
    </w:pPr>
    <w:rPr>
      <w:rFonts w:ascii="Times New Roman" w:eastAsia="Times New Roman" w:hAnsi="Times New Roman" w:cs="Times New Roman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60" w:after="360" w:line="0" w:lineRule="atLeast"/>
      <w:jc w:val="center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540" w:after="60" w:line="0" w:lineRule="atLeast"/>
      <w:jc w:val="center"/>
    </w:pPr>
    <w:rPr>
      <w:rFonts w:ascii="Georgia" w:eastAsia="Georgia" w:hAnsi="Georgia" w:cs="Georgia"/>
      <w:sz w:val="22"/>
      <w:szCs w:val="2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600" w:after="6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pacing w:val="20"/>
      <w:sz w:val="23"/>
      <w:szCs w:val="23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after="240" w:line="205" w:lineRule="exac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before="60" w:line="212" w:lineRule="exact"/>
      <w:jc w:val="both"/>
    </w:pPr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1655</Words>
  <Characters>9768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Valová</dc:creator>
  <cp:lastModifiedBy>Marcela Valová</cp:lastModifiedBy>
  <cp:revision>1</cp:revision>
  <dcterms:created xsi:type="dcterms:W3CDTF">2019-02-18T09:26:00Z</dcterms:created>
  <dcterms:modified xsi:type="dcterms:W3CDTF">2019-02-18T09:30:00Z</dcterms:modified>
</cp:coreProperties>
</file>