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5CAF6" w14:textId="52652064" w:rsidR="00CD080D" w:rsidRDefault="00DA7BE3" w:rsidP="00167B04">
      <w:pPr>
        <w:pStyle w:val="Nadpis1"/>
        <w:ind w:left="0" w:firstLine="0"/>
        <w:jc w:val="right"/>
        <w:rPr>
          <w:rFonts w:asciiTheme="majorHAnsi" w:hAnsiTheme="majorHAnsi"/>
        </w:rPr>
      </w:pPr>
      <w:bookmarkStart w:id="0" w:name="_GoBack"/>
      <w:bookmarkEnd w:id="0"/>
      <w:r w:rsidRPr="00DA7BE3">
        <w:rPr>
          <w:rFonts w:asciiTheme="majorHAnsi" w:hAnsiTheme="majorHAnsi"/>
        </w:rPr>
        <w:t>16-0223</w:t>
      </w:r>
      <w:r w:rsidR="00682667" w:rsidRPr="00B67CEE">
        <w:rPr>
          <w:rFonts w:asciiTheme="majorHAnsi" w:hAnsiTheme="majorHAnsi"/>
        </w:rPr>
        <w:t>_</w:t>
      </w:r>
      <w:r w:rsidR="00CD080D" w:rsidRPr="00CD080D">
        <w:rPr>
          <w:rFonts w:asciiTheme="majorHAnsi" w:hAnsiTheme="majorHAnsi"/>
          <w:bCs w:val="0"/>
          <w:szCs w:val="22"/>
        </w:rPr>
        <w:t xml:space="preserve"> </w:t>
      </w:r>
      <w:r w:rsidR="00CD080D" w:rsidRPr="001124F0">
        <w:rPr>
          <w:rFonts w:asciiTheme="majorHAnsi" w:hAnsiTheme="majorHAnsi"/>
          <w:bCs w:val="0"/>
          <w:szCs w:val="22"/>
        </w:rPr>
        <w:t>Prodloužení podpory obslužného SW produktů Extreme</w:t>
      </w:r>
      <w:r w:rsidR="00CD080D" w:rsidRPr="00B67CEE">
        <w:rPr>
          <w:rFonts w:asciiTheme="majorHAnsi" w:hAnsiTheme="majorHAnsi"/>
        </w:rPr>
        <w:t xml:space="preserve"> </w:t>
      </w:r>
    </w:p>
    <w:p w14:paraId="21B3F607" w14:textId="00E83622" w:rsidR="007D7869" w:rsidRPr="00B67CEE" w:rsidRDefault="001A4BDA" w:rsidP="00167B04">
      <w:pPr>
        <w:pStyle w:val="Nadpis1"/>
        <w:ind w:left="0" w:firstLine="0"/>
        <w:jc w:val="right"/>
        <w:rPr>
          <w:rFonts w:asciiTheme="majorHAnsi" w:hAnsiTheme="majorHAnsi"/>
          <w:szCs w:val="22"/>
        </w:rPr>
      </w:pPr>
      <w:r w:rsidRPr="00B67CEE">
        <w:rPr>
          <w:rFonts w:asciiTheme="majorHAnsi" w:hAnsiTheme="majorHAnsi"/>
        </w:rPr>
        <w:t>Příloha č. 1</w:t>
      </w:r>
      <w:r w:rsidR="00566F5C" w:rsidRPr="00B67CEE">
        <w:rPr>
          <w:rFonts w:asciiTheme="majorHAnsi" w:hAnsiTheme="majorHAnsi"/>
        </w:rPr>
        <w:t>_</w:t>
      </w:r>
      <w:r w:rsidR="00B85D93" w:rsidRPr="00B67CEE">
        <w:rPr>
          <w:rFonts w:asciiTheme="majorHAnsi" w:hAnsiTheme="majorHAnsi"/>
          <w:szCs w:val="22"/>
        </w:rPr>
        <w:t xml:space="preserve"> </w:t>
      </w:r>
      <w:r w:rsidR="00B67CEE" w:rsidRPr="00B67CEE">
        <w:rPr>
          <w:rFonts w:asciiTheme="majorHAnsi" w:hAnsiTheme="majorHAnsi"/>
          <w:szCs w:val="22"/>
        </w:rPr>
        <w:t>Specifikace</w:t>
      </w:r>
    </w:p>
    <w:p w14:paraId="17F5C49F" w14:textId="77777777" w:rsidR="00E3746F" w:rsidRPr="00B67CEE" w:rsidRDefault="00E3746F" w:rsidP="00E3746F">
      <w:pPr>
        <w:rPr>
          <w:rFonts w:asciiTheme="majorHAnsi" w:hAnsiTheme="majorHAnsi"/>
        </w:rPr>
      </w:pPr>
    </w:p>
    <w:p w14:paraId="2C17B112" w14:textId="5FE246FF" w:rsidR="008557E3" w:rsidRDefault="008557E3" w:rsidP="008557E3">
      <w:pPr>
        <w:pStyle w:val="Odstavecseseznamem"/>
        <w:numPr>
          <w:ilvl w:val="0"/>
          <w:numId w:val="1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Popis zařízení pro které je podpora pořizována</w:t>
      </w:r>
    </w:p>
    <w:p w14:paraId="06CA975B" w14:textId="251D350F" w:rsidR="008557E3" w:rsidRPr="008557E3" w:rsidRDefault="008557E3" w:rsidP="008557E3">
      <w:pPr>
        <w:pStyle w:val="Odstavecseseznamem"/>
        <w:numPr>
          <w:ilvl w:val="1"/>
          <w:numId w:val="14"/>
        </w:numPr>
        <w:rPr>
          <w:rFonts w:asciiTheme="majorHAnsi" w:hAnsiTheme="majorHAnsi"/>
          <w:b/>
          <w:i/>
          <w:sz w:val="24"/>
        </w:rPr>
      </w:pPr>
      <w:r w:rsidRPr="008557E3">
        <w:rPr>
          <w:rFonts w:asciiTheme="majorHAnsi" w:hAnsiTheme="majorHAnsi"/>
          <w:b/>
          <w:i/>
          <w:sz w:val="22"/>
        </w:rPr>
        <w:t>Centrální směrovač č. 1</w:t>
      </w:r>
    </w:p>
    <w:p w14:paraId="6C89405C" w14:textId="6E78FB51" w:rsidR="008557E3" w:rsidRDefault="003216E6" w:rsidP="008557E3">
      <w:pPr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Centrá</w:t>
      </w:r>
      <w:r w:rsidR="008557E3">
        <w:rPr>
          <w:rFonts w:asciiTheme="majorHAnsi" w:hAnsiTheme="majorHAnsi"/>
          <w:sz w:val="22"/>
        </w:rPr>
        <w:t>lní směrovač č. 1 se skládá z modulárního 10-slotového šasi Extreme Networks BlackDiamond 8810, 2ks redundantních řídících procesorových jednotek BlackDiamond 8800-MSM-48c. Šasi směrovače je osazen čtyřmi kusy zdrojů 230V pro zajištění redundance napájecích zdrojů dále pak 5 kusy modulů Extreme Networks BlackDiamond 8900-G96T-C. Každý z modulů obsahuje 96 portů 1Gbit, celkem 480 portů, moduly Extreme Networks BlaxkDiamond 89000-G96T-c jsou doplněny o kabelážové redukce MRJ-21—RJ45. Zajištění portů s požadovaným PoE napájením je realizováno pomocí modulů Extreme Networks BlackDiamond 48Tc doplněných o S-PoE modul. Pro zajištění vysokokapacitního propojení šasi je osazeno modulem Extreme Networks BlackDiamond 10G4Xc.</w:t>
      </w:r>
    </w:p>
    <w:p w14:paraId="7B2DED42" w14:textId="77777777" w:rsidR="008557E3" w:rsidRDefault="008557E3" w:rsidP="008557E3">
      <w:pPr>
        <w:ind w:left="1080"/>
        <w:rPr>
          <w:rFonts w:asciiTheme="majorHAnsi" w:hAnsiTheme="majorHAnsi"/>
          <w:sz w:val="22"/>
        </w:rPr>
      </w:pPr>
    </w:p>
    <w:p w14:paraId="0769A6BA" w14:textId="3C61F1C2" w:rsidR="008557E3" w:rsidRPr="008557E3" w:rsidRDefault="008557E3" w:rsidP="008557E3">
      <w:pPr>
        <w:pStyle w:val="Odstavecseseznamem"/>
        <w:numPr>
          <w:ilvl w:val="1"/>
          <w:numId w:val="14"/>
        </w:numPr>
        <w:rPr>
          <w:rFonts w:asciiTheme="majorHAnsi" w:hAnsiTheme="majorHAnsi"/>
          <w:b/>
          <w:i/>
          <w:sz w:val="24"/>
        </w:rPr>
      </w:pPr>
      <w:r w:rsidRPr="008557E3">
        <w:rPr>
          <w:rFonts w:asciiTheme="majorHAnsi" w:hAnsiTheme="majorHAnsi"/>
          <w:b/>
          <w:i/>
          <w:sz w:val="22"/>
        </w:rPr>
        <w:t xml:space="preserve">Centrální směrovač č. </w:t>
      </w:r>
      <w:r>
        <w:rPr>
          <w:rFonts w:asciiTheme="majorHAnsi" w:hAnsiTheme="majorHAnsi"/>
          <w:b/>
          <w:i/>
          <w:sz w:val="22"/>
        </w:rPr>
        <w:t>2</w:t>
      </w:r>
    </w:p>
    <w:p w14:paraId="06E12C35" w14:textId="324E431E" w:rsidR="008557E3" w:rsidRPr="008557E3" w:rsidRDefault="003216E6" w:rsidP="008557E3">
      <w:pPr>
        <w:pStyle w:val="Odstavecseseznamem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Centrá</w:t>
      </w:r>
      <w:r w:rsidR="008557E3">
        <w:rPr>
          <w:rFonts w:asciiTheme="majorHAnsi" w:hAnsiTheme="majorHAnsi"/>
          <w:sz w:val="22"/>
        </w:rPr>
        <w:t>lní směrovač č. 2</w:t>
      </w:r>
      <w:r w:rsidR="008557E3" w:rsidRPr="008557E3">
        <w:rPr>
          <w:rFonts w:asciiTheme="majorHAnsi" w:hAnsiTheme="majorHAnsi"/>
          <w:sz w:val="22"/>
        </w:rPr>
        <w:t xml:space="preserve"> se skládá z modulárního 10-slotového šasi Extreme Networks BlackDiamond 8810, 2ks redundantních řídících procesorových jednotek BlackDiamond 8800-MSM-48c. Š</w:t>
      </w:r>
      <w:r w:rsidR="008557E3">
        <w:rPr>
          <w:rFonts w:asciiTheme="majorHAnsi" w:hAnsiTheme="majorHAnsi"/>
          <w:sz w:val="22"/>
        </w:rPr>
        <w:t>asi směrovače je osazen</w:t>
      </w:r>
      <w:r w:rsidR="008557E3" w:rsidRPr="008557E3">
        <w:rPr>
          <w:rFonts w:asciiTheme="majorHAnsi" w:hAnsiTheme="majorHAnsi"/>
          <w:sz w:val="22"/>
        </w:rPr>
        <w:t xml:space="preserve"> </w:t>
      </w:r>
      <w:r w:rsidR="008557E3">
        <w:rPr>
          <w:rFonts w:asciiTheme="majorHAnsi" w:hAnsiTheme="majorHAnsi"/>
          <w:sz w:val="22"/>
        </w:rPr>
        <w:t>třemi</w:t>
      </w:r>
      <w:r w:rsidR="008557E3" w:rsidRPr="008557E3">
        <w:rPr>
          <w:rFonts w:asciiTheme="majorHAnsi" w:hAnsiTheme="majorHAnsi"/>
          <w:sz w:val="22"/>
        </w:rPr>
        <w:t xml:space="preserve"> kusy zdrojů 230V pro zajištění redundance napájecích zdrojů dále pak </w:t>
      </w:r>
      <w:r w:rsidR="008557E3">
        <w:rPr>
          <w:rFonts w:asciiTheme="majorHAnsi" w:hAnsiTheme="majorHAnsi"/>
          <w:sz w:val="22"/>
        </w:rPr>
        <w:t>3</w:t>
      </w:r>
      <w:r w:rsidR="008557E3" w:rsidRPr="008557E3">
        <w:rPr>
          <w:rFonts w:asciiTheme="majorHAnsi" w:hAnsiTheme="majorHAnsi"/>
          <w:sz w:val="22"/>
        </w:rPr>
        <w:t xml:space="preserve"> kusy modulů Extreme Networks BlackDiamond 8900-G96T-C. Každý z modulů obsahuje 96 portů</w:t>
      </w:r>
      <w:r w:rsidR="008557E3">
        <w:rPr>
          <w:rFonts w:asciiTheme="majorHAnsi" w:hAnsiTheme="majorHAnsi"/>
          <w:sz w:val="22"/>
        </w:rPr>
        <w:t xml:space="preserve"> 1Gbit, celkem 288</w:t>
      </w:r>
      <w:r w:rsidR="008557E3" w:rsidRPr="008557E3">
        <w:rPr>
          <w:rFonts w:asciiTheme="majorHAnsi" w:hAnsiTheme="majorHAnsi"/>
          <w:sz w:val="22"/>
        </w:rPr>
        <w:t xml:space="preserve"> portů, moduly Extreme Networks BlaxkDiamond 89000-G96T-c jsou doplněny o kabelážové redukce MRJ-21—RJ45. Zajištění portů s požadovaným PoE napájením je realizováno pomocí modulů Extreme Networks BlackDiamond 48Tc doplněných o S-PoE modul. Pro zajištění vysokokapacitního propojení šasi je osazeno modulem Extreme Networks BlackDiamond 10G4Xc.</w:t>
      </w:r>
    </w:p>
    <w:p w14:paraId="0C190CC9" w14:textId="77777777" w:rsidR="008557E3" w:rsidRDefault="008557E3" w:rsidP="008557E3">
      <w:pPr>
        <w:pStyle w:val="Odstavecseseznamem"/>
        <w:rPr>
          <w:rFonts w:asciiTheme="majorHAnsi" w:hAnsiTheme="majorHAnsi"/>
          <w:b/>
        </w:rPr>
      </w:pPr>
    </w:p>
    <w:p w14:paraId="4A6BFA19" w14:textId="66328512" w:rsidR="008557E3" w:rsidRPr="008557E3" w:rsidRDefault="00E3746F" w:rsidP="008557E3">
      <w:pPr>
        <w:pStyle w:val="Odstavecseseznamem"/>
        <w:numPr>
          <w:ilvl w:val="0"/>
          <w:numId w:val="14"/>
        </w:numPr>
        <w:rPr>
          <w:rFonts w:asciiTheme="majorHAnsi" w:hAnsiTheme="majorHAnsi"/>
          <w:b/>
        </w:rPr>
      </w:pPr>
      <w:r w:rsidRPr="00B67CEE">
        <w:rPr>
          <w:rFonts w:asciiTheme="majorHAnsi" w:hAnsiTheme="majorHAnsi"/>
          <w:b/>
        </w:rPr>
        <w:t>Podpora výrobce produktů Extreme</w:t>
      </w:r>
    </w:p>
    <w:p w14:paraId="23BC3AAA" w14:textId="33840599" w:rsidR="00E3746F" w:rsidRPr="00B67CEE" w:rsidRDefault="00E3746F" w:rsidP="00E3746F">
      <w:pPr>
        <w:pStyle w:val="Odstavecseseznamem"/>
        <w:rPr>
          <w:rFonts w:asciiTheme="majorHAnsi" w:hAnsiTheme="majorHAnsi"/>
          <w:sz w:val="22"/>
          <w:szCs w:val="22"/>
        </w:rPr>
      </w:pPr>
      <w:r w:rsidRPr="00B67CEE">
        <w:rPr>
          <w:rFonts w:asciiTheme="majorHAnsi" w:hAnsiTheme="majorHAnsi"/>
          <w:sz w:val="22"/>
          <w:szCs w:val="22"/>
        </w:rPr>
        <w:t>Podporou</w:t>
      </w:r>
      <w:r w:rsidR="002D2F12" w:rsidRPr="00B67CEE">
        <w:rPr>
          <w:rFonts w:asciiTheme="majorHAnsi" w:hAnsiTheme="majorHAnsi"/>
          <w:sz w:val="22"/>
          <w:szCs w:val="22"/>
        </w:rPr>
        <w:t xml:space="preserve"> obslužného SW</w:t>
      </w:r>
      <w:r w:rsidRPr="00B67CEE">
        <w:rPr>
          <w:rFonts w:asciiTheme="majorHAnsi" w:hAnsiTheme="majorHAnsi"/>
          <w:sz w:val="22"/>
          <w:szCs w:val="22"/>
        </w:rPr>
        <w:t xml:space="preserve"> výrobce produktů Extreme je myšleno upgrade SW na novější verze, přístup k opravám chyb</w:t>
      </w:r>
      <w:r w:rsidR="006D50DB">
        <w:rPr>
          <w:rFonts w:asciiTheme="majorHAnsi" w:hAnsiTheme="majorHAnsi"/>
          <w:sz w:val="22"/>
          <w:szCs w:val="22"/>
        </w:rPr>
        <w:t xml:space="preserve"> SW </w:t>
      </w:r>
      <w:r w:rsidRPr="00B67CEE">
        <w:rPr>
          <w:rFonts w:asciiTheme="majorHAnsi" w:hAnsiTheme="majorHAnsi"/>
          <w:sz w:val="22"/>
          <w:szCs w:val="22"/>
        </w:rPr>
        <w:t>atd.</w:t>
      </w:r>
      <w:r w:rsidR="00706AC2">
        <w:rPr>
          <w:rFonts w:asciiTheme="majorHAnsi" w:hAnsiTheme="majorHAnsi"/>
          <w:sz w:val="22"/>
          <w:szCs w:val="22"/>
        </w:rPr>
        <w:t xml:space="preserve"> Možnost náhradního HW a dílů</w:t>
      </w:r>
      <w:r w:rsidR="006D5300">
        <w:rPr>
          <w:rFonts w:asciiTheme="majorHAnsi" w:hAnsiTheme="majorHAnsi"/>
          <w:sz w:val="22"/>
          <w:szCs w:val="22"/>
        </w:rPr>
        <w:t xml:space="preserve"> (podmínka výrobce mít SLA specifikované </w:t>
      </w:r>
      <w:r w:rsidR="00706AC2">
        <w:rPr>
          <w:rFonts w:asciiTheme="majorHAnsi" w:hAnsiTheme="majorHAnsi"/>
          <w:sz w:val="22"/>
          <w:szCs w:val="22"/>
        </w:rPr>
        <w:t>v bodě č. 2</w:t>
      </w:r>
      <w:r w:rsidR="00465D06">
        <w:rPr>
          <w:rFonts w:asciiTheme="majorHAnsi" w:hAnsiTheme="majorHAnsi"/>
          <w:sz w:val="22"/>
          <w:szCs w:val="22"/>
        </w:rPr>
        <w:t xml:space="preserve"> a 3</w:t>
      </w:r>
      <w:r w:rsidR="00706AC2">
        <w:rPr>
          <w:rFonts w:asciiTheme="majorHAnsi" w:hAnsiTheme="majorHAnsi"/>
          <w:sz w:val="22"/>
          <w:szCs w:val="22"/>
        </w:rPr>
        <w:t xml:space="preserve"> této přílohy</w:t>
      </w:r>
      <w:r w:rsidR="006D5300">
        <w:rPr>
          <w:rFonts w:asciiTheme="majorHAnsi" w:hAnsiTheme="majorHAnsi"/>
          <w:sz w:val="22"/>
          <w:szCs w:val="22"/>
        </w:rPr>
        <w:t>)</w:t>
      </w:r>
      <w:r w:rsidR="00706AC2">
        <w:rPr>
          <w:rFonts w:asciiTheme="majorHAnsi" w:hAnsiTheme="majorHAnsi"/>
          <w:sz w:val="22"/>
          <w:szCs w:val="22"/>
        </w:rPr>
        <w:t>. Přístup k tzv. „eSupportu“ výrobce 24x7x365.</w:t>
      </w:r>
    </w:p>
    <w:p w14:paraId="5CA0C643" w14:textId="77777777" w:rsidR="00E3746F" w:rsidRPr="00B67CEE" w:rsidRDefault="00E3746F" w:rsidP="00E3746F">
      <w:pPr>
        <w:rPr>
          <w:rFonts w:asciiTheme="majorHAnsi" w:hAnsiTheme="majorHAnsi"/>
          <w:sz w:val="22"/>
          <w:szCs w:val="22"/>
        </w:rPr>
      </w:pPr>
    </w:p>
    <w:p w14:paraId="085EA753" w14:textId="77777777" w:rsidR="00E3746F" w:rsidRPr="00B67CEE" w:rsidRDefault="00E3746F" w:rsidP="00E3746F">
      <w:pPr>
        <w:pStyle w:val="Odstavecseseznamem"/>
        <w:numPr>
          <w:ilvl w:val="0"/>
          <w:numId w:val="14"/>
        </w:numPr>
        <w:rPr>
          <w:rFonts w:asciiTheme="majorHAnsi" w:hAnsiTheme="majorHAnsi"/>
          <w:b/>
        </w:rPr>
      </w:pPr>
      <w:r w:rsidRPr="00B67CEE">
        <w:rPr>
          <w:rFonts w:asciiTheme="majorHAnsi" w:hAnsiTheme="majorHAnsi"/>
          <w:b/>
        </w:rPr>
        <w:t>Produktová podpora dodavatele (SLA)</w:t>
      </w:r>
    </w:p>
    <w:p w14:paraId="1660B55C" w14:textId="66979CCF" w:rsidR="00E3746F" w:rsidRPr="00B67CEE" w:rsidRDefault="00E3746F" w:rsidP="00E3746F">
      <w:pPr>
        <w:ind w:left="720"/>
        <w:rPr>
          <w:rFonts w:asciiTheme="majorHAnsi" w:hAnsiTheme="majorHAnsi"/>
          <w:sz w:val="22"/>
        </w:rPr>
      </w:pPr>
      <w:r w:rsidRPr="00B67CEE">
        <w:rPr>
          <w:rFonts w:asciiTheme="majorHAnsi" w:hAnsiTheme="majorHAnsi"/>
          <w:sz w:val="22"/>
        </w:rPr>
        <w:t>Servisní podmínky 8x5xNBD, tedy rozmezí pro přijetí požadavku a servisní čas 8 hodin v pracovních dnech s garancí opravy/zprovoznění služeb provozovaných na zařízení nejpozději druhý pracovní den.</w:t>
      </w:r>
    </w:p>
    <w:p w14:paraId="28A1F31C" w14:textId="6167AD6E" w:rsidR="00E3746F" w:rsidRPr="00B67CEE" w:rsidRDefault="00E3746F" w:rsidP="00E3746F">
      <w:pPr>
        <w:ind w:left="720"/>
        <w:rPr>
          <w:rFonts w:asciiTheme="majorHAnsi" w:hAnsiTheme="majorHAnsi"/>
          <w:sz w:val="22"/>
        </w:rPr>
      </w:pPr>
      <w:r w:rsidRPr="00B67CEE">
        <w:rPr>
          <w:rFonts w:asciiTheme="majorHAnsi" w:hAnsiTheme="majorHAnsi"/>
          <w:sz w:val="22"/>
        </w:rPr>
        <w:t>Garance opravy je chápána tak, že zařízení musí být schopno v požadovaném čase plnit původně provozované služby</w:t>
      </w:r>
      <w:r w:rsidR="003216E6">
        <w:rPr>
          <w:rFonts w:asciiTheme="majorHAnsi" w:hAnsiTheme="majorHAnsi"/>
          <w:sz w:val="22"/>
        </w:rPr>
        <w:t>.</w:t>
      </w:r>
    </w:p>
    <w:p w14:paraId="0FF23BFE" w14:textId="77777777" w:rsidR="00737E32" w:rsidRPr="00B67CEE" w:rsidRDefault="00737E32" w:rsidP="00737E32">
      <w:pPr>
        <w:rPr>
          <w:rFonts w:asciiTheme="majorHAnsi" w:hAnsiTheme="majorHAnsi"/>
        </w:rPr>
      </w:pPr>
    </w:p>
    <w:p w14:paraId="34EB5CCF" w14:textId="5C7C8283" w:rsidR="00E3746F" w:rsidRPr="00B67CEE" w:rsidRDefault="00E3746F" w:rsidP="00E3746F">
      <w:pPr>
        <w:pStyle w:val="Odstavecseseznamem"/>
        <w:numPr>
          <w:ilvl w:val="0"/>
          <w:numId w:val="14"/>
        </w:numPr>
        <w:rPr>
          <w:rFonts w:asciiTheme="majorHAnsi" w:hAnsiTheme="majorHAnsi"/>
          <w:b/>
        </w:rPr>
      </w:pPr>
      <w:r w:rsidRPr="00B67CEE">
        <w:rPr>
          <w:rFonts w:asciiTheme="majorHAnsi" w:hAnsiTheme="majorHAnsi"/>
          <w:b/>
        </w:rPr>
        <w:t>Podmínky poskytnutí podpor</w:t>
      </w:r>
    </w:p>
    <w:p w14:paraId="07A6A6D6" w14:textId="77777777" w:rsidR="00465D06" w:rsidRPr="00465D06" w:rsidRDefault="00E3746F" w:rsidP="00465D06">
      <w:pPr>
        <w:ind w:left="709"/>
        <w:jc w:val="left"/>
        <w:rPr>
          <w:rFonts w:asciiTheme="majorHAnsi" w:hAnsiTheme="majorHAnsi"/>
          <w:sz w:val="22"/>
          <w:szCs w:val="22"/>
        </w:rPr>
      </w:pPr>
      <w:r w:rsidRPr="00465D06">
        <w:rPr>
          <w:rFonts w:asciiTheme="majorHAnsi" w:hAnsiTheme="majorHAnsi"/>
          <w:sz w:val="22"/>
          <w:szCs w:val="22"/>
        </w:rPr>
        <w:t>Poskytování p</w:t>
      </w:r>
      <w:r w:rsidR="008557E3" w:rsidRPr="00465D06">
        <w:rPr>
          <w:rFonts w:asciiTheme="majorHAnsi" w:hAnsiTheme="majorHAnsi"/>
          <w:sz w:val="22"/>
          <w:szCs w:val="22"/>
        </w:rPr>
        <w:t>odpory specifikované v bodě č. 2 a 3</w:t>
      </w:r>
      <w:r w:rsidRPr="00465D06">
        <w:rPr>
          <w:rFonts w:asciiTheme="majorHAnsi" w:hAnsiTheme="majorHAnsi"/>
          <w:sz w:val="22"/>
          <w:szCs w:val="22"/>
        </w:rPr>
        <w:t xml:space="preserve"> této přílohy </w:t>
      </w:r>
      <w:r w:rsidR="002D2F12" w:rsidRPr="00465D06">
        <w:rPr>
          <w:rFonts w:asciiTheme="majorHAnsi" w:hAnsiTheme="majorHAnsi"/>
          <w:sz w:val="22"/>
          <w:szCs w:val="22"/>
        </w:rPr>
        <w:t>musí splňovat podmínky tzv. „Partner Works Plus“. Podpory musí</w:t>
      </w:r>
      <w:r w:rsidR="00EA46C3" w:rsidRPr="00465D06">
        <w:rPr>
          <w:rFonts w:asciiTheme="majorHAnsi" w:hAnsiTheme="majorHAnsi"/>
          <w:sz w:val="22"/>
          <w:szCs w:val="22"/>
        </w:rPr>
        <w:t xml:space="preserve"> plynule</w:t>
      </w:r>
      <w:r w:rsidR="002D2F12" w:rsidRPr="00465D06">
        <w:rPr>
          <w:rFonts w:asciiTheme="majorHAnsi" w:hAnsiTheme="majorHAnsi"/>
          <w:sz w:val="22"/>
          <w:szCs w:val="22"/>
        </w:rPr>
        <w:t xml:space="preserve"> navazovat na současné licence a trvat do 29. září 2019.</w:t>
      </w:r>
      <w:r w:rsidR="00465D06" w:rsidRPr="00465D06">
        <w:rPr>
          <w:rFonts w:asciiTheme="majorHAnsi" w:hAnsiTheme="majorHAnsi"/>
          <w:sz w:val="22"/>
          <w:szCs w:val="22"/>
        </w:rPr>
        <w:t xml:space="preserve"> </w:t>
      </w:r>
    </w:p>
    <w:p w14:paraId="7A792DEF" w14:textId="1F5B20A2" w:rsidR="00465D06" w:rsidRPr="00465D06" w:rsidRDefault="00465D06" w:rsidP="00465D06">
      <w:pPr>
        <w:ind w:left="709"/>
        <w:jc w:val="left"/>
        <w:rPr>
          <w:rFonts w:asciiTheme="majorHAnsi" w:hAnsiTheme="majorHAnsi"/>
          <w:sz w:val="22"/>
          <w:szCs w:val="22"/>
        </w:rPr>
      </w:pPr>
      <w:r w:rsidRPr="00465D06">
        <w:rPr>
          <w:rFonts w:asciiTheme="majorHAnsi" w:hAnsiTheme="majorHAnsi"/>
          <w:sz w:val="22"/>
          <w:szCs w:val="22"/>
        </w:rPr>
        <w:t>Zadavatel požaduje, aby dodavatel doložil původ dodaného zboží potvrzením výrobce o tom, že zboží je určeno pro český trh.</w:t>
      </w:r>
    </w:p>
    <w:p w14:paraId="0130409B" w14:textId="5E5A4359" w:rsidR="00F83462" w:rsidRPr="00D35C62" w:rsidRDefault="00465D06" w:rsidP="00D35C62">
      <w:pPr>
        <w:ind w:left="709"/>
        <w:rPr>
          <w:rFonts w:asciiTheme="majorHAnsi" w:hAnsiTheme="majorHAnsi"/>
          <w:sz w:val="22"/>
          <w:szCs w:val="22"/>
        </w:rPr>
      </w:pPr>
      <w:r w:rsidRPr="00465D06">
        <w:rPr>
          <w:rFonts w:asciiTheme="majorHAnsi" w:hAnsiTheme="majorHAnsi"/>
          <w:sz w:val="22"/>
          <w:szCs w:val="22"/>
        </w:rPr>
        <w:t xml:space="preserve">Zadavatel požaduje, aby </w:t>
      </w:r>
      <w:r>
        <w:rPr>
          <w:rFonts w:asciiTheme="majorHAnsi" w:hAnsiTheme="majorHAnsi"/>
          <w:sz w:val="22"/>
          <w:szCs w:val="22"/>
        </w:rPr>
        <w:t>služby specifikované v bodě č. 2 a 3 byla dodány spolu s podmínkou</w:t>
      </w:r>
      <w:r w:rsidRPr="00465D06">
        <w:rPr>
          <w:rFonts w:asciiTheme="majorHAnsi" w:hAnsiTheme="majorHAnsi"/>
          <w:sz w:val="22"/>
          <w:szCs w:val="22"/>
        </w:rPr>
        <w:t xml:space="preserve">, která po celou dobu záruky zahrnuje výměnu všech vadných komponent do příštího pracovního dne a přístup k novým verzím </w:t>
      </w:r>
      <w:r w:rsidR="005B15A3">
        <w:rPr>
          <w:rFonts w:asciiTheme="majorHAnsi" w:hAnsiTheme="majorHAnsi"/>
          <w:sz w:val="22"/>
          <w:szCs w:val="22"/>
        </w:rPr>
        <w:t>firmware. Záruka je požadována</w:t>
      </w:r>
      <w:r w:rsidRPr="00465D06">
        <w:rPr>
          <w:rFonts w:asciiTheme="majorHAnsi" w:hAnsiTheme="majorHAnsi"/>
          <w:sz w:val="22"/>
          <w:szCs w:val="22"/>
        </w:rPr>
        <w:t xml:space="preserve"> po</w:t>
      </w:r>
      <w:r w:rsidR="005B15A3">
        <w:rPr>
          <w:rFonts w:asciiTheme="majorHAnsi" w:hAnsiTheme="majorHAnsi"/>
          <w:sz w:val="22"/>
          <w:szCs w:val="22"/>
        </w:rPr>
        <w:t xml:space="preserve"> celou</w:t>
      </w:r>
      <w:r w:rsidRPr="00465D06">
        <w:rPr>
          <w:rFonts w:asciiTheme="majorHAnsi" w:hAnsiTheme="majorHAnsi"/>
          <w:sz w:val="22"/>
          <w:szCs w:val="22"/>
        </w:rPr>
        <w:t xml:space="preserve"> dobu trvání předmětu VZ.   </w:t>
      </w:r>
    </w:p>
    <w:sectPr w:rsidR="00F83462" w:rsidRPr="00D35C62" w:rsidSect="007D7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985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C6212" w14:textId="77777777" w:rsidR="001B0590" w:rsidRDefault="001B0590">
      <w:r>
        <w:separator/>
      </w:r>
    </w:p>
  </w:endnote>
  <w:endnote w:type="continuationSeparator" w:id="0">
    <w:p w14:paraId="22D84A35" w14:textId="77777777" w:rsidR="001B0590" w:rsidRDefault="001B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1537B" w14:textId="77777777" w:rsidR="00382923" w:rsidRDefault="003829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52F01" w14:textId="77777777" w:rsidR="00FB6498" w:rsidRPr="005F5CFD" w:rsidRDefault="007D7869" w:rsidP="005F5CFD">
    <w:pPr>
      <w:pStyle w:val="Zpat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467FF88" wp14:editId="04C3027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Picture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14A18" wp14:editId="0BC45888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2095" cy="266700"/>
              <wp:effectExtent l="0" t="0" r="0" b="0"/>
              <wp:wrapThrough wrapText="bothSides">
                <wp:wrapPolygon edited="0">
                  <wp:start x="2102" y="0"/>
                  <wp:lineTo x="2102" y="18603"/>
                  <wp:lineTo x="16818" y="18603"/>
                  <wp:lineTo x="16818" y="0"/>
                  <wp:lineTo x="2102" y="0"/>
                </wp:wrapPolygon>
              </wp:wrapThrough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951B6F" w14:textId="77777777" w:rsidR="005F5CFD" w:rsidRPr="00DD303B" w:rsidRDefault="005F5CFD" w:rsidP="005F5CFD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51C4A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524.5pt;margin-top:742.75pt;width:19.85pt;height:21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" filled="f" stroked="f" strokeweight=".5pt">
              <v:path arrowok="t"/>
              <v:textbox style="mso-fit-shape-to-text:t">
                <w:txbxContent>
                  <w:p w14:paraId="35951B6F" w14:textId="77777777" w:rsidR="005F5CFD" w:rsidRPr="00DD303B" w:rsidRDefault="005F5CFD" w:rsidP="005F5CFD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251C4A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06EBD" w14:textId="77777777" w:rsidR="00FB6498" w:rsidRDefault="007D7869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BC3525" wp14:editId="5A4F7700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20B10" w14:textId="77777777" w:rsidR="00FB6498" w:rsidRPr="00537624" w:rsidRDefault="00FB6498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07BC3525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7" type="#_x0000_t202" style="position:absolute;margin-left:495pt;margin-top:-18.8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" filled="f" stroked="f">
              <v:textbox>
                <w:txbxContent>
                  <w:p w14:paraId="1FE20B10" w14:textId="77777777" w:rsidR="00FB6498" w:rsidRPr="00537624" w:rsidRDefault="00FB6498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B6498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0D54185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003F64A3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1B04621C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2349C0D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753525A" w14:textId="77777777" w:rsidR="00FB6498" w:rsidRPr="004F6991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28AFFF1" w14:textId="77777777" w:rsidR="00FB6498" w:rsidRPr="001F4319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C744D" w14:textId="77777777" w:rsidR="001B0590" w:rsidRDefault="001B0590">
      <w:r>
        <w:separator/>
      </w:r>
    </w:p>
  </w:footnote>
  <w:footnote w:type="continuationSeparator" w:id="0">
    <w:p w14:paraId="13660725" w14:textId="77777777" w:rsidR="001B0590" w:rsidRDefault="001B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683F3" w14:textId="77777777" w:rsidR="00382923" w:rsidRDefault="003829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921D7" w14:textId="77777777" w:rsidR="00FB6498" w:rsidRDefault="007D7869" w:rsidP="00FB6498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8E9E12" wp14:editId="3853080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3105" cy="899160"/>
          <wp:effectExtent l="0" t="0" r="0" b="0"/>
          <wp:wrapNone/>
          <wp:docPr id="7" name="Picture 7" descr="zahlavaví_c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hlavaví_c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42066" w14:textId="77777777" w:rsidR="00FB6498" w:rsidRDefault="00FB6498">
    <w:pPr>
      <w:pStyle w:val="Zhlav"/>
      <w:ind w:left="-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E941" w14:textId="77777777" w:rsidR="00FB6498" w:rsidRDefault="007D7869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6851CC5" wp14:editId="3BAD705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095625" cy="895350"/>
          <wp:effectExtent l="0" t="0" r="3175" b="0"/>
          <wp:wrapNone/>
          <wp:docPr id="2" name="obrázek 23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3C9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60F47"/>
    <w:multiLevelType w:val="hybridMultilevel"/>
    <w:tmpl w:val="EEE0B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F19E9"/>
    <w:multiLevelType w:val="hybridMultilevel"/>
    <w:tmpl w:val="122EAF6C"/>
    <w:lvl w:ilvl="0" w:tplc="42AAC0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34581"/>
    <w:multiLevelType w:val="hybridMultilevel"/>
    <w:tmpl w:val="404E6C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4DFC"/>
    <w:multiLevelType w:val="multilevel"/>
    <w:tmpl w:val="153E5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1162110"/>
    <w:multiLevelType w:val="hybridMultilevel"/>
    <w:tmpl w:val="1F0A2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B7C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220C21"/>
    <w:multiLevelType w:val="hybridMultilevel"/>
    <w:tmpl w:val="A1C6CEBC"/>
    <w:lvl w:ilvl="0" w:tplc="38BE4B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95A56"/>
    <w:multiLevelType w:val="hybridMultilevel"/>
    <w:tmpl w:val="990E33B0"/>
    <w:lvl w:ilvl="0" w:tplc="1152F0F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21FE0"/>
    <w:multiLevelType w:val="multilevel"/>
    <w:tmpl w:val="9912F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31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1"/>
  </w:num>
  <w:num w:numId="6">
    <w:abstractNumId w:val="0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6"/>
  </w:num>
  <w:num w:numId="12">
    <w:abstractNumId w:val="1"/>
  </w:num>
  <w:num w:numId="13">
    <w:abstractNumId w:val="4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69"/>
    <w:rsid w:val="000371C3"/>
    <w:rsid w:val="00063964"/>
    <w:rsid w:val="000650B8"/>
    <w:rsid w:val="00075D86"/>
    <w:rsid w:val="00082C4B"/>
    <w:rsid w:val="000A5C19"/>
    <w:rsid w:val="000C0BB1"/>
    <w:rsid w:val="000D4235"/>
    <w:rsid w:val="000E3A17"/>
    <w:rsid w:val="000F47EE"/>
    <w:rsid w:val="00100346"/>
    <w:rsid w:val="001120B7"/>
    <w:rsid w:val="0011237A"/>
    <w:rsid w:val="00133DF2"/>
    <w:rsid w:val="001526C6"/>
    <w:rsid w:val="001660D0"/>
    <w:rsid w:val="00167B04"/>
    <w:rsid w:val="001776C5"/>
    <w:rsid w:val="00180F6E"/>
    <w:rsid w:val="001A4BDA"/>
    <w:rsid w:val="001B0590"/>
    <w:rsid w:val="001E0ADF"/>
    <w:rsid w:val="001F3831"/>
    <w:rsid w:val="001F4319"/>
    <w:rsid w:val="00232C24"/>
    <w:rsid w:val="00251C4A"/>
    <w:rsid w:val="00261027"/>
    <w:rsid w:val="00273A96"/>
    <w:rsid w:val="00293BD2"/>
    <w:rsid w:val="002B1527"/>
    <w:rsid w:val="002D2F12"/>
    <w:rsid w:val="00317C8A"/>
    <w:rsid w:val="003216E6"/>
    <w:rsid w:val="00382923"/>
    <w:rsid w:val="003B513A"/>
    <w:rsid w:val="003D2FB6"/>
    <w:rsid w:val="0042163A"/>
    <w:rsid w:val="00465D06"/>
    <w:rsid w:val="004737BD"/>
    <w:rsid w:val="004D2148"/>
    <w:rsid w:val="005062EA"/>
    <w:rsid w:val="00506766"/>
    <w:rsid w:val="005074E1"/>
    <w:rsid w:val="00537624"/>
    <w:rsid w:val="00553720"/>
    <w:rsid w:val="00566F5C"/>
    <w:rsid w:val="00587988"/>
    <w:rsid w:val="005B15A3"/>
    <w:rsid w:val="005E570B"/>
    <w:rsid w:val="005F323B"/>
    <w:rsid w:val="005F5CFD"/>
    <w:rsid w:val="00644B0D"/>
    <w:rsid w:val="00644CFC"/>
    <w:rsid w:val="00663A95"/>
    <w:rsid w:val="006764E8"/>
    <w:rsid w:val="00681E66"/>
    <w:rsid w:val="00682667"/>
    <w:rsid w:val="006C5204"/>
    <w:rsid w:val="006D50DB"/>
    <w:rsid w:val="006D5300"/>
    <w:rsid w:val="00706AC2"/>
    <w:rsid w:val="00737E32"/>
    <w:rsid w:val="00746784"/>
    <w:rsid w:val="00753C1E"/>
    <w:rsid w:val="00772068"/>
    <w:rsid w:val="0079239E"/>
    <w:rsid w:val="007B4720"/>
    <w:rsid w:val="007C6F2C"/>
    <w:rsid w:val="007D7869"/>
    <w:rsid w:val="007E4167"/>
    <w:rsid w:val="007F70F1"/>
    <w:rsid w:val="008108F1"/>
    <w:rsid w:val="008557E3"/>
    <w:rsid w:val="00863F02"/>
    <w:rsid w:val="00871B04"/>
    <w:rsid w:val="00892191"/>
    <w:rsid w:val="008A4242"/>
    <w:rsid w:val="008A700B"/>
    <w:rsid w:val="008D4286"/>
    <w:rsid w:val="00920D5C"/>
    <w:rsid w:val="00921A39"/>
    <w:rsid w:val="009C63DB"/>
    <w:rsid w:val="009E237A"/>
    <w:rsid w:val="009F33EA"/>
    <w:rsid w:val="00A441CF"/>
    <w:rsid w:val="00A5161B"/>
    <w:rsid w:val="00A820B3"/>
    <w:rsid w:val="00A90EED"/>
    <w:rsid w:val="00AA7235"/>
    <w:rsid w:val="00AC145F"/>
    <w:rsid w:val="00AC74BF"/>
    <w:rsid w:val="00B079A3"/>
    <w:rsid w:val="00B15C7F"/>
    <w:rsid w:val="00B37ECA"/>
    <w:rsid w:val="00B66B98"/>
    <w:rsid w:val="00B67CEE"/>
    <w:rsid w:val="00B81F16"/>
    <w:rsid w:val="00B85D93"/>
    <w:rsid w:val="00BD2F99"/>
    <w:rsid w:val="00BE3EFF"/>
    <w:rsid w:val="00C11A7D"/>
    <w:rsid w:val="00C16112"/>
    <w:rsid w:val="00C339CF"/>
    <w:rsid w:val="00C74116"/>
    <w:rsid w:val="00CC1B9A"/>
    <w:rsid w:val="00CC1CD3"/>
    <w:rsid w:val="00CC28C8"/>
    <w:rsid w:val="00CD080D"/>
    <w:rsid w:val="00CE26E3"/>
    <w:rsid w:val="00CF2797"/>
    <w:rsid w:val="00CF6CC2"/>
    <w:rsid w:val="00D111E3"/>
    <w:rsid w:val="00D11566"/>
    <w:rsid w:val="00D16883"/>
    <w:rsid w:val="00D35C62"/>
    <w:rsid w:val="00DA48B0"/>
    <w:rsid w:val="00DA7BE3"/>
    <w:rsid w:val="00E07633"/>
    <w:rsid w:val="00E20C03"/>
    <w:rsid w:val="00E3746F"/>
    <w:rsid w:val="00E412CB"/>
    <w:rsid w:val="00E6113D"/>
    <w:rsid w:val="00E67627"/>
    <w:rsid w:val="00E7545E"/>
    <w:rsid w:val="00EA46C3"/>
    <w:rsid w:val="00EC5BAE"/>
    <w:rsid w:val="00ED7B08"/>
    <w:rsid w:val="00EF770C"/>
    <w:rsid w:val="00F26F9F"/>
    <w:rsid w:val="00F36A58"/>
    <w:rsid w:val="00F54E51"/>
    <w:rsid w:val="00F83462"/>
    <w:rsid w:val="00FB2631"/>
    <w:rsid w:val="00FB6498"/>
    <w:rsid w:val="00FE1FFB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25C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69"/>
    <w:pPr>
      <w:jc w:val="both"/>
    </w:pPr>
    <w:rPr>
      <w:sz w:val="26"/>
      <w:szCs w:val="26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outlineLvl w:val="0"/>
    </w:pPr>
    <w:rPr>
      <w:rFonts w:ascii="Arial" w:hAnsi="Arial" w:cs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786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2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left"/>
      <w:outlineLvl w:val="3"/>
    </w:pPr>
    <w:rPr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7869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D7869"/>
    <w:rPr>
      <w:rFonts w:ascii="Calibri" w:eastAsia="MS Gothic" w:hAnsi="Calibri"/>
      <w:b/>
      <w:bCs/>
      <w:color w:val="4F81BD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7869"/>
    <w:rPr>
      <w:rFonts w:ascii="Calibri" w:eastAsia="MS Gothic" w:hAnsi="Calibri"/>
      <w:color w:val="243F6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20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1120B7"/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E3746F"/>
    <w:pPr>
      <w:ind w:left="720"/>
      <w:contextualSpacing/>
    </w:pPr>
  </w:style>
  <w:style w:type="paragraph" w:customStyle="1" w:styleId="Default">
    <w:name w:val="Default"/>
    <w:rsid w:val="00663A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69"/>
    <w:pPr>
      <w:jc w:val="both"/>
    </w:pPr>
    <w:rPr>
      <w:sz w:val="26"/>
      <w:szCs w:val="26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outlineLvl w:val="0"/>
    </w:pPr>
    <w:rPr>
      <w:rFonts w:ascii="Arial" w:hAnsi="Arial" w:cs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786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2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left"/>
      <w:outlineLvl w:val="3"/>
    </w:pPr>
    <w:rPr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7869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D7869"/>
    <w:rPr>
      <w:rFonts w:ascii="Calibri" w:eastAsia="MS Gothic" w:hAnsi="Calibri"/>
      <w:b/>
      <w:bCs/>
      <w:color w:val="4F81BD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7869"/>
    <w:rPr>
      <w:rFonts w:ascii="Calibri" w:eastAsia="MS Gothic" w:hAnsi="Calibri"/>
      <w:color w:val="243F6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20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1120B7"/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E3746F"/>
    <w:pPr>
      <w:ind w:left="720"/>
      <w:contextualSpacing/>
    </w:pPr>
  </w:style>
  <w:style w:type="paragraph" w:customStyle="1" w:styleId="Default">
    <w:name w:val="Default"/>
    <w:rsid w:val="00663A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Titul</vt:lpstr>
      <vt:lpstr>Titul</vt:lpstr>
    </vt:vector>
  </TitlesOfParts>
  <Company>Útvar rozvoje hl.m.Prahy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Jakub Tuma</dc:creator>
  <cp:lastModifiedBy>Balvínová Lucie (IPR/SPE)</cp:lastModifiedBy>
  <cp:revision>2</cp:revision>
  <cp:lastPrinted>2015-11-16T12:47:00Z</cp:lastPrinted>
  <dcterms:created xsi:type="dcterms:W3CDTF">2016-11-24T13:24:00Z</dcterms:created>
  <dcterms:modified xsi:type="dcterms:W3CDTF">2016-11-24T13:24:00Z</dcterms:modified>
</cp:coreProperties>
</file>