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92" w:rsidRPr="001D58B7" w:rsidRDefault="00F82692" w:rsidP="00F82692">
      <w:pPr>
        <w:widowControl/>
        <w:rPr>
          <w:rFonts w:ascii="Arial" w:hAnsi="Arial" w:cs="Arial"/>
          <w:b/>
          <w:sz w:val="22"/>
          <w:szCs w:val="22"/>
        </w:rPr>
      </w:pPr>
      <w:r w:rsidRPr="001D58B7">
        <w:rPr>
          <w:rFonts w:ascii="Arial" w:hAnsi="Arial" w:cs="Arial"/>
          <w:b/>
          <w:sz w:val="22"/>
          <w:szCs w:val="22"/>
        </w:rPr>
        <w:t>Česká republika - Státní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1024/11a,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Eva Schmidtmajerová, CSc., ředitelka Krajského pozemkového úřadu pro Jihočeský kraj</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Rudolfovská 80, 37001 České Budějovice</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1006951805</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0736F6" w:rsidRDefault="00F40520">
      <w:pPr>
        <w:widowControl/>
        <w:rPr>
          <w:rFonts w:ascii="Arial" w:hAnsi="Arial" w:cs="Arial"/>
          <w:color w:val="000000"/>
          <w:sz w:val="22"/>
          <w:szCs w:val="22"/>
        </w:rPr>
      </w:pPr>
      <w:r w:rsidRPr="001D58B7">
        <w:rPr>
          <w:rFonts w:ascii="Arial" w:hAnsi="Arial" w:cs="Arial"/>
          <w:b/>
          <w:color w:val="000000"/>
          <w:sz w:val="22"/>
          <w:szCs w:val="22"/>
        </w:rPr>
        <w:t>BETON HRONEK s.r.o.</w:t>
      </w:r>
      <w:r w:rsidRPr="001D58B7">
        <w:rPr>
          <w:rFonts w:ascii="Arial" w:hAnsi="Arial" w:cs="Arial"/>
          <w:color w:val="000000"/>
          <w:sz w:val="22"/>
          <w:szCs w:val="22"/>
        </w:rPr>
        <w:t xml:space="preserve">, sídlo Ledenice </w:t>
      </w:r>
      <w:proofErr w:type="spellStart"/>
      <w:r w:rsidRPr="001D58B7">
        <w:rPr>
          <w:rFonts w:ascii="Arial" w:hAnsi="Arial" w:cs="Arial"/>
          <w:color w:val="000000"/>
          <w:sz w:val="22"/>
          <w:szCs w:val="22"/>
        </w:rPr>
        <w:t>Ohrazeníčko</w:t>
      </w:r>
      <w:proofErr w:type="spellEnd"/>
      <w:r w:rsidRPr="001D58B7">
        <w:rPr>
          <w:rFonts w:ascii="Arial" w:hAnsi="Arial" w:cs="Arial"/>
          <w:color w:val="000000"/>
          <w:sz w:val="22"/>
          <w:szCs w:val="22"/>
        </w:rPr>
        <w:t xml:space="preserve">  23, České Budějovice, PSČ 37006, </w:t>
      </w: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IČO 26066084, </w:t>
      </w:r>
    </w:p>
    <w:p w:rsidR="00F40520" w:rsidRPr="001D58B7" w:rsidRDefault="00F40520">
      <w:pPr>
        <w:widowControl/>
        <w:rPr>
          <w:rFonts w:ascii="Arial" w:hAnsi="Arial" w:cs="Arial"/>
          <w:color w:val="000000"/>
          <w:sz w:val="22"/>
          <w:szCs w:val="22"/>
        </w:rPr>
      </w:pPr>
      <w:proofErr w:type="spellStart"/>
      <w:proofErr w:type="gramStart"/>
      <w:r w:rsidRPr="001D58B7">
        <w:rPr>
          <w:rFonts w:ascii="Arial" w:hAnsi="Arial" w:cs="Arial"/>
          <w:color w:val="000000"/>
          <w:sz w:val="22"/>
          <w:szCs w:val="22"/>
        </w:rPr>
        <w:t>zast</w:t>
      </w:r>
      <w:proofErr w:type="spellEnd"/>
      <w:r w:rsidRPr="001D58B7">
        <w:rPr>
          <w:rFonts w:ascii="Arial" w:hAnsi="Arial" w:cs="Arial"/>
          <w:color w:val="000000"/>
          <w:sz w:val="22"/>
          <w:szCs w:val="22"/>
        </w:rPr>
        <w:t xml:space="preserve">.  </w:t>
      </w:r>
      <w:proofErr w:type="spellStart"/>
      <w:r w:rsidR="00FD2566">
        <w:rPr>
          <w:rFonts w:ascii="Arial" w:hAnsi="Arial" w:cs="Arial"/>
          <w:color w:val="000000"/>
          <w:sz w:val="22"/>
          <w:szCs w:val="22"/>
        </w:rPr>
        <w:t>xxxxxxxxxxxxxxx</w:t>
      </w:r>
      <w:proofErr w:type="spellEnd"/>
      <w:proofErr w:type="gramEnd"/>
      <w:r w:rsidRPr="001D58B7">
        <w:rPr>
          <w:rFonts w:ascii="Arial" w:hAnsi="Arial" w:cs="Arial"/>
          <w:color w:val="000000"/>
          <w:sz w:val="22"/>
          <w:szCs w:val="22"/>
        </w:rPr>
        <w:t xml:space="preserve">, bytem </w:t>
      </w:r>
      <w:proofErr w:type="spellStart"/>
      <w:r w:rsidR="00FD2566">
        <w:rPr>
          <w:rFonts w:ascii="Arial" w:hAnsi="Arial" w:cs="Arial"/>
          <w:color w:val="000000"/>
          <w:sz w:val="22"/>
          <w:szCs w:val="22"/>
        </w:rPr>
        <w:t>xxxxxxxxxxxxxxx</w:t>
      </w:r>
      <w:proofErr w:type="spellEnd"/>
      <w:r w:rsidRPr="001D58B7">
        <w:rPr>
          <w:rFonts w:ascii="Arial" w:hAnsi="Arial" w:cs="Arial"/>
          <w:color w:val="000000"/>
          <w:sz w:val="22"/>
          <w:szCs w:val="22"/>
        </w:rPr>
        <w:t>, Ledenice, PSČ 37006</w:t>
      </w: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"k u p u j í c í")</w:t>
      </w:r>
      <w:proofErr w:type="gramEnd"/>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1006951805</w:t>
      </w:r>
    </w:p>
    <w:p w:rsidR="00F40520" w:rsidRPr="001D58B7" w:rsidRDefault="00F40520">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Jihočeský kraj se sídlem v Českých Budějovicích, Katastrální pracoviště České </w:t>
      </w:r>
      <w:proofErr w:type="gramStart"/>
      <w:r w:rsidR="00F40520" w:rsidRPr="001D58B7">
        <w:rPr>
          <w:rFonts w:ascii="Arial" w:hAnsi="Arial" w:cs="Arial"/>
          <w:sz w:val="22"/>
          <w:szCs w:val="22"/>
        </w:rPr>
        <w:t>Budějovice  na</w:t>
      </w:r>
      <w:proofErr w:type="gramEnd"/>
      <w:r w:rsidR="00F40520" w:rsidRPr="001D58B7">
        <w:rPr>
          <w:rFonts w:ascii="Arial" w:hAnsi="Arial" w:cs="Arial"/>
          <w:sz w:val="22"/>
          <w:szCs w:val="22"/>
        </w:rPr>
        <w:t xml:space="preserve">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Trhové Sviny</w:t>
      </w:r>
      <w:r w:rsidRPr="001D58B7">
        <w:rPr>
          <w:rFonts w:ascii="Arial" w:hAnsi="Arial" w:cs="Arial"/>
          <w:sz w:val="18"/>
          <w:szCs w:val="18"/>
        </w:rPr>
        <w:tab/>
        <w:t>Trhové Sviny</w:t>
      </w:r>
      <w:r w:rsidRPr="001D58B7">
        <w:rPr>
          <w:rFonts w:ascii="Arial" w:hAnsi="Arial" w:cs="Arial"/>
          <w:sz w:val="18"/>
          <w:szCs w:val="18"/>
        </w:rPr>
        <w:tab/>
        <w:t>122/14</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Trhové Sviny</w:t>
      </w:r>
      <w:r w:rsidRPr="001D58B7">
        <w:rPr>
          <w:rFonts w:ascii="Arial" w:hAnsi="Arial" w:cs="Arial"/>
          <w:sz w:val="18"/>
          <w:szCs w:val="18"/>
        </w:rPr>
        <w:tab/>
        <w:t>Trhové Sviny</w:t>
      </w:r>
      <w:r w:rsidRPr="001D58B7">
        <w:rPr>
          <w:rFonts w:ascii="Arial" w:hAnsi="Arial" w:cs="Arial"/>
          <w:sz w:val="18"/>
          <w:szCs w:val="18"/>
        </w:rPr>
        <w:tab/>
        <w:t>122/16</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Trhové Sviny</w:t>
      </w:r>
      <w:r w:rsidRPr="001D58B7">
        <w:rPr>
          <w:rFonts w:ascii="Arial" w:hAnsi="Arial" w:cs="Arial"/>
          <w:sz w:val="18"/>
          <w:szCs w:val="18"/>
        </w:rPr>
        <w:tab/>
        <w:t>Trhové Sviny</w:t>
      </w:r>
      <w:r w:rsidRPr="001D58B7">
        <w:rPr>
          <w:rFonts w:ascii="Arial" w:hAnsi="Arial" w:cs="Arial"/>
          <w:sz w:val="18"/>
          <w:szCs w:val="18"/>
        </w:rPr>
        <w:tab/>
        <w:t>3418/9</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Trhové Sviny</w:t>
      </w:r>
      <w:r w:rsidRPr="001D58B7">
        <w:rPr>
          <w:rFonts w:ascii="Arial" w:hAnsi="Arial" w:cs="Arial"/>
          <w:sz w:val="18"/>
          <w:szCs w:val="18"/>
        </w:rPr>
        <w:tab/>
        <w:t>Trhové Sviny</w:t>
      </w:r>
      <w:r w:rsidRPr="001D58B7">
        <w:rPr>
          <w:rFonts w:ascii="Arial" w:hAnsi="Arial" w:cs="Arial"/>
          <w:sz w:val="18"/>
          <w:szCs w:val="18"/>
        </w:rPr>
        <w:tab/>
        <w:t>3418/10</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Trhové Sviny</w:t>
      </w:r>
      <w:r w:rsidRPr="001D58B7">
        <w:rPr>
          <w:rFonts w:ascii="Arial" w:hAnsi="Arial" w:cs="Arial"/>
          <w:sz w:val="18"/>
          <w:szCs w:val="18"/>
        </w:rPr>
        <w:tab/>
        <w:t>Trhové Sviny</w:t>
      </w:r>
      <w:r w:rsidRPr="001D58B7">
        <w:rPr>
          <w:rFonts w:ascii="Arial" w:hAnsi="Arial" w:cs="Arial"/>
          <w:sz w:val="18"/>
          <w:szCs w:val="18"/>
        </w:rPr>
        <w:tab/>
        <w:t>3418/12</w:t>
      </w:r>
      <w:r w:rsidRPr="001D58B7">
        <w:rPr>
          <w:rFonts w:ascii="Arial" w:hAnsi="Arial" w:cs="Arial"/>
          <w:sz w:val="18"/>
          <w:szCs w:val="18"/>
        </w:rPr>
        <w:tab/>
        <w:t>ostatní plocha</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Tato smlouva se uzavírá podle</w:t>
      </w:r>
      <w:r w:rsidR="00626B29">
        <w:rPr>
          <w:rFonts w:ascii="Arial" w:hAnsi="Arial" w:cs="Arial"/>
          <w:sz w:val="22"/>
          <w:szCs w:val="22"/>
        </w:rPr>
        <w:t xml:space="preserve"> §10 odst. 5 </w:t>
      </w:r>
      <w:r w:rsidRPr="001D58B7">
        <w:rPr>
          <w:rFonts w:ascii="Arial" w:hAnsi="Arial" w:cs="Arial"/>
          <w:sz w:val="22"/>
          <w:szCs w:val="22"/>
        </w:rPr>
        <w:t xml:space="preserve">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F40520" w:rsidRPr="001D58B7" w:rsidRDefault="00F40520">
      <w:pPr>
        <w:pStyle w:val="para"/>
        <w:widowControl/>
        <w:ind w:firstLine="426"/>
        <w:jc w:val="both"/>
        <w:rPr>
          <w:rFonts w:ascii="Arial" w:hAnsi="Arial" w:cs="Arial"/>
          <w:b w:val="0"/>
          <w:bCs w:val="0"/>
          <w:sz w:val="22"/>
          <w:szCs w:val="22"/>
        </w:rPr>
      </w:pPr>
    </w:p>
    <w:p w:rsidR="000736F6" w:rsidRDefault="000736F6">
      <w:pPr>
        <w:pStyle w:val="para"/>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stavu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F40520" w:rsidRPr="001D58B7" w:rsidRDefault="00F40520">
      <w:pPr>
        <w:widowControl/>
        <w:ind w:firstLine="426"/>
        <w:jc w:val="both"/>
        <w:rPr>
          <w:rFonts w:ascii="Arial" w:hAnsi="Arial" w:cs="Arial"/>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lastRenderedPageBreak/>
        <w:t>IV.</w:t>
      </w:r>
    </w:p>
    <w:p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proofErr w:type="spellStart"/>
            <w:proofErr w:type="gramStart"/>
            <w:r w:rsidRPr="00CA79DA">
              <w:rPr>
                <w:rFonts w:ascii="Arial" w:hAnsi="Arial" w:cs="Arial"/>
                <w:sz w:val="18"/>
                <w:szCs w:val="18"/>
              </w:rPr>
              <w:t>Parc</w:t>
            </w:r>
            <w:proofErr w:type="gramEnd"/>
            <w:r w:rsidRPr="00CA79DA">
              <w:rPr>
                <w:rFonts w:ascii="Arial" w:hAnsi="Arial" w:cs="Arial"/>
                <w:sz w:val="18"/>
                <w:szCs w:val="18"/>
              </w:rPr>
              <w:t>.</w:t>
            </w:r>
            <w:proofErr w:type="gramStart"/>
            <w:r w:rsidRPr="00CA79DA">
              <w:rPr>
                <w:rFonts w:ascii="Arial" w:hAnsi="Arial" w:cs="Arial"/>
                <w:sz w:val="18"/>
                <w:szCs w:val="18"/>
              </w:rPr>
              <w:t>č</w:t>
            </w:r>
            <w:proofErr w:type="spellEnd"/>
            <w:r w:rsidRPr="00CA79DA">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Trhové Sviny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122/14</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1 044,00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104,00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940,00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Trhové Sviny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122/16</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2 436,00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244,00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2 192,00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Trhové Sviny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3418/9</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28 884,00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2 888,00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25 996,00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Trhové Sviny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3418/10</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85 086,00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8 509,00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76 577,00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Trhové Sviny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3418/12</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60 378,00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6 038,00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54 340,00 Kč</w:t>
            </w:r>
          </w:p>
        </w:tc>
      </w:tr>
    </w:tbl>
    <w:p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tc>
          <w:tcPr>
            <w:tcW w:w="329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177 828,00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17 783,00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160 045,00 Kč</w:t>
            </w:r>
          </w:p>
        </w:tc>
      </w:tr>
    </w:tbl>
    <w:p w:rsidR="00BC0356" w:rsidRPr="00CA79DA" w:rsidRDefault="00BC0356" w:rsidP="00BC0356">
      <w:pPr>
        <w:widowControl/>
        <w:ind w:left="-142"/>
        <w:rPr>
          <w:rFonts w:ascii="Arial" w:hAnsi="Arial" w:cs="Arial"/>
          <w:sz w:val="18"/>
          <w:szCs w:val="18"/>
        </w:rPr>
      </w:pP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17 783,00 Kč (slovy: sedmnáct tisíc sedm set osmdesát tři koruny české) kupující zaplatil prodávajícímu před podpisem této smlouvy formou zálohy na úhradu kupní ceny, zbývající část, to jest částka ve výši 160 045,00 Kč (slovy: jedno sto šedesát tisíc čtyřicet pět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proofErr w:type="gram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w:t>
      </w:r>
      <w:proofErr w:type="gramEnd"/>
      <w:r w:rsidR="00D96CDE" w:rsidRPr="00CA79DA">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 </w:t>
      </w:r>
      <w:proofErr w:type="spellStart"/>
      <w:r w:rsidRPr="00CA79DA">
        <w:rPr>
          <w:rFonts w:ascii="Arial" w:hAnsi="Arial" w:cs="Arial"/>
          <w:sz w:val="22"/>
          <w:szCs w:val="22"/>
        </w:rPr>
        <w:t>-li</w:t>
      </w:r>
      <w:proofErr w:type="spell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rsidR="00BC0356" w:rsidRPr="00CA79DA" w:rsidRDefault="00BC0356">
      <w:pPr>
        <w:widowControl/>
        <w:rPr>
          <w:rFonts w:ascii="Arial" w:hAnsi="Arial" w:cs="Arial"/>
          <w:sz w:val="22"/>
          <w:szCs w:val="22"/>
        </w:rPr>
      </w:pPr>
    </w:p>
    <w:p w:rsidR="00626B29" w:rsidRDefault="00626B29">
      <w:pPr>
        <w:widowControl/>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nedohodnou - </w:t>
      </w:r>
      <w:proofErr w:type="spellStart"/>
      <w:r w:rsidRPr="001D58B7">
        <w:rPr>
          <w:rFonts w:ascii="Arial" w:hAnsi="Arial" w:cs="Arial"/>
          <w:sz w:val="22"/>
          <w:szCs w:val="22"/>
        </w:rPr>
        <w:t>li</w:t>
      </w:r>
      <w:proofErr w:type="spell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1% z ceny </w:t>
      </w:r>
      <w:proofErr w:type="gramStart"/>
      <w:r w:rsidRPr="001D58B7">
        <w:rPr>
          <w:rFonts w:ascii="Arial" w:hAnsi="Arial" w:cs="Arial"/>
          <w:sz w:val="22"/>
          <w:szCs w:val="22"/>
        </w:rPr>
        <w:t>pozemků za</w:t>
      </w:r>
      <w:proofErr w:type="gramEnd"/>
      <w:r w:rsidRPr="001D58B7">
        <w:rPr>
          <w:rFonts w:ascii="Arial" w:hAnsi="Arial" w:cs="Arial"/>
          <w:sz w:val="22"/>
          <w:szCs w:val="22"/>
        </w:rPr>
        <w:t xml:space="preserve">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Užívací vztah k prodávaným pozemkům je řešen: nájemní smlouvou č. 33N17/05, kterou s SPÚ, resp. dříve PF ČR uzavřel BETON HRONEK s.r.o., jakožto nájemce. S obsahem nájemní smlouvy byl kupující seznámen před podpisem této smlouvy, což stvrzuje svým podpisem.</w:t>
      </w:r>
    </w:p>
    <w:p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w:t>
      </w:r>
      <w:proofErr w:type="gramStart"/>
      <w:r w:rsidRPr="001D58B7">
        <w:rPr>
          <w:rFonts w:ascii="Arial" w:hAnsi="Arial" w:cs="Arial"/>
          <w:sz w:val="22"/>
          <w:szCs w:val="22"/>
        </w:rPr>
        <w:t xml:space="preserve">ve </w:t>
      </w:r>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xml:space="preserve">, z nichž každý má platnost originálu. Kupující obdrží 1 </w:t>
      </w:r>
      <w:proofErr w:type="gramStart"/>
      <w:r w:rsidRPr="001D58B7">
        <w:rPr>
          <w:rFonts w:ascii="Arial" w:hAnsi="Arial" w:cs="Arial"/>
          <w:sz w:val="22"/>
          <w:szCs w:val="22"/>
        </w:rPr>
        <w:t>stejnopis(y) a ostatní</w:t>
      </w:r>
      <w:proofErr w:type="gramEnd"/>
      <w:r w:rsidRPr="001D58B7">
        <w:rPr>
          <w:rFonts w:ascii="Arial" w:hAnsi="Arial" w:cs="Arial"/>
          <w:sz w:val="22"/>
          <w:szCs w:val="22"/>
        </w:rPr>
        <w:t xml:space="preserve"> jsou určeny pro prodávajícího.</w:t>
      </w:r>
    </w:p>
    <w:p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rsidR="00347DF4" w:rsidRPr="00347DF4" w:rsidRDefault="00347DF4" w:rsidP="00347DF4">
      <w:pPr>
        <w:widowControl/>
        <w:ind w:firstLine="426"/>
        <w:jc w:val="both"/>
        <w:rPr>
          <w:rFonts w:ascii="Arial" w:hAnsi="Arial" w:cs="Arial"/>
          <w:sz w:val="22"/>
          <w:szCs w:val="22"/>
        </w:rPr>
      </w:pPr>
      <w:r w:rsidRPr="00347DF4">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347DF4" w:rsidRPr="001D58B7" w:rsidRDefault="00347DF4" w:rsidP="00347DF4">
      <w:pPr>
        <w:widowControl/>
        <w:ind w:firstLine="426"/>
        <w:jc w:val="both"/>
        <w:rPr>
          <w:rFonts w:ascii="Arial" w:hAnsi="Arial" w:cs="Arial"/>
          <w:sz w:val="22"/>
          <w:szCs w:val="22"/>
        </w:rPr>
      </w:pPr>
    </w:p>
    <w:p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2) Kupující prohlašuje, že ve vztahu k převáděným pozemkům splňuje zákonem stanovené podmínky pro to, aby na něho mohly být podle</w:t>
      </w:r>
      <w:r w:rsidR="00626B29">
        <w:rPr>
          <w:rFonts w:ascii="Arial" w:hAnsi="Arial" w:cs="Arial"/>
          <w:sz w:val="22"/>
          <w:szCs w:val="22"/>
        </w:rPr>
        <w:t xml:space="preserve"> §10 odst. 5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lastRenderedPageBreak/>
        <w:t>3) Kupující bere na vědomí a je srozuměn s tím, že nepravdivost tvrzení obsažených ve výše uvedeném prohlášení má za následek neplatnost této smlouvy od samého počátku.</w:t>
      </w:r>
    </w:p>
    <w:p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rsidR="00F40520" w:rsidRPr="001D58B7" w:rsidRDefault="00F40520">
      <w:pPr>
        <w:widowControl/>
        <w:jc w:val="both"/>
        <w:rPr>
          <w:rFonts w:ascii="Arial" w:hAnsi="Arial" w:cs="Arial"/>
          <w:sz w:val="22"/>
          <w:szCs w:val="22"/>
        </w:rPr>
      </w:pPr>
    </w:p>
    <w:p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V Če</w:t>
      </w:r>
      <w:r w:rsidR="00626B29">
        <w:rPr>
          <w:rFonts w:ascii="Arial" w:hAnsi="Arial" w:cs="Arial"/>
          <w:sz w:val="22"/>
          <w:szCs w:val="22"/>
        </w:rPr>
        <w:t>ských Budějovicích dne ………………….</w:t>
      </w:r>
      <w:r w:rsidRPr="001D58B7">
        <w:rPr>
          <w:rFonts w:ascii="Arial" w:hAnsi="Arial" w:cs="Arial"/>
          <w:sz w:val="22"/>
          <w:szCs w:val="22"/>
        </w:rPr>
        <w:tab/>
        <w:t>V</w:t>
      </w:r>
      <w:r w:rsidR="00626B29">
        <w:rPr>
          <w:rFonts w:ascii="Arial" w:hAnsi="Arial" w:cs="Arial"/>
          <w:sz w:val="22"/>
          <w:szCs w:val="22"/>
        </w:rPr>
        <w:t xml:space="preserve"> Českých Budějovicích </w:t>
      </w:r>
      <w:proofErr w:type="gramStart"/>
      <w:r w:rsidR="00626B29">
        <w:rPr>
          <w:rFonts w:ascii="Arial" w:hAnsi="Arial" w:cs="Arial"/>
          <w:sz w:val="22"/>
          <w:szCs w:val="22"/>
        </w:rPr>
        <w:t>dne ......................</w:t>
      </w:r>
      <w:proofErr w:type="gramEnd"/>
    </w:p>
    <w:p w:rsidR="00F40520" w:rsidRDefault="00F40520">
      <w:pPr>
        <w:widowControl/>
        <w:rPr>
          <w:rFonts w:ascii="Arial" w:hAnsi="Arial" w:cs="Arial"/>
          <w:sz w:val="22"/>
          <w:szCs w:val="22"/>
        </w:rPr>
      </w:pPr>
    </w:p>
    <w:p w:rsidR="00626B29" w:rsidRPr="001D58B7" w:rsidRDefault="00626B29">
      <w:pPr>
        <w:widowControl/>
        <w:rPr>
          <w:rFonts w:ascii="Arial" w:hAnsi="Arial" w:cs="Arial"/>
          <w:sz w:val="22"/>
          <w:szCs w:val="22"/>
        </w:rPr>
      </w:pP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BETON HRONEK s.r.o.</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r>
      <w:proofErr w:type="spellStart"/>
      <w:r w:rsidRPr="001D58B7">
        <w:rPr>
          <w:rFonts w:ascii="Arial" w:hAnsi="Arial" w:cs="Arial"/>
          <w:sz w:val="22"/>
          <w:szCs w:val="22"/>
        </w:rPr>
        <w:t>zast</w:t>
      </w:r>
      <w:proofErr w:type="spellEnd"/>
      <w:r w:rsidRPr="001D58B7">
        <w:rPr>
          <w:rFonts w:ascii="Arial" w:hAnsi="Arial" w:cs="Arial"/>
          <w:sz w:val="22"/>
          <w:szCs w:val="22"/>
        </w:rPr>
        <w:t xml:space="preserve">.  </w:t>
      </w:r>
      <w:r w:rsidR="00FD2566">
        <w:rPr>
          <w:rFonts w:ascii="Arial" w:hAnsi="Arial" w:cs="Arial"/>
          <w:sz w:val="22"/>
          <w:szCs w:val="22"/>
        </w:rPr>
        <w:t>xxxxxxxxxxxxxxx</w:t>
      </w:r>
      <w:bookmarkStart w:id="0" w:name="_GoBack"/>
      <w:bookmarkEnd w:id="0"/>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Jihočeský kraj</w:t>
      </w:r>
      <w:r w:rsidRPr="001D58B7">
        <w:rPr>
          <w:rFonts w:ascii="Arial" w:hAnsi="Arial" w:cs="Arial"/>
          <w:sz w:val="22"/>
          <w:szCs w:val="22"/>
        </w:rPr>
        <w:tab/>
        <w:t>kupující</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Eva Schmidtmajerová, CSc.</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p>
    <w:p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1895405, 1895705, 1091605, 1091805, 1091905</w:t>
      </w:r>
      <w:r w:rsidRPr="001D58B7">
        <w:rPr>
          <w:rFonts w:ascii="Arial" w:hAnsi="Arial" w:cs="Arial"/>
          <w:color w:val="000000"/>
          <w:sz w:val="22"/>
          <w:szCs w:val="22"/>
        </w:rPr>
        <w:br/>
      </w: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Jihočeský kraj</w:t>
      </w:r>
    </w:p>
    <w:p w:rsidR="004612CC" w:rsidRPr="001D58B7" w:rsidRDefault="004612CC" w:rsidP="004612CC">
      <w:pPr>
        <w:widowControl/>
        <w:rPr>
          <w:rFonts w:ascii="Arial" w:hAnsi="Arial" w:cs="Arial"/>
          <w:sz w:val="22"/>
          <w:szCs w:val="22"/>
        </w:rPr>
      </w:pPr>
      <w:r w:rsidRPr="001D58B7">
        <w:rPr>
          <w:rFonts w:ascii="Arial" w:hAnsi="Arial" w:cs="Arial"/>
          <w:sz w:val="22"/>
          <w:szCs w:val="22"/>
        </w:rPr>
        <w:t>Ing. Mgr. Miroslav Šimek</w:t>
      </w:r>
    </w:p>
    <w:p w:rsidR="004612CC" w:rsidRPr="001D58B7" w:rsidRDefault="004612CC" w:rsidP="004612CC">
      <w:pPr>
        <w:widowControl/>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proofErr w:type="spellStart"/>
      <w:proofErr w:type="gramStart"/>
      <w:r w:rsidRPr="001D58B7">
        <w:rPr>
          <w:rFonts w:ascii="Arial" w:hAnsi="Arial" w:cs="Arial"/>
          <w:color w:val="000000"/>
          <w:sz w:val="22"/>
          <w:szCs w:val="22"/>
        </w:rPr>
        <w:t>Ing.Tomáš</w:t>
      </w:r>
      <w:proofErr w:type="spellEnd"/>
      <w:proofErr w:type="gramEnd"/>
      <w:r w:rsidRPr="001D58B7">
        <w:rPr>
          <w:rFonts w:ascii="Arial" w:hAnsi="Arial" w:cs="Arial"/>
          <w:color w:val="000000"/>
          <w:sz w:val="22"/>
          <w:szCs w:val="22"/>
        </w:rPr>
        <w:t xml:space="preserve"> Němec</w:t>
      </w:r>
    </w:p>
    <w:p w:rsidR="00F40520" w:rsidRPr="001D58B7" w:rsidRDefault="00F40520">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Pr="001D58B7" w:rsidRDefault="000A639E" w:rsidP="000A639E">
      <w:pPr>
        <w:widowControl/>
        <w:rPr>
          <w:rFonts w:ascii="Arial" w:hAnsi="Arial" w:cs="Arial"/>
          <w:sz w:val="22"/>
          <w:szCs w:val="22"/>
        </w:rPr>
      </w:pPr>
    </w:p>
    <w:p w:rsidR="000A639E" w:rsidRPr="001D58B7" w:rsidRDefault="000A639E" w:rsidP="000A639E">
      <w:pPr>
        <w:widowControl/>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rsidR="000862E5" w:rsidRDefault="000862E5" w:rsidP="000862E5">
      <w:pPr>
        <w:jc w:val="both"/>
        <w:rPr>
          <w:rFonts w:ascii="Arial" w:hAnsi="Arial" w:cs="Arial"/>
          <w:color w:val="FF0000"/>
          <w:sz w:val="22"/>
          <w:szCs w:val="22"/>
        </w:rPr>
      </w:pPr>
    </w:p>
    <w:p w:rsidR="000862E5" w:rsidRDefault="000862E5" w:rsidP="000862E5">
      <w:pPr>
        <w:jc w:val="both"/>
        <w:rPr>
          <w:rFonts w:ascii="Arial" w:hAnsi="Arial" w:cs="Arial"/>
          <w:sz w:val="22"/>
          <w:szCs w:val="22"/>
        </w:rPr>
      </w:pPr>
      <w:r>
        <w:rPr>
          <w:rFonts w:ascii="Arial" w:hAnsi="Arial" w:cs="Arial"/>
          <w:sz w:val="22"/>
          <w:szCs w:val="22"/>
        </w:rPr>
        <w:t>………………………</w:t>
      </w:r>
    </w:p>
    <w:p w:rsidR="000862E5" w:rsidRDefault="000862E5" w:rsidP="000862E5">
      <w:pPr>
        <w:jc w:val="both"/>
        <w:rPr>
          <w:rFonts w:ascii="Arial" w:hAnsi="Arial" w:cs="Arial"/>
          <w:sz w:val="22"/>
          <w:szCs w:val="22"/>
        </w:rPr>
      </w:pPr>
      <w:r>
        <w:rPr>
          <w:rFonts w:ascii="Arial" w:hAnsi="Arial" w:cs="Arial"/>
          <w:sz w:val="22"/>
          <w:szCs w:val="22"/>
        </w:rPr>
        <w:t>ID verze</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roofErr w:type="gramEnd"/>
      <w:r w:rsidRPr="001D58B7">
        <w:rPr>
          <w:rFonts w:ascii="Arial" w:hAnsi="Arial" w:cs="Arial"/>
          <w:sz w:val="22"/>
          <w:szCs w:val="22"/>
        </w:rPr>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rsidR="00F40520" w:rsidRPr="001D58B7" w:rsidRDefault="00F40520">
      <w:pPr>
        <w:widowControl/>
        <w:rPr>
          <w:rFonts w:ascii="Arial" w:hAnsi="Arial" w:cs="Arial"/>
          <w:sz w:val="22"/>
          <w:szCs w:val="22"/>
        </w:rPr>
      </w:pPr>
    </w:p>
    <w:sectPr w:rsidR="00F40520" w:rsidRPr="001D58B7" w:rsidSect="00626B29">
      <w:headerReference w:type="default" r:id="rId6"/>
      <w:type w:val="continuous"/>
      <w:pgSz w:w="11907" w:h="16840"/>
      <w:pgMar w:top="1276"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B29" w:rsidRDefault="00626B29">
      <w:r>
        <w:separator/>
      </w:r>
    </w:p>
  </w:endnote>
  <w:endnote w:type="continuationSeparator" w:id="0">
    <w:p w:rsidR="00626B29" w:rsidRDefault="0062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B29" w:rsidRDefault="00626B29">
      <w:r>
        <w:separator/>
      </w:r>
    </w:p>
  </w:footnote>
  <w:footnote w:type="continuationSeparator" w:id="0">
    <w:p w:rsidR="00626B29" w:rsidRDefault="00626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20"/>
    <w:rsid w:val="0005583E"/>
    <w:rsid w:val="000736F6"/>
    <w:rsid w:val="000862E5"/>
    <w:rsid w:val="000A639E"/>
    <w:rsid w:val="000D44EC"/>
    <w:rsid w:val="000D49C6"/>
    <w:rsid w:val="000D6AB2"/>
    <w:rsid w:val="000E3E64"/>
    <w:rsid w:val="0014681B"/>
    <w:rsid w:val="001676B2"/>
    <w:rsid w:val="00192420"/>
    <w:rsid w:val="001B6553"/>
    <w:rsid w:val="001D58B7"/>
    <w:rsid w:val="001E49A9"/>
    <w:rsid w:val="002055A2"/>
    <w:rsid w:val="0021071F"/>
    <w:rsid w:val="00230658"/>
    <w:rsid w:val="00234120"/>
    <w:rsid w:val="00254CB2"/>
    <w:rsid w:val="002750DE"/>
    <w:rsid w:val="002C6B88"/>
    <w:rsid w:val="002D0563"/>
    <w:rsid w:val="00335BCB"/>
    <w:rsid w:val="00347DF4"/>
    <w:rsid w:val="00365707"/>
    <w:rsid w:val="00374E10"/>
    <w:rsid w:val="00381B12"/>
    <w:rsid w:val="00427526"/>
    <w:rsid w:val="0043604A"/>
    <w:rsid w:val="00454FF0"/>
    <w:rsid w:val="004612CC"/>
    <w:rsid w:val="004927C9"/>
    <w:rsid w:val="00493B6A"/>
    <w:rsid w:val="004B075C"/>
    <w:rsid w:val="00530111"/>
    <w:rsid w:val="00560E2A"/>
    <w:rsid w:val="005713D7"/>
    <w:rsid w:val="0058097E"/>
    <w:rsid w:val="005A233A"/>
    <w:rsid w:val="005D6433"/>
    <w:rsid w:val="006206F8"/>
    <w:rsid w:val="00625710"/>
    <w:rsid w:val="00626B29"/>
    <w:rsid w:val="006530C6"/>
    <w:rsid w:val="006A4EDD"/>
    <w:rsid w:val="006C3440"/>
    <w:rsid w:val="006E2592"/>
    <w:rsid w:val="007704CD"/>
    <w:rsid w:val="00775096"/>
    <w:rsid w:val="00777646"/>
    <w:rsid w:val="007A2BD2"/>
    <w:rsid w:val="007E3A0A"/>
    <w:rsid w:val="008424E7"/>
    <w:rsid w:val="00875440"/>
    <w:rsid w:val="00886384"/>
    <w:rsid w:val="0089721D"/>
    <w:rsid w:val="00A31C3B"/>
    <w:rsid w:val="00A723F9"/>
    <w:rsid w:val="00AA38B7"/>
    <w:rsid w:val="00AD07D7"/>
    <w:rsid w:val="00AD0CCD"/>
    <w:rsid w:val="00AF574D"/>
    <w:rsid w:val="00B03447"/>
    <w:rsid w:val="00B0549C"/>
    <w:rsid w:val="00B070B5"/>
    <w:rsid w:val="00B56780"/>
    <w:rsid w:val="00BC0356"/>
    <w:rsid w:val="00C2745D"/>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465B8"/>
    <w:rsid w:val="00EC3E05"/>
    <w:rsid w:val="00F13FA9"/>
    <w:rsid w:val="00F40520"/>
    <w:rsid w:val="00F66730"/>
    <w:rsid w:val="00F82692"/>
    <w:rsid w:val="00FC7C5E"/>
    <w:rsid w:val="00FD2566"/>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FE1A09"/>
  <w14:defaultImageDpi w14:val="0"/>
  <w15:docId w15:val="{AF15792E-A5EE-4405-90B5-CEDF2526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0736F6"/>
    <w:rPr>
      <w:rFonts w:ascii="Segoe UI" w:hAnsi="Segoe UI" w:cs="Segoe UI"/>
      <w:sz w:val="18"/>
      <w:szCs w:val="18"/>
    </w:rPr>
  </w:style>
  <w:style w:type="character" w:customStyle="1" w:styleId="TextbublinyChar">
    <w:name w:val="Text bubliny Char"/>
    <w:basedOn w:val="Standardnpsmoodstavce"/>
    <w:link w:val="Textbubliny"/>
    <w:uiPriority w:val="99"/>
    <w:rsid w:val="000736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545017">
      <w:marLeft w:val="0"/>
      <w:marRight w:val="0"/>
      <w:marTop w:val="0"/>
      <w:marBottom w:val="0"/>
      <w:divBdr>
        <w:top w:val="none" w:sz="0" w:space="0" w:color="auto"/>
        <w:left w:val="none" w:sz="0" w:space="0" w:color="auto"/>
        <w:bottom w:val="none" w:sz="0" w:space="0" w:color="auto"/>
        <w:right w:val="none" w:sz="0" w:space="0" w:color="auto"/>
      </w:divBdr>
    </w:div>
    <w:div w:id="1931545018">
      <w:marLeft w:val="0"/>
      <w:marRight w:val="0"/>
      <w:marTop w:val="0"/>
      <w:marBottom w:val="0"/>
      <w:divBdr>
        <w:top w:val="none" w:sz="0" w:space="0" w:color="auto"/>
        <w:left w:val="none" w:sz="0" w:space="0" w:color="auto"/>
        <w:bottom w:val="none" w:sz="0" w:space="0" w:color="auto"/>
        <w:right w:val="none" w:sz="0" w:space="0" w:color="auto"/>
      </w:divBdr>
    </w:div>
    <w:div w:id="1931545019">
      <w:marLeft w:val="0"/>
      <w:marRight w:val="0"/>
      <w:marTop w:val="0"/>
      <w:marBottom w:val="0"/>
      <w:divBdr>
        <w:top w:val="none" w:sz="0" w:space="0" w:color="auto"/>
        <w:left w:val="none" w:sz="0" w:space="0" w:color="auto"/>
        <w:bottom w:val="none" w:sz="0" w:space="0" w:color="auto"/>
        <w:right w:val="none" w:sz="0" w:space="0" w:color="auto"/>
      </w:divBdr>
    </w:div>
    <w:div w:id="1931545020">
      <w:marLeft w:val="0"/>
      <w:marRight w:val="0"/>
      <w:marTop w:val="0"/>
      <w:marBottom w:val="0"/>
      <w:divBdr>
        <w:top w:val="none" w:sz="0" w:space="0" w:color="auto"/>
        <w:left w:val="none" w:sz="0" w:space="0" w:color="auto"/>
        <w:bottom w:val="none" w:sz="0" w:space="0" w:color="auto"/>
        <w:right w:val="none" w:sz="0" w:space="0" w:color="auto"/>
      </w:divBdr>
    </w:div>
    <w:div w:id="1931545021">
      <w:marLeft w:val="0"/>
      <w:marRight w:val="0"/>
      <w:marTop w:val="0"/>
      <w:marBottom w:val="0"/>
      <w:divBdr>
        <w:top w:val="none" w:sz="0" w:space="0" w:color="auto"/>
        <w:left w:val="none" w:sz="0" w:space="0" w:color="auto"/>
        <w:bottom w:val="none" w:sz="0" w:space="0" w:color="auto"/>
        <w:right w:val="none" w:sz="0" w:space="0" w:color="auto"/>
      </w:divBdr>
    </w:div>
    <w:div w:id="1931545022">
      <w:marLeft w:val="0"/>
      <w:marRight w:val="0"/>
      <w:marTop w:val="0"/>
      <w:marBottom w:val="0"/>
      <w:divBdr>
        <w:top w:val="none" w:sz="0" w:space="0" w:color="auto"/>
        <w:left w:val="none" w:sz="0" w:space="0" w:color="auto"/>
        <w:bottom w:val="none" w:sz="0" w:space="0" w:color="auto"/>
        <w:right w:val="none" w:sz="0" w:space="0" w:color="auto"/>
      </w:divBdr>
    </w:div>
    <w:div w:id="1931545023">
      <w:marLeft w:val="0"/>
      <w:marRight w:val="0"/>
      <w:marTop w:val="0"/>
      <w:marBottom w:val="0"/>
      <w:divBdr>
        <w:top w:val="none" w:sz="0" w:space="0" w:color="auto"/>
        <w:left w:val="none" w:sz="0" w:space="0" w:color="auto"/>
        <w:bottom w:val="none" w:sz="0" w:space="0" w:color="auto"/>
        <w:right w:val="none" w:sz="0" w:space="0" w:color="auto"/>
      </w:divBdr>
    </w:div>
    <w:div w:id="1931545024">
      <w:marLeft w:val="0"/>
      <w:marRight w:val="0"/>
      <w:marTop w:val="0"/>
      <w:marBottom w:val="0"/>
      <w:divBdr>
        <w:top w:val="none" w:sz="0" w:space="0" w:color="auto"/>
        <w:left w:val="none" w:sz="0" w:space="0" w:color="auto"/>
        <w:bottom w:val="none" w:sz="0" w:space="0" w:color="auto"/>
        <w:right w:val="none" w:sz="0" w:space="0" w:color="auto"/>
      </w:divBdr>
    </w:div>
    <w:div w:id="19315450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1678</Words>
  <Characters>9997</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Němec Tomáš Ing.</cp:lastModifiedBy>
  <cp:revision>2</cp:revision>
  <cp:lastPrinted>2019-01-09T07:24:00Z</cp:lastPrinted>
  <dcterms:created xsi:type="dcterms:W3CDTF">2019-02-15T06:08:00Z</dcterms:created>
  <dcterms:modified xsi:type="dcterms:W3CDTF">2019-02-15T06:08:00Z</dcterms:modified>
</cp:coreProperties>
</file>