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4"/>
        <w:tabs>
          <w:tab w:leader="none" w:pos="8953" w:val="left"/>
        </w:tabs>
        <w:widowControl w:val="0"/>
        <w:keepNext/>
        <w:keepLines/>
        <w:shd w:val="clear" w:color="auto" w:fill="auto"/>
        <w:bidi w:val="0"/>
        <w:spacing w:before="0" w:after="85" w:line="420" w:lineRule="exact"/>
        <w:ind w:left="6660" w:right="0" w:firstLine="0"/>
      </w:pPr>
      <w:bookmarkStart w:id="1" w:name="bookmark1"/>
      <w:r>
        <w:rPr>
          <w:rStyle w:val="CharStyle16"/>
          <w:i w:val="0"/>
          <w:iCs w:val="0"/>
        </w:rPr>
        <w:t>7</w:t>
      </w:r>
      <w:r>
        <w:rPr>
          <w:rStyle w:val="CharStyle17"/>
          <w:i/>
          <w:iCs/>
        </w:rPr>
        <w:t>RL K</w:t>
        <w:tab/>
        <w:t>Jd</w:t>
      </w:r>
      <w:bookmarkEnd w:id="1"/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60" w:line="240" w:lineRule="exact"/>
        <w:ind w:left="0" w:right="180" w:firstLine="0"/>
      </w:pPr>
      <w:bookmarkStart w:id="2" w:name="bookmark2"/>
      <w:r>
        <w:rPr>
          <w:rStyle w:val="CharStyle23"/>
          <w:b w:val="0"/>
          <w:bCs w:val="0"/>
        </w:rPr>
        <w:t>Kupní smlouva</w:t>
      </w:r>
      <w:bookmarkEnd w:id="2"/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1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5pt;margin-top:38.35pt;width:278.1pt;height:5.e-002pt;z-index:-125829376;mso-wrap-distance-left:8.45pt;mso-wrap-distance-right:72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I. Smluvní strany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332"/>
                    <w:gridCol w:w="4230"/>
                  </w:tblGrid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Moravskoslezský kraj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Zastoupení: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prof. Ing. Ivo Vondrák, CSc., hejtman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Sídlo: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28. října 117, Ostrava, PSČ 702 18</w:t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(prodávající)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0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Nemocnice Třinec, příspěvková organizace</w:t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Zastoupení: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MUDr. Mgr. Zdeněk Matušek, ředitel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Sídlo: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Kaštanová 268, Třinec, PSČ 739 61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Bank.spojení: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Komerční banka, a.s. Třinec</w:t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č. účtu: 29034-781/0100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IČ: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00534242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DIČ: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CZ 00534242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(dále nemocnice)</w:t>
                        </w:r>
                      </w:p>
                    </w:tc>
                  </w:tr>
                </w:tbl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a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58.75pt;margin-top:24.85pt;width:55.25pt;height:46.3pt;z-index:-125829375;mso-wrap-distance-left:56.3pt;mso-wrap-distance-right:13.5pt;mso-wrap-distance-bottom:1.2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380" w:right="0" w:firstLine="0"/>
                  </w:pPr>
                  <w:bookmarkStart w:id="0" w:name="bookmark0"/>
                  <w:r>
                    <w:rPr>
                      <w:rStyle w:val="CharStyle13"/>
                      <w:i/>
                      <w:iCs/>
                    </w:rPr>
                    <w:t>ífTTO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60.7pt;margin-top:72.35pt;width:53.3pt;height:16.3pt;z-index:-125829374;mso-wrap-distance-left:58.3pt;mso-wrap-distance-right:13.5pt;mso-wrap-distance-bottom:176.9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pict>
          <v:shape id="_x0000_s1029" type="#_x0000_t75" style="position:absolute;margin-left:427.5pt;margin-top:11.9pt;width:66.25pt;height:75.35pt;z-index:-125829373;mso-wrap-distance-left:125.05pt;mso-wrap-distance-right:5.pt;mso-wrap-distance-bottom:178.2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uzavřená dle § 2079 a násl. Občanského zákoníku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BIPE TRANS s.r.o.</w:t>
      </w:r>
    </w:p>
    <w:p>
      <w:pPr>
        <w:pStyle w:val="Style7"/>
        <w:tabs>
          <w:tab w:leader="none" w:pos="1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Zastoupení:</w:t>
        <w:tab/>
        <w:t>Czeslaw Bielan, jednatel</w:t>
      </w:r>
    </w:p>
    <w:p>
      <w:pPr>
        <w:pStyle w:val="Style7"/>
        <w:tabs>
          <w:tab w:leader="none" w:pos="1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</w:t>
        <w:tab/>
        <w:t>Nýdek 590</w:t>
      </w:r>
    </w:p>
    <w:p>
      <w:pPr>
        <w:pStyle w:val="Style7"/>
        <w:tabs>
          <w:tab w:leader="none" w:pos="1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29397308</w:t>
      </w:r>
    </w:p>
    <w:p>
      <w:pPr>
        <w:pStyle w:val="Style7"/>
        <w:tabs>
          <w:tab w:leader="none" w:pos="15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 29397308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06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kupující)</w:t>
      </w:r>
    </w:p>
    <w:p>
      <w:pPr>
        <w:pStyle w:val="Style28"/>
        <w:numPr>
          <w:ilvl w:val="0"/>
          <w:numId w:val="1"/>
        </w:numPr>
        <w:tabs>
          <w:tab w:leader="none" w:pos="886" w:val="left"/>
        </w:tabs>
        <w:widowControl w:val="0"/>
        <w:keepNext/>
        <w:keepLines/>
        <w:shd w:val="clear" w:color="auto" w:fill="auto"/>
        <w:bidi w:val="0"/>
        <w:spacing w:before="0" w:after="216" w:line="220" w:lineRule="exact"/>
        <w:ind w:left="18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Preambule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6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je příspěvkovou organizací zřízenou Moravskoslezským krajem. Podle zřizovací listiny (ve znění dodatků) jí zřizovatel předal svěřený majetek do správy k jejímu vlastnímu hospodářskému využití. Majetek uvedený v oddíle III. je pro nemocnici přebytečný a neupotřebitelný. Ředitel jako statutární zástupce nemocnice je oprávněn, jménem prodávajícího podepsat tuto smlouvu.</w:t>
      </w:r>
    </w:p>
    <w:p>
      <w:pPr>
        <w:pStyle w:val="Style28"/>
        <w:numPr>
          <w:ilvl w:val="0"/>
          <w:numId w:val="1"/>
        </w:numPr>
        <w:tabs>
          <w:tab w:leader="none" w:pos="886" w:val="left"/>
        </w:tabs>
        <w:widowControl w:val="0"/>
        <w:keepNext/>
        <w:keepLines/>
        <w:shd w:val="clear" w:color="auto" w:fill="auto"/>
        <w:bidi w:val="0"/>
        <w:spacing w:before="0" w:after="0" w:line="220" w:lineRule="exact"/>
        <w:ind w:left="18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  <w:bookmarkEnd w:id="4"/>
    </w:p>
    <w:p>
      <w:pPr>
        <w:pStyle w:val="Style5"/>
        <w:framePr w:w="936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1"/>
        </w:rPr>
        <w:t>Předmětem smlouvy je:</w:t>
      </w:r>
    </w:p>
    <w:tbl>
      <w:tblPr>
        <w:tblOverlap w:val="never"/>
        <w:tblLayout w:type="fixed"/>
        <w:jc w:val="center"/>
      </w:tblPr>
      <w:tblGrid>
        <w:gridCol w:w="4658"/>
        <w:gridCol w:w="4705"/>
      </w:tblGrid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Tovární značka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Volkswagen Transportér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Druh vozidla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Osobní vozidlo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VIN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WV2ZZZ7HZ9HZ9H036702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Zdvih, objem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2 461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Stav tachometru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415569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RZ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5T5 6133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TP - velký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UC 912336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STK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7. 8.2019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Stav nádrže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43 1</w:t>
            </w: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Rok výroby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93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</w:rPr>
              <w:t>2008</w:t>
            </w:r>
          </w:p>
        </w:tc>
      </w:tr>
    </w:tbl>
    <w:p>
      <w:pPr>
        <w:framePr w:w="936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right"/>
        <w:spacing w:before="1306" w:after="0" w:line="220" w:lineRule="exact"/>
        <w:ind w:left="0" w:right="0" w:firstLine="0"/>
      </w:pPr>
      <w:r>
        <w:pict>
          <v:shape id="_x0000_s1030" type="#_x0000_t75" style="position:absolute;margin-left:454.85pt;margin-top:-27.9pt;width:44.65pt;height:56.15pt;z-index:-125829372;mso-wrap-distance-left:6.5pt;mso-wrap-distance-top:40.3pt;mso-wrap-distance-right:5.pt;mso-wrap-distance-bottom:20.pt;mso-position-horizontal-relative:margin" wrapcoords="0 0 21600 0 21600 21600 0 21600 0 0">
            <v:imagedata r:id="rId9" r:href="rId10"/>
            <w10:wrap type="square" side="left" anchorx="margin"/>
          </v:shape>
        </w:pict>
      </w:r>
      <w:r>
        <w:rPr>
          <w:rStyle w:val="CharStyle32"/>
        </w:rPr>
        <w:t>/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0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Účastníci této smlouvy činí nesporným, že nemocnice na základě oprávnění stanoveného vlastníkem touto smlouvou prodává kupujícímu předmět smlouvy dle výše uvedené specifikace včetně jeho součástí, příslušenství, obsahu nádrže a s potřebnými doklady pro užívání předmětného automobilu za dohodnutou kupní cenu kupujícímu a kupující tímto předmět koupě za dohodnutou kupní cenu kupuje a přijímá do svého výlučného vlastnictví.</w:t>
      </w:r>
    </w:p>
    <w:p>
      <w:pPr>
        <w:pStyle w:val="Style28"/>
        <w:numPr>
          <w:ilvl w:val="0"/>
          <w:numId w:val="1"/>
        </w:numPr>
        <w:tabs>
          <w:tab w:leader="none" w:pos="720" w:val="left"/>
        </w:tabs>
        <w:widowControl w:val="0"/>
        <w:keepNext/>
        <w:keepLines/>
        <w:shd w:val="clear" w:color="auto" w:fill="auto"/>
        <w:bidi w:val="0"/>
        <w:spacing w:before="0" w:after="92" w:line="22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Prohlášení kupujícího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výslovně prohlašuje, že nebezpečí za škody na věci přechází na kupujícího v době, kdy věc převezme od nemocnice. Kupující bere na vědomí, že předmět koupě je věci použitou.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6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výslovně prohlašuje, že jej nemocnice upozornila na všechny zjevné i skryté vady, poškození, nedostatky, vlastnosti a zásahy do technického stavu automobilu, jakož i na jiné skutečnosti spojené s technickým stavem vozidla.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29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výslovně prohlašuje, že se řádně seznámil se záznamy o technickém stavu a obsahem technického průkazu a také s technickým stavem předmětného automobilu.</w:t>
      </w:r>
    </w:p>
    <w:p>
      <w:pPr>
        <w:pStyle w:val="Style28"/>
        <w:numPr>
          <w:ilvl w:val="0"/>
          <w:numId w:val="1"/>
        </w:numPr>
        <w:tabs>
          <w:tab w:leader="none" w:pos="720" w:val="left"/>
        </w:tabs>
        <w:widowControl w:val="0"/>
        <w:keepNext/>
        <w:keepLines/>
        <w:shd w:val="clear" w:color="auto" w:fill="auto"/>
        <w:bidi w:val="0"/>
        <w:spacing w:before="0" w:after="212" w:line="22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Kupní cena a přechod vlastnického práva</w:t>
      </w:r>
      <w:bookmarkEnd w:id="6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47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Celková kupní cena za předmět smlouvy specifikovaný v oddíle III. byla stanovena dohodou smluvních stran a činí celkem </w:t>
      </w:r>
      <w:r>
        <w:rPr>
          <w:rStyle w:val="CharStyle33"/>
        </w:rPr>
        <w:t xml:space="preserve">85 000,- Kč (slovy osmdesátpěttisíc Kč)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Kupní cena bude kupujícím zaplacena nemocnici převodem na účet po podpisu této smlouvy.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09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Vlastnické právo přechází z vlastníka na kupujícího připsáním částky na účet a následným převzetím automobilu kupujícím.</w:t>
      </w:r>
    </w:p>
    <w:p>
      <w:pPr>
        <w:pStyle w:val="Style28"/>
        <w:numPr>
          <w:ilvl w:val="0"/>
          <w:numId w:val="1"/>
        </w:numPr>
        <w:tabs>
          <w:tab w:leader="none" w:pos="720" w:val="left"/>
        </w:tabs>
        <w:widowControl w:val="0"/>
        <w:keepNext/>
        <w:keepLines/>
        <w:shd w:val="clear" w:color="auto" w:fill="auto"/>
        <w:bidi w:val="0"/>
        <w:spacing w:before="0" w:after="212" w:line="22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7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účinnosti dnem jejího podpisu oběma smluvními stranami. Smluvní strany prohlašují, že se seznámily s obsahem této smlouvy, souhlasí s ním a na důkaz své svobodné a vážné vůle tuto smlouvu uzavřít připojují níže své podpisy.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6" w:lineRule="exact"/>
        <w:ind w:left="0" w:right="0" w:firstLine="0"/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058" w:left="1224" w:right="1238" w:bottom="74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třech originálech, z nichž jeden obdrží vlastník, jeden nemocnice a jeden kupující.</w:t>
      </w: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static;width:595.pt;height:24.3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51" w:left="0" w:right="0" w:bottom="6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3" type="#_x0000_t202" style="position:absolute;margin-left:1.75pt;margin-top:0;width:59.2pt;height:13.2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69.25pt;margin-top:0;width:121.45pt;height:20.15pt;z-index:-251658751;mso-wrap-distance-left:5.pt;mso-wrap-distance-right:5.pt;mso-position-horizontal-relative:margin" wrapcoords="0 0">
            <v:imagedata r:id="rId12" r:href="rId13"/>
            <w10:wrap anchorx="margin"/>
          </v:shape>
        </w:pict>
      </w:r>
      <w:r>
        <w:pict>
          <v:shape id="_x0000_s1035" type="#_x0000_t75" style="position:absolute;margin-left:2.45pt;margin-top:84.25pt;width:471.85pt;height:61.45pt;z-index:-251658750;mso-wrap-distance-left:5.pt;mso-wrap-distance-right:5.pt;mso-position-horizontal-relative:margin" wrapcoords="0 0">
            <v:imagedata r:id="rId14" r:href="rId15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4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51" w:left="1300" w:right="1124" w:bottom="6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14" w:left="0" w:right="0" w:bottom="82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6" type="#_x0000_t75" style="position:absolute;margin-left:122.55pt;margin-top:29.9pt;width:84.pt;height:57.1pt;z-index:-125829371;mso-wrap-distance-left:5.pt;mso-wrap-distance-top:17.45pt;mso-wrap-distance-right:71.85pt;mso-wrap-distance-bottom:20.pt;mso-position-horizontal-relative:margin" wrapcoords="0 0 21600 0 21600 21600 0 21600 0 0">
            <v:imagedata r:id="rId16" r:href="rId17"/>
            <w10:wrap type="square" anchorx="margin"/>
          </v:shape>
        </w:pict>
      </w: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18" w:line="240" w:lineRule="exact"/>
        <w:ind w:left="360" w:right="0" w:firstLine="0"/>
      </w:pPr>
      <w:bookmarkStart w:id="8" w:name="bookmark8"/>
      <w:r>
        <w:rPr>
          <w:rStyle w:val="CharStyle38"/>
          <w:i/>
          <w:iCs/>
        </w:rPr>
        <w:t>y.</w:t>
      </w:r>
      <w:bookmarkEnd w:id="8"/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100" w:firstLine="0"/>
      </w:pPr>
      <w:bookmarkStart w:id="9" w:name="bookmark9"/>
      <w:r>
        <w:rPr>
          <w:lang w:val="cs-CZ" w:eastAsia="cs-CZ" w:bidi="cs-CZ"/>
          <w:w w:val="100"/>
          <w:color w:val="000000"/>
          <w:position w:val="0"/>
        </w:rPr>
        <w:t>BIPE trans s.r.o.</w:t>
      </w:r>
      <w:bookmarkEnd w:id="9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center"/>
        <w:spacing w:before="0" w:after="0" w:line="245" w:lineRule="exact"/>
        <w:ind w:left="0" w:right="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739 95 Nýdek č.p. 590</w:t>
        <w:br/>
        <w:t>IČO: 293 97 308 DIČ: CZ29397308</w:t>
        <w:br/>
        <w:t>736 272 713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38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.JSCNÍCE TrísHEC, ®l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ořcjsríízsc©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47"/>
        </w:rPr>
        <w:t>kam*</w:t>
      </w:r>
      <w:r>
        <w:rPr>
          <w:lang w:val="cs-CZ" w:eastAsia="cs-CZ" w:bidi="cs-CZ"/>
          <w:w w:val="100"/>
          <w:color w:val="000000"/>
          <w:position w:val="0"/>
        </w:rPr>
        <w:t xml:space="preserve"> ¿68, Coinl LEM. W&gt;«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' ič: </w:t>
      </w:r>
      <w:r>
        <w:rPr>
          <w:rStyle w:val="CharStyle48"/>
        </w:rPr>
        <w:t>00534242</w:t>
      </w:r>
      <w:r>
        <w:rPr>
          <w:lang w:val="cs-CZ" w:eastAsia="cs-CZ" w:bidi="cs-CZ"/>
          <w:w w:val="100"/>
          <w:color w:val="000000"/>
          <w:position w:val="0"/>
        </w:rPr>
        <w:t xml:space="preserve"> PIĎ: CZ00534242</w:t>
      </w:r>
    </w:p>
    <w:sectPr>
      <w:type w:val="continuous"/>
      <w:pgSz w:w="11900" w:h="16840"/>
      <w:pgMar w:top="1614" w:left="1351" w:right="2112" w:bottom="827" w:header="0" w:footer="3" w:gutter="0"/>
      <w:rtlGutter w:val="0"/>
      <w:cols w:num="2" w:space="3118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94.55pt;margin-top:34.95pt;width:86.6pt;height:9.2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8"/>
                  <w:tabs>
                    <w:tab w:leader="none" w:pos="173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  <w:b w:val="0"/>
                    <w:bCs w:val="0"/>
                  </w:rPr>
                  <w:t>Reg. číslo</w:t>
                  <w:tab/>
                </w:r>
                <w:r>
                  <w:rPr>
                    <w:rStyle w:val="CharStyle20"/>
                    <w:lang w:val="en-US" w:eastAsia="en-US" w:bidi="en-US"/>
                    <w:b w:val="0"/>
                    <w:bCs w:val="0"/>
                  </w:rPr>
                  <w:t>PROD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able caption (2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Table caption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Body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Body text (2) + Bold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Body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Heading #3 Exact"/>
    <w:basedOn w:val="DefaultParagraphFont"/>
    <w:link w:val="Style11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13">
    <w:name w:val="Heading #3 Exact"/>
    <w:basedOn w:val="CharStyle12"/>
    <w:rPr>
      <w:lang w:val="cs-CZ" w:eastAsia="cs-CZ" w:bidi="cs-CZ"/>
      <w:w w:val="100"/>
      <w:color w:val="000000"/>
      <w:position w:val="0"/>
    </w:rPr>
  </w:style>
  <w:style w:type="character" w:customStyle="1" w:styleId="CharStyle15">
    <w:name w:val="Heading #2_"/>
    <w:basedOn w:val="DefaultParagraphFont"/>
    <w:link w:val="Style14"/>
    <w:rPr>
      <w:b w:val="0"/>
      <w:bCs w:val="0"/>
      <w:i/>
      <w:iCs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40"/>
    </w:rPr>
  </w:style>
  <w:style w:type="character" w:customStyle="1" w:styleId="CharStyle16">
    <w:name w:val="Heading #2 + Consolas,21 pt,Not Italic,Spacing 0 pt"/>
    <w:basedOn w:val="CharStyle15"/>
    <w:rPr>
      <w:lang w:val="cs-CZ" w:eastAsia="cs-CZ" w:bidi="cs-CZ"/>
      <w:i/>
      <w:iCs/>
      <w:sz w:val="42"/>
      <w:szCs w:val="42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17">
    <w:name w:val="Heading #2"/>
    <w:basedOn w:val="CharStyle15"/>
    <w:rPr>
      <w:lang w:val="cs-CZ" w:eastAsia="cs-CZ" w:bidi="cs-CZ"/>
      <w:w w:val="100"/>
      <w:color w:val="000000"/>
      <w:position w:val="0"/>
    </w:rPr>
  </w:style>
  <w:style w:type="character" w:customStyle="1" w:styleId="CharStyle19">
    <w:name w:val="Header or footer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0">
    <w:name w:val="Header or footer"/>
    <w:basedOn w:val="CharStyle1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Heading #4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4"/>
      <w:szCs w:val="24"/>
      <w:rFonts w:ascii="Microsoft Sans Serif" w:eastAsia="Microsoft Sans Serif" w:hAnsi="Microsoft Sans Serif" w:cs="Microsoft Sans Serif"/>
      <w:spacing w:val="0"/>
    </w:rPr>
  </w:style>
  <w:style w:type="character" w:customStyle="1" w:styleId="CharStyle23">
    <w:name w:val="Heading #4 + Small Caps"/>
    <w:basedOn w:val="CharStyle22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25">
    <w:name w:val="Body text (3)_"/>
    <w:basedOn w:val="DefaultParagraphFont"/>
    <w:link w:val="Style24"/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7">
    <w:name w:val="Body text (4)_"/>
    <w:basedOn w:val="DefaultParagraphFont"/>
    <w:link w:val="Style2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Heading #6_"/>
    <w:basedOn w:val="DefaultParagraphFont"/>
    <w:link w:val="Style2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0">
    <w:name w:val="Table caption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1">
    <w:name w:val="Table caption"/>
    <w:basedOn w:val="CharStyle3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2">
    <w:name w:val="Body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Body text (2) + Bold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5">
    <w:name w:val="Picture caption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7">
    <w:name w:val="Heading #1_"/>
    <w:basedOn w:val="DefaultParagraphFont"/>
    <w:link w:val="Style36"/>
    <w:rPr>
      <w:b w:val="0"/>
      <w:bCs w:val="0"/>
      <w:i/>
      <w:iCs/>
      <w:u w:val="none"/>
      <w:strike w:val="0"/>
      <w:smallCaps w:val="0"/>
      <w:sz w:val="24"/>
      <w:szCs w:val="24"/>
      <w:rFonts w:ascii="Consolas" w:eastAsia="Consolas" w:hAnsi="Consolas" w:cs="Consolas"/>
      <w:spacing w:val="-40"/>
    </w:rPr>
  </w:style>
  <w:style w:type="character" w:customStyle="1" w:styleId="CharStyle38">
    <w:name w:val="Heading #1"/>
    <w:basedOn w:val="CharStyle37"/>
    <w:rPr>
      <w:lang w:val="cs-CZ" w:eastAsia="cs-CZ" w:bidi="cs-CZ"/>
      <w:w w:val="100"/>
      <w:color w:val="000000"/>
      <w:position w:val="0"/>
    </w:rPr>
  </w:style>
  <w:style w:type="character" w:customStyle="1" w:styleId="CharStyle40">
    <w:name w:val="Heading #5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24"/>
      <w:szCs w:val="24"/>
      <w:rFonts w:ascii="Microsoft Sans Serif" w:eastAsia="Microsoft Sans Serif" w:hAnsi="Microsoft Sans Serif" w:cs="Microsoft Sans Serif"/>
      <w:spacing w:val="0"/>
    </w:rPr>
  </w:style>
  <w:style w:type="character" w:customStyle="1" w:styleId="CharStyle42">
    <w:name w:val="Body text (5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4">
    <w:name w:val="Body text (6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46">
    <w:name w:val="Body text (7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47">
    <w:name w:val="Body text (7) + 15 pt,Italic,Spacing -1 pt"/>
    <w:basedOn w:val="CharStyle46"/>
    <w:rPr>
      <w:lang w:val="cs-CZ" w:eastAsia="cs-CZ" w:bidi="cs-CZ"/>
      <w:i/>
      <w:iCs/>
      <w:sz w:val="30"/>
      <w:szCs w:val="30"/>
      <w:w w:val="100"/>
      <w:spacing w:val="-30"/>
      <w:color w:val="000000"/>
      <w:position w:val="0"/>
    </w:rPr>
  </w:style>
  <w:style w:type="character" w:customStyle="1" w:styleId="CharStyle48">
    <w:name w:val="Body text (7)"/>
    <w:basedOn w:val="CharStyle46"/>
    <w:rPr>
      <w:lang w:val="cs-CZ" w:eastAsia="cs-CZ" w:bidi="cs-CZ"/>
      <w:u w:val="single"/>
      <w:w w:val="100"/>
      <w:color w:val="000000"/>
      <w:position w:val="0"/>
    </w:rPr>
  </w:style>
  <w:style w:type="paragraph" w:customStyle="1" w:styleId="Style3">
    <w:name w:val="Table caption (2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Table caption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FFFFFF"/>
      <w:jc w:val="both"/>
      <w:spacing w:line="252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Heading #3"/>
    <w:basedOn w:val="Normal"/>
    <w:link w:val="CharStyle12"/>
    <w:pPr>
      <w:widowControl w:val="0"/>
      <w:shd w:val="clear" w:color="auto" w:fill="FFFFFF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14">
    <w:name w:val="Heading #2"/>
    <w:basedOn w:val="Normal"/>
    <w:link w:val="CharStyle15"/>
    <w:pPr>
      <w:widowControl w:val="0"/>
      <w:shd w:val="clear" w:color="auto" w:fill="FFFFFF"/>
      <w:jc w:val="both"/>
      <w:outlineLvl w:val="1"/>
      <w:spacing w:after="120" w:line="0" w:lineRule="exact"/>
    </w:pPr>
    <w:rPr>
      <w:b w:val="0"/>
      <w:bCs w:val="0"/>
      <w:i/>
      <w:iCs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40"/>
    </w:rPr>
  </w:style>
  <w:style w:type="paragraph" w:customStyle="1" w:styleId="Style18">
    <w:name w:val="Header or footer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1">
    <w:name w:val="Heading #4"/>
    <w:basedOn w:val="Normal"/>
    <w:link w:val="CharStyle22"/>
    <w:pPr>
      <w:widowControl w:val="0"/>
      <w:shd w:val="clear" w:color="auto" w:fill="FFFFFF"/>
      <w:jc w:val="center"/>
      <w:outlineLvl w:val="3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Microsoft Sans Serif" w:eastAsia="Microsoft Sans Serif" w:hAnsi="Microsoft Sans Serif" w:cs="Microsoft Sans Serif"/>
      <w:spacing w:val="0"/>
    </w:rPr>
  </w:style>
  <w:style w:type="paragraph" w:customStyle="1" w:styleId="Style24">
    <w:name w:val="Body text (3)"/>
    <w:basedOn w:val="Normal"/>
    <w:link w:val="CharStyle25"/>
    <w:pPr>
      <w:widowControl w:val="0"/>
      <w:shd w:val="clear" w:color="auto" w:fill="FFFFFF"/>
      <w:jc w:val="center"/>
      <w:spacing w:before="120"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6">
    <w:name w:val="Body text (4)"/>
    <w:basedOn w:val="Normal"/>
    <w:link w:val="CharStyle27"/>
    <w:pPr>
      <w:widowControl w:val="0"/>
      <w:shd w:val="clear" w:color="auto" w:fill="FFFFFF"/>
      <w:spacing w:line="25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8">
    <w:name w:val="Heading #6"/>
    <w:basedOn w:val="Normal"/>
    <w:link w:val="CharStyle29"/>
    <w:pPr>
      <w:widowControl w:val="0"/>
      <w:shd w:val="clear" w:color="auto" w:fill="FFFFFF"/>
      <w:jc w:val="both"/>
      <w:outlineLvl w:val="5"/>
      <w:spacing w:before="480"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4">
    <w:name w:val="Picture caption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6">
    <w:name w:val="Heading #1"/>
    <w:basedOn w:val="Normal"/>
    <w:link w:val="CharStyle37"/>
    <w:pPr>
      <w:widowControl w:val="0"/>
      <w:shd w:val="clear" w:color="auto" w:fill="FFFFFF"/>
      <w:outlineLvl w:val="0"/>
      <w:spacing w:after="60" w:line="0" w:lineRule="exact"/>
    </w:pPr>
    <w:rPr>
      <w:b w:val="0"/>
      <w:bCs w:val="0"/>
      <w:i/>
      <w:iCs/>
      <w:u w:val="none"/>
      <w:strike w:val="0"/>
      <w:smallCaps w:val="0"/>
      <w:sz w:val="24"/>
      <w:szCs w:val="24"/>
      <w:rFonts w:ascii="Consolas" w:eastAsia="Consolas" w:hAnsi="Consolas" w:cs="Consolas"/>
      <w:spacing w:val="-40"/>
    </w:rPr>
  </w:style>
  <w:style w:type="paragraph" w:customStyle="1" w:styleId="Style39">
    <w:name w:val="Heading #5"/>
    <w:basedOn w:val="Normal"/>
    <w:link w:val="CharStyle40"/>
    <w:pPr>
      <w:widowControl w:val="0"/>
      <w:shd w:val="clear" w:color="auto" w:fill="FFFFFF"/>
      <w:jc w:val="center"/>
      <w:outlineLvl w:val="4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Microsoft Sans Serif" w:eastAsia="Microsoft Sans Serif" w:hAnsi="Microsoft Sans Serif" w:cs="Microsoft Sans Serif"/>
      <w:spacing w:val="0"/>
    </w:rPr>
  </w:style>
  <w:style w:type="paragraph" w:customStyle="1" w:styleId="Style41">
    <w:name w:val="Body text (5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3">
    <w:name w:val="Body text (6)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45">
    <w:name w:val="Body text (7)"/>
    <w:basedOn w:val="Normal"/>
    <w:link w:val="CharStyle4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/Relationships>
</file>