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696" w:left="6984"/>
        <w:spacing w:before="6" w:after="1044" w:line="240" w:lineRule="auto"/>
        <w:jc w:val="left"/>
      </w:pPr>
      <w:r>
        <w:drawing>
          <wp:inline>
            <wp:extent cx="1280160" cy="228600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center"/>
        <w:rPr>
          <w:color w:val="#3D4451"/>
          <w:sz w:val="27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DAROVACÍ SMLOUVA</w:t>
      </w:r>
    </w:p>
    <w:p>
      <w:pPr>
        <w:ind w:right="0" w:left="0" w:firstLine="0"/>
        <w:spacing w:before="0" w:after="0" w:line="240" w:lineRule="auto"/>
        <w:jc w:val="center"/>
        <w:rPr>
          <w:color w:val="#3D4451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ve </w:t>
      </w:r>
      <w:r>
        <w:rPr>
          <w:i w:val="true"/>
          <w:color w:val="#3D4451"/>
          <w:sz w:val="22"/>
          <w:lang w:val="cs-CZ"/>
          <w:spacing w:val="4"/>
          <w:w w:val="95"/>
          <w:strike w:val="false"/>
          <w:vertAlign w:val="baseline"/>
          <w:rFonts w:ascii="Arial" w:hAnsi="Arial"/>
        </w:rPr>
        <w:t xml:space="preserve">smyslu ustanovení § 2055 a násl. ob</w:t>
      </w:r>
      <w:r>
        <w:rPr>
          <w:i w:val="true"/>
          <w:color w:val="#3D4451"/>
          <w:sz w:val="22"/>
          <w:lang w:val="cs-CZ"/>
          <w:spacing w:val="4"/>
          <w:w w:val="95"/>
          <w:strike w:val="false"/>
          <w:vertAlign w:val="baseline"/>
          <w:rFonts w:ascii="Arial" w:hAnsi="Arial"/>
        </w:rPr>
        <w:t xml:space="preserve">čanského zákoníku</w:t>
      </w:r>
    </w:p>
    <w:p>
      <w:pPr>
        <w:ind w:right="8136" w:left="0" w:firstLine="0"/>
        <w:spacing w:before="504" w:after="0" w:line="240" w:lineRule="auto"/>
        <w:jc w:val="left"/>
        <w:rPr>
          <w:color w:val="#3D4451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Eva Malaníková </w:t>
      </w:r>
      <w:r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Kozlovská 8</w:t>
      </w:r>
    </w:p>
    <w:p>
      <w:pPr>
        <w:ind w:right="8208" w:left="0" w:firstLine="0"/>
        <w:spacing w:before="72" w:after="0" w:line="240" w:lineRule="auto"/>
        <w:jc w:val="left"/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750 02 P</w:t>
      </w:r>
      <w:r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řerov </w:t>
      </w:r>
      <w:r>
        <w:rPr>
          <w:i w:val="true"/>
          <w:color w:val="#3D4451"/>
          <w:sz w:val="22"/>
          <w:lang w:val="cs-CZ"/>
          <w:spacing w:val="-2"/>
          <w:w w:val="95"/>
          <w:strike w:val="false"/>
          <w:vertAlign w:val="baseline"/>
          <w:rFonts w:ascii="Arial" w:hAnsi="Arial"/>
        </w:rPr>
        <w:t xml:space="preserve">(dále jen dárce)</w:t>
      </w:r>
    </w:p>
    <w:p>
      <w:pPr>
        <w:ind w:right="0" w:left="0" w:firstLine="0"/>
        <w:spacing w:before="288" w:after="0" w:line="180" w:lineRule="auto"/>
        <w:jc w:val="left"/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</w:t>
      </w:r>
    </w:p>
    <w:p>
      <w:pPr>
        <w:ind w:right="4392" w:left="0" w:firstLine="0"/>
        <w:spacing w:before="288" w:after="0" w:line="240" w:lineRule="auto"/>
        <w:jc w:val="left"/>
        <w:rPr>
          <w:b w:val="true"/>
          <w:color w:val="#3D4451"/>
          <w:sz w:val="21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3D4451"/>
          <w:sz w:val="21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D</w:t>
      </w:r>
      <w:r>
        <w:rPr>
          <w:b w:val="true"/>
          <w:color w:val="#3D4451"/>
          <w:sz w:val="21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ětský domov a Školní jídelna, Přerov, Sušilova 25 </w:t>
      </w:r>
      <w:r>
        <w:rPr>
          <w:color w:val="#3D4451"/>
          <w:sz w:val="21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se sídlem v Přerově. Sušilova 2392/25</w:t>
      </w:r>
    </w:p>
    <w:p>
      <w:pPr>
        <w:ind w:right="0" w:left="0" w:firstLine="0"/>
        <w:spacing w:before="36" w:after="0" w:line="211" w:lineRule="auto"/>
        <w:jc w:val="left"/>
        <w:rPr>
          <w:color w:val="#3D4451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č. ú.: 3131831/0100</w:t>
      </w:r>
    </w:p>
    <w:p>
      <w:pPr>
        <w:ind w:right="0" w:left="0" w:firstLine="0"/>
        <w:spacing w:before="0" w:after="0" w:line="240" w:lineRule="auto"/>
        <w:jc w:val="left"/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ČO: 63701332</w:t>
      </w:r>
    </w:p>
    <w:p>
      <w:pPr>
        <w:ind w:right="0" w:left="0" w:firstLine="0"/>
        <w:spacing w:before="0" w:after="0" w:line="264" w:lineRule="auto"/>
        <w:jc w:val="left"/>
        <w:rPr>
          <w:color w:val="#3D4451"/>
          <w:sz w:val="21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zastoupený Mgr. Janem Pavlasem. </w:t>
      </w:r>
      <w:r>
        <w:rPr>
          <w:color w:val="#3D4451"/>
          <w:sz w:val="21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ředitelem</w:t>
      </w:r>
    </w:p>
    <w:p>
      <w:pPr>
        <w:ind w:right="0" w:left="0" w:firstLine="0"/>
        <w:spacing w:before="0" w:after="0" w:line="240" w:lineRule="auto"/>
        <w:jc w:val="left"/>
        <w:rPr>
          <w:i w:val="true"/>
          <w:color w:val="#3D4451"/>
          <w:sz w:val="22"/>
          <w:lang w:val="cs-CZ"/>
          <w:spacing w:val="4"/>
          <w:w w:val="95"/>
          <w:strike w:val="false"/>
          <w:vertAlign w:val="baseline"/>
          <w:rFonts w:ascii="Arial" w:hAnsi="Arial"/>
        </w:rPr>
      </w:pPr>
      <w:r>
        <w:rPr>
          <w:i w:val="true"/>
          <w:color w:val="#3D4451"/>
          <w:sz w:val="22"/>
          <w:lang w:val="cs-CZ"/>
          <w:spacing w:val="4"/>
          <w:w w:val="95"/>
          <w:strike w:val="false"/>
          <w:vertAlign w:val="baseline"/>
          <w:rFonts w:ascii="Arial" w:hAnsi="Arial"/>
        </w:rPr>
        <w:t xml:space="preserve">(dále jen obdarovaný)</w:t>
      </w:r>
    </w:p>
    <w:p>
      <w:pPr>
        <w:ind w:right="0" w:left="0" w:firstLine="0"/>
        <w:spacing w:before="288" w:after="0" w:line="240" w:lineRule="auto"/>
        <w:jc w:val="left"/>
        <w:rPr>
          <w:color w:val="#3D4451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uzavírají níže uvedeného dne, m</w:t>
      </w:r>
      <w:r>
        <w:rPr>
          <w:color w:val="#3D4451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ěsíce a roku tuto darovací smlouvu:</w:t>
      </w:r>
    </w:p>
    <w:p>
      <w:pPr>
        <w:ind w:right="1728" w:left="0" w:firstLine="576"/>
        <w:spacing w:before="756" w:after="0" w:line="240" w:lineRule="auto"/>
        <w:jc w:val="left"/>
        <w:rPr>
          <w:color w:val="#3D4451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Dárce dává tímto obdarovanému pen</w:t>
      </w:r>
      <w:r>
        <w:rPr>
          <w:color w:val="#3D4451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ěžní (věcný) dar v hodnotě 1.000 ,- Kč. </w:t>
      </w:r>
      <w:r>
        <w:rPr>
          <w:color w:val="#3D4451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slovy jedentisíckorunčeskych, a to:</w:t>
      </w:r>
    </w:p>
    <w:p>
      <w:pPr>
        <w:ind w:right="0" w:left="0" w:firstLine="0"/>
        <w:spacing w:before="288" w:after="0" w:line="268" w:lineRule="auto"/>
        <w:jc w:val="left"/>
        <w:tabs>
          <w:tab w:val="right" w:leader="none" w:pos="7762"/>
        </w:tabs>
        <w:rPr>
          <w:i w:val="true"/>
          <w:color w:val="#3D4451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i w:val="true"/>
          <w:color w:val="#3D4451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•	</w:t>
      </w:r>
      <w:r>
        <w:rPr>
          <w:i w:val="true"/>
          <w:color w:val="#3D4451"/>
          <w:sz w:val="17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na úhradu náklad</w:t>
      </w:r>
      <w:r>
        <w:rPr>
          <w:i w:val="true"/>
          <w:color w:val="#3D4451"/>
          <w:sz w:val="17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ů na činnost dětí z DD Přerov (sport. akce, výlety, rekreační pobyty, tábory)</w:t>
      </w:r>
    </w:p>
    <w:p>
      <w:pPr>
        <w:ind w:right="0" w:left="0" w:firstLine="0"/>
        <w:spacing w:before="720" w:after="0" w:line="240" w:lineRule="auto"/>
        <w:jc w:val="left"/>
        <w:tabs>
          <w:tab w:val="right" w:leader="none" w:pos="9648"/>
        </w:tabs>
        <w:rPr>
          <w:color w:val="#3D4451"/>
          <w:sz w:val="21"/>
          <w:lang w:val="cs-CZ"/>
          <w:spacing w:val="14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Obdarovaný p</w:t>
      </w:r>
      <w:r>
        <w:rPr>
          <w:color w:val="#3D4451"/>
          <w:sz w:val="21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řijímá peněžní dar v hodnotě	</w:t>
      </w:r>
      <w:r>
        <w:rPr>
          <w:color w:val="#3D4451"/>
          <w:sz w:val="21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1.000,- Kč do majetku Olomouckého kraje</w:t>
      </w:r>
    </w:p>
    <w:p>
      <w:pPr>
        <w:ind w:right="72" w:left="0" w:firstLine="0"/>
        <w:spacing w:before="36" w:after="0" w:line="240" w:lineRule="auto"/>
        <w:jc w:val="both"/>
        <w:rPr>
          <w:color w:val="#3D4451"/>
          <w:sz w:val="21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v hospoda</w:t>
      </w:r>
      <w:r>
        <w:rPr>
          <w:color w:val="#3D4451"/>
          <w:sz w:val="21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ření příspěvkové organizace a použije jej na účel specifikovaný v čl. I této smlouvy. </w:t>
      </w:r>
      <w:r>
        <w:rPr>
          <w:color w:val="#3D4451"/>
          <w:sz w:val="21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Obdarovaný prohlašuje. že mu jsou známy daňové povinnosti vyplývající z přijetí peněžního daru, </w:t>
      </w:r>
      <w:r>
        <w:rPr>
          <w:color w:val="#3D4451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a že tyto povinnosti spiní.</w:t>
      </w:r>
    </w:p>
    <w:p>
      <w:pPr>
        <w:ind w:right="72" w:left="0" w:firstLine="0"/>
        <w:spacing w:before="756" w:after="0" w:line="240" w:lineRule="auto"/>
        <w:jc w:val="both"/>
        <w:rPr>
          <w:color w:val="#3D4451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3D4451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Ustanovení této smlouvy se mohou zm</w:t>
      </w:r>
      <w:r>
        <w:rPr>
          <w:color w:val="#3D4451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ěnit pouze formou dodatků podepsaných oběma smluvními stranami. Tato smlouva je vyhotovena ve dvou stejnopisech s platností originálu, z nichž každá ze </w:t>
      </w:r>
      <w:r>
        <w:rPr>
          <w:color w:val="#3D4451"/>
          <w:sz w:val="21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smluvních stran obdrží jedno vyhotovení. Smlouva nabývá účinnosti dnem podpisu oběma </w:t>
      </w:r>
      <w:r>
        <w:rPr>
          <w:color w:val="#3D4451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smluvními stranami.</w:t>
      </w:r>
    </w:p>
    <w:p>
      <w:pPr>
        <w:ind w:right="0" w:left="0" w:firstLine="0"/>
        <w:spacing w:before="720" w:after="0" w:line="240" w:lineRule="auto"/>
        <w:jc w:val="left"/>
        <w:tabs>
          <w:tab w:val="left" w:leader="none" w:pos="5746"/>
          <w:tab w:val="right" w:leader="none" w:pos="7762"/>
        </w:tabs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25pt" strokecolor="#D0D0D4" from="412.8pt,53.5pt" to="473.1pt,53.5pt" style="position:absolute;mso-position-horizontal-relative:text;mso-position-vertical-relative:text;">
            <v:stroke dashstyle="solid"/>
          </v:line>
        </w:pict>
      </w:r>
      <w:r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 P</w:t>
      </w:r>
      <w:r>
        <w:rPr>
          <w:color w:val="#3D4451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řerově dne: 8.6.2018	</w:t>
      </w:r>
      <w:r>
        <w:rPr>
          <w:color w:val="#3D4451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V Přerově dne:</w:t>
      </w:r>
      <w:r>
        <w:rPr>
          <w:color w:val="#8580B5"/>
          <w:sz w:val="27"/>
          <w:lang w:val="cs-CZ"/>
          <w:spacing w:val="-6"/>
          <w:w w:val="70"/>
          <w:strike w:val="false"/>
          <w:vertAlign w:val="baseline"/>
          <w:rFonts w:ascii="Arial" w:hAnsi="Arial"/>
        </w:rPr>
        <w:tab/>
      </w:r>
      <w:r>
        <w:rPr>
          <w:color w:val="#8580B5"/>
          <w:sz w:val="27"/>
          <w:lang w:val="cs-CZ"/>
          <w:spacing w:val="0"/>
          <w:w w:val="70"/>
          <w:strike w:val="false"/>
          <w:vertAlign w:val="baseline"/>
          <w:rFonts w:ascii="Arial" w:hAnsi="Arial"/>
        </w:rPr>
        <w:t xml:space="preserve">C</w:t>
      </w:r>
    </w:p>
    <w:sectPr>
      <w:pgSz w:w="11918" w:h="16854" w:orient="portrait"/>
      <w:type w:val="nextPage"/>
      <w:textDirection w:val="lrTb"/>
      <w:pgMar w:bottom="3784" w:top="80" w:right="1008" w:left="1130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