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343A" w14:textId="042F31DB" w:rsidR="00E46ED4" w:rsidRPr="00C2244B" w:rsidRDefault="00E46ED4" w:rsidP="00822B1D">
      <w:pPr>
        <w:pStyle w:val="Nadpis5"/>
        <w:spacing w:after="120"/>
        <w:rPr>
          <w:rFonts w:ascii="Arial" w:hAnsi="Arial" w:cs="Arial"/>
          <w:sz w:val="28"/>
          <w:szCs w:val="28"/>
        </w:rPr>
      </w:pPr>
      <w:r w:rsidRPr="00C2244B">
        <w:rPr>
          <w:rFonts w:ascii="Arial" w:hAnsi="Arial" w:cs="Arial"/>
          <w:sz w:val="28"/>
          <w:szCs w:val="28"/>
        </w:rPr>
        <w:t>S M L O U V A  O  D Í L O</w:t>
      </w:r>
    </w:p>
    <w:p w14:paraId="55BD8A42" w14:textId="4034368D" w:rsidR="00E46ED4" w:rsidRPr="00822B1D" w:rsidRDefault="00E46ED4" w:rsidP="00822B1D">
      <w:pPr>
        <w:pStyle w:val="Nadpis5"/>
        <w:spacing w:after="120"/>
        <w:rPr>
          <w:rFonts w:ascii="Arial" w:hAnsi="Arial" w:cs="Arial"/>
          <w:szCs w:val="24"/>
        </w:rPr>
      </w:pPr>
      <w:r w:rsidRPr="00C2244B">
        <w:rPr>
          <w:rFonts w:ascii="Arial" w:hAnsi="Arial" w:cs="Arial"/>
          <w:szCs w:val="24"/>
        </w:rPr>
        <w:t xml:space="preserve">  </w:t>
      </w:r>
      <w:r w:rsidR="00E87935" w:rsidRPr="00C2244B">
        <w:rPr>
          <w:rFonts w:ascii="Arial" w:hAnsi="Arial" w:cs="Arial"/>
          <w:szCs w:val="24"/>
        </w:rPr>
        <w:t xml:space="preserve">„ </w:t>
      </w:r>
      <w:r w:rsidR="00822B1D" w:rsidRPr="00822B1D">
        <w:rPr>
          <w:rFonts w:ascii="Arial" w:hAnsi="Arial" w:cs="Arial"/>
          <w:b w:val="0"/>
          <w:szCs w:val="24"/>
        </w:rPr>
        <w:t>Nemocnice Sokolov, stavební úpravy 4. NP pavilonu B, řešení CHÚC, stavební úpravy objektu trafostanice</w:t>
      </w:r>
      <w:r w:rsidR="00E87935" w:rsidRPr="00822B1D">
        <w:rPr>
          <w:rFonts w:ascii="Arial" w:hAnsi="Arial" w:cs="Arial"/>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7F0AD248" w14:textId="77777777" w:rsidR="00822B1D" w:rsidRPr="00822B1D" w:rsidRDefault="00822B1D" w:rsidP="00822B1D">
      <w:pPr>
        <w:spacing w:line="276" w:lineRule="auto"/>
        <w:rPr>
          <w:rFonts w:ascii="Arial" w:hAnsi="Arial" w:cs="Arial"/>
          <w:b/>
        </w:rPr>
      </w:pPr>
      <w:r w:rsidRPr="00822B1D">
        <w:rPr>
          <w:rFonts w:ascii="Arial" w:hAnsi="Arial" w:cs="Arial"/>
          <w:b/>
        </w:rPr>
        <w:t>Karlovarský kraj</w:t>
      </w:r>
    </w:p>
    <w:p w14:paraId="5D322345" w14:textId="70C28662" w:rsidR="00822B1D" w:rsidRPr="00822B1D" w:rsidRDefault="00822B1D" w:rsidP="00822B1D">
      <w:pPr>
        <w:spacing w:line="276" w:lineRule="auto"/>
        <w:rPr>
          <w:rFonts w:ascii="Arial" w:hAnsi="Arial" w:cs="Arial"/>
        </w:rPr>
      </w:pPr>
      <w:r w:rsidRPr="00822B1D">
        <w:rPr>
          <w:rFonts w:ascii="Arial" w:hAnsi="Arial" w:cs="Arial"/>
        </w:rPr>
        <w:t xml:space="preserve">se sídlem: </w:t>
      </w:r>
      <w:r w:rsidRPr="00822B1D">
        <w:rPr>
          <w:rFonts w:ascii="Arial" w:hAnsi="Arial" w:cs="Arial"/>
        </w:rPr>
        <w:tab/>
      </w:r>
      <w:r w:rsidRPr="00822B1D">
        <w:rPr>
          <w:rFonts w:ascii="Arial" w:hAnsi="Arial" w:cs="Arial"/>
        </w:rPr>
        <w:tab/>
        <w:t>Závodní 35</w:t>
      </w:r>
      <w:r w:rsidR="00CE006F">
        <w:rPr>
          <w:rFonts w:ascii="Arial" w:hAnsi="Arial" w:cs="Arial"/>
        </w:rPr>
        <w:t>3</w:t>
      </w:r>
      <w:r w:rsidRPr="00822B1D">
        <w:rPr>
          <w:rFonts w:ascii="Arial" w:hAnsi="Arial" w:cs="Arial"/>
        </w:rPr>
        <w:t>/88, 360 06 Karlovy Vary</w:t>
      </w:r>
    </w:p>
    <w:p w14:paraId="677FE581" w14:textId="77777777" w:rsidR="00822B1D" w:rsidRPr="00822B1D" w:rsidRDefault="00822B1D" w:rsidP="00822B1D">
      <w:pPr>
        <w:spacing w:line="276" w:lineRule="auto"/>
        <w:rPr>
          <w:rFonts w:ascii="Arial" w:hAnsi="Arial" w:cs="Arial"/>
        </w:rPr>
      </w:pPr>
      <w:r w:rsidRPr="00822B1D">
        <w:rPr>
          <w:rFonts w:ascii="Arial" w:hAnsi="Arial" w:cs="Arial"/>
        </w:rPr>
        <w:t xml:space="preserve">IČO: </w:t>
      </w:r>
      <w:r w:rsidRPr="00822B1D">
        <w:rPr>
          <w:rFonts w:ascii="Arial" w:hAnsi="Arial" w:cs="Arial"/>
        </w:rPr>
        <w:tab/>
      </w:r>
      <w:r w:rsidRPr="00822B1D">
        <w:rPr>
          <w:rFonts w:ascii="Arial" w:hAnsi="Arial" w:cs="Arial"/>
        </w:rPr>
        <w:tab/>
      </w:r>
      <w:r w:rsidRPr="00822B1D">
        <w:rPr>
          <w:rFonts w:ascii="Arial" w:hAnsi="Arial" w:cs="Arial"/>
        </w:rPr>
        <w:tab/>
        <w:t>70891168</w:t>
      </w:r>
    </w:p>
    <w:p w14:paraId="30948518" w14:textId="77777777" w:rsidR="00822B1D" w:rsidRPr="00822B1D" w:rsidRDefault="00822B1D" w:rsidP="00822B1D">
      <w:pPr>
        <w:spacing w:line="276" w:lineRule="auto"/>
        <w:rPr>
          <w:rFonts w:ascii="Arial" w:hAnsi="Arial" w:cs="Arial"/>
        </w:rPr>
      </w:pPr>
      <w:r w:rsidRPr="00822B1D">
        <w:rPr>
          <w:rFonts w:ascii="Arial" w:hAnsi="Arial" w:cs="Arial"/>
        </w:rPr>
        <w:t xml:space="preserve">DIČ: </w:t>
      </w:r>
      <w:r w:rsidRPr="00822B1D">
        <w:rPr>
          <w:rFonts w:ascii="Arial" w:hAnsi="Arial" w:cs="Arial"/>
        </w:rPr>
        <w:tab/>
      </w:r>
      <w:r w:rsidRPr="00822B1D">
        <w:rPr>
          <w:rFonts w:ascii="Arial" w:hAnsi="Arial" w:cs="Arial"/>
        </w:rPr>
        <w:tab/>
      </w:r>
      <w:r w:rsidRPr="00822B1D">
        <w:rPr>
          <w:rFonts w:ascii="Arial" w:hAnsi="Arial" w:cs="Arial"/>
        </w:rPr>
        <w:tab/>
        <w:t>CZ70891168</w:t>
      </w:r>
    </w:p>
    <w:p w14:paraId="4CC2AD87" w14:textId="75076073" w:rsidR="00822B1D" w:rsidRPr="00822B1D" w:rsidRDefault="00822B1D" w:rsidP="00822B1D">
      <w:pPr>
        <w:spacing w:line="276" w:lineRule="auto"/>
        <w:rPr>
          <w:rFonts w:ascii="Arial" w:hAnsi="Arial" w:cs="Arial"/>
        </w:rPr>
      </w:pPr>
      <w:r w:rsidRPr="00822B1D">
        <w:rPr>
          <w:rFonts w:ascii="Arial" w:hAnsi="Arial" w:cs="Arial"/>
        </w:rPr>
        <w:t xml:space="preserve">bankovní spojení: </w:t>
      </w:r>
      <w:r w:rsidRPr="00822B1D">
        <w:rPr>
          <w:rFonts w:ascii="Arial" w:hAnsi="Arial" w:cs="Arial"/>
        </w:rPr>
        <w:tab/>
        <w:t>Komerční banka</w:t>
      </w:r>
      <w:r w:rsidRPr="00822B1D">
        <w:rPr>
          <w:rFonts w:ascii="Arial" w:hAnsi="Arial" w:cs="Arial"/>
        </w:rPr>
        <w:tab/>
      </w:r>
    </w:p>
    <w:p w14:paraId="6387FCA4" w14:textId="5676BD2F" w:rsidR="00822B1D" w:rsidRPr="00822B1D" w:rsidRDefault="00822B1D" w:rsidP="00116548">
      <w:pPr>
        <w:spacing w:line="276" w:lineRule="auto"/>
        <w:ind w:left="2124"/>
        <w:rPr>
          <w:rFonts w:ascii="Arial" w:hAnsi="Arial" w:cs="Arial"/>
        </w:rPr>
      </w:pPr>
      <w:r w:rsidRPr="00822B1D">
        <w:rPr>
          <w:rFonts w:ascii="Arial" w:hAnsi="Arial" w:cs="Arial"/>
        </w:rPr>
        <w:t>ČSOB</w:t>
      </w:r>
      <w:r w:rsidRPr="00822B1D">
        <w:rPr>
          <w:rFonts w:ascii="Arial" w:hAnsi="Arial" w:cs="Arial"/>
        </w:rPr>
        <w:tab/>
      </w:r>
      <w:r w:rsidRPr="00822B1D">
        <w:rPr>
          <w:rFonts w:ascii="Arial" w:hAnsi="Arial" w:cs="Arial"/>
        </w:rPr>
        <w:tab/>
      </w:r>
      <w:r w:rsidRPr="00822B1D">
        <w:rPr>
          <w:rFonts w:ascii="Arial" w:hAnsi="Arial" w:cs="Arial"/>
        </w:rPr>
        <w:tab/>
      </w:r>
    </w:p>
    <w:p w14:paraId="72F40F4B" w14:textId="4F86AB2E" w:rsidR="00822B1D" w:rsidRPr="00822B1D" w:rsidRDefault="00822B1D" w:rsidP="00116548">
      <w:pPr>
        <w:spacing w:line="276" w:lineRule="auto"/>
        <w:ind w:left="2124"/>
        <w:rPr>
          <w:rFonts w:ascii="Arial" w:hAnsi="Arial" w:cs="Arial"/>
        </w:rPr>
      </w:pPr>
      <w:r w:rsidRPr="00822B1D">
        <w:rPr>
          <w:rFonts w:ascii="Arial" w:hAnsi="Arial" w:cs="Arial"/>
        </w:rPr>
        <w:t>Česká spořitelna</w:t>
      </w:r>
      <w:r w:rsidRPr="00822B1D">
        <w:rPr>
          <w:rFonts w:ascii="Arial" w:hAnsi="Arial" w:cs="Arial"/>
        </w:rPr>
        <w:tab/>
      </w:r>
    </w:p>
    <w:p w14:paraId="17FBA9C8" w14:textId="5477FE97" w:rsidR="00822B1D" w:rsidRPr="00822B1D" w:rsidRDefault="00822B1D" w:rsidP="00116548">
      <w:pPr>
        <w:spacing w:line="276" w:lineRule="auto"/>
        <w:ind w:left="2124"/>
        <w:rPr>
          <w:rFonts w:ascii="Arial" w:hAnsi="Arial" w:cs="Arial"/>
        </w:rPr>
      </w:pPr>
      <w:r w:rsidRPr="00822B1D">
        <w:rPr>
          <w:rFonts w:ascii="Arial" w:hAnsi="Arial" w:cs="Arial"/>
        </w:rPr>
        <w:t>PPF Banka</w:t>
      </w:r>
      <w:r w:rsidRPr="00822B1D">
        <w:rPr>
          <w:rFonts w:ascii="Arial" w:hAnsi="Arial" w:cs="Arial"/>
        </w:rPr>
        <w:tab/>
      </w:r>
      <w:r w:rsidRPr="00822B1D">
        <w:rPr>
          <w:rFonts w:ascii="Arial" w:hAnsi="Arial" w:cs="Arial"/>
        </w:rPr>
        <w:tab/>
      </w:r>
    </w:p>
    <w:p w14:paraId="198689DD" w14:textId="776E767C" w:rsidR="00E46ED4" w:rsidRDefault="00822B1D" w:rsidP="00822B1D">
      <w:pPr>
        <w:spacing w:line="276" w:lineRule="auto"/>
        <w:rPr>
          <w:rFonts w:ascii="Arial" w:hAnsi="Arial" w:cs="Arial"/>
        </w:rPr>
      </w:pPr>
      <w:r w:rsidRPr="00822B1D">
        <w:rPr>
          <w:rFonts w:ascii="Arial" w:hAnsi="Arial" w:cs="Arial"/>
        </w:rPr>
        <w:t xml:space="preserve">zastoupený:  </w:t>
      </w:r>
      <w:r w:rsidRPr="00822B1D">
        <w:rPr>
          <w:rFonts w:ascii="Arial" w:hAnsi="Arial" w:cs="Arial"/>
        </w:rPr>
        <w:tab/>
      </w:r>
      <w:r w:rsidRPr="00822B1D">
        <w:rPr>
          <w:rFonts w:ascii="Arial" w:hAnsi="Arial" w:cs="Arial"/>
        </w:rPr>
        <w:tab/>
        <w:t>Mgr. Daliborem Blažkem, náměstkem hejtmanky</w:t>
      </w:r>
    </w:p>
    <w:p w14:paraId="63C46157" w14:textId="77777777" w:rsidR="00822B1D" w:rsidRPr="00C2244B" w:rsidRDefault="00822B1D" w:rsidP="00822B1D">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57E35195" w:rsidR="00E46ED4" w:rsidRPr="00822B1D" w:rsidRDefault="00C064EC" w:rsidP="00822B1D">
      <w:pPr>
        <w:spacing w:line="276" w:lineRule="auto"/>
        <w:rPr>
          <w:rFonts w:ascii="Arial" w:hAnsi="Arial" w:cs="Arial"/>
          <w:b/>
        </w:rPr>
      </w:pPr>
      <w:r>
        <w:rPr>
          <w:rFonts w:ascii="Arial" w:hAnsi="Arial" w:cs="Arial"/>
          <w:b/>
        </w:rPr>
        <w:t>GEOSAN GROUP a.s.</w:t>
      </w:r>
    </w:p>
    <w:p w14:paraId="43D21F5F" w14:textId="783E1DE4" w:rsidR="00E46ED4" w:rsidRPr="00822B1D" w:rsidRDefault="00BC143B" w:rsidP="00822B1D">
      <w:pPr>
        <w:spacing w:line="276" w:lineRule="auto"/>
        <w:rPr>
          <w:rFonts w:ascii="Arial" w:hAnsi="Arial" w:cs="Arial"/>
        </w:rPr>
      </w:pPr>
      <w:r w:rsidRPr="00822B1D">
        <w:rPr>
          <w:rFonts w:ascii="Arial" w:hAnsi="Arial" w:cs="Arial"/>
        </w:rPr>
        <w:t>se sídlem</w:t>
      </w:r>
      <w:r w:rsidR="00E46ED4" w:rsidRPr="00822B1D">
        <w:rPr>
          <w:rFonts w:ascii="Arial" w:hAnsi="Arial" w:cs="Arial"/>
        </w:rPr>
        <w:t xml:space="preserve">: </w:t>
      </w:r>
      <w:r w:rsidR="00C064EC">
        <w:rPr>
          <w:rFonts w:ascii="Arial" w:hAnsi="Arial" w:cs="Arial"/>
        </w:rPr>
        <w:tab/>
      </w:r>
      <w:r w:rsidR="00C064EC">
        <w:rPr>
          <w:rFonts w:ascii="Arial" w:hAnsi="Arial" w:cs="Arial"/>
        </w:rPr>
        <w:tab/>
        <w:t>U Nemocnice 430, 280 02 Kolín III.</w:t>
      </w:r>
    </w:p>
    <w:p w14:paraId="6F0A4737" w14:textId="369F2D9A" w:rsidR="00E46ED4" w:rsidRPr="00822B1D" w:rsidRDefault="00E46ED4" w:rsidP="00822B1D">
      <w:pPr>
        <w:spacing w:line="276" w:lineRule="auto"/>
        <w:rPr>
          <w:rFonts w:ascii="Arial" w:hAnsi="Arial" w:cs="Arial"/>
        </w:rPr>
      </w:pPr>
      <w:r w:rsidRPr="00822B1D">
        <w:rPr>
          <w:rFonts w:ascii="Arial" w:hAnsi="Arial" w:cs="Arial"/>
        </w:rPr>
        <w:t xml:space="preserve">IČO:               </w:t>
      </w:r>
      <w:r w:rsidR="00C064EC">
        <w:rPr>
          <w:rFonts w:ascii="Arial" w:hAnsi="Arial" w:cs="Arial"/>
        </w:rPr>
        <w:tab/>
      </w:r>
      <w:r w:rsidR="00C064EC">
        <w:rPr>
          <w:rFonts w:ascii="Arial" w:hAnsi="Arial" w:cs="Arial"/>
        </w:rPr>
        <w:tab/>
        <w:t>281 69 522</w:t>
      </w:r>
      <w:r w:rsidRPr="00822B1D">
        <w:rPr>
          <w:rFonts w:ascii="Arial" w:hAnsi="Arial" w:cs="Arial"/>
        </w:rPr>
        <w:t xml:space="preserve">     </w:t>
      </w:r>
      <w:r w:rsidRPr="00822B1D">
        <w:rPr>
          <w:rFonts w:ascii="Arial" w:hAnsi="Arial" w:cs="Arial"/>
        </w:rPr>
        <w:tab/>
      </w:r>
      <w:r w:rsidRPr="00822B1D">
        <w:rPr>
          <w:rFonts w:ascii="Arial" w:hAnsi="Arial" w:cs="Arial"/>
        </w:rPr>
        <w:tab/>
      </w:r>
    </w:p>
    <w:p w14:paraId="785B02A9" w14:textId="21A6E2C8" w:rsidR="00E46ED4" w:rsidRPr="00822B1D" w:rsidRDefault="00E46ED4" w:rsidP="00822B1D">
      <w:pPr>
        <w:spacing w:line="276" w:lineRule="auto"/>
        <w:rPr>
          <w:rFonts w:ascii="Arial" w:hAnsi="Arial" w:cs="Arial"/>
        </w:rPr>
      </w:pPr>
      <w:r w:rsidRPr="00822B1D">
        <w:rPr>
          <w:rFonts w:ascii="Arial" w:hAnsi="Arial" w:cs="Arial"/>
        </w:rPr>
        <w:t xml:space="preserve">DIČ: </w:t>
      </w:r>
      <w:r w:rsidR="00C064EC">
        <w:rPr>
          <w:rFonts w:ascii="Arial" w:hAnsi="Arial" w:cs="Arial"/>
        </w:rPr>
        <w:tab/>
      </w:r>
      <w:r w:rsidR="00C064EC">
        <w:rPr>
          <w:rFonts w:ascii="Arial" w:hAnsi="Arial" w:cs="Arial"/>
        </w:rPr>
        <w:tab/>
      </w:r>
      <w:r w:rsidR="00C064EC">
        <w:rPr>
          <w:rFonts w:ascii="Arial" w:hAnsi="Arial" w:cs="Arial"/>
        </w:rPr>
        <w:tab/>
        <w:t>CZ28169522</w:t>
      </w:r>
    </w:p>
    <w:p w14:paraId="56820CFF" w14:textId="319AB051" w:rsidR="00E46ED4" w:rsidRPr="00822B1D" w:rsidRDefault="00E46ED4" w:rsidP="00822B1D">
      <w:pPr>
        <w:spacing w:line="276" w:lineRule="auto"/>
        <w:rPr>
          <w:rFonts w:ascii="Arial" w:hAnsi="Arial" w:cs="Arial"/>
        </w:rPr>
      </w:pPr>
      <w:r w:rsidRPr="00822B1D">
        <w:rPr>
          <w:rFonts w:ascii="Arial" w:hAnsi="Arial" w:cs="Arial"/>
        </w:rPr>
        <w:t>bankovní spojení:</w:t>
      </w:r>
      <w:r w:rsidR="00C064EC">
        <w:rPr>
          <w:rFonts w:ascii="Arial" w:hAnsi="Arial" w:cs="Arial"/>
        </w:rPr>
        <w:tab/>
        <w:t>Česká spořitelna a.s.</w:t>
      </w:r>
      <w:r w:rsidR="00C064EC">
        <w:rPr>
          <w:rFonts w:ascii="Arial" w:hAnsi="Arial" w:cs="Arial"/>
        </w:rPr>
        <w:tab/>
      </w:r>
      <w:r w:rsidR="00C064EC">
        <w:rPr>
          <w:rFonts w:ascii="Arial" w:hAnsi="Arial" w:cs="Arial"/>
        </w:rPr>
        <w:tab/>
        <w:t>Raiffeisenbank a.s.</w:t>
      </w:r>
      <w:r w:rsidR="00C064EC">
        <w:rPr>
          <w:rFonts w:ascii="Arial" w:hAnsi="Arial" w:cs="Arial"/>
        </w:rPr>
        <w:tab/>
      </w:r>
      <w:r w:rsidR="00C064EC">
        <w:rPr>
          <w:rFonts w:ascii="Arial" w:hAnsi="Arial" w:cs="Arial"/>
        </w:rPr>
        <w:tab/>
        <w:t>ČSOB a.s.</w:t>
      </w:r>
    </w:p>
    <w:p w14:paraId="5639795D" w14:textId="4B800F4F" w:rsidR="00E46ED4" w:rsidRPr="00822B1D" w:rsidRDefault="00E46ED4" w:rsidP="00822B1D">
      <w:pPr>
        <w:spacing w:line="276" w:lineRule="auto"/>
        <w:rPr>
          <w:rFonts w:ascii="Arial" w:hAnsi="Arial" w:cs="Arial"/>
        </w:rPr>
      </w:pPr>
      <w:r w:rsidRPr="00822B1D">
        <w:rPr>
          <w:rFonts w:ascii="Arial" w:hAnsi="Arial" w:cs="Arial"/>
        </w:rPr>
        <w:t>číslo účtu:</w:t>
      </w:r>
      <w:r w:rsidR="00C064EC">
        <w:rPr>
          <w:rFonts w:ascii="Arial" w:hAnsi="Arial" w:cs="Arial"/>
        </w:rPr>
        <w:tab/>
      </w:r>
      <w:r w:rsidR="00C064EC">
        <w:rPr>
          <w:rFonts w:ascii="Arial" w:hAnsi="Arial" w:cs="Arial"/>
        </w:rPr>
        <w:tab/>
      </w:r>
      <w:r w:rsidR="00C064EC">
        <w:rPr>
          <w:rFonts w:ascii="Arial" w:hAnsi="Arial" w:cs="Arial"/>
        </w:rPr>
        <w:tab/>
      </w:r>
      <w:r w:rsidR="00C064EC">
        <w:rPr>
          <w:rFonts w:ascii="Arial" w:hAnsi="Arial" w:cs="Arial"/>
        </w:rPr>
        <w:tab/>
      </w:r>
      <w:r w:rsidR="00C064EC">
        <w:rPr>
          <w:rFonts w:ascii="Arial" w:hAnsi="Arial" w:cs="Arial"/>
        </w:rPr>
        <w:tab/>
      </w:r>
      <w:r w:rsidR="00C064EC">
        <w:rPr>
          <w:rFonts w:ascii="Arial" w:hAnsi="Arial" w:cs="Arial"/>
        </w:rPr>
        <w:tab/>
        <w:t xml:space="preserve">  </w:t>
      </w:r>
    </w:p>
    <w:p w14:paraId="75F1BFBF" w14:textId="27023205" w:rsidR="00E46ED4" w:rsidRPr="00822B1D" w:rsidRDefault="00E46ED4" w:rsidP="00822B1D">
      <w:pPr>
        <w:spacing w:line="276" w:lineRule="auto"/>
        <w:rPr>
          <w:rFonts w:ascii="Arial" w:hAnsi="Arial" w:cs="Arial"/>
        </w:rPr>
      </w:pPr>
      <w:r w:rsidRPr="00822B1D">
        <w:rPr>
          <w:rFonts w:ascii="Arial" w:hAnsi="Arial" w:cs="Arial"/>
        </w:rPr>
        <w:t xml:space="preserve">zastoupený: </w:t>
      </w:r>
      <w:r w:rsidR="00C064EC">
        <w:rPr>
          <w:rFonts w:ascii="Arial" w:hAnsi="Arial" w:cs="Arial"/>
        </w:rPr>
        <w:tab/>
      </w:r>
      <w:r w:rsidR="00C064EC">
        <w:rPr>
          <w:rFonts w:ascii="Arial" w:hAnsi="Arial" w:cs="Arial"/>
        </w:rPr>
        <w:tab/>
        <w:t>na základě pověření k el. podpisu pí. Vlasta Končelová</w:t>
      </w:r>
    </w:p>
    <w:p w14:paraId="5655EFDB" w14:textId="162C38D4" w:rsidR="00E46ED4" w:rsidRPr="00822B1D" w:rsidRDefault="00E46ED4" w:rsidP="00822B1D">
      <w:pPr>
        <w:spacing w:line="276" w:lineRule="auto"/>
        <w:rPr>
          <w:rFonts w:ascii="Arial" w:hAnsi="Arial" w:cs="Arial"/>
        </w:rPr>
      </w:pPr>
      <w:r w:rsidRPr="00822B1D">
        <w:rPr>
          <w:rFonts w:ascii="Arial" w:hAnsi="Arial" w:cs="Arial"/>
        </w:rPr>
        <w:t xml:space="preserve">zapsaný v obchodním rejstříku vedeném </w:t>
      </w:r>
      <w:r w:rsidR="00C064EC">
        <w:rPr>
          <w:rFonts w:ascii="Arial" w:hAnsi="Arial" w:cs="Arial"/>
        </w:rPr>
        <w:t>Městským soudem</w:t>
      </w:r>
      <w:r w:rsidRPr="00822B1D">
        <w:rPr>
          <w:rFonts w:ascii="Arial" w:hAnsi="Arial" w:cs="Arial"/>
        </w:rPr>
        <w:t xml:space="preserve"> v</w:t>
      </w:r>
      <w:r w:rsidR="001675AF">
        <w:rPr>
          <w:rFonts w:ascii="Arial" w:hAnsi="Arial" w:cs="Arial"/>
        </w:rPr>
        <w:t xml:space="preserve"> Praze</w:t>
      </w:r>
      <w:r w:rsidRPr="00822B1D">
        <w:rPr>
          <w:rFonts w:ascii="Arial" w:hAnsi="Arial" w:cs="Arial"/>
        </w:rPr>
        <w:t xml:space="preserve"> oddíl </w:t>
      </w:r>
      <w:r w:rsidR="001675AF">
        <w:rPr>
          <w:rFonts w:ascii="Arial" w:hAnsi="Arial" w:cs="Arial"/>
        </w:rPr>
        <w:t>B</w:t>
      </w:r>
      <w:r w:rsidRPr="00822B1D">
        <w:rPr>
          <w:rFonts w:ascii="Arial" w:hAnsi="Arial" w:cs="Arial"/>
        </w:rPr>
        <w:t xml:space="preserve"> vložka </w:t>
      </w:r>
      <w:r w:rsidR="001675AF">
        <w:rPr>
          <w:rFonts w:ascii="Arial" w:hAnsi="Arial" w:cs="Arial"/>
        </w:rPr>
        <w:t>12459</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bookmarkStart w:id="0" w:name="_GoBack"/>
      <w:bookmarkEnd w:id="0"/>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7B4D0F39"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8F5D9C">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69D63BC5" w:rsidR="00E87935" w:rsidRDefault="00E87935" w:rsidP="00822B1D">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r w:rsidR="00822B1D" w:rsidRPr="004157C9">
        <w:rPr>
          <w:rFonts w:ascii="Arial" w:hAnsi="Arial" w:cs="Arial"/>
          <w:b/>
        </w:rPr>
        <w:t>„Nemocnice Sokolov, stavební úpravy 4. NP pavilonu B, řešení CHÚC, stavební úpravy objektu trafostanice“</w:t>
      </w:r>
      <w:r w:rsidRPr="00C2244B">
        <w:rPr>
          <w:rFonts w:ascii="Arial" w:hAnsi="Arial" w:cs="Arial"/>
        </w:rPr>
        <w:t xml:space="preserve">, vyhlášené dne </w:t>
      </w:r>
      <w:r w:rsidR="00DD78A2">
        <w:rPr>
          <w:rFonts w:ascii="Arial" w:hAnsi="Arial" w:cs="Arial"/>
        </w:rPr>
        <w:t xml:space="preserve">11. 9. 2018 </w:t>
      </w:r>
      <w:r w:rsidRPr="00C2244B">
        <w:rPr>
          <w:rFonts w:ascii="Arial" w:hAnsi="Arial" w:cs="Arial"/>
        </w:rPr>
        <w:t xml:space="preserve">objednatelem jako zadavatelem veřejné zakázky </w:t>
      </w:r>
      <w:r w:rsidR="00865272">
        <w:rPr>
          <w:rFonts w:ascii="Arial" w:hAnsi="Arial" w:cs="Arial"/>
        </w:rPr>
        <w:t>podlimitní</w:t>
      </w:r>
      <w:r w:rsidRPr="00C2244B">
        <w:rPr>
          <w:rFonts w:ascii="Arial" w:hAnsi="Arial" w:cs="Arial"/>
        </w:rPr>
        <w:t xml:space="preserve"> formou </w:t>
      </w:r>
      <w:r w:rsidR="00865272">
        <w:rPr>
          <w:rFonts w:ascii="Arial" w:hAnsi="Arial" w:cs="Arial"/>
        </w:rPr>
        <w:t xml:space="preserve">otevřeného řízení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byl </w:t>
      </w:r>
      <w:r w:rsidR="00B93FB6">
        <w:rPr>
          <w:rFonts w:ascii="Arial" w:hAnsi="Arial" w:cs="Arial"/>
        </w:rPr>
        <w:t>schválen</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r w:rsidR="00DD78A2">
        <w:rPr>
          <w:rFonts w:ascii="Arial" w:hAnsi="Arial" w:cs="Arial"/>
        </w:rPr>
        <w:t>17. 12. 2018</w:t>
      </w:r>
      <w:r w:rsidR="00B93FB6">
        <w:rPr>
          <w:rFonts w:ascii="Arial" w:hAnsi="Arial" w:cs="Arial"/>
        </w:rPr>
        <w:t xml:space="preserve"> usnesením</w:t>
      </w:r>
      <w:r w:rsidR="00DD78A2">
        <w:rPr>
          <w:rFonts w:ascii="Arial" w:hAnsi="Arial" w:cs="Arial"/>
        </w:rPr>
        <w:t xml:space="preserve"> č. RK 1486/12/18</w:t>
      </w:r>
      <w:r w:rsidR="00B93FB6" w:rsidRPr="00DC193F">
        <w:rPr>
          <w:rFonts w:ascii="Arial" w:hAnsi="Arial" w:cs="Arial"/>
        </w:rPr>
        <w:t xml:space="preserve"> a</w:t>
      </w:r>
    </w:p>
    <w:p w14:paraId="7C68FB10" w14:textId="2197DC51" w:rsidR="002328F6" w:rsidRPr="00B93FB6" w:rsidRDefault="002328F6" w:rsidP="00B93FB6">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sidR="00DD78A2">
        <w:rPr>
          <w:rFonts w:ascii="Arial" w:hAnsi="Arial" w:cs="Arial"/>
        </w:rPr>
        <w:t>17. 12. 2018</w:t>
      </w:r>
      <w:r>
        <w:rPr>
          <w:rFonts w:ascii="Arial" w:hAnsi="Arial" w:cs="Arial"/>
        </w:rPr>
        <w:t xml:space="preserve"> usnesením</w:t>
      </w:r>
      <w:r w:rsidRPr="00862FD6">
        <w:rPr>
          <w:rFonts w:ascii="Arial" w:hAnsi="Arial" w:cs="Arial"/>
        </w:rPr>
        <w:t xml:space="preserve"> č. </w:t>
      </w:r>
      <w:r w:rsidR="00DD78A2">
        <w:rPr>
          <w:rFonts w:ascii="Arial" w:hAnsi="Arial" w:cs="Arial"/>
        </w:rPr>
        <w:t>RK 1486/12/18</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98E234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4367E4">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1E8DC7E1" w14:textId="77777777" w:rsidR="002328F6" w:rsidRDefault="002328F6"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5529A23" w14:textId="21FE342A" w:rsidR="004157C9" w:rsidRPr="009B5CED" w:rsidRDefault="00DF0AAB" w:rsidP="00B93FB6">
      <w:pPr>
        <w:pStyle w:val="BodyText21"/>
        <w:numPr>
          <w:ilvl w:val="0"/>
          <w:numId w:val="4"/>
        </w:numPr>
        <w:spacing w:after="120" w:line="276" w:lineRule="auto"/>
        <w:ind w:left="426" w:hanging="426"/>
        <w:rPr>
          <w:rFonts w:ascii="Arial" w:hAnsi="Arial" w:cs="Arial"/>
          <w:sz w:val="20"/>
        </w:rPr>
      </w:pPr>
      <w:r w:rsidRPr="009B5CED">
        <w:rPr>
          <w:rFonts w:ascii="Arial" w:hAnsi="Arial" w:cs="Arial"/>
          <w:sz w:val="20"/>
        </w:rPr>
        <w:t xml:space="preserve">Dílo dle této smlouvy spočívá v provedení stavby </w:t>
      </w:r>
      <w:r w:rsidR="004157C9" w:rsidRPr="00951538">
        <w:rPr>
          <w:rFonts w:ascii="Arial" w:hAnsi="Arial" w:cs="Arial"/>
          <w:sz w:val="20"/>
        </w:rPr>
        <w:t>„</w:t>
      </w:r>
      <w:r w:rsidR="004157C9" w:rsidRPr="00951538">
        <w:rPr>
          <w:rFonts w:ascii="Arial" w:hAnsi="Arial" w:cs="Arial"/>
          <w:b/>
          <w:sz w:val="20"/>
        </w:rPr>
        <w:t>Nemocnice Sokolov, stavební úpravy 4. NP pavilonu B, řešení CHÚC, stavební úpravy objektu trafostanice</w:t>
      </w:r>
      <w:r w:rsidR="004157C9" w:rsidRPr="00951538">
        <w:rPr>
          <w:rFonts w:ascii="Arial" w:hAnsi="Arial" w:cs="Arial"/>
          <w:sz w:val="20"/>
        </w:rPr>
        <w:t>“</w:t>
      </w:r>
      <w:r w:rsidRPr="00951538">
        <w:rPr>
          <w:rFonts w:ascii="Arial" w:hAnsi="Arial" w:cs="Arial"/>
          <w:sz w:val="20"/>
        </w:rPr>
        <w:t>,</w:t>
      </w:r>
      <w:r w:rsidRPr="009B5CED">
        <w:rPr>
          <w:rFonts w:ascii="Arial" w:hAnsi="Arial" w:cs="Arial"/>
          <w:sz w:val="20"/>
        </w:rPr>
        <w:t xml:space="preserve"> dle projektov</w:t>
      </w:r>
      <w:r w:rsidR="004157C9" w:rsidRPr="009B5CED">
        <w:rPr>
          <w:rFonts w:ascii="Arial" w:hAnsi="Arial" w:cs="Arial"/>
          <w:sz w:val="20"/>
        </w:rPr>
        <w:t xml:space="preserve">ých </w:t>
      </w:r>
      <w:r w:rsidRPr="009B5CED">
        <w:rPr>
          <w:rFonts w:ascii="Arial" w:hAnsi="Arial" w:cs="Arial"/>
          <w:sz w:val="20"/>
        </w:rPr>
        <w:t>dokumentac</w:t>
      </w:r>
      <w:r w:rsidR="004157C9" w:rsidRPr="009B5CED">
        <w:rPr>
          <w:rFonts w:ascii="Arial" w:hAnsi="Arial" w:cs="Arial"/>
          <w:sz w:val="20"/>
        </w:rPr>
        <w:t>í:</w:t>
      </w:r>
    </w:p>
    <w:p w14:paraId="76CFDC6B" w14:textId="50187F1E" w:rsidR="004157C9" w:rsidRPr="009B5CED" w:rsidRDefault="004157C9" w:rsidP="004157C9">
      <w:pPr>
        <w:pStyle w:val="BodyText21"/>
        <w:numPr>
          <w:ilvl w:val="1"/>
          <w:numId w:val="53"/>
        </w:numPr>
        <w:spacing w:after="120" w:line="276" w:lineRule="auto"/>
        <w:ind w:left="993" w:hanging="284"/>
        <w:rPr>
          <w:rFonts w:ascii="Arial" w:hAnsi="Arial" w:cs="Arial"/>
          <w:sz w:val="20"/>
        </w:rPr>
      </w:pPr>
      <w:r w:rsidRPr="009B5CED">
        <w:rPr>
          <w:rFonts w:ascii="Arial" w:hAnsi="Arial" w:cs="Arial"/>
          <w:sz w:val="20"/>
        </w:rPr>
        <w:t>Nemocnice Sokolov, stavební úpravy 4.NP pavilonu "B", OPERAČ</w:t>
      </w:r>
      <w:r w:rsidR="00DD78A2">
        <w:rPr>
          <w:rFonts w:ascii="Arial" w:hAnsi="Arial" w:cs="Arial"/>
          <w:sz w:val="20"/>
        </w:rPr>
        <w:t>N</w:t>
      </w:r>
      <w:r w:rsidRPr="009B5CED">
        <w:rPr>
          <w:rFonts w:ascii="Arial" w:hAnsi="Arial" w:cs="Arial"/>
          <w:sz w:val="20"/>
        </w:rPr>
        <w:t>Í SÁLY, zakázkové číslo 03/15;</w:t>
      </w:r>
    </w:p>
    <w:p w14:paraId="1F47F5AD" w14:textId="562B574D" w:rsidR="004157C9" w:rsidRPr="009B5CED" w:rsidRDefault="004157C9" w:rsidP="004157C9">
      <w:pPr>
        <w:pStyle w:val="BodyText21"/>
        <w:numPr>
          <w:ilvl w:val="1"/>
          <w:numId w:val="53"/>
        </w:numPr>
        <w:spacing w:after="120" w:line="276" w:lineRule="auto"/>
        <w:ind w:left="993" w:hanging="284"/>
        <w:rPr>
          <w:rFonts w:ascii="Arial" w:hAnsi="Arial" w:cs="Arial"/>
          <w:sz w:val="20"/>
        </w:rPr>
      </w:pPr>
      <w:r w:rsidRPr="009B5CED">
        <w:rPr>
          <w:rFonts w:ascii="Arial" w:hAnsi="Arial" w:cs="Arial"/>
          <w:sz w:val="20"/>
        </w:rPr>
        <w:t>Nemocnice Sokolov, pavilon "B", řešení CHÚC, 2.PP - 5.NP, zakázkové číslo 10/15;</w:t>
      </w:r>
    </w:p>
    <w:p w14:paraId="228A12ED" w14:textId="228EDCA4" w:rsidR="004157C9" w:rsidRPr="009B5CED" w:rsidRDefault="004157C9" w:rsidP="004157C9">
      <w:pPr>
        <w:pStyle w:val="BodyText21"/>
        <w:numPr>
          <w:ilvl w:val="1"/>
          <w:numId w:val="53"/>
        </w:numPr>
        <w:spacing w:after="120" w:line="276" w:lineRule="auto"/>
        <w:ind w:left="993" w:hanging="284"/>
        <w:rPr>
          <w:rFonts w:ascii="Arial" w:hAnsi="Arial" w:cs="Arial"/>
          <w:sz w:val="20"/>
        </w:rPr>
      </w:pPr>
      <w:r w:rsidRPr="009B5CED">
        <w:rPr>
          <w:rFonts w:ascii="Arial" w:hAnsi="Arial" w:cs="Arial"/>
          <w:sz w:val="20"/>
        </w:rPr>
        <w:t>Revitalizace nemocnice v Sokolově Slovenská ul. 545, Sokolov St. úpravy objektu trafostanice na p.č. 2012/2;</w:t>
      </w:r>
    </w:p>
    <w:p w14:paraId="3A40E6D6" w14:textId="5AE236C3" w:rsidR="00DF0AAB" w:rsidRPr="009B5CED" w:rsidRDefault="00F42A03" w:rsidP="004157C9">
      <w:pPr>
        <w:pStyle w:val="BodyText21"/>
        <w:spacing w:after="120" w:line="276" w:lineRule="auto"/>
        <w:ind w:left="426"/>
        <w:rPr>
          <w:rFonts w:ascii="Arial" w:hAnsi="Arial" w:cs="Arial"/>
          <w:sz w:val="20"/>
        </w:rPr>
      </w:pPr>
      <w:r w:rsidRPr="009B5CED">
        <w:rPr>
          <w:rFonts w:ascii="Arial" w:hAnsi="Arial" w:cs="Arial"/>
          <w:sz w:val="20"/>
        </w:rPr>
        <w:t xml:space="preserve">(dále </w:t>
      </w:r>
      <w:r w:rsidR="004157C9" w:rsidRPr="009B5CED">
        <w:rPr>
          <w:rFonts w:ascii="Arial" w:hAnsi="Arial" w:cs="Arial"/>
          <w:sz w:val="20"/>
        </w:rPr>
        <w:t xml:space="preserve">společně </w:t>
      </w:r>
      <w:r w:rsidRPr="009B5CED">
        <w:rPr>
          <w:rFonts w:ascii="Arial" w:hAnsi="Arial" w:cs="Arial"/>
          <w:sz w:val="20"/>
        </w:rPr>
        <w:t>jen „Projektová dokumentace“)</w:t>
      </w:r>
      <w:r w:rsidR="004157C9" w:rsidRPr="009B5CED">
        <w:rPr>
          <w:rFonts w:ascii="Arial" w:hAnsi="Arial" w:cs="Arial"/>
          <w:sz w:val="20"/>
        </w:rPr>
        <w:t xml:space="preserve">, zpracovaných </w:t>
      </w:r>
      <w:r w:rsidR="004157C9" w:rsidRPr="00951538">
        <w:rPr>
          <w:rFonts w:ascii="Arial" w:hAnsi="Arial" w:cs="Arial"/>
          <w:b/>
          <w:sz w:val="20"/>
        </w:rPr>
        <w:t>JURICA a.s.,</w:t>
      </w:r>
      <w:r w:rsidR="004157C9" w:rsidRPr="00951538">
        <w:rPr>
          <w:rFonts w:ascii="Arial" w:hAnsi="Arial" w:cs="Arial"/>
          <w:sz w:val="20"/>
        </w:rPr>
        <w:t xml:space="preserve"> Boží Dar 176, 362 62 Boží Dar.</w:t>
      </w:r>
      <w:r w:rsidR="00DF0AAB" w:rsidRPr="009B5CED">
        <w:rPr>
          <w:rFonts w:ascii="Arial" w:hAnsi="Arial" w:cs="Arial"/>
          <w:sz w:val="20"/>
        </w:rPr>
        <w:t xml:space="preserve"> Podkladem pro uzavření této smlouvy je nabídka zhotovitele ze dne </w:t>
      </w:r>
      <w:r w:rsidR="00DD78A2">
        <w:rPr>
          <w:rFonts w:ascii="Arial" w:hAnsi="Arial" w:cs="Arial"/>
          <w:sz w:val="20"/>
        </w:rPr>
        <w:t>23. 11. 2018</w:t>
      </w:r>
      <w:r w:rsidR="00CD361C" w:rsidRPr="009B5CED">
        <w:rPr>
          <w:rFonts w:ascii="Arial" w:hAnsi="Arial" w:cs="Arial"/>
          <w:sz w:val="20"/>
        </w:rPr>
        <w:t xml:space="preserve">, která </w:t>
      </w:r>
      <w:r w:rsidR="00FA6F4C" w:rsidRPr="009B5CED">
        <w:rPr>
          <w:rFonts w:ascii="Arial" w:hAnsi="Arial" w:cs="Arial"/>
          <w:sz w:val="20"/>
        </w:rPr>
        <w:t>je uložena u objednatele jako externí příloha smlouvy</w:t>
      </w:r>
      <w:r w:rsidR="00DF0AAB" w:rsidRPr="009B5CED">
        <w:rPr>
          <w:rFonts w:ascii="Arial" w:hAnsi="Arial" w:cs="Arial"/>
          <w:sz w:val="20"/>
        </w:rPr>
        <w:t xml:space="preserve">. Požadavky na </w:t>
      </w:r>
      <w:r w:rsidR="00FA6F4C" w:rsidRPr="009B5CED">
        <w:rPr>
          <w:rFonts w:ascii="Arial" w:hAnsi="Arial" w:cs="Arial"/>
          <w:sz w:val="20"/>
        </w:rPr>
        <w:t>stavbu</w:t>
      </w:r>
      <w:r w:rsidR="00DF0AAB" w:rsidRPr="009B5CED">
        <w:rPr>
          <w:rFonts w:ascii="Arial" w:hAnsi="Arial" w:cs="Arial"/>
          <w:sz w:val="20"/>
        </w:rPr>
        <w:t xml:space="preserve"> byly zhotoviteli předány jako podklad pro stanovení ceny díla, což zhotovitel podpisem této smlouvy stvrzuje.</w:t>
      </w:r>
    </w:p>
    <w:p w14:paraId="66E467AC" w14:textId="77777777" w:rsidR="00DF0AAB" w:rsidRPr="009B5CED" w:rsidRDefault="00DF0AAB" w:rsidP="00B93FB6">
      <w:pPr>
        <w:pStyle w:val="BodyText21"/>
        <w:numPr>
          <w:ilvl w:val="0"/>
          <w:numId w:val="4"/>
        </w:numPr>
        <w:spacing w:after="120" w:line="276" w:lineRule="auto"/>
        <w:ind w:left="426" w:hanging="426"/>
        <w:rPr>
          <w:rFonts w:ascii="Arial" w:hAnsi="Arial" w:cs="Arial"/>
          <w:sz w:val="20"/>
        </w:rPr>
      </w:pPr>
      <w:r w:rsidRPr="009B5CED">
        <w:rPr>
          <w:rFonts w:ascii="Arial" w:hAnsi="Arial" w:cs="Arial"/>
          <w:sz w:val="20"/>
        </w:rPr>
        <w:t>Dílo je blíže specifikováno:</w:t>
      </w:r>
    </w:p>
    <w:p w14:paraId="636A19B5" w14:textId="50FE6874" w:rsidR="00DF0AAB" w:rsidRPr="00A25382" w:rsidRDefault="00DF0AAB" w:rsidP="00047DE9">
      <w:pPr>
        <w:pStyle w:val="BodyText21"/>
        <w:numPr>
          <w:ilvl w:val="0"/>
          <w:numId w:val="55"/>
        </w:numPr>
        <w:spacing w:after="120" w:line="276" w:lineRule="auto"/>
        <w:ind w:left="993" w:hanging="284"/>
        <w:rPr>
          <w:rFonts w:ascii="Arial" w:hAnsi="Arial" w:cs="Arial"/>
          <w:sz w:val="20"/>
        </w:rPr>
      </w:pPr>
      <w:r w:rsidRPr="00DF0AAB">
        <w:rPr>
          <w:rFonts w:ascii="Arial" w:hAnsi="Arial" w:cs="Arial"/>
          <w:sz w:val="20"/>
        </w:rPr>
        <w:t>zadávací dokumentací k veřejné zakázce na stavbu „</w:t>
      </w:r>
      <w:r w:rsidR="00047DE9" w:rsidRPr="00047DE9">
        <w:rPr>
          <w:rFonts w:ascii="Arial" w:hAnsi="Arial" w:cs="Arial"/>
          <w:sz w:val="20"/>
        </w:rPr>
        <w:t>Nemocnice Sokolov, stavební úpravy 4. NP pavilonu B, řešení CHÚC, stavební úpravy objektu trafostanice“</w:t>
      </w:r>
      <w:r w:rsidRPr="00DF0AAB">
        <w:rPr>
          <w:rFonts w:ascii="Arial" w:hAnsi="Arial" w:cs="Arial"/>
          <w:sz w:val="20"/>
        </w:rPr>
        <w:t xml:space="preserve"> ze dne </w:t>
      </w:r>
      <w:r w:rsidR="00DD78A2">
        <w:rPr>
          <w:rFonts w:ascii="Arial" w:hAnsi="Arial" w:cs="Arial"/>
          <w:sz w:val="20"/>
        </w:rPr>
        <w:t>11. 9. 2018</w:t>
      </w:r>
      <w:r w:rsidR="00FA6F4C">
        <w:rPr>
          <w:rFonts w:ascii="Arial" w:hAnsi="Arial" w:cs="Arial"/>
          <w:sz w:val="20"/>
        </w:rPr>
        <w:t>,</w:t>
      </w:r>
      <w:r w:rsidR="00FA6F4C" w:rsidRPr="00047DE9">
        <w:rPr>
          <w:rFonts w:ascii="Arial" w:hAnsi="Arial" w:cs="Arial"/>
          <w:sz w:val="20"/>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04F25518" w:rsidR="00C2244B" w:rsidRDefault="00DF0AAB" w:rsidP="00047DE9">
      <w:pPr>
        <w:pStyle w:val="BodyText21"/>
        <w:numPr>
          <w:ilvl w:val="0"/>
          <w:numId w:val="55"/>
        </w:numPr>
        <w:spacing w:after="120" w:line="276" w:lineRule="auto"/>
        <w:ind w:left="993" w:hanging="284"/>
        <w:rPr>
          <w:rFonts w:ascii="Arial" w:hAnsi="Arial" w:cs="Arial"/>
          <w:sz w:val="20"/>
        </w:rPr>
      </w:pPr>
      <w:r w:rsidRPr="00DF0AAB">
        <w:rPr>
          <w:rFonts w:ascii="Arial" w:hAnsi="Arial" w:cs="Arial"/>
          <w:sz w:val="20"/>
        </w:rPr>
        <w:t xml:space="preserve">nabídkou zhotovitele díla ze dne </w:t>
      </w:r>
      <w:r w:rsidR="00DD78A2">
        <w:rPr>
          <w:rFonts w:ascii="Arial" w:hAnsi="Arial" w:cs="Arial"/>
          <w:sz w:val="20"/>
        </w:rPr>
        <w:t>23. 11. 2018</w:t>
      </w:r>
      <w:r w:rsidRPr="00DF0AAB">
        <w:rPr>
          <w:rFonts w:ascii="Arial" w:hAnsi="Arial" w:cs="Arial"/>
          <w:sz w:val="20"/>
        </w:rPr>
        <w:t>.</w:t>
      </w:r>
    </w:p>
    <w:p w14:paraId="52BD733A" w14:textId="1A7ADC3C"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v tom zejména:</w:t>
      </w:r>
    </w:p>
    <w:p w14:paraId="473EDCA4" w14:textId="77777777" w:rsidR="00A25382" w:rsidRPr="00A25382" w:rsidRDefault="00A25382" w:rsidP="00B93FB6">
      <w:pPr>
        <w:pStyle w:val="Znaka"/>
        <w:widowControl/>
        <w:numPr>
          <w:ilvl w:val="0"/>
          <w:numId w:val="5"/>
        </w:numPr>
        <w:tabs>
          <w:tab w:val="clear" w:pos="1414"/>
          <w:tab w:val="num" w:pos="993"/>
        </w:tabs>
        <w:spacing w:after="120"/>
        <w:ind w:left="993" w:hanging="567"/>
        <w:jc w:val="both"/>
        <w:rPr>
          <w:rFonts w:cs="Arial"/>
          <w:color w:val="auto"/>
          <w:sz w:val="20"/>
        </w:rPr>
      </w:pPr>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14:paraId="51A36B19"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lastRenderedPageBreak/>
        <w:t xml:space="preserve">zpracování detailního písemného harmonogramu postupu prací provádění díla dle této smlouvy;  </w:t>
      </w:r>
    </w:p>
    <w:p w14:paraId="05509107" w14:textId="56B61014"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sidR="0048762C">
        <w:rPr>
          <w:rFonts w:ascii="Arial" w:hAnsi="Arial" w:cs="Arial"/>
        </w:rPr>
        <w:t>1</w:t>
      </w:r>
      <w:r w:rsidRPr="00A25382">
        <w:rPr>
          <w:rFonts w:ascii="Arial" w:hAnsi="Arial" w:cs="Arial"/>
        </w:rPr>
        <w:t xml:space="preserve"> smlouvy, tj. zejména: </w:t>
      </w:r>
    </w:p>
    <w:p w14:paraId="06D0E724" w14:textId="5B75940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 xml:space="preserve">realizace vlastního </w:t>
      </w:r>
      <w:r w:rsidRPr="000C27DB">
        <w:rPr>
          <w:rFonts w:ascii="Arial" w:hAnsi="Arial" w:cs="Arial"/>
        </w:rPr>
        <w:t>objektu</w:t>
      </w:r>
      <w:r w:rsidR="00D40853" w:rsidRPr="000C27DB">
        <w:rPr>
          <w:rFonts w:ascii="Arial" w:hAnsi="Arial" w:cs="Arial"/>
        </w:rPr>
        <w:t xml:space="preserve"> </w:t>
      </w:r>
      <w:r w:rsidR="00047DE9" w:rsidRPr="000C27DB">
        <w:rPr>
          <w:rFonts w:ascii="Arial" w:hAnsi="Arial" w:cs="Arial"/>
        </w:rPr>
        <w:t>„</w:t>
      </w:r>
      <w:r w:rsidR="00047DE9" w:rsidRPr="000C27DB">
        <w:rPr>
          <w:rFonts w:ascii="Arial" w:hAnsi="Arial" w:cs="Arial"/>
          <w:b/>
        </w:rPr>
        <w:t>Nemocnice Sokolov, stavební úpravy 4. NP pavilonu B, řešení CHÚC, stavební úpravy objektu trafostanice</w:t>
      </w:r>
      <w:r w:rsidR="00047DE9" w:rsidRPr="000C27DB">
        <w:rPr>
          <w:rFonts w:ascii="Arial" w:hAnsi="Arial" w:cs="Arial"/>
        </w:rPr>
        <w:t>“</w:t>
      </w:r>
      <w:r w:rsidR="00047DE9" w:rsidRPr="00CE3853">
        <w:rPr>
          <w:sz w:val="22"/>
        </w:rPr>
        <w:t xml:space="preserve"> (stavební část a vnitřní vybavení dle projektové dokumentace)</w:t>
      </w:r>
      <w:r w:rsidR="00047DE9">
        <w:rPr>
          <w:sz w:val="22"/>
        </w:rPr>
        <w:t>,</w:t>
      </w:r>
    </w:p>
    <w:p w14:paraId="0D25D826"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vybavení dokončené stavby dle příslušných ČSN se zaměřením na bezpečnost práce a požární ochranu (výstražné tabulky, hasicí přístroje),</w:t>
      </w:r>
    </w:p>
    <w:p w14:paraId="7FE1F208"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zaškolení obsluhy a součinnost při zajištění kolaudace díla dle této smlouvy, včetně účasti zhotovitele při kolaudačním řízení na vyzvání objednatele;  </w:t>
      </w:r>
    </w:p>
    <w:p w14:paraId="1A0F2102"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14:paraId="5172063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1E64760C"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opatření při realizaci stavby vyplývající z umístění a návaznosti stavby a zohledňující tyto skutečnosti: </w:t>
      </w:r>
    </w:p>
    <w:p w14:paraId="0F116196" w14:textId="70A714F1" w:rsidR="00A25382" w:rsidRPr="00A25382" w:rsidRDefault="00A25382" w:rsidP="00F42A03">
      <w:pPr>
        <w:spacing w:after="120"/>
        <w:ind w:left="993"/>
        <w:jc w:val="both"/>
        <w:rPr>
          <w:rFonts w:ascii="Arial" w:hAnsi="Arial" w:cs="Arial"/>
        </w:rPr>
      </w:pPr>
      <w:r w:rsidRPr="00A25382">
        <w:rPr>
          <w:rFonts w:ascii="Arial" w:hAnsi="Arial" w:cs="Arial"/>
        </w:rPr>
        <w:t xml:space="preserve">(i) komunikace a plochy v okolí místa provádění díla </w:t>
      </w:r>
      <w:r w:rsidRPr="007E7C3E">
        <w:rPr>
          <w:rFonts w:ascii="Arial" w:hAnsi="Arial" w:cs="Arial"/>
          <w:b/>
        </w:rPr>
        <w:t>nelze</w:t>
      </w:r>
      <w:r w:rsidRPr="00A25382">
        <w:rPr>
          <w:rFonts w:ascii="Arial" w:hAnsi="Arial" w:cs="Arial"/>
        </w:rPr>
        <w:t xml:space="preserve"> využít jako skládky</w:t>
      </w:r>
      <w:r w:rsidR="0048762C">
        <w:rPr>
          <w:rFonts w:ascii="Arial" w:hAnsi="Arial" w:cs="Arial"/>
        </w:rPr>
        <w:t xml:space="preserve"> </w:t>
      </w:r>
      <w:r w:rsidRPr="00A25382">
        <w:rPr>
          <w:rFonts w:ascii="Arial" w:hAnsi="Arial" w:cs="Arial"/>
        </w:rPr>
        <w:t xml:space="preserve">materiálu;  </w:t>
      </w:r>
    </w:p>
    <w:p w14:paraId="28D965F3" w14:textId="0DEB1B8B" w:rsidR="00A25382" w:rsidRPr="00A25382" w:rsidRDefault="00A25382" w:rsidP="00F42A03">
      <w:pPr>
        <w:spacing w:after="120"/>
        <w:ind w:left="993"/>
        <w:jc w:val="both"/>
        <w:rPr>
          <w:rFonts w:ascii="Arial" w:hAnsi="Arial" w:cs="Arial"/>
        </w:rPr>
      </w:pPr>
      <w:r w:rsidRPr="00A25382">
        <w:rPr>
          <w:rFonts w:ascii="Arial" w:hAnsi="Arial" w:cs="Arial"/>
        </w:rPr>
        <w:t xml:space="preserve">(ii) prostor místa provádění díla </w:t>
      </w:r>
      <w:r w:rsidRPr="007E7C3E">
        <w:rPr>
          <w:rFonts w:ascii="Arial" w:hAnsi="Arial" w:cs="Arial"/>
          <w:b/>
        </w:rPr>
        <w:t>nelze</w:t>
      </w:r>
      <w:r w:rsidRPr="00A25382">
        <w:rPr>
          <w:rFonts w:ascii="Arial" w:hAnsi="Arial" w:cs="Arial"/>
        </w:rPr>
        <w:t xml:space="preserve"> bez dalšího opatření využít k umístění sociálního a hygienického zařízení zhotovitele,</w:t>
      </w:r>
    </w:p>
    <w:p w14:paraId="3728E66E" w14:textId="581AD2EE"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dodání dokumentace skutečného provedení díla, včetně dokladové části a návrhů provozních řádů, vše v českém jazyce, v </w:t>
      </w:r>
      <w:r w:rsidR="00047DE9">
        <w:rPr>
          <w:rFonts w:ascii="Arial" w:hAnsi="Arial" w:cs="Arial"/>
        </w:rPr>
        <w:t>3</w:t>
      </w:r>
      <w:r w:rsidRPr="00A25382">
        <w:rPr>
          <w:rFonts w:ascii="Arial" w:hAnsi="Arial" w:cs="Arial"/>
        </w:rPr>
        <w:t xml:space="preserve"> vyhotoveních a v elektronické podobě ve formátech, které je objednatel schopen přijmout (tj. formáty *.doc, *.xls, *.dwg a *.pdf),   </w:t>
      </w:r>
    </w:p>
    <w:p w14:paraId="371CEAEB"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uložení stavební suti a ekologická likvidace stavebních odpadů a doložení dokladů o této likvidaci, včetně úhrady poplatků za toto uložení, likvidaci a dopravu; </w:t>
      </w:r>
    </w:p>
    <w:p w14:paraId="52C60D7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nebo do stavu dle podmínek stavebního povolení, úklid a vyklizení prostor dotčených výstavbou současně s dokončením díla;</w:t>
      </w:r>
    </w:p>
    <w:p w14:paraId="77F6DC7E" w14:textId="041057B8"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25C28BD9" w:rsidR="00F42A03" w:rsidRPr="00892BFD" w:rsidRDefault="00F42A03" w:rsidP="00047DE9">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00047DE9">
        <w:rPr>
          <w:rFonts w:ascii="Arial" w:hAnsi="Arial" w:cs="Arial"/>
        </w:rPr>
        <w:t xml:space="preserve">. </w:t>
      </w:r>
      <w:r w:rsidR="00047DE9" w:rsidRPr="00047DE9">
        <w:rPr>
          <w:rFonts w:ascii="Arial" w:hAnsi="Arial" w:cs="Arial"/>
        </w:rPr>
        <w:t>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52E34D18"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00DD78A2">
        <w:rPr>
          <w:rFonts w:ascii="Arial" w:hAnsi="Arial" w:cs="Arial"/>
        </w:rPr>
        <w:t>13. 11. 2018,</w:t>
      </w:r>
      <w:r w:rsidRPr="0051438E">
        <w:rPr>
          <w:rFonts w:ascii="Arial" w:hAnsi="Arial" w:cs="Arial"/>
        </w:rPr>
        <w:t xml:space="preserve"> včetně oceněného soupisu stavebních prací, dodávek a služeb s výkazem výměr; a</w:t>
      </w:r>
    </w:p>
    <w:p w14:paraId="3A6D08E1" w14:textId="77777777" w:rsidR="00AF6E71" w:rsidRDefault="00F42A03" w:rsidP="00047DE9">
      <w:pPr>
        <w:numPr>
          <w:ilvl w:val="0"/>
          <w:numId w:val="7"/>
        </w:numPr>
        <w:tabs>
          <w:tab w:val="clear" w:pos="1414"/>
          <w:tab w:val="num" w:pos="993"/>
        </w:tabs>
        <w:spacing w:after="120"/>
        <w:ind w:left="993" w:hanging="567"/>
        <w:jc w:val="both"/>
        <w:rPr>
          <w:rFonts w:ascii="Arial" w:hAnsi="Arial" w:cs="Arial"/>
        </w:rPr>
      </w:pPr>
      <w:r>
        <w:rPr>
          <w:rFonts w:ascii="Arial" w:hAnsi="Arial" w:cs="Arial"/>
        </w:rPr>
        <w:t>s</w:t>
      </w:r>
      <w:r w:rsidRPr="00FA6F4C">
        <w:rPr>
          <w:rFonts w:ascii="Arial" w:hAnsi="Arial" w:cs="Arial"/>
        </w:rPr>
        <w:t>tavební</w:t>
      </w:r>
      <w:r>
        <w:rPr>
          <w:rFonts w:ascii="Arial" w:hAnsi="Arial" w:cs="Arial"/>
        </w:rPr>
        <w:t>m</w:t>
      </w:r>
      <w:r w:rsidRPr="00FA6F4C">
        <w:rPr>
          <w:rFonts w:ascii="Arial" w:hAnsi="Arial" w:cs="Arial"/>
        </w:rPr>
        <w:t xml:space="preserve"> povolení</w:t>
      </w:r>
      <w:r>
        <w:rPr>
          <w:rFonts w:ascii="Arial" w:hAnsi="Arial" w:cs="Arial"/>
        </w:rPr>
        <w:t>m</w:t>
      </w:r>
      <w:r w:rsidRPr="00FA6F4C">
        <w:rPr>
          <w:rFonts w:ascii="Arial" w:hAnsi="Arial" w:cs="Arial"/>
        </w:rPr>
        <w:t xml:space="preserve"> k předmětné stavbě </w:t>
      </w:r>
    </w:p>
    <w:p w14:paraId="42D9B252" w14:textId="4B3B3BAC" w:rsidR="00047DE9" w:rsidRPr="00AF6E71" w:rsidRDefault="00047DE9" w:rsidP="00AF6E71">
      <w:pPr>
        <w:numPr>
          <w:ilvl w:val="0"/>
          <w:numId w:val="6"/>
        </w:numPr>
        <w:tabs>
          <w:tab w:val="num" w:pos="1418"/>
        </w:tabs>
        <w:spacing w:after="120"/>
        <w:ind w:left="1418" w:hanging="425"/>
        <w:jc w:val="both"/>
        <w:rPr>
          <w:rFonts w:ascii="Arial" w:hAnsi="Arial" w:cs="Arial"/>
        </w:rPr>
      </w:pPr>
      <w:r w:rsidRPr="00AF6E71">
        <w:rPr>
          <w:rFonts w:ascii="Arial" w:hAnsi="Arial" w:cs="Arial"/>
        </w:rPr>
        <w:t xml:space="preserve">stavební povolení, č.j. 68480/2016/OSÚP/MAKR, ze dne 12. 9. 2016 vydané stavebním úřadem v Sokolově: </w:t>
      </w:r>
    </w:p>
    <w:p w14:paraId="349AC8C2" w14:textId="70890174" w:rsidR="00047DE9" w:rsidRPr="00AF6E71" w:rsidRDefault="00AF6E71" w:rsidP="00AF6E71">
      <w:pPr>
        <w:numPr>
          <w:ilvl w:val="0"/>
          <w:numId w:val="6"/>
        </w:numPr>
        <w:tabs>
          <w:tab w:val="num" w:pos="1418"/>
        </w:tabs>
        <w:spacing w:after="120"/>
        <w:ind w:left="1418" w:hanging="425"/>
        <w:jc w:val="both"/>
        <w:rPr>
          <w:rFonts w:ascii="Arial" w:hAnsi="Arial" w:cs="Arial"/>
        </w:rPr>
      </w:pPr>
      <w:r>
        <w:rPr>
          <w:rFonts w:ascii="Arial" w:hAnsi="Arial" w:cs="Arial"/>
        </w:rPr>
        <w:t>s</w:t>
      </w:r>
      <w:r w:rsidR="00047DE9" w:rsidRPr="00AF6E71">
        <w:rPr>
          <w:rFonts w:ascii="Arial" w:hAnsi="Arial" w:cs="Arial"/>
        </w:rPr>
        <w:t xml:space="preserve">ouhlas s provedením ohlášeného stavebního záměru, č.j. 3579/2016/OSÚP/JADU, ze dne 15. 1. 2016 vydané stavebním úřadem v Sokolově; </w:t>
      </w:r>
    </w:p>
    <w:p w14:paraId="31149391" w14:textId="77777777" w:rsidR="00047DE9" w:rsidRPr="00AF6E71" w:rsidRDefault="00047DE9" w:rsidP="00AF6E71">
      <w:pPr>
        <w:numPr>
          <w:ilvl w:val="0"/>
          <w:numId w:val="6"/>
        </w:numPr>
        <w:tabs>
          <w:tab w:val="num" w:pos="1418"/>
        </w:tabs>
        <w:spacing w:after="120"/>
        <w:ind w:left="1418" w:hanging="425"/>
        <w:jc w:val="both"/>
        <w:rPr>
          <w:rFonts w:ascii="Arial" w:hAnsi="Arial" w:cs="Arial"/>
        </w:rPr>
      </w:pPr>
      <w:r w:rsidRPr="00AF6E71">
        <w:rPr>
          <w:rFonts w:ascii="Arial" w:hAnsi="Arial" w:cs="Arial"/>
        </w:rPr>
        <w:t>stavební povolení, č.j. 51851/2016/OSÚP/MAKR, ze dne 4. 7. 2016 vydané stavebním úřadem v Sokolově ;</w:t>
      </w:r>
    </w:p>
    <w:p w14:paraId="2D20104C" w14:textId="6AB2D3D3" w:rsidR="00F42A03" w:rsidRPr="0051438E" w:rsidRDefault="00F42A03" w:rsidP="00AF6E71">
      <w:pPr>
        <w:spacing w:after="120"/>
        <w:ind w:left="993"/>
        <w:jc w:val="both"/>
        <w:rPr>
          <w:rFonts w:ascii="Arial" w:hAnsi="Arial" w:cs="Arial"/>
        </w:rPr>
      </w:pPr>
      <w:r>
        <w:rPr>
          <w:rFonts w:ascii="Arial" w:hAnsi="Arial" w:cs="Arial"/>
        </w:rPr>
        <w:lastRenderedPageBreak/>
        <w:t>(</w:t>
      </w:r>
      <w:r w:rsidRPr="00FA6F4C">
        <w:rPr>
          <w:rFonts w:ascii="Arial" w:hAnsi="Arial" w:cs="Arial"/>
        </w:rPr>
        <w:t>příloh</w:t>
      </w:r>
      <w:r>
        <w:rPr>
          <w:rFonts w:ascii="Arial" w:hAnsi="Arial" w:cs="Arial"/>
        </w:rPr>
        <w:t xml:space="preserve">a </w:t>
      </w:r>
      <w:r w:rsidRPr="00FA6F4C">
        <w:rPr>
          <w:rFonts w:ascii="Arial" w:hAnsi="Arial" w:cs="Arial"/>
        </w:rPr>
        <w:t xml:space="preserve">č. </w:t>
      </w:r>
      <w:r w:rsidR="00556F18">
        <w:rPr>
          <w:rFonts w:ascii="Arial" w:hAnsi="Arial" w:cs="Arial"/>
        </w:rPr>
        <w:t>1</w:t>
      </w:r>
      <w:r>
        <w:rPr>
          <w:rFonts w:ascii="Arial" w:hAnsi="Arial" w:cs="Arial"/>
        </w:rPr>
        <w:t xml:space="preserve"> </w:t>
      </w:r>
      <w:r w:rsidRPr="00FA6F4C">
        <w:rPr>
          <w:rFonts w:ascii="Arial" w:hAnsi="Arial" w:cs="Arial"/>
        </w:rPr>
        <w:t>smlouvy</w:t>
      </w:r>
      <w:r>
        <w:rPr>
          <w:rFonts w:ascii="Arial" w:hAnsi="Arial" w:cs="Arial"/>
        </w:rPr>
        <w:t>).</w:t>
      </w:r>
    </w:p>
    <w:p w14:paraId="7E8C28AE" w14:textId="0DFC1CDF"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C4DC7CD" w14:textId="11BE34B2" w:rsidR="00AF6E71" w:rsidRPr="00AF6E71" w:rsidRDefault="00AF6E71" w:rsidP="00B93FB6">
      <w:pPr>
        <w:pStyle w:val="BodyText21"/>
        <w:numPr>
          <w:ilvl w:val="0"/>
          <w:numId w:val="4"/>
        </w:numPr>
        <w:spacing w:after="120" w:line="276" w:lineRule="auto"/>
        <w:ind w:left="426" w:hanging="426"/>
        <w:rPr>
          <w:rFonts w:ascii="Arial" w:hAnsi="Arial" w:cs="Arial"/>
          <w:sz w:val="20"/>
        </w:rPr>
      </w:pPr>
      <w:r w:rsidRPr="00AF6E71">
        <w:rPr>
          <w:rFonts w:ascii="Arial" w:hAnsi="Arial" w:cs="Arial"/>
          <w:sz w:val="20"/>
        </w:rPr>
        <w:t xml:space="preserve">Zhotovitel je seznámen se skutečností, že údaje o inženýrských sítích, které se nacházejí v místě provádění díla (viz čl. </w:t>
      </w:r>
      <w:r>
        <w:rPr>
          <w:rFonts w:ascii="Arial" w:hAnsi="Arial" w:cs="Arial"/>
          <w:sz w:val="20"/>
        </w:rPr>
        <w:t>I</w:t>
      </w:r>
      <w:r w:rsidRPr="00AF6E71">
        <w:rPr>
          <w:rFonts w:ascii="Arial" w:hAnsi="Arial" w:cs="Arial"/>
          <w:sz w:val="20"/>
        </w:rPr>
        <w:t>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01ECCD35" w14:textId="18C5189C" w:rsidR="00784841" w:rsidRP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Nepředvídaným plněním se rozumí:</w:t>
      </w:r>
    </w:p>
    <w:p w14:paraId="748912D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w:t>
      </w:r>
      <w:r>
        <w:rPr>
          <w:rFonts w:ascii="Arial" w:hAnsi="Arial" w:cs="Arial"/>
          <w:sz w:val="20"/>
        </w:rPr>
        <w:t>a</w:t>
      </w:r>
      <w:r w:rsidRPr="0051438E">
        <w:rPr>
          <w:rFonts w:ascii="Arial" w:hAnsi="Arial" w:cs="Arial"/>
          <w:sz w:val="20"/>
        </w:rPr>
        <w:t xml:space="preserve">nebo </w:t>
      </w:r>
    </w:p>
    <w:p w14:paraId="49A5935C"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vyvolané zásadní změnou dodávky díla provedené na základě zvláštního požadavku objednatele. </w:t>
      </w:r>
    </w:p>
    <w:p w14:paraId="266EF326" w14:textId="77777777" w:rsidR="00784841" w:rsidRPr="0051438E" w:rsidRDefault="00784841" w:rsidP="00021985">
      <w:pPr>
        <w:pStyle w:val="Zkladntextodsazen31"/>
        <w:spacing w:after="120"/>
        <w:ind w:left="426" w:firstLine="0"/>
        <w:rPr>
          <w:rFonts w:ascii="Arial" w:hAnsi="Arial" w:cs="Arial"/>
          <w:sz w:val="20"/>
        </w:rPr>
      </w:pPr>
      <w:r w:rsidRPr="0051438E">
        <w:rPr>
          <w:rFonts w:ascii="Arial" w:hAnsi="Arial" w:cs="Arial"/>
          <w:sz w:val="20"/>
        </w:rPr>
        <w:t>Za nepředvídané plnění se nepovažují zejména:</w:t>
      </w:r>
    </w:p>
    <w:p w14:paraId="0972D173"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jinak splňující podmínky této smlouvy na nepředvídané práce, o kterých prokazatelně zhotovitel při podpisu této smlouvy věděl nebo nemohl nevědět; </w:t>
      </w:r>
      <w:r>
        <w:rPr>
          <w:rFonts w:ascii="Arial" w:hAnsi="Arial" w:cs="Arial"/>
          <w:sz w:val="20"/>
        </w:rPr>
        <w:t>a</w:t>
      </w:r>
      <w:r w:rsidRPr="0051438E">
        <w:rPr>
          <w:rFonts w:ascii="Arial" w:hAnsi="Arial" w:cs="Arial"/>
          <w:sz w:val="20"/>
        </w:rPr>
        <w:t xml:space="preserve">nebo </w:t>
      </w:r>
    </w:p>
    <w:p w14:paraId="14D9D7AF"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jejichž provedení bylo vyvoláno pouze prodlením zhotovitele s prováděním díla nebo prodlením s poskytováním s ním spojených plnění, za které zhotovitel odpovídá; </w:t>
      </w:r>
      <w:r>
        <w:rPr>
          <w:rFonts w:ascii="Arial" w:hAnsi="Arial" w:cs="Arial"/>
          <w:sz w:val="20"/>
        </w:rPr>
        <w:t>a</w:t>
      </w:r>
      <w:r w:rsidRPr="0051438E">
        <w:rPr>
          <w:rFonts w:ascii="Arial" w:hAnsi="Arial" w:cs="Arial"/>
          <w:sz w:val="20"/>
        </w:rPr>
        <w:t xml:space="preserve">nebo </w:t>
      </w:r>
    </w:p>
    <w:p w14:paraId="72A704BC" w14:textId="0434232E" w:rsidR="00784841" w:rsidRPr="00784841" w:rsidRDefault="00784841" w:rsidP="00021985">
      <w:pPr>
        <w:pStyle w:val="Zkladntextodsazen31"/>
        <w:spacing w:after="120"/>
        <w:ind w:left="1134" w:hanging="429"/>
        <w:rPr>
          <w:rFonts w:ascii="Arial" w:hAnsi="Arial" w:cs="Arial"/>
          <w:sz w:val="20"/>
        </w:rPr>
      </w:pPr>
      <w:r w:rsidRPr="0051438E">
        <w:rPr>
          <w:rFonts w:ascii="Arial" w:hAnsi="Arial" w:cs="Arial"/>
          <w:sz w:val="20"/>
        </w:rPr>
        <w:t>c)</w:t>
      </w:r>
      <w:r w:rsidRPr="0051438E">
        <w:rPr>
          <w:rFonts w:ascii="Arial" w:hAnsi="Arial" w:cs="Arial"/>
          <w:sz w:val="20"/>
        </w:rPr>
        <w:tab/>
        <w:t>plnění, která jsou důsledkem vadného plnění zhotovitele dále i plnění, která jsou v souladu s řešením provedení díla a projektové dokumentace anebo stavebním povolením a tato pouze zpřesňují.</w:t>
      </w:r>
    </w:p>
    <w:p w14:paraId="54F991EF" w14:textId="6777377C" w:rsidR="00784841" w:rsidRDefault="00784841" w:rsidP="00B93FB6">
      <w:pPr>
        <w:pStyle w:val="BodyText21"/>
        <w:numPr>
          <w:ilvl w:val="0"/>
          <w:numId w:val="4"/>
        </w:numPr>
        <w:spacing w:after="120"/>
        <w:ind w:left="425" w:hanging="425"/>
        <w:rPr>
          <w:rFonts w:ascii="Arial" w:hAnsi="Arial" w:cs="Arial"/>
          <w:sz w:val="20"/>
        </w:rPr>
      </w:pPr>
      <w:r w:rsidRPr="00784841">
        <w:rPr>
          <w:rFonts w:ascii="Arial" w:hAnsi="Arial" w:cs="Arial"/>
          <w:sz w:val="20"/>
        </w:rPr>
        <w:t xml:space="preserve">Jsou-li splněny podmínky pro nepodstatnou změnu závazku z uzavřené smlouvy ve smyslu ust. § 222 </w:t>
      </w:r>
      <w:r w:rsidR="00556F18">
        <w:rPr>
          <w:rFonts w:ascii="Arial" w:hAnsi="Arial" w:cs="Arial"/>
          <w:sz w:val="20"/>
        </w:rPr>
        <w:t>zák. č. 134/2016 Sb., o zadávání veřejných zakázek, (dále jen „ZZVZ“)</w:t>
      </w:r>
      <w:r w:rsidRPr="00784841">
        <w:rPr>
          <w:rFonts w:ascii="Arial" w:hAnsi="Arial" w:cs="Arial"/>
          <w:sz w:val="20"/>
        </w:rPr>
        <w:t xml:space="preserve">, mohou smluvní strany v dodatku k této smlouvě sjednat takovouto změnu závazku. </w:t>
      </w:r>
      <w:r w:rsidR="00B3656C">
        <w:rPr>
          <w:rFonts w:ascii="Arial" w:hAnsi="Arial" w:cs="Arial"/>
          <w:sz w:val="20"/>
        </w:rPr>
        <w:t xml:space="preserve">Zhotovitel může </w:t>
      </w:r>
      <w:r w:rsidRPr="00784841">
        <w:rPr>
          <w:rFonts w:ascii="Arial" w:hAnsi="Arial" w:cs="Arial"/>
          <w:sz w:val="20"/>
        </w:rPr>
        <w:t>objednateli</w:t>
      </w:r>
      <w:r w:rsidR="00B3656C">
        <w:rPr>
          <w:rFonts w:ascii="Arial" w:hAnsi="Arial" w:cs="Arial"/>
          <w:sz w:val="20"/>
        </w:rPr>
        <w:t xml:space="preserve"> navrhnout změnu závazku písemně,</w:t>
      </w:r>
      <w:r w:rsidRPr="00784841">
        <w:rPr>
          <w:rFonts w:ascii="Arial" w:hAnsi="Arial" w:cs="Arial"/>
          <w:sz w:val="20"/>
        </w:rPr>
        <w:t xml:space="preserve"> formou změnových lis</w:t>
      </w:r>
      <w:r w:rsidR="00556F18">
        <w:rPr>
          <w:rFonts w:ascii="Arial" w:hAnsi="Arial" w:cs="Arial"/>
          <w:sz w:val="20"/>
        </w:rPr>
        <w:t xml:space="preserve">tů číslovaných souvislou řadou. </w:t>
      </w:r>
      <w:r w:rsidRPr="00784841">
        <w:rPr>
          <w:rFonts w:ascii="Arial" w:hAnsi="Arial" w:cs="Arial"/>
          <w:sz w:val="20"/>
        </w:rPr>
        <w:t>Změnové listy budou sloužit pro objednatele jako podklad pro příslušný postup dle ZZVZ.</w:t>
      </w:r>
    </w:p>
    <w:p w14:paraId="5C7D2184" w14:textId="6B89E57E" w:rsidR="00784841" w:rsidRP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 xml:space="preserve">Změny díla, včetně ceny a doby plnění, budou-li změnou ovlivněny, které splňují požadavky článku II. odst. </w:t>
      </w:r>
      <w:r w:rsidR="00951538">
        <w:rPr>
          <w:rFonts w:ascii="Tahoma" w:hAnsi="Tahoma" w:cs="Tahoma"/>
          <w:lang w:eastAsia="ar-SA"/>
        </w:rPr>
        <w:t>2.</w:t>
      </w:r>
      <w:r>
        <w:rPr>
          <w:rFonts w:ascii="Tahoma" w:hAnsi="Tahoma" w:cs="Tahoma"/>
          <w:lang w:eastAsia="ar-SA"/>
        </w:rPr>
        <w:t>6</w:t>
      </w:r>
      <w:r w:rsidR="00DD78A2">
        <w:rPr>
          <w:rFonts w:ascii="Tahoma" w:hAnsi="Tahoma" w:cs="Tahoma"/>
          <w:lang w:eastAsia="ar-SA"/>
        </w:rPr>
        <w:t xml:space="preserve">. této </w:t>
      </w:r>
      <w:r w:rsidRPr="00784841">
        <w:rPr>
          <w:rFonts w:ascii="Tahoma" w:hAnsi="Tahoma" w:cs="Tahoma"/>
          <w:lang w:eastAsia="ar-SA"/>
        </w:rPr>
        <w:t>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Pr>
          <w:rFonts w:ascii="Tahoma" w:hAnsi="Tahoma" w:cs="Tahoma"/>
          <w:lang w:eastAsia="ar-SA"/>
        </w:rPr>
        <w:t> případnou změnou závazku ze smlouvy</w:t>
      </w:r>
      <w:r w:rsidRPr="00784841">
        <w:rPr>
          <w:rFonts w:ascii="Tahoma" w:hAnsi="Tahoma" w:cs="Tahoma"/>
          <w:lang w:eastAsia="ar-SA"/>
        </w:rPr>
        <w:t xml:space="preserve"> způsobem, který bude plně v souladu § 222 ZZVZ. Z jakýchkoliv jiných důvodů nesmí být cena měněna.</w:t>
      </w:r>
    </w:p>
    <w:p w14:paraId="6BFDA9A0" w14:textId="00AF1F78" w:rsid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72BD4639" w14:textId="77777777" w:rsidR="00AF6E71" w:rsidRPr="00AF6E71" w:rsidRDefault="00AF6E71" w:rsidP="00AF6E71">
      <w:pPr>
        <w:pStyle w:val="BodyText21"/>
        <w:numPr>
          <w:ilvl w:val="0"/>
          <w:numId w:val="4"/>
        </w:numPr>
        <w:spacing w:after="120"/>
        <w:ind w:left="425" w:hanging="425"/>
        <w:rPr>
          <w:rFonts w:ascii="Arial" w:hAnsi="Arial" w:cs="Arial"/>
          <w:sz w:val="20"/>
        </w:rPr>
      </w:pPr>
      <w:r w:rsidRPr="00AF6E71">
        <w:rPr>
          <w:rFonts w:ascii="Arial" w:hAnsi="Arial" w:cs="Arial"/>
          <w:sz w:val="20"/>
        </w:rPr>
        <w:t xml:space="preserve">Smluvní strany se výslovně dohodly, že normy ČSN, EN, uvedené v projektové dokumentaci, </w:t>
      </w:r>
      <w:r w:rsidRPr="00AF6E71">
        <w:rPr>
          <w:rFonts w:ascii="Arial" w:hAnsi="Arial" w:cs="Arial"/>
          <w:sz w:val="20"/>
        </w:rPr>
        <w:lastRenderedPageBreak/>
        <w:t>budou pro realizaci daného díla považovat obě smluvní strany za závazné v plném rozsahu.</w:t>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DD78A2"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DD78A2">
        <w:rPr>
          <w:rFonts w:ascii="Arial" w:hAnsi="Arial" w:cs="Arial"/>
          <w:b/>
          <w:sz w:val="20"/>
        </w:rPr>
        <w:t>Doba plnění</w:t>
      </w:r>
    </w:p>
    <w:p w14:paraId="0BCE8AAC" w14:textId="52893989" w:rsidR="00892B66" w:rsidRPr="00DD78A2" w:rsidRDefault="00892B66" w:rsidP="00B93FB6">
      <w:pPr>
        <w:numPr>
          <w:ilvl w:val="0"/>
          <w:numId w:val="8"/>
        </w:numPr>
        <w:spacing w:after="120"/>
        <w:jc w:val="both"/>
        <w:rPr>
          <w:rFonts w:ascii="Arial" w:hAnsi="Arial" w:cs="Arial"/>
        </w:rPr>
      </w:pPr>
      <w:r w:rsidRPr="00DD78A2">
        <w:rPr>
          <w:rFonts w:ascii="Arial" w:hAnsi="Arial" w:cs="Arial"/>
        </w:rPr>
        <w:t>Zhotovitel se zavazuje dílo řádně provést ve lhůtě nejpozději do</w:t>
      </w:r>
      <w:r w:rsidR="00E078A6" w:rsidRPr="00DD78A2">
        <w:rPr>
          <w:rFonts w:ascii="Arial" w:hAnsi="Arial" w:cs="Arial"/>
        </w:rPr>
        <w:t xml:space="preserve"> 420 dní od předání staveniště 1. části zhotoviteli.</w:t>
      </w:r>
    </w:p>
    <w:p w14:paraId="65397D85" w14:textId="77777777" w:rsidR="00892B66" w:rsidRPr="00892B66" w:rsidRDefault="00892B66"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3E69B409" w:rsidR="00892B66" w:rsidRPr="00DD78A2" w:rsidRDefault="00892B66" w:rsidP="00021985">
      <w:pPr>
        <w:spacing w:after="120"/>
        <w:ind w:left="1331" w:hanging="480"/>
        <w:jc w:val="both"/>
        <w:rPr>
          <w:rFonts w:ascii="Arial" w:hAnsi="Arial" w:cs="Arial"/>
        </w:rPr>
      </w:pPr>
      <w:r w:rsidRPr="00892B66">
        <w:rPr>
          <w:rFonts w:ascii="Arial" w:hAnsi="Arial" w:cs="Arial"/>
        </w:rPr>
        <w:t xml:space="preserve">termín předání staveniště </w:t>
      </w:r>
      <w:r w:rsidR="00AF6E71">
        <w:rPr>
          <w:rFonts w:ascii="Arial" w:hAnsi="Arial" w:cs="Arial"/>
        </w:rPr>
        <w:t xml:space="preserve">1. části </w:t>
      </w:r>
      <w:r w:rsidRPr="00892B66">
        <w:rPr>
          <w:rFonts w:ascii="Arial" w:hAnsi="Arial" w:cs="Arial"/>
        </w:rPr>
        <w:t>zhotoviteli</w:t>
      </w:r>
      <w:r w:rsidRPr="00892B66">
        <w:rPr>
          <w:rFonts w:ascii="Arial" w:hAnsi="Arial" w:cs="Arial"/>
        </w:rPr>
        <w:tab/>
      </w:r>
      <w:r w:rsidRPr="00892B66">
        <w:rPr>
          <w:rFonts w:ascii="Arial" w:hAnsi="Arial" w:cs="Arial"/>
        </w:rPr>
        <w:tab/>
      </w:r>
      <w:r w:rsidR="00E078A6" w:rsidRPr="00DD78A2">
        <w:rPr>
          <w:rFonts w:ascii="Arial" w:hAnsi="Arial" w:cs="Arial"/>
        </w:rPr>
        <w:t>do 14 dní od účinnosti smlouvy</w:t>
      </w:r>
    </w:p>
    <w:p w14:paraId="4C2F557F" w14:textId="0B0ABCC0" w:rsidR="00AF6E71" w:rsidRPr="00DD78A2" w:rsidRDefault="00AF6E71" w:rsidP="00021985">
      <w:pPr>
        <w:spacing w:after="120"/>
        <w:ind w:left="1331" w:hanging="480"/>
        <w:jc w:val="both"/>
        <w:rPr>
          <w:rFonts w:ascii="Arial" w:hAnsi="Arial" w:cs="Arial"/>
        </w:rPr>
      </w:pPr>
      <w:r w:rsidRPr="00DD78A2">
        <w:rPr>
          <w:rFonts w:ascii="Arial" w:hAnsi="Arial" w:cs="Arial"/>
        </w:rPr>
        <w:t xml:space="preserve">termín předání staveniště 2. části </w:t>
      </w:r>
      <w:r w:rsidR="00E078A6" w:rsidRPr="00DD78A2">
        <w:rPr>
          <w:rFonts w:ascii="Arial" w:hAnsi="Arial" w:cs="Arial"/>
        </w:rPr>
        <w:t>zhotoviteli</w:t>
      </w:r>
      <w:r w:rsidR="00E078A6" w:rsidRPr="00DD78A2">
        <w:rPr>
          <w:rFonts w:ascii="Arial" w:hAnsi="Arial" w:cs="Arial"/>
        </w:rPr>
        <w:tab/>
      </w:r>
      <w:r w:rsidR="00E078A6" w:rsidRPr="00DD78A2">
        <w:rPr>
          <w:rFonts w:ascii="Arial" w:hAnsi="Arial" w:cs="Arial"/>
        </w:rPr>
        <w:tab/>
        <w:t>do 210 dní před ukončením 1. části</w:t>
      </w:r>
    </w:p>
    <w:p w14:paraId="337F3417" w14:textId="6178E215" w:rsidR="00AF6E71" w:rsidRPr="00DD78A2" w:rsidRDefault="00AF6E71" w:rsidP="00021985">
      <w:pPr>
        <w:spacing w:after="120"/>
        <w:ind w:left="1331" w:hanging="480"/>
        <w:jc w:val="both"/>
        <w:rPr>
          <w:rFonts w:ascii="Arial" w:hAnsi="Arial" w:cs="Arial"/>
        </w:rPr>
      </w:pPr>
      <w:r w:rsidRPr="00DD78A2">
        <w:rPr>
          <w:rFonts w:ascii="Arial" w:hAnsi="Arial" w:cs="Arial"/>
        </w:rPr>
        <w:t xml:space="preserve">termín předání staveniště </w:t>
      </w:r>
      <w:r w:rsidR="00E078A6" w:rsidRPr="00DD78A2">
        <w:rPr>
          <w:rFonts w:ascii="Arial" w:hAnsi="Arial" w:cs="Arial"/>
        </w:rPr>
        <w:t>3</w:t>
      </w:r>
      <w:r w:rsidRPr="00DD78A2">
        <w:rPr>
          <w:rFonts w:ascii="Arial" w:hAnsi="Arial" w:cs="Arial"/>
        </w:rPr>
        <w:t>. části zhotoviteli</w:t>
      </w:r>
      <w:r w:rsidRPr="00DD78A2">
        <w:rPr>
          <w:rFonts w:ascii="Arial" w:hAnsi="Arial" w:cs="Arial"/>
        </w:rPr>
        <w:tab/>
      </w:r>
      <w:r w:rsidRPr="00DD78A2">
        <w:rPr>
          <w:rFonts w:ascii="Arial" w:hAnsi="Arial" w:cs="Arial"/>
        </w:rPr>
        <w:tab/>
      </w:r>
      <w:r w:rsidR="00E078A6" w:rsidRPr="00FB1FE0">
        <w:rPr>
          <w:rFonts w:ascii="Arial" w:hAnsi="Arial" w:cs="Arial"/>
          <w:highlight w:val="yellow"/>
        </w:rPr>
        <w:t>13. 5. 2019</w:t>
      </w:r>
    </w:p>
    <w:p w14:paraId="2C56A082" w14:textId="3374F8A4" w:rsidR="005B7288" w:rsidRPr="00DD78A2" w:rsidRDefault="005B7288" w:rsidP="00021985">
      <w:pPr>
        <w:spacing w:after="120"/>
        <w:ind w:left="1331" w:hanging="480"/>
        <w:jc w:val="both"/>
        <w:rPr>
          <w:rFonts w:ascii="Arial" w:hAnsi="Arial" w:cs="Arial"/>
        </w:rPr>
      </w:pPr>
      <w:r w:rsidRPr="00DD78A2">
        <w:rPr>
          <w:rFonts w:ascii="Arial" w:hAnsi="Arial" w:cs="Arial"/>
        </w:rPr>
        <w:t>zahájení předpřejímek</w:t>
      </w:r>
      <w:r w:rsidRPr="00DD78A2">
        <w:rPr>
          <w:rFonts w:ascii="Arial" w:hAnsi="Arial" w:cs="Arial"/>
        </w:rPr>
        <w:tab/>
      </w:r>
      <w:r w:rsidR="00AF6E71" w:rsidRPr="00DD78A2">
        <w:rPr>
          <w:rFonts w:ascii="Arial" w:hAnsi="Arial" w:cs="Arial"/>
        </w:rPr>
        <w:t xml:space="preserve"> 1. části</w:t>
      </w:r>
      <w:r w:rsidR="00554503" w:rsidRPr="00DD78A2">
        <w:rPr>
          <w:rFonts w:ascii="Arial" w:hAnsi="Arial" w:cs="Arial"/>
        </w:rPr>
        <w:tab/>
      </w:r>
      <w:r w:rsidR="00554503" w:rsidRPr="00DD78A2">
        <w:rPr>
          <w:rFonts w:ascii="Arial" w:hAnsi="Arial" w:cs="Arial"/>
        </w:rPr>
        <w:tab/>
      </w:r>
      <w:r w:rsidR="00554503" w:rsidRPr="00DD78A2">
        <w:rPr>
          <w:rFonts w:ascii="Arial" w:hAnsi="Arial" w:cs="Arial"/>
        </w:rPr>
        <w:tab/>
        <w:t>do 400 dní od předání staveniště 1. části</w:t>
      </w:r>
    </w:p>
    <w:p w14:paraId="59EAED9D" w14:textId="77777777" w:rsidR="00554503" w:rsidRPr="00DD78A2" w:rsidRDefault="00554503" w:rsidP="00021985">
      <w:pPr>
        <w:spacing w:after="120"/>
        <w:ind w:left="1331" w:hanging="480"/>
        <w:jc w:val="both"/>
        <w:rPr>
          <w:rFonts w:ascii="Arial" w:hAnsi="Arial" w:cs="Arial"/>
        </w:rPr>
      </w:pPr>
      <w:r w:rsidRPr="00DD78A2">
        <w:rPr>
          <w:rFonts w:ascii="Arial" w:hAnsi="Arial" w:cs="Arial"/>
        </w:rPr>
        <w:t>termín předání 1. části</w:t>
      </w:r>
      <w:r w:rsidRPr="00DD78A2">
        <w:rPr>
          <w:rFonts w:ascii="Arial" w:hAnsi="Arial" w:cs="Arial"/>
        </w:rPr>
        <w:tab/>
      </w:r>
      <w:r w:rsidRPr="00DD78A2">
        <w:rPr>
          <w:rFonts w:ascii="Arial" w:hAnsi="Arial" w:cs="Arial"/>
        </w:rPr>
        <w:tab/>
      </w:r>
      <w:r w:rsidRPr="00DD78A2">
        <w:rPr>
          <w:rFonts w:ascii="Arial" w:hAnsi="Arial" w:cs="Arial"/>
        </w:rPr>
        <w:tab/>
      </w:r>
      <w:r w:rsidR="00E078A6" w:rsidRPr="00DD78A2">
        <w:rPr>
          <w:rFonts w:ascii="Arial" w:hAnsi="Arial" w:cs="Arial"/>
        </w:rPr>
        <w:t>do 420</w:t>
      </w:r>
      <w:r w:rsidRPr="00DD78A2">
        <w:rPr>
          <w:rFonts w:ascii="Arial" w:hAnsi="Arial" w:cs="Arial"/>
        </w:rPr>
        <w:t xml:space="preserve"> </w:t>
      </w:r>
      <w:r w:rsidR="00E078A6" w:rsidRPr="00DD78A2">
        <w:rPr>
          <w:rFonts w:ascii="Arial" w:hAnsi="Arial" w:cs="Arial"/>
        </w:rPr>
        <w:t>dní od předání</w:t>
      </w:r>
      <w:r w:rsidRPr="00DD78A2">
        <w:rPr>
          <w:rFonts w:ascii="Arial" w:hAnsi="Arial" w:cs="Arial"/>
        </w:rPr>
        <w:t xml:space="preserve"> staveniště 1. části</w:t>
      </w:r>
    </w:p>
    <w:p w14:paraId="2BCD72F4" w14:textId="2902D157" w:rsidR="00AF6E71" w:rsidRPr="00DD78A2" w:rsidRDefault="00554503" w:rsidP="00021985">
      <w:pPr>
        <w:spacing w:after="120"/>
        <w:ind w:left="1331" w:hanging="480"/>
        <w:jc w:val="both"/>
        <w:rPr>
          <w:rFonts w:ascii="Arial" w:hAnsi="Arial" w:cs="Arial"/>
        </w:rPr>
      </w:pPr>
      <w:r w:rsidRPr="00DD78A2">
        <w:rPr>
          <w:rFonts w:ascii="Arial" w:hAnsi="Arial" w:cs="Arial"/>
        </w:rPr>
        <w:t>termín předání 2. části</w:t>
      </w:r>
      <w:r w:rsidRPr="00DD78A2">
        <w:rPr>
          <w:rFonts w:ascii="Arial" w:hAnsi="Arial" w:cs="Arial"/>
        </w:rPr>
        <w:tab/>
      </w:r>
      <w:r w:rsidRPr="00DD78A2">
        <w:rPr>
          <w:rFonts w:ascii="Arial" w:hAnsi="Arial" w:cs="Arial"/>
        </w:rPr>
        <w:tab/>
      </w:r>
      <w:r w:rsidRPr="00DD78A2">
        <w:rPr>
          <w:rFonts w:ascii="Arial" w:hAnsi="Arial" w:cs="Arial"/>
        </w:rPr>
        <w:tab/>
        <w:t>do 150 dní od předání staveniště 2. části</w:t>
      </w:r>
    </w:p>
    <w:p w14:paraId="79136F38" w14:textId="13D1310E" w:rsidR="00AF6E71" w:rsidRPr="00DD78A2" w:rsidRDefault="00554503" w:rsidP="00021985">
      <w:pPr>
        <w:spacing w:after="120"/>
        <w:ind w:left="1331" w:hanging="480"/>
        <w:jc w:val="both"/>
        <w:rPr>
          <w:rFonts w:ascii="Arial" w:hAnsi="Arial" w:cs="Arial"/>
        </w:rPr>
      </w:pPr>
      <w:r w:rsidRPr="00DD78A2">
        <w:rPr>
          <w:rFonts w:ascii="Arial" w:hAnsi="Arial" w:cs="Arial"/>
        </w:rPr>
        <w:t>termín předání 3. části</w:t>
      </w:r>
      <w:r w:rsidRPr="00DD78A2">
        <w:rPr>
          <w:rFonts w:ascii="Arial" w:hAnsi="Arial" w:cs="Arial"/>
        </w:rPr>
        <w:tab/>
      </w:r>
      <w:r w:rsidRPr="00DD78A2">
        <w:rPr>
          <w:rFonts w:ascii="Arial" w:hAnsi="Arial" w:cs="Arial"/>
        </w:rPr>
        <w:tab/>
      </w:r>
      <w:r w:rsidRPr="00DD78A2">
        <w:rPr>
          <w:rFonts w:ascii="Arial" w:hAnsi="Arial" w:cs="Arial"/>
        </w:rPr>
        <w:tab/>
        <w:t>do 150 dní od předání staveniště 3. části</w:t>
      </w:r>
    </w:p>
    <w:p w14:paraId="2C4E9648" w14:textId="0C81482A" w:rsidR="00892B66" w:rsidRPr="00892B66" w:rsidRDefault="00892B66" w:rsidP="00021985">
      <w:pPr>
        <w:spacing w:after="120"/>
        <w:ind w:left="1331" w:hanging="480"/>
        <w:jc w:val="both"/>
        <w:rPr>
          <w:rFonts w:ascii="Arial" w:hAnsi="Arial" w:cs="Arial"/>
          <w:b/>
        </w:rPr>
      </w:pPr>
      <w:r w:rsidRPr="00DD78A2">
        <w:rPr>
          <w:rFonts w:ascii="Arial" w:hAnsi="Arial" w:cs="Arial"/>
        </w:rPr>
        <w:t>protokolární předání řádně pr</w:t>
      </w:r>
      <w:r w:rsidR="00554503" w:rsidRPr="00DD78A2">
        <w:rPr>
          <w:rFonts w:ascii="Arial" w:hAnsi="Arial" w:cs="Arial"/>
        </w:rPr>
        <w:t>ovedeného díla</w:t>
      </w:r>
      <w:r w:rsidR="00554503" w:rsidRPr="00DD78A2">
        <w:rPr>
          <w:rFonts w:ascii="Arial" w:hAnsi="Arial" w:cs="Arial"/>
        </w:rPr>
        <w:tab/>
        <w:t>do 420 dní od předání staveniště 1. části</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5A022F">
        <w:rPr>
          <w:rFonts w:ascii="Arial" w:hAnsi="Arial" w:cs="Arial"/>
        </w:rPr>
        <w:t>X. smlouvy</w:t>
      </w:r>
      <w:r w:rsidRPr="00892B66">
        <w:rPr>
          <w:rFonts w:ascii="Arial" w:hAnsi="Arial" w:cs="Arial"/>
        </w:rPr>
        <w:t xml:space="preserve">. </w:t>
      </w:r>
    </w:p>
    <w:p w14:paraId="6179852C" w14:textId="0C3451A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E27C4F">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3C5B4E7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sidR="00FC43C8">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14:paraId="068316EA" w14:textId="494602F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2C717C7D"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Před dobou sjednanou pro předání a převzetí díla dle článku </w:t>
      </w:r>
      <w:r w:rsidR="00A8290B">
        <w:rPr>
          <w:rFonts w:ascii="Arial" w:hAnsi="Arial" w:cs="Arial"/>
        </w:rPr>
        <w:t>III</w:t>
      </w:r>
      <w:r w:rsidRPr="00892B66">
        <w:rPr>
          <w:rFonts w:ascii="Arial" w:hAnsi="Arial" w:cs="Arial"/>
        </w:rPr>
        <w:t xml:space="preserve">. odst. </w:t>
      </w:r>
      <w:r w:rsidR="00A8290B">
        <w:rPr>
          <w:rFonts w:ascii="Arial" w:hAnsi="Arial" w:cs="Arial"/>
        </w:rPr>
        <w:t>3</w:t>
      </w:r>
      <w:r w:rsidRPr="00892B66">
        <w:rPr>
          <w:rFonts w:ascii="Arial" w:hAnsi="Arial" w:cs="Arial"/>
        </w:rPr>
        <w:t>.1 této smlouvy není objednatel povinen od zhotovitele dílo či kteroukoli jeho část převzít.</w:t>
      </w:r>
    </w:p>
    <w:p w14:paraId="0C161D72" w14:textId="7338B663" w:rsid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CDDAAFE" w14:textId="77777777" w:rsidR="006277E4" w:rsidRPr="006277E4" w:rsidRDefault="006277E4" w:rsidP="006277E4">
      <w:pPr>
        <w:pStyle w:val="Odstavecseseznamem"/>
        <w:numPr>
          <w:ilvl w:val="0"/>
          <w:numId w:val="8"/>
        </w:numPr>
        <w:rPr>
          <w:rFonts w:ascii="Arial" w:hAnsi="Arial" w:cs="Arial"/>
        </w:rPr>
      </w:pPr>
      <w:r w:rsidRPr="006277E4">
        <w:rPr>
          <w:rFonts w:ascii="Arial" w:hAnsi="Arial" w:cs="Arial"/>
        </w:rPr>
        <w:t xml:space="preserve">Smluvní strany se dohodly, že dílo bude provedeno jako celek. </w:t>
      </w:r>
    </w:p>
    <w:p w14:paraId="61B9EB79" w14:textId="77777777" w:rsidR="006277E4" w:rsidRPr="00892B66" w:rsidRDefault="006277E4" w:rsidP="006277E4">
      <w:pPr>
        <w:spacing w:after="120"/>
        <w:ind w:left="624"/>
        <w:jc w:val="both"/>
        <w:rPr>
          <w:rFonts w:ascii="Arial" w:hAnsi="Arial" w:cs="Arial"/>
        </w:rPr>
      </w:pP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7248AD5D" w14:textId="77777777" w:rsidR="006277E4" w:rsidRPr="006277E4" w:rsidRDefault="006277E4" w:rsidP="006277E4">
      <w:pPr>
        <w:numPr>
          <w:ilvl w:val="0"/>
          <w:numId w:val="9"/>
        </w:numPr>
        <w:spacing w:after="120"/>
        <w:jc w:val="both"/>
        <w:rPr>
          <w:rFonts w:ascii="Arial" w:hAnsi="Arial" w:cs="Arial"/>
        </w:rPr>
      </w:pPr>
      <w:r w:rsidRPr="006277E4">
        <w:rPr>
          <w:rFonts w:ascii="Arial" w:hAnsi="Arial" w:cs="Arial"/>
        </w:rPr>
        <w:t>Zhotovitel se zavazuje provést dílo v areálu Nemocnice Sokolov v katastrálním území Sokolov. Konkrétně se jedná o pozemky:</w:t>
      </w:r>
    </w:p>
    <w:p w14:paraId="692FB009" w14:textId="21FD7442" w:rsidR="006277E4" w:rsidRPr="006277E4" w:rsidRDefault="006277E4" w:rsidP="006277E4">
      <w:pPr>
        <w:spacing w:after="120"/>
        <w:ind w:left="993"/>
        <w:jc w:val="both"/>
        <w:rPr>
          <w:rFonts w:ascii="Arial" w:hAnsi="Arial" w:cs="Arial"/>
        </w:rPr>
      </w:pPr>
      <w:r w:rsidRPr="006277E4">
        <w:rPr>
          <w:rFonts w:ascii="Arial" w:hAnsi="Arial" w:cs="Arial"/>
        </w:rPr>
        <w:t xml:space="preserve">Část 1 </w:t>
      </w:r>
      <w:r>
        <w:rPr>
          <w:rFonts w:ascii="Arial" w:hAnsi="Arial" w:cs="Arial"/>
        </w:rPr>
        <w:t xml:space="preserve"> - </w:t>
      </w:r>
      <w:r w:rsidRPr="006277E4">
        <w:rPr>
          <w:rFonts w:ascii="Arial" w:hAnsi="Arial" w:cs="Arial"/>
        </w:rPr>
        <w:t>číslo pozemku 3258/12, 3258/1;</w:t>
      </w:r>
    </w:p>
    <w:p w14:paraId="65812ECC" w14:textId="53BB1A20" w:rsidR="006277E4" w:rsidRPr="006277E4" w:rsidRDefault="006277E4" w:rsidP="006277E4">
      <w:pPr>
        <w:spacing w:after="120"/>
        <w:ind w:left="993"/>
        <w:jc w:val="both"/>
        <w:rPr>
          <w:rFonts w:ascii="Arial" w:hAnsi="Arial" w:cs="Arial"/>
        </w:rPr>
      </w:pPr>
      <w:r w:rsidRPr="006277E4">
        <w:rPr>
          <w:rFonts w:ascii="Arial" w:hAnsi="Arial" w:cs="Arial"/>
        </w:rPr>
        <w:t>Část 2</w:t>
      </w:r>
      <w:r>
        <w:rPr>
          <w:rFonts w:ascii="Arial" w:hAnsi="Arial" w:cs="Arial"/>
        </w:rPr>
        <w:t xml:space="preserve"> -</w:t>
      </w:r>
      <w:r w:rsidRPr="006277E4">
        <w:rPr>
          <w:rFonts w:ascii="Arial" w:hAnsi="Arial" w:cs="Arial"/>
        </w:rPr>
        <w:t xml:space="preserve"> číslo pozemku 3258/12, 3258/1;</w:t>
      </w:r>
    </w:p>
    <w:p w14:paraId="55C69DD0" w14:textId="0981341B" w:rsidR="00021985" w:rsidRPr="00021985" w:rsidRDefault="006277E4" w:rsidP="006277E4">
      <w:pPr>
        <w:spacing w:after="120"/>
        <w:ind w:left="993"/>
        <w:jc w:val="both"/>
        <w:rPr>
          <w:rFonts w:ascii="Arial" w:hAnsi="Arial" w:cs="Arial"/>
        </w:rPr>
      </w:pPr>
      <w:r w:rsidRPr="006277E4">
        <w:rPr>
          <w:rFonts w:ascii="Arial" w:hAnsi="Arial" w:cs="Arial"/>
        </w:rPr>
        <w:t xml:space="preserve">Část 3 </w:t>
      </w:r>
      <w:r>
        <w:rPr>
          <w:rFonts w:ascii="Arial" w:hAnsi="Arial" w:cs="Arial"/>
        </w:rPr>
        <w:t xml:space="preserve">- </w:t>
      </w:r>
      <w:r w:rsidRPr="006277E4">
        <w:rPr>
          <w:rFonts w:ascii="Arial" w:hAnsi="Arial" w:cs="Arial"/>
        </w:rPr>
        <w:t>číslo pozemku 2012/2, 2012/1, 3258/1, 2012/9;</w:t>
      </w:r>
    </w:p>
    <w:p w14:paraId="20115E56"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lastRenderedPageBreak/>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AA615B">
      <w:pPr>
        <w:numPr>
          <w:ilvl w:val="0"/>
          <w:numId w:val="10"/>
        </w:numPr>
        <w:spacing w:after="120"/>
        <w:jc w:val="both"/>
        <w:rPr>
          <w:rFonts w:ascii="Arial" w:hAnsi="Arial" w:cs="Arial"/>
        </w:rPr>
      </w:pPr>
      <w:r w:rsidRPr="00AA615B">
        <w:rPr>
          <w:rFonts w:ascii="Arial" w:hAnsi="Arial" w:cs="Arial"/>
        </w:rPr>
        <w:t>Smluvní strany se dohodly na ceně, tzn. ceně maximální, za provedení díla, ve výši:</w:t>
      </w:r>
    </w:p>
    <w:p w14:paraId="671DF3B3" w14:textId="77777777" w:rsidR="00AA615B" w:rsidRPr="00CC29D7" w:rsidRDefault="00AA615B" w:rsidP="00AA615B">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031B1956" w14:textId="7CF156C5" w:rsidR="00AA615B" w:rsidRPr="002C49CF" w:rsidRDefault="00AA615B" w:rsidP="00AA615B">
      <w:pPr>
        <w:numPr>
          <w:ilvl w:val="12"/>
          <w:numId w:val="0"/>
        </w:numPr>
        <w:ind w:firstLine="624"/>
        <w:jc w:val="both"/>
        <w:rPr>
          <w:rFonts w:ascii="Arial" w:hAnsi="Arial" w:cs="Arial"/>
        </w:rPr>
      </w:pPr>
      <w:r w:rsidRPr="002C49CF">
        <w:rPr>
          <w:rFonts w:ascii="Arial" w:hAnsi="Arial" w:cs="Arial"/>
        </w:rPr>
        <w:t xml:space="preserve">Cena bez DPH </w:t>
      </w:r>
      <w:r w:rsidR="00DD78A2">
        <w:rPr>
          <w:rFonts w:ascii="Arial" w:hAnsi="Arial" w:cs="Arial"/>
        </w:rPr>
        <w:t>126.850.000,-</w:t>
      </w:r>
      <w:r w:rsidRPr="002C49CF">
        <w:rPr>
          <w:rFonts w:ascii="Arial" w:hAnsi="Arial" w:cs="Arial"/>
        </w:rPr>
        <w:tab/>
        <w:t>Kč</w:t>
      </w:r>
    </w:p>
    <w:p w14:paraId="41A79CA8" w14:textId="063A82D4" w:rsidR="00AA615B" w:rsidRPr="002C49CF" w:rsidRDefault="00AA615B" w:rsidP="00AA615B">
      <w:pPr>
        <w:numPr>
          <w:ilvl w:val="12"/>
          <w:numId w:val="0"/>
        </w:numPr>
        <w:ind w:firstLine="624"/>
        <w:jc w:val="both"/>
        <w:rPr>
          <w:rFonts w:ascii="Arial" w:hAnsi="Arial" w:cs="Arial"/>
        </w:rPr>
      </w:pPr>
      <w:r w:rsidRPr="002C49CF">
        <w:rPr>
          <w:rFonts w:ascii="Arial" w:hAnsi="Arial" w:cs="Arial"/>
        </w:rPr>
        <w:t xml:space="preserve">(slovy: </w:t>
      </w:r>
      <w:r w:rsidR="00406DFC">
        <w:rPr>
          <w:rFonts w:ascii="Arial" w:hAnsi="Arial" w:cs="Arial"/>
        </w:rPr>
        <w:t>sto dvacet šest milionů osm set padesát tisíc korun českých</w:t>
      </w:r>
      <w:r w:rsidRPr="002C49CF">
        <w:rPr>
          <w:rFonts w:ascii="Arial" w:hAnsi="Arial" w:cs="Arial"/>
        </w:rPr>
        <w:t>)</w:t>
      </w:r>
    </w:p>
    <w:p w14:paraId="5631BD83" w14:textId="128C8B36" w:rsidR="00AA615B" w:rsidRPr="002C49CF" w:rsidRDefault="00AA615B" w:rsidP="00AA615B">
      <w:pPr>
        <w:numPr>
          <w:ilvl w:val="12"/>
          <w:numId w:val="0"/>
        </w:numPr>
        <w:ind w:firstLine="624"/>
        <w:jc w:val="both"/>
        <w:rPr>
          <w:rFonts w:ascii="Arial" w:hAnsi="Arial" w:cs="Arial"/>
        </w:rPr>
      </w:pPr>
      <w:r w:rsidRPr="002C49CF">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1CAD5BC" w14:textId="4EE9ECF5" w:rsidR="00AA615B" w:rsidRPr="00AA615B" w:rsidRDefault="00AA615B" w:rsidP="00885E75">
      <w:pPr>
        <w:spacing w:after="120"/>
        <w:ind w:left="624"/>
        <w:jc w:val="both"/>
        <w:rPr>
          <w:rFonts w:ascii="Arial" w:hAnsi="Arial" w:cs="Arial"/>
        </w:rPr>
      </w:pPr>
      <w:r w:rsidRPr="00AA615B">
        <w:rPr>
          <w:rFonts w:ascii="Arial" w:hAnsi="Arial" w:cs="Arial"/>
        </w:rPr>
        <w:t>Smluvní strany současně podpisem této smlouvy berou na vědomí, že se v případě poskytnutí stavebních či montážních prací ve smyslu § 92e zákona č. 235/2004 Sb., o dani z přidané hodnoty, (dále jen „ZDPH“), objednateli, použije režim přenesení daňové povinnosti.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624A2E37" w14:textId="73AA345E" w:rsidR="00E97370" w:rsidRPr="00E97370" w:rsidRDefault="00E97370" w:rsidP="00B93FB6">
      <w:pPr>
        <w:numPr>
          <w:ilvl w:val="0"/>
          <w:numId w:val="10"/>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E14015E" w14:textId="7A5EA2E1"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1B9B9444" w14:textId="7DD8852E" w:rsidR="00EC4748" w:rsidRDefault="00EC4748" w:rsidP="00EC4748">
      <w:pPr>
        <w:numPr>
          <w:ilvl w:val="0"/>
          <w:numId w:val="10"/>
        </w:numPr>
        <w:spacing w:after="120"/>
        <w:jc w:val="both"/>
        <w:rPr>
          <w:rFonts w:ascii="Arial" w:hAnsi="Arial" w:cs="Arial"/>
        </w:rPr>
      </w:pPr>
      <w:r w:rsidRPr="00EC4748">
        <w:rPr>
          <w:rFonts w:ascii="Arial" w:hAnsi="Arial" w:cs="Arial"/>
        </w:rPr>
        <w:t>Smluvní strany se vzájemně dohodly, že zhotovitelem budou při provádění díla vystavovány dílčí faktury po měsících.</w:t>
      </w:r>
      <w:r>
        <w:rPr>
          <w:rFonts w:ascii="Arial" w:hAnsi="Arial" w:cs="Arial"/>
        </w:rPr>
        <w:t xml:space="preserve"> </w:t>
      </w:r>
      <w:r w:rsidRPr="00EC4748">
        <w:rPr>
          <w:rFonts w:ascii="Arial" w:hAnsi="Arial" w:cs="Arial"/>
        </w:rPr>
        <w:t>Dílčí faktury budou vystavovány zhotovitelem do celkové výše  95 % ceny; po řádném předání díla bude vystavena konečná faktura na zbývající část ceny.</w:t>
      </w:r>
    </w:p>
    <w:p w14:paraId="16B62FB9" w14:textId="178884DF" w:rsidR="00E97370" w:rsidRPr="00E97370" w:rsidRDefault="00E97370" w:rsidP="00BD7920">
      <w:pPr>
        <w:spacing w:after="120"/>
        <w:ind w:left="624"/>
        <w:jc w:val="both"/>
        <w:rPr>
          <w:rFonts w:ascii="Arial" w:hAnsi="Arial" w:cs="Arial"/>
        </w:rPr>
      </w:pPr>
      <w:r w:rsidRPr="00E97370">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w:t>
      </w:r>
      <w:r w:rsidR="001E1BE4">
        <w:rPr>
          <w:rFonts w:ascii="Arial" w:hAnsi="Arial" w:cs="Arial"/>
        </w:rPr>
        <w:t xml:space="preserve">(15) </w:t>
      </w:r>
      <w:r w:rsidRPr="00E97370">
        <w:rPr>
          <w:rFonts w:ascii="Arial" w:hAnsi="Arial" w:cs="Arial"/>
        </w:rPr>
        <w:t>dní po řádném protokolárním předání a převzetí díla bude zhotovitelem vystavena a objednateli předána konečná faktura na zbývající část ceny doposud neuhrazen</w:t>
      </w:r>
      <w:r w:rsidR="00742411">
        <w:rPr>
          <w:rFonts w:ascii="Arial" w:hAnsi="Arial" w:cs="Arial"/>
        </w:rPr>
        <w:t xml:space="preserve">é </w:t>
      </w:r>
      <w:r w:rsidRPr="00E97370">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5E7CBB2D" w14:textId="3472B251" w:rsidR="00E97370" w:rsidRDefault="00AA615B" w:rsidP="00B93FB6">
      <w:pPr>
        <w:numPr>
          <w:ilvl w:val="0"/>
          <w:numId w:val="10"/>
        </w:numPr>
        <w:spacing w:after="120"/>
        <w:jc w:val="both"/>
        <w:rPr>
          <w:rFonts w:ascii="Arial" w:hAnsi="Arial" w:cs="Arial"/>
        </w:rPr>
      </w:pPr>
      <w:r w:rsidRPr="00AA615B">
        <w:rPr>
          <w:rFonts w:ascii="Arial" w:hAnsi="Arial" w:cs="Arial"/>
        </w:rPr>
        <w:t xml:space="preserve">V každé dílčí i konečné faktuře zhotovitel uvede fakturovanou část ceny bez vyčíslené DPH v režimu přenesené daňové povinnosti ve smyslu § 92e </w:t>
      </w:r>
      <w:r>
        <w:rPr>
          <w:rFonts w:ascii="Arial" w:hAnsi="Arial" w:cs="Arial"/>
        </w:rPr>
        <w:t>ZDPH</w:t>
      </w:r>
      <w:r w:rsidRPr="00AA615B">
        <w:rPr>
          <w:rFonts w:ascii="Arial" w:hAnsi="Arial" w:cs="Arial"/>
        </w:rPr>
        <w:t xml:space="preserve">. </w:t>
      </w:r>
    </w:p>
    <w:p w14:paraId="4368657F" w14:textId="00D990E7" w:rsidR="00885E75" w:rsidRPr="00885E75" w:rsidRDefault="00587751" w:rsidP="00885E75">
      <w:pPr>
        <w:pStyle w:val="Odstavecseseznamem"/>
        <w:spacing w:after="120"/>
        <w:ind w:left="624"/>
        <w:jc w:val="both"/>
        <w:rPr>
          <w:rFonts w:ascii="Arial" w:hAnsi="Arial" w:cs="Arial"/>
        </w:rPr>
      </w:pPr>
      <w:r>
        <w:rPr>
          <w:rFonts w:ascii="Arial" w:hAnsi="Arial" w:cs="Arial"/>
        </w:rPr>
        <w:t>Každá faktura bude</w:t>
      </w:r>
      <w:r w:rsidRPr="00AA615B">
        <w:rPr>
          <w:rFonts w:ascii="Arial" w:hAnsi="Arial" w:cs="Arial"/>
        </w:rPr>
        <w:t xml:space="preserve"> </w:t>
      </w:r>
      <w:r>
        <w:rPr>
          <w:rFonts w:ascii="Arial" w:hAnsi="Arial" w:cs="Arial"/>
        </w:rPr>
        <w:t xml:space="preserve">vystavena nejpozději do 20. dne měsíce následujícího po dni uskutečnění zdanitelného plnění a bude </w:t>
      </w:r>
      <w:r w:rsidR="00631552">
        <w:rPr>
          <w:rFonts w:ascii="Arial" w:hAnsi="Arial" w:cs="Arial"/>
        </w:rPr>
        <w:t>splatná do</w:t>
      </w:r>
      <w:r w:rsidRPr="00AA615B">
        <w:rPr>
          <w:rFonts w:ascii="Arial" w:hAnsi="Arial" w:cs="Arial"/>
        </w:rPr>
        <w:t xml:space="preserve"> </w:t>
      </w:r>
      <w:r>
        <w:rPr>
          <w:rFonts w:ascii="Arial" w:hAnsi="Arial" w:cs="Arial"/>
        </w:rPr>
        <w:t>21</w:t>
      </w:r>
      <w:r w:rsidRPr="00AA615B">
        <w:rPr>
          <w:rFonts w:ascii="Arial" w:hAnsi="Arial" w:cs="Arial"/>
        </w:rPr>
        <w:t xml:space="preserve"> kalendářních dní ode dne jejího řádného předání objednateli</w:t>
      </w:r>
      <w:r>
        <w:rPr>
          <w:rFonts w:ascii="Arial" w:hAnsi="Arial" w:cs="Arial"/>
        </w:rPr>
        <w:t xml:space="preserve"> a </w:t>
      </w:r>
      <w:r w:rsidRPr="00AA615B">
        <w:rPr>
          <w:rFonts w:ascii="Arial" w:hAnsi="Arial" w:cs="Arial"/>
        </w:rPr>
        <w:t>bude obsahovat náležitosti daňového dokladu stanovené ZDPH a zákonem č. 563/1991 Sb., o účetnictví.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B93FB6">
      <w:pPr>
        <w:numPr>
          <w:ilvl w:val="0"/>
          <w:numId w:val="10"/>
        </w:numPr>
        <w:spacing w:after="120"/>
        <w:jc w:val="both"/>
        <w:rPr>
          <w:rFonts w:ascii="Arial" w:hAnsi="Arial" w:cs="Arial"/>
        </w:rPr>
      </w:pPr>
      <w:r w:rsidRPr="00E97370">
        <w:rPr>
          <w:rFonts w:ascii="Arial" w:hAnsi="Arial" w:cs="Arial"/>
        </w:rPr>
        <w:lastRenderedPageBreak/>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02B727A9"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2D682C0C"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41301151" w14:textId="2F081953" w:rsidR="00E97370" w:rsidRPr="00E97370" w:rsidRDefault="00E97370" w:rsidP="00B93FB6">
      <w:pPr>
        <w:numPr>
          <w:ilvl w:val="0"/>
          <w:numId w:val="10"/>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14:paraId="01BE72FE" w14:textId="421D6CF8"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76DBDA4A"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ED70F3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12253A15" w14:textId="62C4111A" w:rsidR="00FB3427" w:rsidRPr="006A12C8" w:rsidRDefault="00FB3427" w:rsidP="006A12C8">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w:t>
      </w:r>
      <w:r w:rsidR="006A12C8">
        <w:rPr>
          <w:rFonts w:ascii="Arial" w:hAnsi="Arial" w:cs="Arial"/>
        </w:rPr>
        <w:t>ilo dosažení účelu této smlouvy.</w:t>
      </w:r>
      <w:r w:rsidRPr="006A12C8">
        <w:rPr>
          <w:rFonts w:ascii="Arial" w:hAnsi="Arial" w:cs="Arial"/>
        </w:rPr>
        <w:t xml:space="preserve">   </w:t>
      </w:r>
    </w:p>
    <w:p w14:paraId="73E36050"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lastRenderedPageBreak/>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p>
    <w:p w14:paraId="23D77CFF" w14:textId="66FA1E01"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D3323B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EDA0B5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2545CD1A"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1DA27CE"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CACA340" w14:textId="2FB4F0E0"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406DFC">
        <w:rPr>
          <w:rFonts w:cs="Arial"/>
          <w:i/>
          <w:color w:val="auto"/>
          <w:sz w:val="20"/>
        </w:rPr>
        <w:t>Ing. František Skala, č. autorizace: 32745</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6FB046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76EDC4DE"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32DF7">
        <w:rPr>
          <w:rFonts w:ascii="Arial" w:hAnsi="Arial" w:cs="Arial"/>
        </w:rPr>
        <w:t>.</w:t>
      </w:r>
      <w:r w:rsidR="00BF45EB">
        <w:rPr>
          <w:rFonts w:ascii="Arial" w:hAnsi="Arial" w:cs="Arial"/>
        </w:rPr>
        <w:t xml:space="preserve"> </w:t>
      </w:r>
    </w:p>
    <w:p w14:paraId="52F8DF26" w14:textId="638567AA"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14:paraId="746E9A09" w14:textId="4AB59D72" w:rsidR="00FB3427" w:rsidRPr="00FB3427" w:rsidRDefault="00FB3427" w:rsidP="00B93FB6">
      <w:pPr>
        <w:numPr>
          <w:ilvl w:val="0"/>
          <w:numId w:val="14"/>
        </w:numPr>
        <w:spacing w:after="120"/>
        <w:jc w:val="both"/>
        <w:rPr>
          <w:rFonts w:ascii="Arial" w:hAnsi="Arial" w:cs="Arial"/>
        </w:rPr>
      </w:pPr>
      <w:r w:rsidRPr="00FB3427">
        <w:rPr>
          <w:rFonts w:ascii="Arial" w:hAnsi="Arial" w:cs="Arial"/>
        </w:rPr>
        <w:lastRenderedPageBreak/>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08B2771B" w14:textId="03700A84"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uhradit objednateli do třiceti</w:t>
      </w:r>
      <w:r w:rsidR="00E27C4F">
        <w:rPr>
          <w:rFonts w:ascii="Arial" w:hAnsi="Arial" w:cs="Arial"/>
        </w:rPr>
        <w:t xml:space="preserve"> (30)</w:t>
      </w:r>
      <w:r w:rsidRPr="00FB3427">
        <w:rPr>
          <w:rFonts w:ascii="Arial" w:hAnsi="Arial" w:cs="Arial"/>
        </w:rPr>
        <w:t xml:space="preserve"> dn</w:t>
      </w:r>
      <w:r w:rsidR="00E27C4F">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52F6C340"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50C00925" w14:textId="5BDBCADC" w:rsidR="00FB3427" w:rsidRPr="00FB3427" w:rsidRDefault="00FB3427" w:rsidP="00B93FB6">
      <w:pPr>
        <w:numPr>
          <w:ilvl w:val="0"/>
          <w:numId w:val="15"/>
        </w:numPr>
        <w:spacing w:after="120"/>
        <w:jc w:val="both"/>
        <w:rPr>
          <w:rFonts w:ascii="Arial" w:hAnsi="Arial" w:cs="Arial"/>
        </w:rPr>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Deník bude veden denně a </w:t>
      </w:r>
      <w:r w:rsidR="0004235F">
        <w:rPr>
          <w:rFonts w:ascii="Arial" w:hAnsi="Arial" w:cs="Arial"/>
        </w:rPr>
        <w:t>bude obsahovat</w:t>
      </w:r>
      <w:r w:rsidRPr="00FB3427">
        <w:rPr>
          <w:rFonts w:ascii="Arial" w:hAnsi="Arial" w:cs="Arial"/>
        </w:rPr>
        <w:t xml:space="preserve"> zejména:</w:t>
      </w:r>
    </w:p>
    <w:p w14:paraId="722BA27C" w14:textId="2FDEF6D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převzetí staveniště, zahájení prací</w:t>
      </w:r>
      <w:r>
        <w:rPr>
          <w:rFonts w:ascii="Arial" w:hAnsi="Arial" w:cs="Arial"/>
        </w:rPr>
        <w:t>;</w:t>
      </w:r>
    </w:p>
    <w:p w14:paraId="0F056B48" w14:textId="17B02CB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počasí a o teplotě</w:t>
      </w:r>
      <w:r>
        <w:rPr>
          <w:rFonts w:ascii="Arial" w:hAnsi="Arial" w:cs="Arial"/>
        </w:rPr>
        <w:t>;</w:t>
      </w:r>
    </w:p>
    <w:p w14:paraId="5DF162ED" w14:textId="5CB0FC9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postupu prováděných prací s jeho odůvodněním</w:t>
      </w:r>
      <w:r>
        <w:rPr>
          <w:rFonts w:ascii="Arial" w:hAnsi="Arial" w:cs="Arial"/>
        </w:rPr>
        <w:t>;</w:t>
      </w:r>
    </w:p>
    <w:p w14:paraId="106CF9AA" w14:textId="0CD713F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přerušení nebo zastavení prací s jeho odůvodněním</w:t>
      </w:r>
      <w:r>
        <w:rPr>
          <w:rFonts w:ascii="Arial" w:hAnsi="Arial" w:cs="Arial"/>
        </w:rPr>
        <w:t>;</w:t>
      </w:r>
    </w:p>
    <w:p w14:paraId="3FB2A0E3" w14:textId="3225757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výskytu spodní vody, údaje o čerpání</w:t>
      </w:r>
      <w:r>
        <w:rPr>
          <w:rFonts w:ascii="Arial" w:hAnsi="Arial" w:cs="Arial"/>
        </w:rPr>
        <w:t>;</w:t>
      </w:r>
    </w:p>
    <w:p w14:paraId="42D2EBCC" w14:textId="62176F4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výzvě ke kontrole prací, které budou zakryty nebo se stanou dalším postupem prací nepřístupnými, kontroly objednatele následující po výzvě</w:t>
      </w:r>
      <w:r>
        <w:rPr>
          <w:rFonts w:ascii="Arial" w:hAnsi="Arial" w:cs="Arial"/>
        </w:rPr>
        <w:t>;</w:t>
      </w:r>
    </w:p>
    <w:p w14:paraId="30ACC7F4" w14:textId="3814E0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veškeré skutečnosti, které mají nepříznivý vliv na plynulý průběh prací a plnění smluv</w:t>
      </w:r>
      <w:r>
        <w:rPr>
          <w:rFonts w:ascii="Arial" w:hAnsi="Arial" w:cs="Arial"/>
        </w:rPr>
        <w:t>;</w:t>
      </w:r>
    </w:p>
    <w:p w14:paraId="6F7FA31F" w14:textId="0E162A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lastRenderedPageBreak/>
        <w:t>odchylky od dokumentace – zdůvodnění a všechna ujednání mezi zhotovitelem a objednatelem, která se stala při provádění prací, důvody pro provedení prací neobsažených v</w:t>
      </w:r>
      <w:r>
        <w:rPr>
          <w:rFonts w:ascii="Arial" w:hAnsi="Arial" w:cs="Arial"/>
        </w:rPr>
        <w:t> </w:t>
      </w:r>
      <w:r w:rsidRPr="00FB3427">
        <w:rPr>
          <w:rFonts w:ascii="Arial" w:hAnsi="Arial" w:cs="Arial"/>
        </w:rPr>
        <w:t>dokumentaci</w:t>
      </w:r>
      <w:r>
        <w:rPr>
          <w:rFonts w:ascii="Arial" w:hAnsi="Arial" w:cs="Arial"/>
        </w:rPr>
        <w:t>;</w:t>
      </w:r>
    </w:p>
    <w:p w14:paraId="0EA1C10B" w14:textId="037B378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požadavky objednatele zvlášť, pokud jde o odstranění závad a lhůty, ve kterých mají být odstraněny. Přitom je třeba vždy připojit stanovisko zhotovitele</w:t>
      </w:r>
      <w:r>
        <w:rPr>
          <w:rFonts w:ascii="Arial" w:hAnsi="Arial" w:cs="Arial"/>
        </w:rPr>
        <w:t>;</w:t>
      </w:r>
    </w:p>
    <w:p w14:paraId="6E77824F" w14:textId="290ECC54"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záznamy o provedených kontrolách stavby orgány státní správy</w:t>
      </w:r>
      <w:r>
        <w:rPr>
          <w:rFonts w:ascii="Arial" w:hAnsi="Arial" w:cs="Arial"/>
        </w:rPr>
        <w:t>;</w:t>
      </w:r>
    </w:p>
    <w:p w14:paraId="79CEFD3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závažné události pro práce a škody způsobené povětrnostními vlivy a živelnými pohromami včetně škod způsobených zhotovitelem, a pokud možno též vyčíslení nároků z těchto škod.</w:t>
      </w:r>
    </w:p>
    <w:p w14:paraId="2DE59414" w14:textId="6D684F32" w:rsidR="00FB3427" w:rsidRPr="00FB3427" w:rsidRDefault="00FB3427" w:rsidP="00A5149D">
      <w:pPr>
        <w:spacing w:after="120"/>
        <w:ind w:left="624"/>
        <w:jc w:val="both"/>
        <w:rPr>
          <w:rFonts w:ascii="Arial" w:hAnsi="Arial" w:cs="Arial"/>
        </w:rPr>
      </w:pPr>
      <w:r w:rsidRPr="00FB3427">
        <w:rPr>
          <w:rFonts w:ascii="Arial" w:hAnsi="Arial" w:cs="Arial"/>
        </w:rPr>
        <w:t>Zhotovitel je povinen nejméně jednou za týden předat objednateli průpis záznamu v deníku. Nebude-li objednatel souhlasit s obsahem záznamu, je povinen sdělit písemně své námitky zhotoviteli do pěti</w:t>
      </w:r>
      <w:r w:rsidR="00E27C4F">
        <w:rPr>
          <w:rFonts w:ascii="Arial" w:hAnsi="Arial" w:cs="Arial"/>
        </w:rPr>
        <w:t xml:space="preserve"> (5)</w:t>
      </w:r>
      <w:r w:rsidRPr="00FB3427">
        <w:rPr>
          <w:rFonts w:ascii="Arial" w:hAnsi="Arial" w:cs="Arial"/>
        </w:rPr>
        <w:t xml:space="preserve"> pracovních dn</w:t>
      </w:r>
      <w:r w:rsidR="00E27C4F">
        <w:rPr>
          <w:rFonts w:ascii="Arial" w:hAnsi="Arial" w:cs="Arial"/>
        </w:rPr>
        <w:t>í</w:t>
      </w:r>
      <w:r w:rsidRPr="00FB3427">
        <w:rPr>
          <w:rFonts w:ascii="Arial" w:hAnsi="Arial" w:cs="Arial"/>
        </w:rPr>
        <w:t xml:space="preserve"> ode dne doručení záznamu, jinak se má za to, že s obsahem záznamu souhlasí.</w:t>
      </w:r>
    </w:p>
    <w:p w14:paraId="78B7D2AA" w14:textId="6F20E5FC"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6.6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5BEF758F" w14:textId="2757A56C"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0C7DD8E7" w14:textId="07CAC3D0"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010B75">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68B9953D"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A5149D">
        <w:rPr>
          <w:rFonts w:ascii="Arial" w:hAnsi="Arial" w:cs="Arial"/>
        </w:rPr>
        <w:t xml:space="preserve">2 </w:t>
      </w:r>
      <w:r w:rsidRPr="00FB3427">
        <w:rPr>
          <w:rFonts w:ascii="Arial" w:hAnsi="Arial" w:cs="Arial"/>
        </w:rPr>
        <w:t xml:space="preserve">paré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Pr="00FB3427">
        <w:rPr>
          <w:rFonts w:ascii="Arial" w:hAnsi="Arial" w:cs="Arial"/>
        </w:rPr>
        <w:t xml:space="preserve"> smlouvy a stavební povolení specifikované v článku </w:t>
      </w:r>
      <w:r w:rsidR="00C567BB" w:rsidRPr="00F6502E">
        <w:rPr>
          <w:rFonts w:ascii="Arial" w:hAnsi="Arial" w:cs="Arial"/>
        </w:rPr>
        <w:t>II</w:t>
      </w:r>
      <w:r w:rsidRPr="00F6502E">
        <w:rPr>
          <w:rFonts w:ascii="Arial" w:hAnsi="Arial" w:cs="Arial"/>
        </w:rPr>
        <w:t xml:space="preserve">. odst. </w:t>
      </w:r>
      <w:r w:rsidR="00C567BB" w:rsidRPr="00F6502E">
        <w:rPr>
          <w:rFonts w:ascii="Arial" w:hAnsi="Arial" w:cs="Arial"/>
        </w:rPr>
        <w:t>2</w:t>
      </w:r>
      <w:r w:rsidRPr="00F6502E">
        <w:rPr>
          <w:rFonts w:ascii="Arial" w:hAnsi="Arial" w:cs="Arial"/>
        </w:rPr>
        <w:t>.</w:t>
      </w:r>
      <w:r w:rsidR="00C567BB" w:rsidRPr="00F6502E">
        <w:rPr>
          <w:rFonts w:ascii="Arial" w:hAnsi="Arial" w:cs="Arial"/>
        </w:rPr>
        <w:t>4</w:t>
      </w:r>
      <w:r w:rsidRPr="00F6502E">
        <w:rPr>
          <w:rFonts w:ascii="Arial" w:hAnsi="Arial" w:cs="Arial"/>
        </w:rPr>
        <w:t xml:space="preserve"> písm. </w:t>
      </w:r>
      <w:r w:rsidR="00C567BB" w:rsidRPr="00F6502E">
        <w:rPr>
          <w:rFonts w:ascii="Arial" w:hAnsi="Arial" w:cs="Arial"/>
        </w:rPr>
        <w:t>e</w:t>
      </w:r>
      <w:r w:rsidRPr="00F6502E">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24C4C83"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43DEF48B" w14:textId="13CCCC8A" w:rsidR="00A464B5" w:rsidRDefault="00A464B5" w:rsidP="00B93FB6">
      <w:pPr>
        <w:numPr>
          <w:ilvl w:val="0"/>
          <w:numId w:val="17"/>
        </w:numPr>
        <w:spacing w:after="120"/>
        <w:jc w:val="both"/>
        <w:rPr>
          <w:rFonts w:ascii="Arial" w:hAnsi="Arial" w:cs="Arial"/>
        </w:rPr>
      </w:pPr>
      <w:r w:rsidRPr="00412D6D">
        <w:rPr>
          <w:rFonts w:ascii="Arial" w:hAnsi="Arial" w:cs="Arial"/>
        </w:rPr>
        <w:t xml:space="preserve">Nejpozději </w:t>
      </w:r>
      <w:r w:rsidR="00725287">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B93FB6">
      <w:pPr>
        <w:pStyle w:val="BodyText21"/>
        <w:widowControl/>
        <w:numPr>
          <w:ilvl w:val="0"/>
          <w:numId w:val="16"/>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B93FB6">
      <w:pPr>
        <w:numPr>
          <w:ilvl w:val="0"/>
          <w:numId w:val="19"/>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B93FB6">
      <w:pPr>
        <w:numPr>
          <w:ilvl w:val="0"/>
          <w:numId w:val="19"/>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BFC08D0" w:rsidR="00D40853" w:rsidRPr="00FD1DEF" w:rsidRDefault="00D40853" w:rsidP="00B93FB6">
      <w:pPr>
        <w:numPr>
          <w:ilvl w:val="0"/>
          <w:numId w:val="19"/>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793FF836" w14:textId="4D1285BA"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Pr>
          <w:rFonts w:ascii="Arial" w:hAnsi="Arial" w:cs="Arial"/>
        </w:rPr>
        <w:t>,</w:t>
      </w:r>
      <w:r w:rsidR="00FD1DEF">
        <w:rPr>
          <w:rFonts w:ascii="Arial" w:hAnsi="Arial" w:cs="Arial"/>
        </w:rPr>
        <w:t xml:space="preserve"> </w:t>
      </w:r>
      <w:r w:rsidRPr="00FD1DEF">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Pr>
          <w:rFonts w:ascii="Arial" w:hAnsi="Arial" w:cs="Arial"/>
        </w:rPr>
        <w:t>na</w:t>
      </w:r>
      <w:r w:rsidRPr="00FD1DEF">
        <w:rPr>
          <w:rFonts w:ascii="Arial" w:hAnsi="Arial" w:cs="Arial"/>
        </w:rPr>
        <w:t>hradit.</w:t>
      </w:r>
    </w:p>
    <w:p w14:paraId="061339C0" w14:textId="4A27D165" w:rsidR="00D40853" w:rsidRPr="00FD1DEF" w:rsidRDefault="00D40853" w:rsidP="00B93FB6">
      <w:pPr>
        <w:numPr>
          <w:ilvl w:val="0"/>
          <w:numId w:val="19"/>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w:t>
      </w:r>
      <w:r w:rsidRPr="00FD1DEF">
        <w:rPr>
          <w:rFonts w:ascii="Arial" w:hAnsi="Arial" w:cs="Arial"/>
        </w:rPr>
        <w:lastRenderedPageBreak/>
        <w:t>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6CF448F" w14:textId="2DA89DC1"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w:t>
      </w:r>
      <w:r w:rsidRPr="00BB593D">
        <w:rPr>
          <w:rFonts w:ascii="Arial" w:hAnsi="Arial" w:cs="Arial"/>
        </w:rPr>
        <w:t xml:space="preserve">ustanovení odst. </w:t>
      </w:r>
      <w:r w:rsidR="00BB593D" w:rsidRPr="00BB593D">
        <w:rPr>
          <w:rFonts w:ascii="Arial" w:hAnsi="Arial" w:cs="Arial"/>
        </w:rPr>
        <w:t>9.1</w:t>
      </w:r>
      <w:r w:rsidR="000035B0">
        <w:rPr>
          <w:rFonts w:ascii="Arial" w:hAnsi="Arial" w:cs="Arial"/>
        </w:rPr>
        <w:t>1</w:t>
      </w:r>
      <w:r w:rsidR="00BB593D" w:rsidRPr="00BB593D">
        <w:rPr>
          <w:rFonts w:ascii="Arial" w:hAnsi="Arial" w:cs="Arial"/>
        </w:rPr>
        <w:t xml:space="preserve"> tohoto článku</w:t>
      </w:r>
      <w:r w:rsidRPr="00BB593D">
        <w:rPr>
          <w:rFonts w:ascii="Arial" w:hAnsi="Arial" w:cs="Arial"/>
        </w:rPr>
        <w:t xml:space="preserve"> smlouvy</w:t>
      </w:r>
      <w:r w:rsidRPr="002B5772">
        <w:rPr>
          <w:rFonts w:ascii="Arial" w:hAnsi="Arial" w:cs="Arial"/>
        </w:rPr>
        <w:t>.</w:t>
      </w:r>
    </w:p>
    <w:p w14:paraId="75FCB2DB" w14:textId="41C4DD1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VI. odst. </w:t>
      </w:r>
      <w:r w:rsidR="001549AE" w:rsidRPr="00BB593D">
        <w:rPr>
          <w:rFonts w:ascii="Arial" w:hAnsi="Arial" w:cs="Arial"/>
        </w:rPr>
        <w:t>6</w:t>
      </w:r>
      <w:r w:rsidRPr="00BB593D">
        <w:rPr>
          <w:rFonts w:ascii="Arial" w:hAnsi="Arial" w:cs="Arial"/>
        </w:rPr>
        <w:t>.</w:t>
      </w:r>
      <w:r w:rsidR="001549AE" w:rsidRPr="00BB593D">
        <w:rPr>
          <w:rFonts w:ascii="Arial" w:hAnsi="Arial" w:cs="Arial"/>
        </w:rPr>
        <w:t>6</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38629678" w:rsidR="00D40853" w:rsidRPr="00BB593D" w:rsidRDefault="00D40853" w:rsidP="00B93FB6">
      <w:pPr>
        <w:numPr>
          <w:ilvl w:val="0"/>
          <w:numId w:val="19"/>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článku </w:t>
      </w:r>
      <w:r w:rsidR="001549AE" w:rsidRPr="00BB593D">
        <w:rPr>
          <w:rFonts w:ascii="Arial" w:hAnsi="Arial" w:cs="Arial"/>
        </w:rPr>
        <w:t>VI.</w:t>
      </w:r>
      <w:r w:rsidRPr="00BB593D">
        <w:rPr>
          <w:rFonts w:ascii="Arial" w:hAnsi="Arial" w:cs="Arial"/>
        </w:rPr>
        <w:t xml:space="preserve"> odst. </w:t>
      </w:r>
      <w:r w:rsidR="001549AE" w:rsidRPr="00BB593D">
        <w:rPr>
          <w:rFonts w:ascii="Arial" w:hAnsi="Arial" w:cs="Arial"/>
        </w:rPr>
        <w:t>6</w:t>
      </w:r>
      <w:r w:rsidRPr="00BB593D">
        <w:rPr>
          <w:rFonts w:ascii="Arial" w:hAnsi="Arial" w:cs="Arial"/>
        </w:rPr>
        <w:t>.</w:t>
      </w:r>
      <w:r w:rsidR="001549AE" w:rsidRPr="00BB593D">
        <w:rPr>
          <w:rFonts w:ascii="Arial" w:hAnsi="Arial" w:cs="Arial"/>
        </w:rPr>
        <w:t>7</w:t>
      </w:r>
      <w:r w:rsidRPr="00BB593D">
        <w:rPr>
          <w:rFonts w:ascii="Arial" w:hAnsi="Arial" w:cs="Arial"/>
        </w:rPr>
        <w:t xml:space="preserve"> smlouvy.</w:t>
      </w:r>
    </w:p>
    <w:p w14:paraId="5DB42F50" w14:textId="77777777" w:rsidR="000035B0" w:rsidRDefault="00D40853" w:rsidP="00B93FB6">
      <w:pPr>
        <w:numPr>
          <w:ilvl w:val="0"/>
          <w:numId w:val="19"/>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7D2AFB4E" w:rsidR="00D40853" w:rsidRPr="001549AE" w:rsidRDefault="00D40853" w:rsidP="00B93FB6">
      <w:pPr>
        <w:numPr>
          <w:ilvl w:val="0"/>
          <w:numId w:val="19"/>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Pr>
          <w:rFonts w:ascii="Arial" w:hAnsi="Arial" w:cs="Arial"/>
        </w:rPr>
        <w:t xml:space="preserve">(5)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E1F4A88" w14:textId="77777777" w:rsidR="00D40853" w:rsidRPr="001549AE" w:rsidRDefault="00D40853" w:rsidP="00B93FB6">
      <w:pPr>
        <w:numPr>
          <w:ilvl w:val="0"/>
          <w:numId w:val="19"/>
        </w:numPr>
        <w:spacing w:after="120"/>
        <w:jc w:val="both"/>
        <w:rPr>
          <w:rFonts w:ascii="Arial" w:hAnsi="Arial" w:cs="Arial"/>
        </w:rPr>
      </w:pPr>
      <w:r w:rsidRPr="001549AE">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48C7E675" w14:textId="217B44B0" w:rsidR="00D40853" w:rsidRPr="001549AE" w:rsidRDefault="00D40853" w:rsidP="00B93FB6">
      <w:pPr>
        <w:numPr>
          <w:ilvl w:val="0"/>
          <w:numId w:val="19"/>
        </w:numPr>
        <w:spacing w:after="120"/>
        <w:jc w:val="both"/>
        <w:rPr>
          <w:rFonts w:ascii="Arial" w:hAnsi="Arial" w:cs="Arial"/>
        </w:rPr>
      </w:pPr>
      <w:r w:rsidRPr="001549AE">
        <w:rPr>
          <w:rFonts w:ascii="Arial" w:hAnsi="Arial" w:cs="Arial"/>
        </w:rPr>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w:t>
      </w:r>
      <w:r w:rsidR="00E27C4F">
        <w:rPr>
          <w:rFonts w:ascii="Arial" w:hAnsi="Arial" w:cs="Arial"/>
        </w:rPr>
        <w:t xml:space="preserve"> (30)</w:t>
      </w:r>
      <w:r w:rsidRPr="001549AE">
        <w:rPr>
          <w:rFonts w:ascii="Arial" w:hAnsi="Arial" w:cs="Arial"/>
        </w:rPr>
        <w:t xml:space="preserve"> dn</w:t>
      </w:r>
      <w:r w:rsidR="00E27C4F">
        <w:rPr>
          <w:rFonts w:ascii="Arial" w:hAnsi="Arial" w:cs="Arial"/>
        </w:rPr>
        <w:t>í</w:t>
      </w:r>
      <w:r w:rsidRPr="001549AE">
        <w:rPr>
          <w:rFonts w:ascii="Arial" w:hAnsi="Arial" w:cs="Arial"/>
        </w:rPr>
        <w:t xml:space="preserve"> před zahájením prací nebo dodávek, ke kterým se vzorky vztahují. Je-li v zadávací dokumentaci definován konkrétní výrobek (nebo technologie), má se za to, že je tím definován minimální požadovaný standard.</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4380CC8E" w:rsidR="001549AE" w:rsidRPr="00F6502E" w:rsidRDefault="001549AE" w:rsidP="00B93FB6">
      <w:pPr>
        <w:numPr>
          <w:ilvl w:val="0"/>
          <w:numId w:val="21"/>
        </w:numPr>
        <w:spacing w:after="120"/>
        <w:jc w:val="both"/>
        <w:rPr>
          <w:rFonts w:ascii="Arial" w:hAnsi="Arial" w:cs="Arial"/>
        </w:rPr>
      </w:pPr>
      <w:r w:rsidRPr="00F6502E">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w:t>
      </w:r>
      <w:r w:rsidR="00E27C4F">
        <w:rPr>
          <w:rFonts w:ascii="Arial" w:hAnsi="Arial" w:cs="Arial"/>
        </w:rPr>
        <w:t xml:space="preserve"> (5) pracovních dní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a to formou písemného předávacího protokolu (jehož součástí bude i příslušná dokumentace, </w:t>
      </w:r>
      <w:r w:rsidRPr="00F6502E">
        <w:rPr>
          <w:rFonts w:ascii="Arial" w:hAnsi="Arial" w:cs="Arial"/>
        </w:rPr>
        <w:lastRenderedPageBreak/>
        <w:t>pokud je to stanoveno touto smlouvou či pokud je to obvyklé), který bude podepsán oběma smluvními stranami.  Vypracování protokolu zajistí zhotovitel.</w:t>
      </w:r>
    </w:p>
    <w:p w14:paraId="0C5E9745" w14:textId="72CBCC07" w:rsidR="001549AE" w:rsidRPr="00F6502E" w:rsidRDefault="001549AE" w:rsidP="00B93FB6">
      <w:pPr>
        <w:numPr>
          <w:ilvl w:val="0"/>
          <w:numId w:val="21"/>
        </w:numPr>
        <w:spacing w:after="120"/>
        <w:jc w:val="both"/>
        <w:rPr>
          <w:rFonts w:ascii="Arial" w:hAnsi="Arial" w:cs="Arial"/>
        </w:rPr>
      </w:pPr>
      <w:r w:rsidRPr="00F6502E">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23DDF73A"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touto smlouvou, </w:t>
      </w:r>
    </w:p>
    <w:p w14:paraId="156238A6"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podmínkami stanovenými ČSN a EN, </w:t>
      </w:r>
    </w:p>
    <w:p w14:paraId="74240434"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projektem zpracovaným na dílo, </w:t>
      </w:r>
    </w:p>
    <w:p w14:paraId="24C23F2B"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obecně závaznými metodikami a doporučeními výrobců komponentů a technologií použitých při výstavbě, neodporují-li platným ČSN.</w:t>
      </w:r>
    </w:p>
    <w:p w14:paraId="141B389C" w14:textId="77777777" w:rsidR="001549AE" w:rsidRPr="00F6502E" w:rsidRDefault="001549AE" w:rsidP="00F6502E">
      <w:pPr>
        <w:spacing w:after="120"/>
        <w:ind w:left="624"/>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52DCCA84"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w:t>
      </w:r>
      <w:r w:rsidR="00F2665E">
        <w:rPr>
          <w:rFonts w:ascii="Arial" w:hAnsi="Arial" w:cs="Arial"/>
        </w:rPr>
        <w:t>třech</w:t>
      </w:r>
      <w:r w:rsidR="00944A1C">
        <w:rPr>
          <w:rFonts w:ascii="Arial" w:hAnsi="Arial" w:cs="Arial"/>
        </w:rPr>
        <w:t xml:space="preserve"> (</w:t>
      </w:r>
      <w:r w:rsidR="00F2665E">
        <w:rPr>
          <w:rFonts w:ascii="Arial" w:hAnsi="Arial" w:cs="Arial"/>
        </w:rPr>
        <w:t>3</w:t>
      </w:r>
      <w:r w:rsidR="00944A1C">
        <w:rPr>
          <w:rFonts w:ascii="Arial" w:hAnsi="Arial" w:cs="Arial"/>
        </w:rPr>
        <w:t>)</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w:t>
      </w:r>
      <w:r w:rsidR="00F2665E" w:rsidRPr="00F2665E">
        <w:rPr>
          <w:rFonts w:ascii="Arial" w:hAnsi="Arial" w:cs="Arial"/>
        </w:rPr>
        <w:t xml:space="preserve">Zhotovitel je současně povinen při zahájení předávacího řízení předložit objednateli doklady prokazující splnění závazku zhotovitele dle čl. </w:t>
      </w:r>
      <w:r w:rsidR="009C72F5">
        <w:rPr>
          <w:rFonts w:ascii="Arial" w:hAnsi="Arial" w:cs="Arial"/>
        </w:rPr>
        <w:t>XVII</w:t>
      </w:r>
      <w:r w:rsidR="00F2665E" w:rsidRPr="00F2665E">
        <w:rPr>
          <w:rFonts w:ascii="Arial" w:hAnsi="Arial" w:cs="Arial"/>
        </w:rPr>
        <w:t xml:space="preserve">. odst. </w:t>
      </w:r>
      <w:r w:rsidR="009C72F5">
        <w:rPr>
          <w:rFonts w:ascii="Arial" w:hAnsi="Arial" w:cs="Arial"/>
        </w:rPr>
        <w:t>17</w:t>
      </w:r>
      <w:r w:rsidR="00F2665E" w:rsidRPr="00F2665E">
        <w:rPr>
          <w:rFonts w:ascii="Arial" w:hAnsi="Arial" w:cs="Arial"/>
        </w:rPr>
        <w:t>.1 této smlouvy.</w:t>
      </w:r>
      <w:r w:rsidR="00F2665E">
        <w:rPr>
          <w:rFonts w:ascii="Arial" w:hAnsi="Arial" w:cs="Arial"/>
        </w:rPr>
        <w:t xml:space="preserve"> </w:t>
      </w:r>
      <w:r w:rsidRPr="00944A1C">
        <w:rPr>
          <w:rFonts w:ascii="Arial" w:hAnsi="Arial" w:cs="Arial"/>
        </w:rPr>
        <w:t>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4E91701"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573B2731" w:rsidR="001549AE" w:rsidRPr="0071177C" w:rsidRDefault="001549AE" w:rsidP="00B93FB6">
      <w:pPr>
        <w:numPr>
          <w:ilvl w:val="0"/>
          <w:numId w:val="21"/>
        </w:numPr>
        <w:spacing w:after="120"/>
        <w:jc w:val="both"/>
        <w:rPr>
          <w:rFonts w:ascii="Arial" w:hAnsi="Arial" w:cs="Arial"/>
        </w:rPr>
      </w:pPr>
      <w:r w:rsidRPr="0071177C">
        <w:rPr>
          <w:rFonts w:ascii="Arial" w:hAnsi="Arial" w:cs="Arial"/>
        </w:rPr>
        <w:lastRenderedPageBreak/>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Pr>
          <w:rFonts w:ascii="Arial" w:hAnsi="Arial" w:cs="Arial"/>
        </w:rPr>
        <w:t>(3) pracovních dní</w:t>
      </w:r>
      <w:r w:rsidRPr="0071177C">
        <w:rPr>
          <w:rFonts w:ascii="Arial" w:hAnsi="Arial" w:cs="Arial"/>
        </w:rPr>
        <w:t xml:space="preserve"> ode dne neúspěšného pokusu o předání díla zhotovitelem objednateli, je objednatel oprávněn postupovat dle článku </w:t>
      </w:r>
      <w:r w:rsidR="004E6A8F">
        <w:rPr>
          <w:rFonts w:ascii="Arial" w:hAnsi="Arial" w:cs="Arial"/>
        </w:rPr>
        <w:t xml:space="preserve">XI. odst. 11.8 </w:t>
      </w:r>
      <w:r w:rsidRPr="0071177C">
        <w:rPr>
          <w:rFonts w:ascii="Arial" w:hAnsi="Arial" w:cs="Arial"/>
        </w:rPr>
        <w:t xml:space="preserve"> smlouvy.</w:t>
      </w:r>
    </w:p>
    <w:p w14:paraId="0E06A609" w14:textId="75A6FDBB"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FB0663F" w:rsidR="008D1998" w:rsidRPr="008D1998" w:rsidRDefault="001F0CD4"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970C17">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58AB2BE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293EA979" w14:textId="5BD4C2A4" w:rsidR="001F0CD4" w:rsidRPr="00D45489" w:rsidRDefault="00D45489"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484A9EF1"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41EE8066" w:rsidR="001F0CD4" w:rsidRPr="00D45489" w:rsidRDefault="001F0CD4"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w:t>
      </w:r>
      <w:r w:rsidR="00725287">
        <w:rPr>
          <w:rFonts w:ascii="Arial" w:hAnsi="Arial" w:cs="Arial"/>
        </w:rPr>
        <w:t>us</w:t>
      </w:r>
      <w:r w:rsidRPr="00D45489">
        <w:rPr>
          <w:rFonts w:ascii="Arial" w:hAnsi="Arial" w:cs="Arial"/>
        </w:rPr>
        <w:t>í být ukončeno bezodkladně po jeho zahájení, nejpozději však do pěti</w:t>
      </w:r>
      <w:r w:rsidR="00E27C4F">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 xml:space="preserve">ustanovením čl. V. odst. </w:t>
      </w:r>
      <w:r w:rsidR="00692ED2">
        <w:rPr>
          <w:rFonts w:ascii="Arial" w:hAnsi="Arial" w:cs="Arial"/>
        </w:rPr>
        <w:t>5</w:t>
      </w:r>
      <w:r w:rsidRPr="003121ED">
        <w:rPr>
          <w:rFonts w:ascii="Arial" w:hAnsi="Arial" w:cs="Arial"/>
        </w:rPr>
        <w:t>.7</w:t>
      </w:r>
      <w:r w:rsidR="00692ED2">
        <w:rPr>
          <w:rFonts w:ascii="Arial" w:hAnsi="Arial" w:cs="Arial"/>
        </w:rPr>
        <w:t xml:space="preserve"> a 5.8</w:t>
      </w:r>
      <w:r w:rsidRPr="00D45489">
        <w:rPr>
          <w:rFonts w:ascii="Arial" w:hAnsi="Arial" w:cs="Arial"/>
        </w:rPr>
        <w:t xml:space="preserve"> smlouvy. </w:t>
      </w:r>
    </w:p>
    <w:p w14:paraId="042E3F55" w14:textId="72C4FF75" w:rsidR="001F0CD4" w:rsidRPr="00D45489" w:rsidRDefault="001F0CD4" w:rsidP="00E15B3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E15B36">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Pr>
          <w:rFonts w:ascii="Arial" w:hAnsi="Arial" w:cs="Arial"/>
        </w:rPr>
        <w:t xml:space="preserve">řádně </w:t>
      </w:r>
      <w:r w:rsidR="00E15B36" w:rsidRPr="00E15B36">
        <w:rPr>
          <w:rFonts w:ascii="Arial" w:hAnsi="Arial" w:cs="Arial"/>
        </w:rPr>
        <w:t>opraveného díla, se</w:t>
      </w:r>
      <w:r w:rsidR="00E15B36">
        <w:rPr>
          <w:rFonts w:ascii="Arial" w:hAnsi="Arial" w:cs="Arial"/>
        </w:rPr>
        <w:t xml:space="preserve"> o</w:t>
      </w:r>
      <w:r w:rsidR="00E15B36" w:rsidRPr="00E15B36">
        <w:rPr>
          <w:rFonts w:ascii="Arial" w:hAnsi="Arial" w:cs="Arial"/>
        </w:rPr>
        <w:t xml:space="preserve"> dob</w:t>
      </w:r>
      <w:r w:rsidR="00E15B36">
        <w:rPr>
          <w:rFonts w:ascii="Arial" w:hAnsi="Arial" w:cs="Arial"/>
        </w:rPr>
        <w:t>u</w:t>
      </w:r>
      <w:r w:rsidR="00E15B36" w:rsidRPr="00E15B36">
        <w:rPr>
          <w:rFonts w:ascii="Arial" w:hAnsi="Arial" w:cs="Arial"/>
        </w:rPr>
        <w:t xml:space="preserve"> prodlení </w:t>
      </w:r>
      <w:r w:rsidR="00E15B36">
        <w:rPr>
          <w:rFonts w:ascii="Arial" w:hAnsi="Arial" w:cs="Arial"/>
        </w:rPr>
        <w:t>záruka neprodlužuje</w:t>
      </w:r>
      <w:r w:rsidR="00E15B36" w:rsidRPr="00E15B36">
        <w:rPr>
          <w:rFonts w:ascii="Arial" w:hAnsi="Arial" w:cs="Arial"/>
        </w:rPr>
        <w:t>.</w:t>
      </w:r>
    </w:p>
    <w:p w14:paraId="27324296" w14:textId="55DB5BDF"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E314231" w14:textId="0D560B6C"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w:t>
      </w:r>
      <w:r w:rsidRPr="00D45489">
        <w:rPr>
          <w:rFonts w:ascii="Arial" w:hAnsi="Arial" w:cs="Arial"/>
        </w:rPr>
        <w:lastRenderedPageBreak/>
        <w:t xml:space="preserve">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733BCC52"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B93FB6">
      <w:pPr>
        <w:numPr>
          <w:ilvl w:val="0"/>
          <w:numId w:val="22"/>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465A21" w:rsidRDefault="001F0CD4" w:rsidP="001F0CD4">
      <w:pPr>
        <w:rPr>
          <w:b/>
          <w:sz w:val="22"/>
        </w:rPr>
      </w:pPr>
    </w:p>
    <w:p w14:paraId="2D0750F1" w14:textId="558FF625"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5181B78A"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817168">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817168">
        <w:rPr>
          <w:rFonts w:ascii="Arial" w:hAnsi="Arial" w:cs="Arial"/>
        </w:rPr>
        <w:t>, 3.3</w:t>
      </w:r>
      <w:r w:rsidRPr="00D36156">
        <w:rPr>
          <w:rFonts w:ascii="Arial" w:hAnsi="Arial" w:cs="Arial"/>
        </w:rPr>
        <w:t xml:space="preserve">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3121ED">
        <w:rPr>
          <w:rFonts w:ascii="Arial" w:hAnsi="Arial" w:cs="Arial"/>
        </w:rPr>
        <w:t>5</w:t>
      </w:r>
      <w:r w:rsidRPr="00D36156">
        <w:rPr>
          <w:rFonts w:ascii="Arial" w:hAnsi="Arial" w:cs="Arial"/>
        </w:rPr>
        <w:t xml:space="preserve"> </w:t>
      </w:r>
      <w:r w:rsidR="00A464B5">
        <w:rPr>
          <w:rFonts w:ascii="Arial" w:hAnsi="Arial" w:cs="Arial"/>
        </w:rPr>
        <w:t>nebo čl. VIII. odst. 8.</w:t>
      </w:r>
      <w:r w:rsidR="001E083B">
        <w:rPr>
          <w:rFonts w:ascii="Arial" w:hAnsi="Arial" w:cs="Arial"/>
        </w:rPr>
        <w:t>7</w:t>
      </w:r>
      <w:r w:rsidR="00242C78">
        <w:rPr>
          <w:rFonts w:ascii="Arial" w:hAnsi="Arial" w:cs="Arial"/>
        </w:rPr>
        <w:t xml:space="preserve"> nebo čl. XVII. </w:t>
      </w:r>
      <w:r w:rsidR="00A464B5">
        <w:rPr>
          <w:rFonts w:ascii="Arial" w:hAnsi="Arial" w:cs="Arial"/>
        </w:rPr>
        <w:t>smlouvy</w:t>
      </w:r>
      <w:r w:rsidRPr="00D36156">
        <w:rPr>
          <w:rFonts w:ascii="Arial" w:hAnsi="Arial" w:cs="Arial"/>
        </w:rPr>
        <w:t xml:space="preserve">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a to za každý den prodlení. </w:t>
      </w:r>
    </w:p>
    <w:p w14:paraId="5A63AE07" w14:textId="78D04428"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 ceny.</w:t>
      </w:r>
    </w:p>
    <w:p w14:paraId="6289BBD0" w14:textId="380AAF09"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CF641A">
        <w:rPr>
          <w:rFonts w:ascii="Arial" w:hAnsi="Arial" w:cs="Arial"/>
        </w:rPr>
        <w:t xml:space="preserve">čl. VI. odst. </w:t>
      </w:r>
      <w:r w:rsidR="000035B0">
        <w:rPr>
          <w:rFonts w:ascii="Arial" w:hAnsi="Arial" w:cs="Arial"/>
        </w:rPr>
        <w:t>6</w:t>
      </w:r>
      <w:r w:rsidRPr="00CF641A">
        <w:rPr>
          <w:rFonts w:ascii="Arial" w:hAnsi="Arial" w:cs="Arial"/>
        </w:rPr>
        <w:t>.2</w:t>
      </w:r>
      <w:r w:rsidR="000035B0">
        <w:rPr>
          <w:rFonts w:ascii="Arial" w:hAnsi="Arial" w:cs="Arial"/>
        </w:rPr>
        <w:t>,</w:t>
      </w:r>
      <w:r w:rsidR="00FF44FA">
        <w:rPr>
          <w:rFonts w:ascii="Arial" w:hAnsi="Arial" w:cs="Arial"/>
        </w:rPr>
        <w:t xml:space="preserve"> 6.3, 6.6, 6.7, 6.8, 6.14, 6.15 nebo</w:t>
      </w:r>
      <w:r w:rsidR="000035B0">
        <w:rPr>
          <w:rFonts w:ascii="Arial" w:hAnsi="Arial" w:cs="Arial"/>
        </w:rPr>
        <w:t xml:space="preserve"> čl. VII. odst. 7.1, 7.2, 7.3, 7.4</w:t>
      </w:r>
      <w:r w:rsidR="00FF44FA">
        <w:rPr>
          <w:rFonts w:ascii="Arial" w:hAnsi="Arial" w:cs="Arial"/>
        </w:rPr>
        <w:t xml:space="preserve"> nebo</w:t>
      </w:r>
      <w:r w:rsidR="000035B0">
        <w:rPr>
          <w:rFonts w:ascii="Arial" w:hAnsi="Arial" w:cs="Arial"/>
        </w:rPr>
        <w:t xml:space="preserve"> čl. </w:t>
      </w:r>
      <w:r w:rsidR="0057152E">
        <w:rPr>
          <w:rFonts w:ascii="Arial" w:hAnsi="Arial" w:cs="Arial"/>
        </w:rPr>
        <w:t>VIII.</w:t>
      </w:r>
      <w:r w:rsidR="000035B0">
        <w:rPr>
          <w:rFonts w:ascii="Arial" w:hAnsi="Arial" w:cs="Arial"/>
        </w:rPr>
        <w:t xml:space="preserve"> odst. 8.2, 8.6, 8.7 nebo čl. IX. odst. 9.2,</w:t>
      </w:r>
      <w:r w:rsidR="0057152E">
        <w:rPr>
          <w:rFonts w:ascii="Arial" w:hAnsi="Arial" w:cs="Arial"/>
        </w:rPr>
        <w:t xml:space="preserve"> </w:t>
      </w:r>
      <w:r w:rsidR="000035B0">
        <w:rPr>
          <w:rFonts w:ascii="Arial" w:hAnsi="Arial" w:cs="Arial"/>
        </w:rPr>
        <w:t>9.8</w:t>
      </w:r>
      <w:r w:rsidR="00FF44FA">
        <w:rPr>
          <w:rFonts w:ascii="Arial" w:hAnsi="Arial" w:cs="Arial"/>
        </w:rPr>
        <w:t>,</w:t>
      </w:r>
      <w:r w:rsidR="000035B0">
        <w:rPr>
          <w:rFonts w:ascii="Arial" w:hAnsi="Arial" w:cs="Arial"/>
        </w:rPr>
        <w:t xml:space="preserve"> 9.10</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r w:rsidR="00B65B54" w:rsidRPr="001E083B">
        <w:rPr>
          <w:rFonts w:ascii="Arial" w:hAnsi="Arial" w:cs="Arial"/>
        </w:rPr>
        <w:t>20.000</w:t>
      </w:r>
      <w:r w:rsidRPr="00D36156">
        <w:rPr>
          <w:rFonts w:ascii="Arial" w:hAnsi="Arial" w:cs="Arial"/>
        </w:rPr>
        <w:t xml:space="preserve">,-- Kč (slovy: </w:t>
      </w:r>
      <w:r w:rsidR="00B65B54">
        <w:rPr>
          <w:rFonts w:ascii="Arial" w:hAnsi="Arial" w:cs="Arial"/>
        </w:rPr>
        <w:t>dvacet tisíc</w:t>
      </w:r>
      <w:r w:rsidRPr="00D36156">
        <w:rPr>
          <w:rFonts w:ascii="Arial" w:hAnsi="Arial" w:cs="Arial"/>
        </w:rPr>
        <w:t xml:space="preserve"> korun českých), a to za každé porušení smlouvy zvlášť. Smluvní pokutu lze uložit opakovaně.</w:t>
      </w:r>
    </w:p>
    <w:p w14:paraId="17D6A4E4" w14:textId="0E5D2C92" w:rsidR="00D36156" w:rsidRPr="004513B9"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čl. </w:t>
      </w:r>
      <w:r w:rsidR="000035B0">
        <w:rPr>
          <w:rFonts w:ascii="Arial" w:hAnsi="Arial" w:cs="Arial"/>
        </w:rPr>
        <w:t>XVI.</w:t>
      </w:r>
      <w:r w:rsidRPr="00D36156">
        <w:rPr>
          <w:rFonts w:ascii="Arial" w:hAnsi="Arial" w:cs="Arial"/>
        </w:rPr>
        <w:t xml:space="preserve"> smlouvy zhotovitelem je objednatel oprávněn uplatnit ve smyslu ustanovení § 2048 a násl. zákona č. 89/2012 Sb., občanský zákoník, smluvní pokutu ve výši </w:t>
      </w:r>
      <w:r w:rsidR="00B65B54" w:rsidRPr="001E083B">
        <w:rPr>
          <w:rFonts w:ascii="Arial" w:hAnsi="Arial" w:cs="Arial"/>
        </w:rPr>
        <w:t>200.000,--</w:t>
      </w:r>
      <w:r w:rsidRPr="00D36156">
        <w:rPr>
          <w:rFonts w:ascii="Arial" w:hAnsi="Arial" w:cs="Arial"/>
        </w:rPr>
        <w:t xml:space="preserve"> Kč (slovy: </w:t>
      </w:r>
      <w:r w:rsidR="00B65B54">
        <w:rPr>
          <w:rFonts w:ascii="Arial" w:hAnsi="Arial" w:cs="Arial"/>
        </w:rPr>
        <w:t>dvě stě tisíc</w:t>
      </w:r>
      <w:r w:rsidRPr="00D36156">
        <w:rPr>
          <w:rFonts w:ascii="Arial" w:hAnsi="Arial" w:cs="Arial"/>
        </w:rPr>
        <w:t xml:space="preserve"> korun českých), a to za každé porušení smlouvy zvlášť.</w:t>
      </w:r>
    </w:p>
    <w:p w14:paraId="7C0F7C19" w14:textId="7468F16B" w:rsidR="00D36156" w:rsidRPr="004513B9" w:rsidRDefault="00D36156" w:rsidP="00B93FB6">
      <w:pPr>
        <w:numPr>
          <w:ilvl w:val="0"/>
          <w:numId w:val="23"/>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57152E">
        <w:rPr>
          <w:rFonts w:ascii="Arial" w:hAnsi="Arial" w:cs="Arial"/>
        </w:rPr>
        <w:t xml:space="preserve">porušení </w:t>
      </w:r>
      <w:r w:rsidR="00FF44FA">
        <w:rPr>
          <w:rFonts w:ascii="Arial" w:hAnsi="Arial" w:cs="Arial"/>
        </w:rPr>
        <w:t>povinností uvedených v 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B65B54" w:rsidRPr="001E083B">
        <w:rPr>
          <w:rFonts w:ascii="Arial" w:hAnsi="Arial" w:cs="Arial"/>
        </w:rPr>
        <w:t>10.000</w:t>
      </w:r>
      <w:r w:rsidR="00B65B54">
        <w:rPr>
          <w:rFonts w:ascii="Arial" w:hAnsi="Arial" w:cs="Arial"/>
        </w:rPr>
        <w:t>,-</w:t>
      </w:r>
      <w:r w:rsidRPr="00D36156">
        <w:rPr>
          <w:rFonts w:ascii="Arial" w:hAnsi="Arial" w:cs="Arial"/>
        </w:rPr>
        <w:t xml:space="preserve"> Kč (slovy: </w:t>
      </w:r>
      <w:r w:rsidR="00B65B54">
        <w:rPr>
          <w:rFonts w:ascii="Arial" w:hAnsi="Arial" w:cs="Arial"/>
        </w:rPr>
        <w:t>deset tisíc</w:t>
      </w:r>
      <w:r w:rsidRPr="00D36156">
        <w:rPr>
          <w:rFonts w:ascii="Arial" w:hAnsi="Arial" w:cs="Arial"/>
        </w:rPr>
        <w:t xml:space="preserve"> korun českých). Smluvní pokutu lze uložit opakovaně. </w:t>
      </w:r>
    </w:p>
    <w:p w14:paraId="45F0F010" w14:textId="4DBD626D"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4AEC483"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0FB588EB" w14:textId="77777777" w:rsidR="008602FF" w:rsidRPr="008602FF" w:rsidRDefault="008602FF" w:rsidP="008602FF">
      <w:pPr>
        <w:spacing w:after="120"/>
        <w:ind w:left="624"/>
        <w:jc w:val="both"/>
        <w:rPr>
          <w:rFonts w:ascii="Arial" w:hAnsi="Arial" w:cs="Arial"/>
        </w:rPr>
      </w:pPr>
    </w:p>
    <w:p w14:paraId="32FE60CD" w14:textId="135DE88A" w:rsidR="008602FF" w:rsidRPr="008602FF" w:rsidRDefault="008602FF" w:rsidP="00B93FB6">
      <w:pPr>
        <w:pStyle w:val="BodyText21"/>
        <w:widowControl/>
        <w:numPr>
          <w:ilvl w:val="0"/>
          <w:numId w:val="16"/>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B93FB6">
      <w:pPr>
        <w:numPr>
          <w:ilvl w:val="0"/>
          <w:numId w:val="24"/>
        </w:numPr>
        <w:spacing w:after="120"/>
        <w:jc w:val="both"/>
        <w:rPr>
          <w:rFonts w:ascii="Arial" w:hAnsi="Arial" w:cs="Arial"/>
        </w:rPr>
      </w:pPr>
      <w:r w:rsidRPr="008602FF">
        <w:rPr>
          <w:rFonts w:ascii="Arial" w:hAnsi="Arial" w:cs="Arial"/>
        </w:rPr>
        <w:lastRenderedPageBreak/>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C6368E2"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B65B54" w:rsidRPr="001E083B">
        <w:rPr>
          <w:rFonts w:cs="Arial"/>
          <w:color w:val="auto"/>
          <w:sz w:val="20"/>
        </w:rPr>
        <w:t>30</w:t>
      </w:r>
      <w:r w:rsidRPr="00B16342">
        <w:rPr>
          <w:rFonts w:cs="Arial"/>
          <w:color w:val="auto"/>
          <w:sz w:val="20"/>
        </w:rPr>
        <w:t xml:space="preserve"> kalendářních dn</w:t>
      </w:r>
      <w:r w:rsidR="00B8611D">
        <w:rPr>
          <w:rFonts w:cs="Arial"/>
          <w:color w:val="auto"/>
          <w:sz w:val="20"/>
        </w:rPr>
        <w:t>í</w:t>
      </w:r>
      <w:r w:rsidRPr="00B16342">
        <w:rPr>
          <w:rFonts w:cs="Arial"/>
          <w:color w:val="auto"/>
          <w:sz w:val="20"/>
        </w:rPr>
        <w:t>;</w:t>
      </w:r>
    </w:p>
    <w:p w14:paraId="5C3C0C5E" w14:textId="4CF8ABD4"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Pr>
          <w:rFonts w:cs="Arial"/>
          <w:color w:val="auto"/>
          <w:sz w:val="20"/>
        </w:rPr>
        <w:t>IX.</w:t>
      </w:r>
      <w:r w:rsidRPr="00B16342">
        <w:rPr>
          <w:rFonts w:cs="Arial"/>
          <w:color w:val="auto"/>
          <w:sz w:val="20"/>
        </w:rPr>
        <w:t>),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06E6120"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XVI</w:t>
      </w:r>
      <w:r w:rsidRPr="00B16342">
        <w:rPr>
          <w:rFonts w:cs="Arial"/>
          <w:color w:val="auto"/>
          <w:sz w:val="20"/>
        </w:rPr>
        <w:t xml:space="preserve">. této smlouvy či jinak poruší ustanovení článku </w:t>
      </w:r>
      <w:r w:rsidR="00E97EC7">
        <w:rPr>
          <w:rFonts w:cs="Arial"/>
          <w:color w:val="auto"/>
          <w:sz w:val="20"/>
        </w:rPr>
        <w:t>XVI.</w:t>
      </w:r>
      <w:r w:rsidRPr="00B16342">
        <w:rPr>
          <w:rFonts w:cs="Arial"/>
          <w:color w:val="auto"/>
          <w:sz w:val="20"/>
        </w:rPr>
        <w:t xml:space="preserve"> smlouvy;</w:t>
      </w:r>
    </w:p>
    <w:p w14:paraId="58AAC1BD" w14:textId="20C3CCCF"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w:t>
      </w:r>
      <w:r w:rsidR="00590EA3">
        <w:rPr>
          <w:rFonts w:cs="Arial"/>
          <w:color w:val="auto"/>
          <w:sz w:val="20"/>
        </w:rPr>
        <w:t xml:space="preserve"> zhotovitele ve smyslu insolvenč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31F00774" w14:textId="7024D848"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řádně a včas</w:t>
      </w:r>
      <w:r w:rsidR="00242C78">
        <w:rPr>
          <w:rFonts w:cs="Arial"/>
          <w:color w:val="auto"/>
          <w:sz w:val="20"/>
        </w:rPr>
        <w:t xml:space="preserve"> nesloží finanční záruku (jistotu) či</w:t>
      </w:r>
      <w:r w:rsidRPr="00B16342">
        <w:rPr>
          <w:rFonts w:cs="Arial"/>
          <w:color w:val="auto"/>
          <w:sz w:val="20"/>
        </w:rPr>
        <w:t xml:space="preserve"> neprokáže trvání platné a účinné bankovní záruky či bankovních záruk dle čl. </w:t>
      </w:r>
      <w:r w:rsidR="00E97EC7" w:rsidRPr="00E97EC7">
        <w:rPr>
          <w:rFonts w:cs="Arial"/>
          <w:color w:val="auto"/>
          <w:sz w:val="20"/>
        </w:rPr>
        <w:t>XVII</w:t>
      </w:r>
      <w:r w:rsidRPr="00E97EC7">
        <w:rPr>
          <w:rFonts w:cs="Arial"/>
          <w:color w:val="auto"/>
          <w:sz w:val="20"/>
        </w:rPr>
        <w:t>.</w:t>
      </w:r>
      <w:r w:rsidRPr="00B16342">
        <w:rPr>
          <w:rFonts w:cs="Arial"/>
          <w:color w:val="auto"/>
          <w:sz w:val="20"/>
        </w:rPr>
        <w:t xml:space="preserve"> smlouvy či jinak poruš</w:t>
      </w:r>
      <w:r w:rsidR="00242C78">
        <w:rPr>
          <w:rFonts w:cs="Arial"/>
          <w:color w:val="auto"/>
          <w:sz w:val="20"/>
        </w:rPr>
        <w:t>í</w:t>
      </w:r>
      <w:r w:rsidRPr="00B16342">
        <w:rPr>
          <w:rFonts w:cs="Arial"/>
          <w:color w:val="auto"/>
          <w:sz w:val="20"/>
        </w:rPr>
        <w:t xml:space="preserve"> ustanovení čl. </w:t>
      </w:r>
      <w:r w:rsidR="00E97EC7">
        <w:rPr>
          <w:rFonts w:cs="Arial"/>
          <w:color w:val="auto"/>
          <w:sz w:val="20"/>
        </w:rPr>
        <w:t>XVII.</w:t>
      </w:r>
      <w:r w:rsidRPr="00B16342">
        <w:rPr>
          <w:rFonts w:cs="Arial"/>
          <w:color w:val="auto"/>
          <w:sz w:val="20"/>
        </w:rPr>
        <w:t xml:space="preserve"> smlouvy.</w:t>
      </w:r>
    </w:p>
    <w:p w14:paraId="359BB2F7" w14:textId="7CE4E735" w:rsidR="008602FF" w:rsidRPr="00D15C73" w:rsidRDefault="008602FF" w:rsidP="00B93FB6">
      <w:pPr>
        <w:numPr>
          <w:ilvl w:val="0"/>
          <w:numId w:val="24"/>
        </w:numPr>
        <w:spacing w:after="120"/>
        <w:jc w:val="both"/>
        <w:rPr>
          <w:rFonts w:ascii="Arial" w:hAnsi="Arial" w:cs="Arial"/>
        </w:rPr>
      </w:pPr>
      <w:r w:rsidRPr="001009C1">
        <w:rPr>
          <w:rFonts w:ascii="Arial" w:hAnsi="Arial" w:cs="Arial"/>
        </w:rPr>
        <w:t>V případě odstoupení od této smlouvy zhotovitelem provedou smluvní strany nejpozději do šedesáti</w:t>
      </w:r>
      <w:r w:rsidR="00D15C73">
        <w:rPr>
          <w:rFonts w:ascii="Arial" w:hAnsi="Arial" w:cs="Arial"/>
        </w:rPr>
        <w:t xml:space="preserve"> (60)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406DFC">
        <w:rPr>
          <w:rFonts w:ascii="Arial" w:hAnsi="Arial" w:cs="Arial"/>
        </w:rPr>
        <w:t xml:space="preserve">23. 11. 2018. </w:t>
      </w:r>
      <w:r w:rsidRPr="001009C1">
        <w:rPr>
          <w:rFonts w:ascii="Arial" w:hAnsi="Arial" w:cs="Arial"/>
        </w:rPr>
        <w:t>Smluvní strany jsou si povinny vyplatit shora uvedené částky včetně případných příslušenství nejpozději do třiceti</w:t>
      </w:r>
      <w:r w:rsidR="00D15C73">
        <w:rPr>
          <w:rFonts w:ascii="Arial" w:hAnsi="Arial" w:cs="Arial"/>
        </w:rPr>
        <w:t xml:space="preserve"> (30)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doručení písemné výzvy oprávněné smluvní strany k úhradě. </w:t>
      </w:r>
    </w:p>
    <w:p w14:paraId="3B6BD590" w14:textId="55E65CB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této smlouvy objednatelem provedou smluvní strany nejpozději do šedesáti</w:t>
      </w:r>
      <w:r w:rsidR="00D15C73">
        <w:rPr>
          <w:rFonts w:ascii="Arial" w:hAnsi="Arial" w:cs="Arial"/>
        </w:rPr>
        <w:t xml:space="preserve"> (60)</w:t>
      </w:r>
      <w:r w:rsidRPr="00D15C73">
        <w:rPr>
          <w:rFonts w:ascii="Arial" w:hAnsi="Arial" w:cs="Arial"/>
        </w:rPr>
        <w:t xml:space="preserve"> dn</w:t>
      </w:r>
      <w:r w:rsidR="00E27C4F">
        <w:rPr>
          <w:rFonts w:ascii="Arial" w:hAnsi="Arial" w:cs="Arial"/>
        </w:rPr>
        <w:t>í</w:t>
      </w:r>
      <w:r w:rsidRPr="00D15C73">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Pr>
          <w:rFonts w:ascii="Arial" w:hAnsi="Arial" w:cs="Arial"/>
        </w:rPr>
        <w:t xml:space="preserve">(40) </w:t>
      </w:r>
      <w:r w:rsidRPr="00D15C73">
        <w:rPr>
          <w:rFonts w:ascii="Arial" w:hAnsi="Arial" w:cs="Arial"/>
        </w:rPr>
        <w:t>dn</w:t>
      </w:r>
      <w:r w:rsidR="00E27C4F">
        <w:rPr>
          <w:rFonts w:ascii="Arial" w:hAnsi="Arial" w:cs="Arial"/>
        </w:rPr>
        <w:t>í</w:t>
      </w:r>
      <w:r w:rsidRPr="00D15C73">
        <w:rPr>
          <w:rFonts w:ascii="Arial" w:hAnsi="Arial" w:cs="Arial"/>
        </w:rPr>
        <w:t xml:space="preserve"> ode dne doručení písemné výzvy oprávněné smluvní strany k úhradě. </w:t>
      </w:r>
    </w:p>
    <w:p w14:paraId="32ECD79F"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 xml:space="preserve">V případě odstoupení od smlouvy ze strany objednatele vzniká objednateli vůči zhotoviteli nárok na úhradu prokázaných vícenákladů (tj. nákladů vynaložených objednatelem nad cenu) </w:t>
      </w:r>
      <w:r w:rsidRPr="00D15C73">
        <w:rPr>
          <w:rFonts w:ascii="Arial" w:hAnsi="Arial" w:cs="Arial"/>
        </w:rPr>
        <w:lastRenderedPageBreak/>
        <w:t>vynaložených na dokončení díla a na úhradu ztrát vzniklých prodloužením termínu dokončení díla.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B93FB6">
      <w:pPr>
        <w:pStyle w:val="BodyText21"/>
        <w:widowControl/>
        <w:numPr>
          <w:ilvl w:val="0"/>
          <w:numId w:val="16"/>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2BFF5B49" w14:textId="77777777" w:rsidR="00B65B54" w:rsidRDefault="00D0069E" w:rsidP="00B65B54">
      <w:pPr>
        <w:pStyle w:val="Znaka"/>
        <w:numPr>
          <w:ilvl w:val="0"/>
          <w:numId w:val="28"/>
        </w:numPr>
        <w:spacing w:after="120"/>
        <w:jc w:val="both"/>
        <w:rPr>
          <w:rFonts w:cs="Arial"/>
          <w:color w:val="auto"/>
          <w:sz w:val="20"/>
        </w:rPr>
      </w:pPr>
      <w:r w:rsidRPr="00D0069E">
        <w:rPr>
          <w:rFonts w:cs="Arial"/>
          <w:color w:val="auto"/>
          <w:sz w:val="20"/>
        </w:rPr>
        <w:t xml:space="preserve">adresa pro doručování objednatele je: </w:t>
      </w:r>
    </w:p>
    <w:p w14:paraId="759E94F6" w14:textId="7B66A61B" w:rsidR="00B65B54" w:rsidRPr="00B65B54" w:rsidRDefault="00B65B54" w:rsidP="00B65B54">
      <w:pPr>
        <w:pStyle w:val="Znaka"/>
        <w:spacing w:after="120"/>
        <w:ind w:left="1414"/>
        <w:jc w:val="both"/>
        <w:rPr>
          <w:rFonts w:cs="Arial"/>
          <w:color w:val="auto"/>
          <w:sz w:val="20"/>
        </w:rPr>
      </w:pPr>
      <w:r w:rsidRPr="00B65B54">
        <w:rPr>
          <w:rFonts w:cs="Arial"/>
          <w:color w:val="auto"/>
          <w:sz w:val="20"/>
        </w:rPr>
        <w:t>Karlovarský kraj, odbor investic a správa majetku</w:t>
      </w:r>
    </w:p>
    <w:p w14:paraId="6D585FE2" w14:textId="40920350" w:rsidR="00D0069E" w:rsidRPr="00D0069E" w:rsidRDefault="00B65B54" w:rsidP="00B65B54">
      <w:pPr>
        <w:pStyle w:val="Znaka"/>
        <w:widowControl/>
        <w:spacing w:after="120"/>
        <w:ind w:left="1414"/>
        <w:jc w:val="both"/>
        <w:rPr>
          <w:rFonts w:cs="Arial"/>
          <w:color w:val="auto"/>
          <w:sz w:val="20"/>
        </w:rPr>
      </w:pPr>
      <w:r w:rsidRPr="00B65B54">
        <w:rPr>
          <w:rFonts w:cs="Arial"/>
          <w:color w:val="auto"/>
          <w:sz w:val="20"/>
        </w:rPr>
        <w:t>Závodní 353/88, 360 06 Karlovy Vary - Dvory</w:t>
      </w:r>
    </w:p>
    <w:p w14:paraId="7263455A" w14:textId="1A7AF7A6"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zhotovitele je: </w:t>
      </w:r>
      <w:r w:rsidR="00406DFC">
        <w:rPr>
          <w:rFonts w:cs="Arial"/>
          <w:color w:val="auto"/>
          <w:sz w:val="20"/>
        </w:rPr>
        <w:t>GEOSAN GROUP a.s., U Průhonu 1516/32, 170 00 Praha 7.</w:t>
      </w:r>
    </w:p>
    <w:p w14:paraId="6ADB205C" w14:textId="47CC9E8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26673A1B" w:rsidR="00D0069E" w:rsidRPr="00A7449C" w:rsidRDefault="00D0069E" w:rsidP="00B93FB6">
      <w:pPr>
        <w:numPr>
          <w:ilvl w:val="0"/>
          <w:numId w:val="27"/>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C313C5">
        <w:rPr>
          <w:rFonts w:ascii="Arial" w:hAnsi="Arial" w:cs="Arial"/>
        </w:rPr>
        <w:t> </w:t>
      </w:r>
      <w:r w:rsidRPr="00D0069E">
        <w:rPr>
          <w:rFonts w:ascii="Arial" w:hAnsi="Arial" w:cs="Arial"/>
        </w:rPr>
        <w:t>doručenkou</w:t>
      </w:r>
      <w:r w:rsidR="00C313C5">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4751F00F" w14:textId="77777777" w:rsidR="00D0069E" w:rsidRPr="00465A21" w:rsidRDefault="00D0069E" w:rsidP="00D0069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p>
    <w:p w14:paraId="2D735A99" w14:textId="480E7745"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 xml:space="preserve">při doručování osobně: </w:t>
      </w:r>
    </w:p>
    <w:p w14:paraId="3D676FAE"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při doručování poštou:</w:t>
      </w:r>
    </w:p>
    <w:p w14:paraId="62280FB6"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09CD399D" w14:textId="2127EF37" w:rsidR="00A7449C" w:rsidRDefault="00A7449C" w:rsidP="00D15C73">
      <w:pPr>
        <w:spacing w:after="120"/>
        <w:jc w:val="both"/>
        <w:rPr>
          <w:rFonts w:ascii="Arial" w:hAnsi="Arial" w:cs="Arial"/>
        </w:rPr>
      </w:pPr>
    </w:p>
    <w:p w14:paraId="68C96517"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31F833C7"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14:paraId="537989DA"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14:paraId="78AA618F"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46349B" w14:textId="3B36BB70"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XV. odst. 1</w:t>
      </w:r>
      <w:r w:rsidR="00933E93" w:rsidRPr="00E97EC7">
        <w:rPr>
          <w:rFonts w:ascii="Arial" w:hAnsi="Arial" w:cs="Arial"/>
        </w:rPr>
        <w:t>5</w:t>
      </w:r>
      <w:r w:rsidRPr="00E97EC7">
        <w:rPr>
          <w:rFonts w:ascii="Arial" w:hAnsi="Arial" w:cs="Arial"/>
        </w:rPr>
        <w:t>.1</w:t>
      </w:r>
      <w:r w:rsidRPr="00933E93">
        <w:rPr>
          <w:rFonts w:ascii="Arial" w:hAnsi="Arial" w:cs="Arial"/>
        </w:rPr>
        <w:t xml:space="preserve"> smlouvy je objektivní.</w:t>
      </w:r>
    </w:p>
    <w:p w14:paraId="660C890F"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lastRenderedPageBreak/>
        <w:t xml:space="preserve">zařízení staveniště provozního, výrobního či sociálního charakteru; </w:t>
      </w:r>
    </w:p>
    <w:p w14:paraId="5A13C16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6E3EDFC3" w14:textId="70D6156C"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86E08A9"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p>
    <w:p w14:paraId="1410C6C8" w14:textId="6000D023" w:rsidR="00A7449C" w:rsidRDefault="00A7449C" w:rsidP="00B93FB6">
      <w:pPr>
        <w:numPr>
          <w:ilvl w:val="0"/>
          <w:numId w:val="30"/>
        </w:numPr>
        <w:spacing w:after="120"/>
        <w:jc w:val="both"/>
        <w:rPr>
          <w:rFonts w:ascii="Arial" w:hAnsi="Arial" w:cs="Arial"/>
        </w:rPr>
      </w:pPr>
      <w:r w:rsidRPr="00933E93">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8DF4923" w14:textId="77777777" w:rsidR="005231D6" w:rsidRPr="005231D6" w:rsidRDefault="005231D6" w:rsidP="005231D6"/>
    <w:p w14:paraId="3E2D6EEA" w14:textId="5A3E94D7" w:rsidR="005231D6" w:rsidRPr="005231D6" w:rsidRDefault="005231D6" w:rsidP="00B93FB6">
      <w:pPr>
        <w:pStyle w:val="BodyText21"/>
        <w:widowControl/>
        <w:numPr>
          <w:ilvl w:val="0"/>
          <w:numId w:val="16"/>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BF45EB" w:rsidRDefault="005231D6" w:rsidP="00B93FB6">
      <w:pPr>
        <w:numPr>
          <w:ilvl w:val="0"/>
          <w:numId w:val="33"/>
        </w:numPr>
        <w:spacing w:after="120"/>
        <w:jc w:val="both"/>
        <w:rPr>
          <w:rFonts w:ascii="Arial" w:hAnsi="Arial" w:cs="Arial"/>
        </w:rPr>
      </w:pPr>
      <w:r w:rsidRPr="00BF45EB">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23F3A5CF"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B65B54">
        <w:rPr>
          <w:rFonts w:cs="Arial"/>
          <w:color w:val="auto"/>
          <w:sz w:val="20"/>
        </w:rPr>
        <w:t>50.000.000,-</w:t>
      </w:r>
      <w:r w:rsidRPr="0094390B">
        <w:rPr>
          <w:rFonts w:cs="Arial"/>
          <w:color w:val="auto"/>
          <w:sz w:val="20"/>
        </w:rPr>
        <w:t xml:space="preserve">- Kč (slovy: </w:t>
      </w:r>
      <w:r w:rsidR="00B65B54">
        <w:rPr>
          <w:rFonts w:cs="Arial"/>
          <w:color w:val="auto"/>
          <w:sz w:val="20"/>
        </w:rPr>
        <w:t>padesát milionů</w:t>
      </w:r>
      <w:r w:rsidRPr="0094390B">
        <w:rPr>
          <w:rFonts w:cs="Arial"/>
          <w:color w:val="auto"/>
          <w:sz w:val="20"/>
        </w:rPr>
        <w:t xml:space="preserve"> korun českých).</w:t>
      </w:r>
    </w:p>
    <w:p w14:paraId="467C7443" w14:textId="48C8ABAF" w:rsidR="005231D6" w:rsidRPr="005231D6" w:rsidRDefault="005231D6" w:rsidP="00B93FB6">
      <w:pPr>
        <w:numPr>
          <w:ilvl w:val="0"/>
          <w:numId w:val="33"/>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w:t>
      </w:r>
      <w:r w:rsidR="00E27C4F">
        <w:rPr>
          <w:rFonts w:ascii="Arial" w:hAnsi="Arial" w:cs="Arial"/>
        </w:rPr>
        <w:t xml:space="preserve"> (7)</w:t>
      </w:r>
      <w:r w:rsidRPr="005231D6">
        <w:rPr>
          <w:rFonts w:ascii="Arial" w:hAnsi="Arial" w:cs="Arial"/>
        </w:rPr>
        <w:t xml:space="preserve"> kalendářních dn</w:t>
      </w:r>
      <w:r w:rsidR="00E27C4F">
        <w:rPr>
          <w:rFonts w:ascii="Arial" w:hAnsi="Arial" w:cs="Arial"/>
        </w:rPr>
        <w:t>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 </w:t>
      </w:r>
      <w:r w:rsidR="00A447B9">
        <w:rPr>
          <w:rFonts w:ascii="Arial" w:hAnsi="Arial" w:cs="Arial"/>
        </w:rPr>
        <w:t xml:space="preserve">(7) </w:t>
      </w:r>
      <w:r w:rsidRPr="005231D6">
        <w:rPr>
          <w:rFonts w:ascii="Arial" w:hAnsi="Arial" w:cs="Arial"/>
        </w:rPr>
        <w:t>kalendářních dn</w:t>
      </w:r>
      <w:r w:rsidR="00A447B9">
        <w:rPr>
          <w:rFonts w:ascii="Arial" w:hAnsi="Arial" w:cs="Arial"/>
        </w:rPr>
        <w:t>í</w:t>
      </w:r>
      <w:r w:rsidRPr="005231D6">
        <w:rPr>
          <w:rFonts w:ascii="Arial" w:hAnsi="Arial" w:cs="Arial"/>
        </w:rPr>
        <w:t xml:space="preserve"> pojistnou smlouvu alespoň ve stejném rozsahu a tuto předloží v kopii objednateli nejpozději do tří</w:t>
      </w:r>
      <w:r w:rsidR="00A447B9">
        <w:rPr>
          <w:rFonts w:ascii="Arial" w:hAnsi="Arial" w:cs="Arial"/>
        </w:rPr>
        <w:t xml:space="preserve"> (3)</w:t>
      </w:r>
      <w:r w:rsidRPr="005231D6">
        <w:rPr>
          <w:rFonts w:ascii="Arial" w:hAnsi="Arial" w:cs="Arial"/>
        </w:rPr>
        <w:t xml:space="preserve"> kalendářních dn</w:t>
      </w:r>
      <w:r w:rsidR="00A447B9">
        <w:rPr>
          <w:rFonts w:ascii="Arial" w:hAnsi="Arial" w:cs="Arial"/>
        </w:rPr>
        <w:t>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B93FB6">
      <w:pPr>
        <w:pStyle w:val="BodyText21"/>
        <w:widowControl/>
        <w:numPr>
          <w:ilvl w:val="0"/>
          <w:numId w:val="16"/>
        </w:numPr>
        <w:spacing w:after="120" w:line="276" w:lineRule="auto"/>
        <w:jc w:val="center"/>
        <w:rPr>
          <w:rFonts w:ascii="Arial" w:hAnsi="Arial" w:cs="Arial"/>
          <w:b/>
          <w:sz w:val="20"/>
        </w:rPr>
      </w:pPr>
      <w:r w:rsidRPr="009912D3">
        <w:rPr>
          <w:rFonts w:ascii="Arial" w:hAnsi="Arial" w:cs="Arial"/>
          <w:b/>
          <w:sz w:val="20"/>
        </w:rPr>
        <w:t>Zajištění závazků zhotovitele</w:t>
      </w:r>
    </w:p>
    <w:p w14:paraId="5B5AE147" w14:textId="13E108D6" w:rsidR="009912D3" w:rsidRPr="000725CF" w:rsidRDefault="009912D3" w:rsidP="00E36CB3">
      <w:pPr>
        <w:numPr>
          <w:ilvl w:val="0"/>
          <w:numId w:val="34"/>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harmonogramu dle čl. III. Odst.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w:t>
      </w:r>
      <w:r w:rsidRPr="006F3B08">
        <w:rPr>
          <w:rFonts w:ascii="Arial" w:hAnsi="Arial" w:cs="Arial"/>
        </w:rPr>
        <w:lastRenderedPageBreak/>
        <w:t xml:space="preserve">smlouvy podle článku </w:t>
      </w:r>
      <w:r w:rsidRPr="000725CF">
        <w:rPr>
          <w:rFonts w:ascii="Arial" w:hAnsi="Arial" w:cs="Arial"/>
        </w:rPr>
        <w:t>XIII</w:t>
      </w:r>
      <w:r w:rsidRPr="006F3B08">
        <w:rPr>
          <w:rFonts w:ascii="Arial" w:hAnsi="Arial" w:cs="Arial"/>
        </w:rPr>
        <w:t>.</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č. </w:t>
      </w:r>
      <w:r w:rsidR="00E36CB3" w:rsidRPr="00E36CB3">
        <w:rPr>
          <w:rFonts w:ascii="Arial" w:hAnsi="Arial" w:cs="Arial"/>
        </w:rPr>
        <w:t xml:space="preserve">78-2496140267/0100 vedený u Komerční banky, pobočka Karlovy Vary, variabilní symbol: </w:t>
      </w:r>
      <w:r w:rsidR="00E36CB3" w:rsidRPr="001E083B">
        <w:rPr>
          <w:rFonts w:ascii="Arial" w:hAnsi="Arial" w:cs="Arial"/>
          <w:highlight w:val="yellow"/>
        </w:rPr>
        <w:t>………</w:t>
      </w:r>
      <w:r w:rsidR="00E36CB3" w:rsidRPr="00E36CB3">
        <w:rPr>
          <w:rFonts w:ascii="Arial" w:hAnsi="Arial" w:cs="Arial"/>
        </w:rPr>
        <w:t>, částku 3,000.000,-- Kč (slovy: tři mili</w:t>
      </w:r>
      <w:r w:rsidR="00E36CB3">
        <w:rPr>
          <w:rFonts w:ascii="Arial" w:hAnsi="Arial" w:cs="Arial"/>
        </w:rPr>
        <w:t>o</w:t>
      </w:r>
      <w:r w:rsidR="00E36CB3" w:rsidRPr="00E36CB3">
        <w:rPr>
          <w:rFonts w:ascii="Arial" w:hAnsi="Arial" w:cs="Arial"/>
        </w:rPr>
        <w:t>ny korun českých)</w:t>
      </w:r>
      <w:r w:rsidRPr="000725CF">
        <w:rPr>
          <w:rFonts w:ascii="Arial" w:hAnsi="Arial" w:cs="Arial"/>
        </w:rPr>
        <w:t xml:space="preserve"> jako finanční záruku (jistotu) za řádné a včasné plnění pohledávek objednatele za zhotovitelem specifikovaných v tomto odstavci smlouvy. Zhotovitel vytvoří finanční záruku nejpozději </w:t>
      </w:r>
      <w:r w:rsidR="00CE006F">
        <w:rPr>
          <w:rFonts w:ascii="Arial" w:hAnsi="Arial" w:cs="Arial"/>
        </w:rPr>
        <w:t>do 10 dní ode dne podpisu této smlouvy</w:t>
      </w:r>
      <w:r w:rsidRPr="000725CF">
        <w:rPr>
          <w:rFonts w:ascii="Arial" w:hAnsi="Arial" w:cs="Arial"/>
        </w:rPr>
        <w:t xml:space="preserve"> na dobu 60 měsíců ode dne předání díla zhotovitelem objednateli.</w:t>
      </w:r>
    </w:p>
    <w:p w14:paraId="24D21B10" w14:textId="205AB6B0" w:rsidR="009912D3" w:rsidRPr="000725CF" w:rsidRDefault="009912D3" w:rsidP="000725CF">
      <w:pPr>
        <w:spacing w:after="120"/>
        <w:ind w:left="624"/>
        <w:jc w:val="both"/>
        <w:rPr>
          <w:rFonts w:ascii="Arial" w:hAnsi="Arial" w:cs="Arial"/>
        </w:rPr>
      </w:pPr>
      <w:r w:rsidRPr="000725CF">
        <w:rPr>
          <w:rFonts w:ascii="Arial" w:hAnsi="Arial" w:cs="Arial"/>
        </w:rPr>
        <w:t xml:space="preserve">Zhotovitel je povinen </w:t>
      </w:r>
      <w:r w:rsidR="00242C78" w:rsidRPr="000725CF">
        <w:rPr>
          <w:rFonts w:ascii="Arial" w:hAnsi="Arial" w:cs="Arial"/>
        </w:rPr>
        <w:t xml:space="preserve">nejpozději </w:t>
      </w:r>
      <w:r w:rsidR="00897644">
        <w:rPr>
          <w:rFonts w:ascii="Arial" w:hAnsi="Arial" w:cs="Arial"/>
        </w:rPr>
        <w:t>do 10 dní od podpisu smlouvy</w:t>
      </w:r>
      <w:r w:rsidR="00242C78" w:rsidRPr="000725CF">
        <w:rPr>
          <w:rFonts w:ascii="Arial" w:hAnsi="Arial" w:cs="Arial"/>
        </w:rPr>
        <w:t xml:space="preserve"> </w:t>
      </w:r>
      <w:r w:rsidRPr="000725CF">
        <w:rPr>
          <w:rFonts w:ascii="Arial" w:hAnsi="Arial" w:cs="Arial"/>
        </w:rPr>
        <w:t>předložit objednateli nebo jím pověřenému zástupci doklady prokazující splnění tohoto jeho závazku ke složení finanční záruky v plné výši.</w:t>
      </w:r>
    </w:p>
    <w:p w14:paraId="5C6EEB2E" w14:textId="7516EDA9"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Pr>
          <w:rFonts w:ascii="Arial" w:hAnsi="Arial" w:cs="Arial"/>
        </w:rPr>
        <w:t>V</w:t>
      </w:r>
      <w:r w:rsidRPr="000725CF">
        <w:rPr>
          <w:rFonts w:ascii="Arial" w:hAnsi="Arial" w:cs="Arial"/>
        </w:rPr>
        <w:t xml:space="preserve">. odst. </w:t>
      </w:r>
      <w:r w:rsidR="00AE20D3">
        <w:rPr>
          <w:rFonts w:ascii="Arial" w:hAnsi="Arial" w:cs="Arial"/>
        </w:rPr>
        <w:t>5.10</w:t>
      </w:r>
      <w:r w:rsidRPr="000725CF">
        <w:rPr>
          <w:rFonts w:ascii="Arial" w:hAnsi="Arial" w:cs="Arial"/>
        </w:rPr>
        <w:t xml:space="preserve"> smlouvy. O užití předmětných peněžních prostředků z tohoto účtu je objednatel povinen písemně informovat zhotovitele do čtrnácti</w:t>
      </w:r>
      <w:r w:rsidR="00A447B9">
        <w:rPr>
          <w:rFonts w:ascii="Arial" w:hAnsi="Arial" w:cs="Arial"/>
        </w:rPr>
        <w:t xml:space="preserve"> (14)</w:t>
      </w:r>
      <w:r w:rsidRPr="000725CF">
        <w:rPr>
          <w:rFonts w:ascii="Arial" w:hAnsi="Arial" w:cs="Arial"/>
        </w:rPr>
        <w:t xml:space="preserve"> pracovních dn</w:t>
      </w:r>
      <w:r w:rsidR="00A447B9">
        <w:rPr>
          <w:rFonts w:ascii="Arial" w:hAnsi="Arial" w:cs="Arial"/>
        </w:rPr>
        <w:t>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6C6CD33A" w:rsidR="009912D3" w:rsidRPr="00AE20D3" w:rsidRDefault="009912D3" w:rsidP="00B93FB6">
      <w:pPr>
        <w:numPr>
          <w:ilvl w:val="0"/>
          <w:numId w:val="34"/>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XVII</w:t>
      </w:r>
      <w:r w:rsidRPr="00E97EC7">
        <w:rPr>
          <w:rFonts w:ascii="Arial" w:hAnsi="Arial" w:cs="Arial"/>
        </w:rPr>
        <w:t xml:space="preserve">. odst. </w:t>
      </w:r>
      <w:r w:rsidR="00AE20D3" w:rsidRPr="00E97EC7">
        <w:rPr>
          <w:rFonts w:ascii="Arial" w:hAnsi="Arial" w:cs="Arial"/>
        </w:rPr>
        <w:t>17</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05260923" w:rsid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0C22E2F9" w:rsidR="00EF3897" w:rsidRDefault="009912D3" w:rsidP="00E36CB3">
      <w:pPr>
        <w:numPr>
          <w:ilvl w:val="0"/>
          <w:numId w:val="35"/>
        </w:numPr>
        <w:spacing w:after="120"/>
        <w:jc w:val="both"/>
        <w:rPr>
          <w:rFonts w:ascii="Arial" w:hAnsi="Arial" w:cs="Arial"/>
        </w:rPr>
      </w:pPr>
      <w:r w:rsidRPr="00EF3897">
        <w:rPr>
          <w:rFonts w:ascii="Arial" w:hAnsi="Arial" w:cs="Arial"/>
        </w:rPr>
        <w:t xml:space="preserve">Bankovní záruka bude vystavena ve prospěch objednatele, a to na částku </w:t>
      </w:r>
      <w:r w:rsidR="00E36CB3" w:rsidRPr="00E36CB3">
        <w:rPr>
          <w:rFonts w:ascii="Arial" w:hAnsi="Arial" w:cs="Arial"/>
          <w:b/>
        </w:rPr>
        <w:t>3,000.000,-- Kč</w:t>
      </w:r>
      <w:r w:rsidR="00E36CB3" w:rsidRPr="00E36CB3">
        <w:rPr>
          <w:rFonts w:ascii="Arial" w:hAnsi="Arial" w:cs="Arial"/>
        </w:rPr>
        <w:t xml:space="preserve"> (slovy: tři mili</w:t>
      </w:r>
      <w:r w:rsidR="00E36CB3">
        <w:rPr>
          <w:rFonts w:ascii="Arial" w:hAnsi="Arial" w:cs="Arial"/>
        </w:rPr>
        <w:t>o</w:t>
      </w:r>
      <w:r w:rsidR="00E36CB3" w:rsidRPr="00E36CB3">
        <w:rPr>
          <w:rFonts w:ascii="Arial" w:hAnsi="Arial" w:cs="Arial"/>
        </w:rPr>
        <w:t>ny korun českých)</w:t>
      </w:r>
      <w:r w:rsidRPr="00EF3897">
        <w:rPr>
          <w:rFonts w:ascii="Arial" w:hAnsi="Arial" w:cs="Arial"/>
        </w:rPr>
        <w:t>.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B93FB6">
      <w:pPr>
        <w:numPr>
          <w:ilvl w:val="0"/>
          <w:numId w:val="35"/>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5652065F" w:rsidR="00AE20D3" w:rsidRDefault="00AE20D3" w:rsidP="00B93FB6">
      <w:pPr>
        <w:numPr>
          <w:ilvl w:val="0"/>
          <w:numId w:val="35"/>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mluvní strany se dohodly, že v případě zániku právního vztahu dle smlouvy a uplynutí lhůty šedesáti</w:t>
      </w:r>
      <w:r w:rsidR="00BF45EB">
        <w:rPr>
          <w:rFonts w:ascii="Arial" w:hAnsi="Arial" w:cs="Arial"/>
        </w:rPr>
        <w:t xml:space="preserve"> (60)</w:t>
      </w:r>
      <w:r w:rsidRPr="006714E1">
        <w:rPr>
          <w:rFonts w:ascii="Arial" w:hAnsi="Arial" w:cs="Arial"/>
        </w:rPr>
        <w:t xml:space="preserve">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00A447B9">
        <w:rPr>
          <w:rFonts w:ascii="Arial" w:hAnsi="Arial" w:cs="Arial"/>
        </w:rPr>
        <w:t xml:space="preserve"> (20)</w:t>
      </w:r>
      <w:r w:rsidRPr="006714E1">
        <w:rPr>
          <w:rFonts w:ascii="Arial" w:hAnsi="Arial" w:cs="Arial"/>
        </w:rPr>
        <w:t xml:space="preserve"> pracovních dní ode dne uplynutí lhůty šedesáti </w:t>
      </w:r>
      <w:r w:rsidR="00A447B9">
        <w:rPr>
          <w:rFonts w:ascii="Arial" w:hAnsi="Arial" w:cs="Arial"/>
        </w:rPr>
        <w:t xml:space="preserve">(60) </w:t>
      </w:r>
      <w:r w:rsidRPr="006714E1">
        <w:rPr>
          <w:rFonts w:ascii="Arial" w:hAnsi="Arial" w:cs="Arial"/>
        </w:rPr>
        <w:t>měsíců</w:t>
      </w:r>
      <w:r>
        <w:rPr>
          <w:rFonts w:ascii="Arial" w:hAnsi="Arial" w:cs="Arial"/>
        </w:rPr>
        <w:t>.</w:t>
      </w:r>
    </w:p>
    <w:p w14:paraId="4CAAA104" w14:textId="6DBA862E"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242C78">
        <w:rPr>
          <w:rFonts w:ascii="Arial" w:hAnsi="Arial" w:cs="Arial"/>
        </w:rPr>
        <w:t xml:space="preserve">nejpozději </w:t>
      </w:r>
      <w:r w:rsidR="00897644">
        <w:rPr>
          <w:rFonts w:ascii="Arial" w:hAnsi="Arial" w:cs="Arial"/>
        </w:rPr>
        <w:t>do 10 dní od</w:t>
      </w:r>
      <w:r w:rsidR="00CE006F">
        <w:rPr>
          <w:rFonts w:ascii="Arial" w:hAnsi="Arial" w:cs="Arial"/>
        </w:rPr>
        <w:t>e dne</w:t>
      </w:r>
      <w:r w:rsidR="00897644">
        <w:rPr>
          <w:rFonts w:ascii="Arial" w:hAnsi="Arial" w:cs="Arial"/>
        </w:rPr>
        <w:t xml:space="preserve"> podpisu smlouvy</w:t>
      </w:r>
      <w:r w:rsidRPr="00AE20D3">
        <w:rPr>
          <w:rFonts w:ascii="Arial" w:hAnsi="Arial" w:cs="Arial"/>
        </w:rPr>
        <w:t xml:space="preserve"> předložit objednateli nebo jím pověřenému zástupci doklady prokazující splnění tohoto jeho závazku v plné výši.</w:t>
      </w:r>
    </w:p>
    <w:p w14:paraId="35DCD633" w14:textId="03123CD0"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w:t>
      </w:r>
      <w:r w:rsidRPr="00AE20D3">
        <w:rPr>
          <w:rFonts w:ascii="Arial" w:hAnsi="Arial" w:cs="Arial"/>
        </w:rPr>
        <w:lastRenderedPageBreak/>
        <w:t xml:space="preserve">záruky rovněž k úhradě </w:t>
      </w:r>
      <w:r w:rsidR="00EF3897" w:rsidRPr="000725CF">
        <w:rPr>
          <w:rFonts w:ascii="Arial" w:hAnsi="Arial" w:cs="Arial"/>
        </w:rPr>
        <w:t xml:space="preserve">k úhradě slevy poskytnuté objednatelem dle </w:t>
      </w:r>
      <w:r w:rsidR="00EF3897" w:rsidRPr="00E97EC7">
        <w:rPr>
          <w:rFonts w:ascii="Arial" w:hAnsi="Arial" w:cs="Arial"/>
        </w:rPr>
        <w:t>článku V. odst. 5.10</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w:t>
      </w:r>
      <w:r w:rsidR="00A447B9">
        <w:rPr>
          <w:rFonts w:ascii="Arial" w:hAnsi="Arial" w:cs="Arial"/>
        </w:rPr>
        <w:t xml:space="preserve">(14) </w:t>
      </w:r>
      <w:r w:rsidRPr="00AE20D3">
        <w:rPr>
          <w:rFonts w:ascii="Arial" w:hAnsi="Arial" w:cs="Arial"/>
        </w:rPr>
        <w:t>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3B4E5DFF" w:rsidR="009912D3" w:rsidRDefault="009912D3" w:rsidP="00AE20D3">
      <w:pPr>
        <w:spacing w:after="120"/>
        <w:ind w:left="624"/>
        <w:jc w:val="both"/>
        <w:rPr>
          <w:rFonts w:ascii="Arial" w:hAnsi="Arial" w:cs="Arial"/>
        </w:rPr>
      </w:pPr>
      <w:r w:rsidRPr="00AE20D3">
        <w:rPr>
          <w:rFonts w:ascii="Arial" w:hAnsi="Arial" w:cs="Arial"/>
        </w:rPr>
        <w:t xml:space="preserve">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w:t>
      </w:r>
      <w:r w:rsidR="00A447B9">
        <w:rPr>
          <w:rFonts w:ascii="Arial" w:hAnsi="Arial" w:cs="Arial"/>
        </w:rPr>
        <w:t xml:space="preserve">(30) </w:t>
      </w:r>
      <w:r w:rsidRPr="00AE20D3">
        <w:rPr>
          <w:rFonts w:ascii="Arial" w:hAnsi="Arial" w:cs="Arial"/>
        </w:rPr>
        <w:t xml:space="preserve">pracovních dní ode dne uplynutí lhůty šedesáti </w:t>
      </w:r>
      <w:r w:rsidR="00A447B9">
        <w:rPr>
          <w:rFonts w:ascii="Arial" w:hAnsi="Arial" w:cs="Arial"/>
        </w:rPr>
        <w:t xml:space="preserve">(60) </w:t>
      </w:r>
      <w:r w:rsidRPr="00AE20D3">
        <w:rPr>
          <w:rFonts w:ascii="Arial" w:hAnsi="Arial" w:cs="Arial"/>
        </w:rPr>
        <w:t>měsíců.</w:t>
      </w:r>
    </w:p>
    <w:p w14:paraId="56DDE267" w14:textId="77777777" w:rsidR="00EF3897" w:rsidRPr="00AE20D3" w:rsidRDefault="00EF3897" w:rsidP="00AE20D3">
      <w:pPr>
        <w:spacing w:after="120"/>
        <w:ind w:left="624"/>
        <w:jc w:val="both"/>
        <w:rPr>
          <w:rFonts w:ascii="Arial" w:hAnsi="Arial" w:cs="Arial"/>
        </w:rPr>
      </w:pPr>
    </w:p>
    <w:p w14:paraId="7CFD2FFB" w14:textId="77777777" w:rsidR="00933E93" w:rsidRPr="00933E93" w:rsidRDefault="00933E93" w:rsidP="00B93FB6">
      <w:pPr>
        <w:pStyle w:val="BodyText21"/>
        <w:widowControl/>
        <w:numPr>
          <w:ilvl w:val="0"/>
          <w:numId w:val="16"/>
        </w:numPr>
        <w:spacing w:after="120" w:line="276" w:lineRule="auto"/>
        <w:jc w:val="center"/>
        <w:rPr>
          <w:rFonts w:ascii="Arial" w:hAnsi="Arial" w:cs="Arial"/>
          <w:b/>
          <w:sz w:val="20"/>
        </w:rPr>
      </w:pPr>
      <w:r w:rsidRPr="00933E93">
        <w:rPr>
          <w:rFonts w:ascii="Arial" w:hAnsi="Arial" w:cs="Arial"/>
          <w:b/>
          <w:sz w:val="20"/>
        </w:rPr>
        <w:t>Mlčenlivost</w:t>
      </w:r>
    </w:p>
    <w:p w14:paraId="41F909E1" w14:textId="77777777" w:rsidR="00C234E2" w:rsidRPr="00C234E2" w:rsidRDefault="00C234E2" w:rsidP="00B93FB6">
      <w:pPr>
        <w:pStyle w:val="Odstavecseseznamem"/>
        <w:numPr>
          <w:ilvl w:val="0"/>
          <w:numId w:val="36"/>
        </w:numPr>
        <w:spacing w:after="120"/>
        <w:contextualSpacing w:val="0"/>
        <w:jc w:val="both"/>
        <w:rPr>
          <w:rFonts w:ascii="Arial" w:hAnsi="Arial" w:cs="Arial"/>
        </w:rPr>
      </w:pPr>
      <w:r w:rsidRPr="00C234E2">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683BAA1" w14:textId="77777777" w:rsidR="00C234E2" w:rsidRPr="00C234E2" w:rsidRDefault="00C234E2" w:rsidP="00B93FB6">
      <w:pPr>
        <w:pStyle w:val="Znaka"/>
        <w:widowControl/>
        <w:numPr>
          <w:ilvl w:val="0"/>
          <w:numId w:val="39"/>
        </w:numPr>
        <w:spacing w:after="120"/>
        <w:jc w:val="both"/>
        <w:rPr>
          <w:rFonts w:cs="Arial"/>
          <w:color w:val="auto"/>
          <w:sz w:val="20"/>
        </w:rPr>
      </w:pPr>
      <w:r w:rsidRPr="00C234E2">
        <w:rPr>
          <w:rFonts w:cs="Arial"/>
          <w:color w:val="auto"/>
          <w:sz w:val="20"/>
        </w:rPr>
        <w:t>informace, na jejichž zpřístupnění se smluvní strany dohodly;</w:t>
      </w:r>
    </w:p>
    <w:p w14:paraId="645BFA95"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jakékoliv sdělení učiněné smluvním stranám, zástupcům nebo zaměstnancům, jejichž znalost takovýchto informací je nezbytná k řádnému plnění této smlouvy; </w:t>
      </w:r>
    </w:p>
    <w:p w14:paraId="37A91DA4"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6DE2EB8D"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získanou přijímající stranou od třetí strany bez povinnosti mlčenlivosti; </w:t>
      </w:r>
    </w:p>
    <w:p w14:paraId="35736B4C"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je objednatel povinen poskytovat na základě platných právních předpisů;</w:t>
      </w:r>
    </w:p>
    <w:p w14:paraId="5856F86F" w14:textId="27724407" w:rsidR="00933E93" w:rsidRPr="00C234E2"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nebo zhotovitel oprávněným osobám (čl. XX. smlouvy).</w:t>
      </w:r>
    </w:p>
    <w:p w14:paraId="50C324AC" w14:textId="3BE1D858" w:rsidR="00C234E2" w:rsidRDefault="00C234E2" w:rsidP="00C234E2">
      <w:pPr>
        <w:pStyle w:val="Normlnodsazen1"/>
        <w:spacing w:after="120"/>
        <w:ind w:left="1434"/>
        <w:jc w:val="both"/>
        <w:rPr>
          <w:rFonts w:ascii="Arial" w:hAnsi="Arial" w:cs="Arial"/>
          <w:sz w:val="20"/>
        </w:rPr>
      </w:pPr>
    </w:p>
    <w:p w14:paraId="3A7C8B77" w14:textId="5B6B00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Platební styk</w:t>
      </w:r>
    </w:p>
    <w:p w14:paraId="0D7440AF" w14:textId="1DA11F4B"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54AF80" w14:textId="2FF1B731"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08DD9C64"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Smluvní strany se dohodly, že v případě změny bankovního spojení uvedeného v záhlaví smlouvy budou písemné informovat o této skutečnosti bez zbytečného odkladu druhou smluvní stranu.</w:t>
      </w:r>
    </w:p>
    <w:p w14:paraId="084589A8" w14:textId="77777777" w:rsidR="00C234E2" w:rsidRPr="00465A21" w:rsidRDefault="00C234E2" w:rsidP="00C234E2"/>
    <w:p w14:paraId="6EBE9F23" w14:textId="487AF3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5F1ABF83" w14:textId="77777777" w:rsidR="00C234E2" w:rsidRPr="00465A21" w:rsidRDefault="00C234E2" w:rsidP="00C234E2">
      <w:pPr>
        <w:pStyle w:val="BodyText21"/>
        <w:widowControl/>
        <w:rPr>
          <w:snapToGrid/>
        </w:rPr>
      </w:pPr>
    </w:p>
    <w:p w14:paraId="2031DC2F"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se dělí do těchto kategorií:</w:t>
      </w:r>
    </w:p>
    <w:p w14:paraId="33D8B783" w14:textId="77777777" w:rsidR="00C234E2" w:rsidRPr="00C234E2" w:rsidRDefault="00C234E2" w:rsidP="00B93FB6">
      <w:pPr>
        <w:pStyle w:val="Znaka"/>
        <w:widowControl/>
        <w:numPr>
          <w:ilvl w:val="0"/>
          <w:numId w:val="41"/>
        </w:numPr>
        <w:spacing w:after="120"/>
        <w:jc w:val="both"/>
        <w:rPr>
          <w:rFonts w:cs="Arial"/>
          <w:color w:val="auto"/>
          <w:sz w:val="20"/>
        </w:rPr>
      </w:pPr>
      <w:r w:rsidRPr="00D17099">
        <w:rPr>
          <w:rFonts w:cs="Arial"/>
          <w:color w:val="auto"/>
          <w:sz w:val="20"/>
        </w:rPr>
        <w:t>oprá</w:t>
      </w:r>
      <w:r w:rsidRPr="00C234E2">
        <w:rPr>
          <w:rFonts w:cs="Arial"/>
          <w:color w:val="auto"/>
          <w:sz w:val="20"/>
        </w:rPr>
        <w:t>vněné osoby ve věcech technických,</w:t>
      </w:r>
    </w:p>
    <w:p w14:paraId="1C04FE86"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ve věcech autorského dozoru,</w:t>
      </w:r>
    </w:p>
    <w:p w14:paraId="06A51DAB"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se všeobecnou působností.</w:t>
      </w:r>
    </w:p>
    <w:p w14:paraId="076FEB70" w14:textId="77777777" w:rsidR="00C234E2" w:rsidRPr="00465A21" w:rsidRDefault="00C234E2" w:rsidP="00C234E2">
      <w:pPr>
        <w:pStyle w:val="BodyText21"/>
        <w:widowControl/>
        <w:rPr>
          <w:snapToGrid/>
        </w:rPr>
      </w:pPr>
    </w:p>
    <w:p w14:paraId="6BA7D1A5"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 mohou za objednatele jednat v rámci investorsko-inženýrské činnosti, kterou se rozumí zejména:</w:t>
      </w:r>
    </w:p>
    <w:p w14:paraId="6AD51ACF"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odevzdání staveniště zhotoviteli a zabezpečení zápisu o odevzdání staveniště do stavebního deníku,</w:t>
      </w:r>
    </w:p>
    <w:p w14:paraId="1C47B42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kontrolním zaměření terénu zhotovitelem před zahájením prací,</w:t>
      </w:r>
    </w:p>
    <w:p w14:paraId="05D791B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podmínek stavebního povolení a opatření státního stavebního dohledu na dobu realizace stavby,</w:t>
      </w:r>
    </w:p>
    <w:p w14:paraId="5C8F37E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14:paraId="7D61786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14:paraId="1F550A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těch částí dodávek, které budou v dalším postupu zakryté nebo se stanou nepřístupnými, včetně zapsání výsledku kontroly do stavebního deníku,</w:t>
      </w:r>
    </w:p>
    <w:p w14:paraId="1C824B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zajištění fotodokumentace a případně videozáznamu průběhu realizace akce, </w:t>
      </w:r>
    </w:p>
    <w:p w14:paraId="4D98CD3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se zhotovitelem při provádění nebo navrhování opatření na odstranění případných závad projektové dokumentace,</w:t>
      </w:r>
    </w:p>
    <w:p w14:paraId="7A04A56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souladu dodávek výrobků, prací a služeb a postupu výstavby s projektovou dokumentací stavby a s dalšími podmínkami smlouvy,</w:t>
      </w:r>
    </w:p>
    <w:p w14:paraId="1F49F04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dodržení technických požadavků na výrobky a stavbu v souladu s příslušným zákonem a technickými normami a předpisy,</w:t>
      </w:r>
    </w:p>
    <w:p w14:paraId="7294A7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4BE2C29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14:paraId="5550B6E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vedení stavebních a montážních deníků v souladu s podmínkami smlouvy,</w:t>
      </w:r>
    </w:p>
    <w:p w14:paraId="1485D32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14:paraId="6D013B3A" w14:textId="7F26904D" w:rsidR="00C234E2" w:rsidRPr="00C234E2" w:rsidRDefault="00C234E2" w:rsidP="00B93FB6">
      <w:pPr>
        <w:numPr>
          <w:ilvl w:val="0"/>
          <w:numId w:val="35"/>
        </w:numPr>
        <w:spacing w:after="120"/>
        <w:jc w:val="both"/>
        <w:rPr>
          <w:rFonts w:ascii="Arial" w:hAnsi="Arial" w:cs="Arial"/>
        </w:rPr>
      </w:pPr>
      <w:r w:rsidRPr="00C234E2">
        <w:rPr>
          <w:rFonts w:ascii="Arial" w:hAnsi="Arial" w:cs="Arial"/>
        </w:rPr>
        <w:t>organizace a vedení kontrolních dn</w:t>
      </w:r>
      <w:r w:rsidR="00A447B9">
        <w:rPr>
          <w:rFonts w:ascii="Arial" w:hAnsi="Arial" w:cs="Arial"/>
        </w:rPr>
        <w:t>ů</w:t>
      </w:r>
      <w:r w:rsidRPr="00C234E2">
        <w:rPr>
          <w:rFonts w:ascii="Arial" w:hAnsi="Arial" w:cs="Arial"/>
        </w:rPr>
        <w:t>,</w:t>
      </w:r>
    </w:p>
    <w:p w14:paraId="634A20A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uplatňování námětů, směřujících k zhospodárnění budoucího provozu dokončené stavby,</w:t>
      </w:r>
    </w:p>
    <w:p w14:paraId="2DD34E7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 pracovníky zhotovitele při provádění opatření na odvrácení nebo na omezení škod při ohrožení stavby živelnými událostmi,</w:t>
      </w:r>
    </w:p>
    <w:p w14:paraId="1E75A3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kontrola souladu postupu prací s časovým plánem stavby a ustanoveními smlouvy a upozorňování zhotovitele na nedodržování termínů, </w:t>
      </w:r>
    </w:p>
    <w:p w14:paraId="0C0ECFD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kontrola dokladů, které doloží zhotovitel k odevzdání a převzetí dokončené stavby,</w:t>
      </w:r>
    </w:p>
    <w:p w14:paraId="2F48CDC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odstraňování vad a nedodělků zjištěných při přebírání stavby v dohodnutých termínech,</w:t>
      </w:r>
    </w:p>
    <w:p w14:paraId="170A9D7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na kolaudační řízení,</w:t>
      </w:r>
    </w:p>
    <w:p w14:paraId="0D46A53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vyklizení staveniště zhotovitelem.</w:t>
      </w:r>
    </w:p>
    <w:p w14:paraId="5C92260E"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autorského dozoru mohou za objednatele jednat v rámci autorského dozoru, kterým se rozumí zejména:</w:t>
      </w:r>
    </w:p>
    <w:p w14:paraId="6DCABC3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řízeních v případech, kdy je nutné upřesnit nebo vysvětlit souvislosti s dokumentací stavby;</w:t>
      </w:r>
    </w:p>
    <w:p w14:paraId="15A2FD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souladu vytyčovacích výkresů se situací stavby;</w:t>
      </w:r>
    </w:p>
    <w:p w14:paraId="28F3F0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vysvětlení potřebných k dokumentaci stavby nebo k vypracování dodavatelské dokumentace;</w:t>
      </w:r>
    </w:p>
    <w:p w14:paraId="316E4B5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při zpracování realizačních projektů, pokud budou ve fázi realizace stavby zpracovávány;</w:t>
      </w:r>
    </w:p>
    <w:p w14:paraId="6F4C94D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67F6758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postupu výstavby z hlediska souladu s dokumentací stavby a podmínkami stavebního povolení.</w:t>
      </w:r>
    </w:p>
    <w:p w14:paraId="7506FD0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operativní zpracování dokumentace k odstranění odchylek mezi prováděním stavby a dokumentací stavby.</w:t>
      </w:r>
    </w:p>
    <w:p w14:paraId="2825D89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podkladů pro případná změnová řízení, pokud se týkají dokumentace;</w:t>
      </w:r>
    </w:p>
    <w:p w14:paraId="4EF3448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předávání jednotlivých etap či ucelených částí stavby, dále kontrola částí stavby nebo inženýrských sítí a objektů, které mají být zakryty nebo se jinak stanou nepřístupnými;</w:t>
      </w:r>
    </w:p>
    <w:p w14:paraId="65985B1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předání stavby a kolaudaci;</w:t>
      </w:r>
    </w:p>
    <w:p w14:paraId="20EC353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běžných konzultací účastníkům výstavby, pokud jde o souvislosti dodávek a výstavby s dokumentací stavby;</w:t>
      </w:r>
    </w:p>
    <w:p w14:paraId="20C3268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dokumentace, popř. dokumentů a návrhů na zařízení staveniště a na organizaci prací na staveništi v souvislosti projektem organizace výstavby, který je součástí dokumentace;</w:t>
      </w:r>
    </w:p>
    <w:p w14:paraId="79A8BEF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6A663C7" w14:textId="209967F2"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Oprávněné osoby objednatele se všeobecnou působností mohou za objednatele jednat ve všech věcech v rámci této smlouvy. </w:t>
      </w:r>
    </w:p>
    <w:p w14:paraId="484EA561"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w:t>
      </w:r>
    </w:p>
    <w:p w14:paraId="3B30E248" w14:textId="77777777" w:rsidR="001F6FFB" w:rsidRPr="009F4EF6" w:rsidRDefault="001F6FFB" w:rsidP="001F6FFB">
      <w:pPr>
        <w:pStyle w:val="Odstavecseseznamem"/>
        <w:spacing w:after="120"/>
        <w:ind w:left="624"/>
        <w:jc w:val="both"/>
        <w:rPr>
          <w:rFonts w:ascii="Arial" w:hAnsi="Arial" w:cs="Arial"/>
          <w:snapToGrid w:val="0"/>
          <w:highlight w:val="yellow"/>
        </w:rPr>
      </w:pPr>
      <w:r w:rsidRPr="001F6FFB">
        <w:rPr>
          <w:rFonts w:ascii="Arial" w:hAnsi="Arial" w:cs="Arial"/>
          <w:snapToGrid w:val="0"/>
        </w:rPr>
        <w:t>a</w:t>
      </w:r>
      <w:r w:rsidRPr="009F4EF6">
        <w:rPr>
          <w:rFonts w:ascii="Arial" w:hAnsi="Arial" w:cs="Arial"/>
          <w:snapToGrid w:val="0"/>
          <w:highlight w:val="yellow"/>
        </w:rPr>
        <w:t xml:space="preserve">)………………………., odbor investic a správa majetku Krajského úřadu Karlovarského kraje. </w:t>
      </w:r>
    </w:p>
    <w:p w14:paraId="1A16AB4E" w14:textId="77777777" w:rsidR="001F6FFB" w:rsidRPr="009F4EF6" w:rsidRDefault="001F6FFB" w:rsidP="001F6FFB">
      <w:pPr>
        <w:pStyle w:val="Odstavecseseznamem"/>
        <w:spacing w:after="120"/>
        <w:ind w:left="624"/>
        <w:contextualSpacing w:val="0"/>
        <w:jc w:val="both"/>
        <w:rPr>
          <w:rFonts w:ascii="Arial" w:hAnsi="Arial" w:cs="Arial"/>
          <w:snapToGrid w:val="0"/>
          <w:highlight w:val="yellow"/>
        </w:rPr>
      </w:pPr>
      <w:r w:rsidRPr="009F4EF6">
        <w:rPr>
          <w:rFonts w:ascii="Arial" w:hAnsi="Arial" w:cs="Arial"/>
          <w:snapToGrid w:val="0"/>
          <w:highlight w:val="yellow"/>
        </w:rPr>
        <w:t>b)………………………. jako technický dozor stavebníka, zastoupený ……………………….</w:t>
      </w:r>
    </w:p>
    <w:p w14:paraId="384368AD" w14:textId="19EC521C" w:rsidR="00C234E2" w:rsidRPr="009F4EF6" w:rsidRDefault="00C234E2" w:rsidP="001F6FFB">
      <w:pPr>
        <w:pStyle w:val="Odstavecseseznamem"/>
        <w:numPr>
          <w:ilvl w:val="0"/>
          <w:numId w:val="40"/>
        </w:numPr>
        <w:spacing w:after="120"/>
        <w:contextualSpacing w:val="0"/>
        <w:jc w:val="both"/>
        <w:rPr>
          <w:rFonts w:ascii="Arial" w:hAnsi="Arial" w:cs="Arial"/>
          <w:highlight w:val="yellow"/>
        </w:rPr>
      </w:pPr>
      <w:r w:rsidRPr="009F4EF6">
        <w:rPr>
          <w:rFonts w:ascii="Arial" w:hAnsi="Arial" w:cs="Arial"/>
          <w:highlight w:val="yellow"/>
        </w:rPr>
        <w:t>Oprávněné osoby objednatele ve věcech autorského dozoru:</w:t>
      </w:r>
    </w:p>
    <w:p w14:paraId="0D138A6B" w14:textId="77777777" w:rsidR="00C234E2" w:rsidRPr="009F4EF6" w:rsidRDefault="00C234E2" w:rsidP="00B93FB6">
      <w:pPr>
        <w:pStyle w:val="Znaka"/>
        <w:widowControl/>
        <w:numPr>
          <w:ilvl w:val="0"/>
          <w:numId w:val="43"/>
        </w:numPr>
        <w:spacing w:after="120"/>
        <w:jc w:val="both"/>
        <w:rPr>
          <w:rFonts w:cs="Arial"/>
          <w:color w:val="auto"/>
          <w:sz w:val="20"/>
          <w:highlight w:val="yellow"/>
        </w:rPr>
      </w:pPr>
      <w:r w:rsidRPr="009F4EF6">
        <w:rPr>
          <w:rFonts w:cs="Arial"/>
          <w:color w:val="auto"/>
          <w:sz w:val="20"/>
          <w:highlight w:val="yellow"/>
        </w:rPr>
        <w:t>………….</w:t>
      </w:r>
    </w:p>
    <w:p w14:paraId="41B1EEFB" w14:textId="77777777" w:rsidR="00C234E2" w:rsidRPr="009F4EF6" w:rsidRDefault="00C234E2" w:rsidP="00B93FB6">
      <w:pPr>
        <w:pStyle w:val="Znaka"/>
        <w:widowControl/>
        <w:numPr>
          <w:ilvl w:val="0"/>
          <w:numId w:val="43"/>
        </w:numPr>
        <w:spacing w:after="120"/>
        <w:jc w:val="both"/>
        <w:rPr>
          <w:rFonts w:cs="Arial"/>
          <w:color w:val="auto"/>
          <w:sz w:val="20"/>
          <w:highlight w:val="yellow"/>
        </w:rPr>
      </w:pPr>
      <w:r w:rsidRPr="009F4EF6">
        <w:rPr>
          <w:rFonts w:cs="Arial"/>
          <w:color w:val="auto"/>
          <w:sz w:val="20"/>
          <w:highlight w:val="yellow"/>
        </w:rPr>
        <w:t>………….</w:t>
      </w:r>
    </w:p>
    <w:p w14:paraId="7E1AA97A" w14:textId="77777777" w:rsidR="00C234E2" w:rsidRPr="009F4EF6" w:rsidRDefault="00C234E2" w:rsidP="00B93FB6">
      <w:pPr>
        <w:pStyle w:val="Odstavecseseznamem"/>
        <w:numPr>
          <w:ilvl w:val="0"/>
          <w:numId w:val="40"/>
        </w:numPr>
        <w:spacing w:after="120"/>
        <w:contextualSpacing w:val="0"/>
        <w:jc w:val="both"/>
        <w:rPr>
          <w:rFonts w:ascii="Arial" w:hAnsi="Arial" w:cs="Arial"/>
          <w:highlight w:val="yellow"/>
        </w:rPr>
      </w:pPr>
      <w:r w:rsidRPr="009F4EF6">
        <w:rPr>
          <w:rFonts w:ascii="Arial" w:hAnsi="Arial" w:cs="Arial"/>
          <w:highlight w:val="yellow"/>
        </w:rPr>
        <w:t>Oprávněné osoby objednatele se všeobecnou působností:</w:t>
      </w:r>
    </w:p>
    <w:p w14:paraId="5FE4A85A" w14:textId="77777777" w:rsidR="00C234E2" w:rsidRPr="009F4EF6" w:rsidRDefault="00C234E2" w:rsidP="00B93FB6">
      <w:pPr>
        <w:pStyle w:val="Znaka"/>
        <w:widowControl/>
        <w:numPr>
          <w:ilvl w:val="0"/>
          <w:numId w:val="44"/>
        </w:numPr>
        <w:spacing w:after="120"/>
        <w:jc w:val="both"/>
        <w:rPr>
          <w:rFonts w:cs="Arial"/>
          <w:color w:val="auto"/>
          <w:sz w:val="20"/>
          <w:highlight w:val="yellow"/>
        </w:rPr>
      </w:pPr>
      <w:r w:rsidRPr="009F4EF6">
        <w:rPr>
          <w:rFonts w:cs="Arial"/>
          <w:color w:val="auto"/>
          <w:sz w:val="20"/>
          <w:highlight w:val="yellow"/>
        </w:rPr>
        <w:t>………….</w:t>
      </w:r>
    </w:p>
    <w:p w14:paraId="621B686C" w14:textId="77777777" w:rsidR="00C234E2" w:rsidRPr="009F4EF6" w:rsidRDefault="00C234E2" w:rsidP="00B93FB6">
      <w:pPr>
        <w:pStyle w:val="Znaka"/>
        <w:widowControl/>
        <w:numPr>
          <w:ilvl w:val="0"/>
          <w:numId w:val="44"/>
        </w:numPr>
        <w:spacing w:after="120"/>
        <w:jc w:val="both"/>
        <w:rPr>
          <w:rFonts w:cs="Arial"/>
          <w:color w:val="auto"/>
          <w:sz w:val="20"/>
          <w:highlight w:val="yellow"/>
        </w:rPr>
      </w:pPr>
      <w:r w:rsidRPr="009F4EF6">
        <w:rPr>
          <w:rFonts w:cs="Arial"/>
          <w:color w:val="auto"/>
          <w:sz w:val="20"/>
          <w:highlight w:val="yellow"/>
        </w:rPr>
        <w:t>………….</w:t>
      </w:r>
    </w:p>
    <w:p w14:paraId="23A28503"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lastRenderedPageBreak/>
        <w:t>Oprávněné osoby zhotovitele:</w:t>
      </w:r>
    </w:p>
    <w:p w14:paraId="2CD5770B" w14:textId="77777777" w:rsidR="00C234E2" w:rsidRPr="009F4EF6" w:rsidRDefault="00C234E2" w:rsidP="00B93FB6">
      <w:pPr>
        <w:pStyle w:val="Znaka"/>
        <w:widowControl/>
        <w:numPr>
          <w:ilvl w:val="0"/>
          <w:numId w:val="45"/>
        </w:numPr>
        <w:spacing w:after="120"/>
        <w:jc w:val="both"/>
        <w:rPr>
          <w:rFonts w:cs="Arial"/>
          <w:color w:val="auto"/>
          <w:sz w:val="20"/>
          <w:highlight w:val="yellow"/>
        </w:rPr>
      </w:pPr>
      <w:r w:rsidRPr="009F4EF6">
        <w:rPr>
          <w:rFonts w:cs="Arial"/>
          <w:color w:val="auto"/>
          <w:sz w:val="20"/>
          <w:highlight w:val="yellow"/>
        </w:rPr>
        <w:t>………….</w:t>
      </w:r>
    </w:p>
    <w:p w14:paraId="1444A842" w14:textId="77777777" w:rsidR="00C234E2" w:rsidRPr="009F4EF6" w:rsidRDefault="00C234E2" w:rsidP="00B93FB6">
      <w:pPr>
        <w:pStyle w:val="Znaka"/>
        <w:widowControl/>
        <w:numPr>
          <w:ilvl w:val="0"/>
          <w:numId w:val="45"/>
        </w:numPr>
        <w:spacing w:after="120"/>
        <w:jc w:val="both"/>
        <w:rPr>
          <w:rFonts w:cs="Arial"/>
          <w:color w:val="auto"/>
          <w:sz w:val="20"/>
          <w:highlight w:val="yellow"/>
        </w:rPr>
      </w:pPr>
      <w:r w:rsidRPr="009F4EF6">
        <w:rPr>
          <w:rFonts w:cs="Arial"/>
          <w:color w:val="auto"/>
          <w:sz w:val="20"/>
          <w:highlight w:val="yellow"/>
        </w:rPr>
        <w:t>………….</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36E9EA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43467E1E"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3B961F72" w14:textId="77777777" w:rsidR="00D17099" w:rsidRPr="00465A21" w:rsidRDefault="00D17099" w:rsidP="00D17099">
      <w:pPr>
        <w:pStyle w:val="Zkladntextodsazen3"/>
        <w:ind w:left="709" w:hanging="709"/>
      </w:pPr>
    </w:p>
    <w:p w14:paraId="0893C068" w14:textId="6E01403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210073D5"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4D17C1">
        <w:rPr>
          <w:rFonts w:ascii="Arial" w:hAnsi="Arial" w:cs="Arial"/>
        </w:rPr>
        <w:t>Stavební povolení</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E97EC7">
      <w:pPr>
        <w:pStyle w:val="Odstavecseseznamem"/>
        <w:numPr>
          <w:ilvl w:val="0"/>
          <w:numId w:val="4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E97EC7">
      <w:pPr>
        <w:pStyle w:val="Odstavecseseznamem"/>
        <w:numPr>
          <w:ilvl w:val="0"/>
          <w:numId w:val="4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14476E07" w:rsidR="00CD361C" w:rsidRPr="00CD361C" w:rsidRDefault="00CD361C" w:rsidP="009F4EF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1F6FFB">
        <w:rPr>
          <w:rFonts w:ascii="Arial" w:hAnsi="Arial" w:cs="Arial"/>
        </w:rPr>
        <w:t xml:space="preserve"> datová schránka </w:t>
      </w:r>
      <w:r w:rsidR="009F4EF6" w:rsidRPr="009F4EF6">
        <w:rPr>
          <w:rFonts w:ascii="Arial" w:hAnsi="Arial" w:cs="Arial"/>
        </w:rPr>
        <w:t>i7vcy29</w:t>
      </w:r>
      <w:r w:rsidR="009F4EF6">
        <w:rPr>
          <w:rFonts w:ascii="Arial" w:hAnsi="Arial" w:cs="Arial"/>
        </w:rPr>
        <w:t>.</w:t>
      </w:r>
      <w:r w:rsidRPr="009F4EF6">
        <w:rPr>
          <w:rFonts w:ascii="Arial" w:hAnsi="Arial" w:cs="Arial"/>
        </w:rPr>
        <w:t xml:space="preserve"> </w:t>
      </w:r>
      <w:r w:rsidRPr="00CD361C">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218E1EEB" w:rsidR="00D17099" w:rsidRDefault="00D17099" w:rsidP="00D17099">
      <w:pPr>
        <w:jc w:val="both"/>
        <w:rPr>
          <w:sz w:val="22"/>
        </w:rPr>
      </w:pPr>
    </w:p>
    <w:p w14:paraId="6444DDE2" w14:textId="77777777" w:rsidR="00A447B9" w:rsidRDefault="00A447B9" w:rsidP="00D17099">
      <w:pPr>
        <w:jc w:val="both"/>
        <w:rPr>
          <w:sz w:val="22"/>
        </w:rPr>
      </w:pPr>
    </w:p>
    <w:p w14:paraId="56D376B2" w14:textId="77777777" w:rsidR="00D17099" w:rsidRPr="00465A21" w:rsidRDefault="00D17099" w:rsidP="00D17099">
      <w:pPr>
        <w:jc w:val="both"/>
        <w:rPr>
          <w:sz w:val="22"/>
        </w:rPr>
      </w:pPr>
    </w:p>
    <w:p w14:paraId="097D7D15" w14:textId="77777777" w:rsidR="00D17099" w:rsidRDefault="00D17099" w:rsidP="00D17099">
      <w:pPr>
        <w:jc w:val="both"/>
        <w:rPr>
          <w:sz w:val="22"/>
        </w:rPr>
      </w:pPr>
    </w:p>
    <w:p w14:paraId="2E34501E" w14:textId="59235B01" w:rsidR="00D17099" w:rsidRPr="000E4CD3" w:rsidRDefault="00A447B9" w:rsidP="00D17099">
      <w:pPr>
        <w:jc w:val="both"/>
        <w:rPr>
          <w:rFonts w:ascii="Arial" w:hAnsi="Arial" w:cs="Arial"/>
          <w:b/>
        </w:rPr>
      </w:pPr>
      <w:r>
        <w:rPr>
          <w:rFonts w:ascii="Arial" w:hAnsi="Arial" w:cs="Arial"/>
        </w:rPr>
        <w:t>V</w:t>
      </w:r>
      <w:r w:rsidR="009F4EF6">
        <w:rPr>
          <w:rFonts w:ascii="Arial" w:hAnsi="Arial" w:cs="Arial"/>
        </w:rPr>
        <w:t> Karlových Varech</w:t>
      </w:r>
      <w:r w:rsidR="00D17099"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27F25F4C" w14:textId="77777777" w:rsidR="00D17099" w:rsidRPr="000E4CD3" w:rsidRDefault="00D17099" w:rsidP="00D17099">
      <w:pPr>
        <w:jc w:val="both"/>
        <w:rPr>
          <w:rFonts w:ascii="Arial" w:hAnsi="Arial" w:cs="Arial"/>
          <w:b/>
        </w:rPr>
      </w:pPr>
    </w:p>
    <w:p w14:paraId="183EBCA1" w14:textId="77777777" w:rsidR="00D17099" w:rsidRPr="000E4CD3" w:rsidRDefault="00D17099" w:rsidP="00D17099">
      <w:pPr>
        <w:jc w:val="both"/>
        <w:rPr>
          <w:rFonts w:ascii="Arial" w:hAnsi="Arial" w:cs="Arial"/>
          <w:b/>
        </w:rPr>
      </w:pPr>
    </w:p>
    <w:p w14:paraId="39D7340C" w14:textId="77777777" w:rsidR="00D17099" w:rsidRPr="000E4CD3" w:rsidRDefault="00D17099" w:rsidP="00D17099">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0FF475BF" w14:textId="56E3C3EF" w:rsidR="00D17099" w:rsidRPr="000E4CD3" w:rsidRDefault="00D17099" w:rsidP="00D17099">
      <w:pPr>
        <w:pStyle w:val="Nadpis1"/>
        <w:rPr>
          <w:rFonts w:ascii="Arial" w:hAnsi="Arial" w:cs="Arial"/>
          <w:sz w:val="20"/>
        </w:rPr>
      </w:pPr>
      <w:r w:rsidRPr="000E4CD3">
        <w:rPr>
          <w:rFonts w:ascii="Arial" w:hAnsi="Arial" w:cs="Arial"/>
          <w:sz w:val="20"/>
        </w:rPr>
        <w:t xml:space="preserve">                   </w:t>
      </w:r>
      <w:r w:rsidR="00B92A3B">
        <w:rPr>
          <w:rFonts w:ascii="Arial" w:hAnsi="Arial" w:cs="Arial"/>
          <w:sz w:val="20"/>
        </w:rPr>
        <w:t xml:space="preserve"> Karlovarský kraj</w:t>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r w:rsidR="009F4EF6">
        <w:rPr>
          <w:rFonts w:ascii="Arial" w:hAnsi="Arial" w:cs="Arial"/>
          <w:sz w:val="20"/>
        </w:rPr>
        <w:t xml:space="preserve">                      </w:t>
      </w:r>
      <w:r w:rsidRPr="000E4CD3">
        <w:rPr>
          <w:rFonts w:ascii="Arial" w:hAnsi="Arial" w:cs="Arial"/>
          <w:sz w:val="20"/>
        </w:rPr>
        <w:t xml:space="preserve"> </w:t>
      </w:r>
      <w:r w:rsidR="009F4EF6">
        <w:rPr>
          <w:rFonts w:ascii="Arial" w:hAnsi="Arial" w:cs="Arial"/>
          <w:sz w:val="20"/>
        </w:rPr>
        <w:t>Vlasta Končelová</w:t>
      </w:r>
      <w:r w:rsidRPr="000E4CD3">
        <w:rPr>
          <w:rFonts w:ascii="Arial" w:hAnsi="Arial" w:cs="Arial"/>
          <w:sz w:val="20"/>
        </w:rPr>
        <w:t xml:space="preserve">                                                                     </w:t>
      </w:r>
    </w:p>
    <w:p w14:paraId="3055DB82" w14:textId="2BEA74E5" w:rsidR="00D17099" w:rsidRDefault="00B92A3B" w:rsidP="00D17099">
      <w:pPr>
        <w:rPr>
          <w:rFonts w:ascii="Arial" w:hAnsi="Arial" w:cs="Arial"/>
        </w:rPr>
      </w:pPr>
      <w:r>
        <w:rPr>
          <w:rFonts w:ascii="Arial" w:hAnsi="Arial" w:cs="Arial"/>
        </w:rPr>
        <w:t xml:space="preserve">                </w:t>
      </w:r>
      <w:r w:rsidR="00D17099" w:rsidRPr="000E4CD3">
        <w:rPr>
          <w:rFonts w:ascii="Arial" w:hAnsi="Arial" w:cs="Arial"/>
        </w:rPr>
        <w:t xml:space="preserve">   </w:t>
      </w:r>
      <w:r>
        <w:rPr>
          <w:rFonts w:ascii="Arial" w:hAnsi="Arial" w:cs="Arial"/>
        </w:rPr>
        <w:t>Mgr. Dalibor Blažek</w:t>
      </w:r>
      <w:r w:rsidR="00D17099" w:rsidRPr="000E4CD3">
        <w:rPr>
          <w:rFonts w:ascii="Arial" w:hAnsi="Arial" w:cs="Arial"/>
        </w:rPr>
        <w:t xml:space="preserve">                                                                </w:t>
      </w:r>
    </w:p>
    <w:p w14:paraId="20413A87" w14:textId="2DAF4740" w:rsidR="00B92A3B" w:rsidRPr="000E4CD3" w:rsidRDefault="00B92A3B" w:rsidP="00B92A3B">
      <w:pPr>
        <w:ind w:left="708"/>
        <w:rPr>
          <w:rFonts w:ascii="Arial" w:hAnsi="Arial" w:cs="Arial"/>
        </w:rPr>
      </w:pPr>
      <w:r>
        <w:rPr>
          <w:rFonts w:ascii="Arial" w:hAnsi="Arial" w:cs="Arial"/>
        </w:rPr>
        <w:t xml:space="preserve">      náměstek hejtmanky </w:t>
      </w:r>
      <w:r w:rsidR="009F4EF6">
        <w:rPr>
          <w:rFonts w:ascii="Arial" w:hAnsi="Arial" w:cs="Arial"/>
        </w:rPr>
        <w:t xml:space="preserve"> </w:t>
      </w:r>
      <w:r w:rsidR="009F4EF6">
        <w:rPr>
          <w:rFonts w:ascii="Arial" w:hAnsi="Arial" w:cs="Arial"/>
        </w:rPr>
        <w:tab/>
      </w:r>
      <w:r w:rsidR="009F4EF6">
        <w:rPr>
          <w:rFonts w:ascii="Arial" w:hAnsi="Arial" w:cs="Arial"/>
        </w:rPr>
        <w:tab/>
      </w:r>
      <w:r w:rsidR="009F4EF6">
        <w:rPr>
          <w:rFonts w:ascii="Arial" w:hAnsi="Arial" w:cs="Arial"/>
        </w:rPr>
        <w:tab/>
      </w:r>
      <w:r w:rsidR="009F4EF6">
        <w:rPr>
          <w:rFonts w:ascii="Arial" w:hAnsi="Arial" w:cs="Arial"/>
        </w:rPr>
        <w:tab/>
        <w:t>GEOSAN GROUP a.s.</w:t>
      </w:r>
    </w:p>
    <w:p w14:paraId="0E613B26" w14:textId="4326E8F6" w:rsidR="00C234E2" w:rsidRDefault="00C234E2" w:rsidP="00C234E2">
      <w:pPr>
        <w:pStyle w:val="Normlnodsazen1"/>
        <w:spacing w:after="120"/>
        <w:ind w:left="1434"/>
        <w:jc w:val="both"/>
        <w:rPr>
          <w:rFonts w:ascii="Arial" w:hAnsi="Arial" w:cs="Arial"/>
          <w:sz w:val="20"/>
        </w:rPr>
      </w:pPr>
    </w:p>
    <w:sectPr w:rsidR="00C234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3CD1" w14:textId="77777777" w:rsidR="0018513A" w:rsidRDefault="0018513A" w:rsidP="005019F3">
      <w:r>
        <w:separator/>
      </w:r>
    </w:p>
  </w:endnote>
  <w:endnote w:type="continuationSeparator" w:id="0">
    <w:p w14:paraId="0ADAD510" w14:textId="77777777" w:rsidR="0018513A" w:rsidRDefault="0018513A"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7E4BC39E" w:rsidR="004157C9" w:rsidRDefault="004157C9">
        <w:pPr>
          <w:pStyle w:val="Zpat"/>
          <w:jc w:val="center"/>
        </w:pPr>
        <w:r>
          <w:fldChar w:fldCharType="begin"/>
        </w:r>
        <w:r>
          <w:instrText>PAGE   \* MERGEFORMAT</w:instrText>
        </w:r>
        <w:r>
          <w:fldChar w:fldCharType="separate"/>
        </w:r>
        <w:r w:rsidR="007A2AEF">
          <w:rPr>
            <w:noProof/>
          </w:rPr>
          <w:t>24</w:t>
        </w:r>
        <w:r>
          <w:fldChar w:fldCharType="end"/>
        </w:r>
      </w:p>
    </w:sdtContent>
  </w:sdt>
  <w:p w14:paraId="25CEEEEB" w14:textId="77777777" w:rsidR="004157C9" w:rsidRDefault="004157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7CED1" w14:textId="77777777" w:rsidR="0018513A" w:rsidRDefault="0018513A" w:rsidP="005019F3">
      <w:r>
        <w:separator/>
      </w:r>
    </w:p>
  </w:footnote>
  <w:footnote w:type="continuationSeparator" w:id="0">
    <w:p w14:paraId="4D50BFB5" w14:textId="77777777" w:rsidR="0018513A" w:rsidRDefault="0018513A"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0ED64D9"/>
    <w:multiLevelType w:val="hybridMultilevel"/>
    <w:tmpl w:val="E66C5926"/>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8"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28F7352A"/>
    <w:multiLevelType w:val="hybridMultilevel"/>
    <w:tmpl w:val="70F4A4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83474C0"/>
    <w:multiLevelType w:val="hybridMultilevel"/>
    <w:tmpl w:val="0CD00608"/>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7"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8"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1081459"/>
    <w:multiLevelType w:val="hybridMultilevel"/>
    <w:tmpl w:val="9824060C"/>
    <w:lvl w:ilvl="0" w:tplc="89B098FA">
      <w:start w:val="1"/>
      <w:numFmt w:val="decimal"/>
      <w:lvlText w:val="2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7"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57B5031A"/>
    <w:multiLevelType w:val="hybridMultilevel"/>
    <w:tmpl w:val="46F242B6"/>
    <w:lvl w:ilvl="0" w:tplc="9DB6E85C">
      <w:start w:val="1"/>
      <w:numFmt w:val="decimal"/>
      <w:lvlText w:val="2.%1"/>
      <w:lvlJc w:val="left"/>
      <w:pPr>
        <w:ind w:left="720" w:hanging="360"/>
      </w:pPr>
      <w:rPr>
        <w:rFonts w:hint="default"/>
        <w:b w:val="0"/>
        <w:i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5412F2C"/>
    <w:multiLevelType w:val="hybridMultilevel"/>
    <w:tmpl w:val="E8C43EC6"/>
    <w:lvl w:ilvl="0" w:tplc="04050001">
      <w:start w:val="1"/>
      <w:numFmt w:val="bullet"/>
      <w:lvlText w:val=""/>
      <w:lvlJc w:val="left"/>
      <w:pPr>
        <w:ind w:left="2134" w:hanging="360"/>
      </w:pPr>
      <w:rPr>
        <w:rFonts w:ascii="Symbol" w:hAnsi="Symbol" w:hint="default"/>
      </w:rPr>
    </w:lvl>
    <w:lvl w:ilvl="1" w:tplc="04050003" w:tentative="1">
      <w:start w:val="1"/>
      <w:numFmt w:val="bullet"/>
      <w:lvlText w:val="o"/>
      <w:lvlJc w:val="left"/>
      <w:pPr>
        <w:ind w:left="2854" w:hanging="360"/>
      </w:pPr>
      <w:rPr>
        <w:rFonts w:ascii="Courier New" w:hAnsi="Courier New" w:cs="Courier New" w:hint="default"/>
      </w:rPr>
    </w:lvl>
    <w:lvl w:ilvl="2" w:tplc="04050005" w:tentative="1">
      <w:start w:val="1"/>
      <w:numFmt w:val="bullet"/>
      <w:lvlText w:val=""/>
      <w:lvlJc w:val="left"/>
      <w:pPr>
        <w:ind w:left="3574" w:hanging="360"/>
      </w:pPr>
      <w:rPr>
        <w:rFonts w:ascii="Wingdings" w:hAnsi="Wingdings" w:hint="default"/>
      </w:rPr>
    </w:lvl>
    <w:lvl w:ilvl="3" w:tplc="04050001" w:tentative="1">
      <w:start w:val="1"/>
      <w:numFmt w:val="bullet"/>
      <w:lvlText w:val=""/>
      <w:lvlJc w:val="left"/>
      <w:pPr>
        <w:ind w:left="4294" w:hanging="360"/>
      </w:pPr>
      <w:rPr>
        <w:rFonts w:ascii="Symbol" w:hAnsi="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hint="default"/>
      </w:rPr>
    </w:lvl>
    <w:lvl w:ilvl="6" w:tplc="04050001" w:tentative="1">
      <w:start w:val="1"/>
      <w:numFmt w:val="bullet"/>
      <w:lvlText w:val=""/>
      <w:lvlJc w:val="left"/>
      <w:pPr>
        <w:ind w:left="6454" w:hanging="360"/>
      </w:pPr>
      <w:rPr>
        <w:rFonts w:ascii="Symbol" w:hAnsi="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hint="default"/>
      </w:rPr>
    </w:lvl>
  </w:abstractNum>
  <w:abstractNum w:abstractNumId="49"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5" w15:restartNumberingAfterBreak="0">
    <w:nsid w:val="764D2B68"/>
    <w:multiLevelType w:val="hybridMultilevel"/>
    <w:tmpl w:val="32122870"/>
    <w:lvl w:ilvl="0" w:tplc="9DB6E85C">
      <w:start w:val="1"/>
      <w:numFmt w:val="decimal"/>
      <w:lvlText w:val="2.%1"/>
      <w:lvlJc w:val="left"/>
      <w:pPr>
        <w:ind w:left="720" w:hanging="360"/>
      </w:pPr>
      <w:rPr>
        <w:rFonts w:hint="default"/>
        <w:b w:val="0"/>
        <w:i w:val="0"/>
        <w:color w:val="auto"/>
      </w:rPr>
    </w:lvl>
    <w:lvl w:ilvl="1" w:tplc="C220E54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B933D1"/>
    <w:multiLevelType w:val="hybridMultilevel"/>
    <w:tmpl w:val="3AECF1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6"/>
  </w:num>
  <w:num w:numId="2">
    <w:abstractNumId w:val="43"/>
  </w:num>
  <w:num w:numId="3">
    <w:abstractNumId w:val="53"/>
  </w:num>
  <w:num w:numId="4">
    <w:abstractNumId w:val="55"/>
  </w:num>
  <w:num w:numId="5">
    <w:abstractNumId w:val="22"/>
  </w:num>
  <w:num w:numId="6">
    <w:abstractNumId w:val="36"/>
  </w:num>
  <w:num w:numId="7">
    <w:abstractNumId w:val="44"/>
  </w:num>
  <w:num w:numId="8">
    <w:abstractNumId w:val="34"/>
  </w:num>
  <w:num w:numId="9">
    <w:abstractNumId w:val="41"/>
  </w:num>
  <w:num w:numId="10">
    <w:abstractNumId w:val="51"/>
  </w:num>
  <w:num w:numId="11">
    <w:abstractNumId w:val="47"/>
  </w:num>
  <w:num w:numId="12">
    <w:abstractNumId w:val="27"/>
  </w:num>
  <w:num w:numId="13">
    <w:abstractNumId w:val="26"/>
  </w:num>
  <w:num w:numId="14">
    <w:abstractNumId w:val="35"/>
  </w:num>
  <w:num w:numId="15">
    <w:abstractNumId w:val="10"/>
  </w:num>
  <w:num w:numId="16">
    <w:abstractNumId w:val="43"/>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5"/>
  </w:num>
  <w:num w:numId="18">
    <w:abstractNumId w:val="31"/>
  </w:num>
  <w:num w:numId="19">
    <w:abstractNumId w:val="9"/>
  </w:num>
  <w:num w:numId="20">
    <w:abstractNumId w:val="8"/>
  </w:num>
  <w:num w:numId="21">
    <w:abstractNumId w:val="2"/>
  </w:num>
  <w:num w:numId="22">
    <w:abstractNumId w:val="12"/>
  </w:num>
  <w:num w:numId="23">
    <w:abstractNumId w:val="7"/>
  </w:num>
  <w:num w:numId="24">
    <w:abstractNumId w:val="33"/>
  </w:num>
  <w:num w:numId="25">
    <w:abstractNumId w:val="38"/>
  </w:num>
  <w:num w:numId="26">
    <w:abstractNumId w:val="17"/>
  </w:num>
  <w:num w:numId="27">
    <w:abstractNumId w:val="23"/>
  </w:num>
  <w:num w:numId="28">
    <w:abstractNumId w:val="1"/>
  </w:num>
  <w:num w:numId="29">
    <w:abstractNumId w:val="42"/>
  </w:num>
  <w:num w:numId="30">
    <w:abstractNumId w:val="28"/>
  </w:num>
  <w:num w:numId="31">
    <w:abstractNumId w:val="39"/>
  </w:num>
  <w:num w:numId="32">
    <w:abstractNumId w:val="4"/>
  </w:num>
  <w:num w:numId="33">
    <w:abstractNumId w:val="37"/>
  </w:num>
  <w:num w:numId="34">
    <w:abstractNumId w:val="40"/>
  </w:num>
  <w:num w:numId="35">
    <w:abstractNumId w:val="32"/>
  </w:num>
  <w:num w:numId="36">
    <w:abstractNumId w:val="14"/>
  </w:num>
  <w:num w:numId="37">
    <w:abstractNumId w:val="49"/>
  </w:num>
  <w:num w:numId="38">
    <w:abstractNumId w:val="24"/>
  </w:num>
  <w:num w:numId="39">
    <w:abstractNumId w:val="11"/>
  </w:num>
  <w:num w:numId="40">
    <w:abstractNumId w:val="25"/>
  </w:num>
  <w:num w:numId="41">
    <w:abstractNumId w:val="3"/>
  </w:num>
  <w:num w:numId="42">
    <w:abstractNumId w:val="6"/>
  </w:num>
  <w:num w:numId="43">
    <w:abstractNumId w:val="21"/>
  </w:num>
  <w:num w:numId="44">
    <w:abstractNumId w:val="54"/>
  </w:num>
  <w:num w:numId="45">
    <w:abstractNumId w:val="52"/>
  </w:num>
  <w:num w:numId="46">
    <w:abstractNumId w:val="16"/>
  </w:num>
  <w:num w:numId="47">
    <w:abstractNumId w:val="30"/>
  </w:num>
  <w:num w:numId="48">
    <w:abstractNumId w:val="18"/>
  </w:num>
  <w:num w:numId="49">
    <w:abstractNumId w:val="15"/>
  </w:num>
  <w:num w:numId="50">
    <w:abstractNumId w:val="29"/>
  </w:num>
  <w:num w:numId="51">
    <w:abstractNumId w:val="50"/>
  </w:num>
  <w:num w:numId="52">
    <w:abstractNumId w:val="13"/>
  </w:num>
  <w:num w:numId="53">
    <w:abstractNumId w:val="45"/>
  </w:num>
  <w:num w:numId="54">
    <w:abstractNumId w:val="19"/>
  </w:num>
  <w:num w:numId="55">
    <w:abstractNumId w:val="56"/>
  </w:num>
  <w:num w:numId="56">
    <w:abstractNumId w:val="48"/>
  </w:num>
  <w:num w:numId="57">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10B75"/>
    <w:rsid w:val="000205CA"/>
    <w:rsid w:val="00021985"/>
    <w:rsid w:val="000315F0"/>
    <w:rsid w:val="0004235F"/>
    <w:rsid w:val="00047DE9"/>
    <w:rsid w:val="000725CF"/>
    <w:rsid w:val="000A06AE"/>
    <w:rsid w:val="000C23F5"/>
    <w:rsid w:val="000C27DB"/>
    <w:rsid w:val="000E4CD3"/>
    <w:rsid w:val="001009C1"/>
    <w:rsid w:val="00105201"/>
    <w:rsid w:val="00116548"/>
    <w:rsid w:val="00150E5E"/>
    <w:rsid w:val="001549AE"/>
    <w:rsid w:val="001675AF"/>
    <w:rsid w:val="00183024"/>
    <w:rsid w:val="0018513A"/>
    <w:rsid w:val="001E083B"/>
    <w:rsid w:val="001E1BE4"/>
    <w:rsid w:val="001F0CD4"/>
    <w:rsid w:val="001F6FFB"/>
    <w:rsid w:val="002328F6"/>
    <w:rsid w:val="00241B78"/>
    <w:rsid w:val="00242C78"/>
    <w:rsid w:val="00244B3E"/>
    <w:rsid w:val="0026214A"/>
    <w:rsid w:val="00267424"/>
    <w:rsid w:val="0027238A"/>
    <w:rsid w:val="00274B8A"/>
    <w:rsid w:val="00290481"/>
    <w:rsid w:val="002A652C"/>
    <w:rsid w:val="002B5772"/>
    <w:rsid w:val="002C49CF"/>
    <w:rsid w:val="002E61D9"/>
    <w:rsid w:val="002F41AE"/>
    <w:rsid w:val="0030000E"/>
    <w:rsid w:val="003121ED"/>
    <w:rsid w:val="003379BD"/>
    <w:rsid w:val="00371F8A"/>
    <w:rsid w:val="00384BFC"/>
    <w:rsid w:val="003B466E"/>
    <w:rsid w:val="003C412E"/>
    <w:rsid w:val="00406DFC"/>
    <w:rsid w:val="00411639"/>
    <w:rsid w:val="004157C9"/>
    <w:rsid w:val="004367E4"/>
    <w:rsid w:val="004513B9"/>
    <w:rsid w:val="00456002"/>
    <w:rsid w:val="00471B4E"/>
    <w:rsid w:val="0048762C"/>
    <w:rsid w:val="004D17C1"/>
    <w:rsid w:val="004E6A8F"/>
    <w:rsid w:val="004F371E"/>
    <w:rsid w:val="005019F3"/>
    <w:rsid w:val="005027FA"/>
    <w:rsid w:val="005231D6"/>
    <w:rsid w:val="005327D4"/>
    <w:rsid w:val="00554503"/>
    <w:rsid w:val="00556F18"/>
    <w:rsid w:val="0057152E"/>
    <w:rsid w:val="00587751"/>
    <w:rsid w:val="00590EA3"/>
    <w:rsid w:val="005A022F"/>
    <w:rsid w:val="005A4AC1"/>
    <w:rsid w:val="005B7288"/>
    <w:rsid w:val="005D7091"/>
    <w:rsid w:val="005E2D8A"/>
    <w:rsid w:val="00605BB3"/>
    <w:rsid w:val="0062713F"/>
    <w:rsid w:val="006277E4"/>
    <w:rsid w:val="00631552"/>
    <w:rsid w:val="00656FD6"/>
    <w:rsid w:val="00692ED2"/>
    <w:rsid w:val="006A12C8"/>
    <w:rsid w:val="006D1EAC"/>
    <w:rsid w:val="0071177C"/>
    <w:rsid w:val="0072287C"/>
    <w:rsid w:val="00725287"/>
    <w:rsid w:val="0073511E"/>
    <w:rsid w:val="00742411"/>
    <w:rsid w:val="00747727"/>
    <w:rsid w:val="00784841"/>
    <w:rsid w:val="007A2AEF"/>
    <w:rsid w:val="007A4273"/>
    <w:rsid w:val="007A6B68"/>
    <w:rsid w:val="007E3C84"/>
    <w:rsid w:val="007E7C3E"/>
    <w:rsid w:val="00817168"/>
    <w:rsid w:val="00822B1D"/>
    <w:rsid w:val="00846024"/>
    <w:rsid w:val="008602FF"/>
    <w:rsid w:val="00865272"/>
    <w:rsid w:val="00885E75"/>
    <w:rsid w:val="00892B66"/>
    <w:rsid w:val="00897644"/>
    <w:rsid w:val="008D1998"/>
    <w:rsid w:val="008F5D9C"/>
    <w:rsid w:val="00906197"/>
    <w:rsid w:val="0092512D"/>
    <w:rsid w:val="00933E93"/>
    <w:rsid w:val="0094390B"/>
    <w:rsid w:val="00944A1C"/>
    <w:rsid w:val="00951538"/>
    <w:rsid w:val="00970C17"/>
    <w:rsid w:val="009912D3"/>
    <w:rsid w:val="009B03BB"/>
    <w:rsid w:val="009B5CED"/>
    <w:rsid w:val="009C72F5"/>
    <w:rsid w:val="009F4EF6"/>
    <w:rsid w:val="00A25382"/>
    <w:rsid w:val="00A447B9"/>
    <w:rsid w:val="00A464B5"/>
    <w:rsid w:val="00A5149D"/>
    <w:rsid w:val="00A7449C"/>
    <w:rsid w:val="00A8290B"/>
    <w:rsid w:val="00AA615B"/>
    <w:rsid w:val="00AB464C"/>
    <w:rsid w:val="00AE20D3"/>
    <w:rsid w:val="00AF4845"/>
    <w:rsid w:val="00AF6E71"/>
    <w:rsid w:val="00B16342"/>
    <w:rsid w:val="00B32DF7"/>
    <w:rsid w:val="00B3656C"/>
    <w:rsid w:val="00B65B54"/>
    <w:rsid w:val="00B8611D"/>
    <w:rsid w:val="00B92A3B"/>
    <w:rsid w:val="00B93FB6"/>
    <w:rsid w:val="00BB593D"/>
    <w:rsid w:val="00BC143B"/>
    <w:rsid w:val="00BD7920"/>
    <w:rsid w:val="00BF3AAF"/>
    <w:rsid w:val="00BF45EB"/>
    <w:rsid w:val="00C064EC"/>
    <w:rsid w:val="00C16EED"/>
    <w:rsid w:val="00C2244B"/>
    <w:rsid w:val="00C234E2"/>
    <w:rsid w:val="00C313C5"/>
    <w:rsid w:val="00C379F3"/>
    <w:rsid w:val="00C4392D"/>
    <w:rsid w:val="00C567BB"/>
    <w:rsid w:val="00CD361C"/>
    <w:rsid w:val="00CE006F"/>
    <w:rsid w:val="00CF641A"/>
    <w:rsid w:val="00D0069E"/>
    <w:rsid w:val="00D15C73"/>
    <w:rsid w:val="00D17099"/>
    <w:rsid w:val="00D36156"/>
    <w:rsid w:val="00D40853"/>
    <w:rsid w:val="00D45489"/>
    <w:rsid w:val="00D87542"/>
    <w:rsid w:val="00DA6769"/>
    <w:rsid w:val="00DC4148"/>
    <w:rsid w:val="00DD78A2"/>
    <w:rsid w:val="00DF0AAB"/>
    <w:rsid w:val="00E078A6"/>
    <w:rsid w:val="00E15B36"/>
    <w:rsid w:val="00E27C4F"/>
    <w:rsid w:val="00E314B1"/>
    <w:rsid w:val="00E36CB3"/>
    <w:rsid w:val="00E46ED4"/>
    <w:rsid w:val="00E85E67"/>
    <w:rsid w:val="00E87935"/>
    <w:rsid w:val="00E97370"/>
    <w:rsid w:val="00E97EC7"/>
    <w:rsid w:val="00EA075F"/>
    <w:rsid w:val="00EC4748"/>
    <w:rsid w:val="00EF3897"/>
    <w:rsid w:val="00F023E5"/>
    <w:rsid w:val="00F2665E"/>
    <w:rsid w:val="00F42A03"/>
    <w:rsid w:val="00F4796F"/>
    <w:rsid w:val="00F6482F"/>
    <w:rsid w:val="00F6502E"/>
    <w:rsid w:val="00FA6F4C"/>
    <w:rsid w:val="00FB1FE0"/>
    <w:rsid w:val="00FB3427"/>
    <w:rsid w:val="00FC43C8"/>
    <w:rsid w:val="00FD1DEF"/>
    <w:rsid w:val="00FD64D9"/>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DAD5-5D87-4559-8C33-5B106FF2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12132</Words>
  <Characters>71584</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Liprtová Pavlína</cp:lastModifiedBy>
  <cp:revision>3</cp:revision>
  <cp:lastPrinted>2018-07-11T14:36:00Z</cp:lastPrinted>
  <dcterms:created xsi:type="dcterms:W3CDTF">2019-02-13T11:20:00Z</dcterms:created>
  <dcterms:modified xsi:type="dcterms:W3CDTF">2019-02-13T11:20:00Z</dcterms:modified>
</cp:coreProperties>
</file>