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E32" w:rsidRPr="00963F68" w:rsidRDefault="0044507D" w:rsidP="00963F68">
      <w:pPr>
        <w:pStyle w:val="Zkladntextodsazen"/>
        <w:numPr>
          <w:ilvl w:val="1"/>
          <w:numId w:val="1"/>
        </w:numPr>
        <w:tabs>
          <w:tab w:val="clear" w:pos="576"/>
        </w:tabs>
        <w:suppressAutoHyphens w:val="0"/>
        <w:ind w:left="0" w:hanging="284"/>
        <w:jc w:val="center"/>
        <w:rPr>
          <w:rFonts w:ascii="Calibri" w:hAnsi="Calibri"/>
          <w:b/>
          <w:bCs/>
          <w:snapToGrid w:val="0"/>
          <w:kern w:val="0"/>
          <w:sz w:val="40"/>
          <w:szCs w:val="40"/>
          <w:lang w:eastAsia="cs-CZ"/>
        </w:rPr>
      </w:pPr>
      <w:bookmarkStart w:id="0" w:name="_GoBack"/>
      <w:bookmarkEnd w:id="0"/>
      <w:r w:rsidRPr="00963F68">
        <w:rPr>
          <w:rFonts w:ascii="Calibri" w:hAnsi="Calibri"/>
          <w:b/>
          <w:bCs/>
          <w:snapToGrid w:val="0"/>
          <w:kern w:val="0"/>
          <w:sz w:val="40"/>
          <w:szCs w:val="40"/>
          <w:lang w:eastAsia="cs-CZ"/>
        </w:rPr>
        <w:t xml:space="preserve"> </w:t>
      </w:r>
      <w:r w:rsidR="00E37E32" w:rsidRPr="00963F68">
        <w:rPr>
          <w:rFonts w:ascii="Calibri" w:hAnsi="Calibri"/>
          <w:b/>
          <w:bCs/>
          <w:snapToGrid w:val="0"/>
          <w:kern w:val="0"/>
          <w:sz w:val="40"/>
          <w:szCs w:val="40"/>
          <w:lang w:eastAsia="cs-CZ"/>
        </w:rPr>
        <w:t>SMLOUV</w:t>
      </w:r>
      <w:r w:rsidR="00963F68">
        <w:rPr>
          <w:rFonts w:ascii="Calibri" w:hAnsi="Calibri"/>
          <w:b/>
          <w:bCs/>
          <w:snapToGrid w:val="0"/>
          <w:kern w:val="0"/>
          <w:sz w:val="40"/>
          <w:szCs w:val="40"/>
          <w:lang w:eastAsia="cs-CZ"/>
        </w:rPr>
        <w:t>A</w:t>
      </w:r>
      <w:r w:rsidR="00E37E32" w:rsidRPr="00963F68">
        <w:rPr>
          <w:rFonts w:ascii="Calibri" w:hAnsi="Calibri"/>
          <w:b/>
          <w:bCs/>
          <w:snapToGrid w:val="0"/>
          <w:kern w:val="0"/>
          <w:sz w:val="40"/>
          <w:szCs w:val="40"/>
          <w:lang w:eastAsia="cs-CZ"/>
        </w:rPr>
        <w:t xml:space="preserve"> O DÍLO </w:t>
      </w:r>
    </w:p>
    <w:p w:rsidR="00E37E32" w:rsidRDefault="00E37E32">
      <w:pPr>
        <w:pStyle w:val="Zkladntextodsazen"/>
        <w:ind w:left="0"/>
        <w:jc w:val="center"/>
        <w:rPr>
          <w:rFonts w:ascii="Calibri" w:hAnsi="Calibri"/>
          <w:b/>
          <w:szCs w:val="24"/>
        </w:rPr>
      </w:pPr>
      <w:proofErr w:type="spellStart"/>
      <w:r>
        <w:rPr>
          <w:rFonts w:ascii="Calibri" w:hAnsi="Calibri"/>
          <w:b/>
          <w:szCs w:val="24"/>
        </w:rPr>
        <w:t>Evid</w:t>
      </w:r>
      <w:proofErr w:type="spellEnd"/>
      <w:r>
        <w:rPr>
          <w:rFonts w:ascii="Calibri" w:hAnsi="Calibri"/>
          <w:b/>
          <w:szCs w:val="24"/>
        </w:rPr>
        <w:t xml:space="preserve">. č. </w:t>
      </w:r>
      <w:r w:rsidR="00963F68">
        <w:rPr>
          <w:rFonts w:ascii="Calibri" w:hAnsi="Calibri"/>
          <w:b/>
          <w:szCs w:val="24"/>
        </w:rPr>
        <w:t>MMJN</w:t>
      </w:r>
      <w:r>
        <w:rPr>
          <w:rFonts w:ascii="Calibri" w:hAnsi="Calibri"/>
          <w:b/>
          <w:szCs w:val="24"/>
        </w:rPr>
        <w:t>:</w:t>
      </w:r>
      <w:r w:rsidR="00150BF4">
        <w:rPr>
          <w:rFonts w:ascii="Calibri" w:hAnsi="Calibri"/>
          <w:b/>
          <w:szCs w:val="24"/>
        </w:rPr>
        <w:t>SD/2019/0055</w:t>
      </w:r>
      <w:r w:rsidR="000844C3">
        <w:rPr>
          <w:rFonts w:ascii="Calibri" w:hAnsi="Calibri"/>
          <w:b/>
          <w:szCs w:val="24"/>
        </w:rPr>
        <w:t xml:space="preserve">     </w:t>
      </w:r>
      <w:r w:rsidR="00F04C9F">
        <w:rPr>
          <w:rFonts w:ascii="Calibri" w:hAnsi="Calibri"/>
          <w:b/>
          <w:szCs w:val="24"/>
        </w:rPr>
        <w:t xml:space="preserve"> </w:t>
      </w:r>
    </w:p>
    <w:p w:rsidR="00E37E32" w:rsidRPr="00B12703" w:rsidRDefault="00B12703">
      <w:pPr>
        <w:jc w:val="center"/>
        <w:rPr>
          <w:rFonts w:ascii="Calibri" w:hAnsi="Calibri"/>
          <w:sz w:val="22"/>
          <w:szCs w:val="22"/>
        </w:rPr>
      </w:pPr>
      <w:r w:rsidRPr="00B12703">
        <w:rPr>
          <w:rFonts w:ascii="Calibri" w:hAnsi="Calibri"/>
          <w:sz w:val="22"/>
          <w:szCs w:val="22"/>
        </w:rPr>
        <w:t xml:space="preserve">uzavřená v souladu s § 2586 a násl. zákona č. 89/2012 Sb., občanský zákoník, ve znění pozdějších právních předpisů  </w:t>
      </w:r>
      <w:r w:rsidR="00E37E32" w:rsidRPr="00B12703">
        <w:rPr>
          <w:rFonts w:ascii="Calibri" w:hAnsi="Calibri"/>
          <w:sz w:val="22"/>
          <w:szCs w:val="22"/>
        </w:rPr>
        <w:t xml:space="preserve"> </w:t>
      </w:r>
    </w:p>
    <w:p w:rsidR="00E37E32" w:rsidRDefault="00E37E32"/>
    <w:p w:rsidR="00E37E32" w:rsidRDefault="00E37E32">
      <w:pPr>
        <w:rPr>
          <w:rFonts w:ascii="Calibri" w:hAnsi="Calibri"/>
          <w:b/>
          <w:bCs/>
          <w:caps/>
          <w:sz w:val="22"/>
          <w:szCs w:val="22"/>
        </w:rPr>
      </w:pPr>
      <w:r>
        <w:rPr>
          <w:rFonts w:ascii="Calibri" w:hAnsi="Calibri"/>
          <w:b/>
          <w:bCs/>
          <w:caps/>
          <w:sz w:val="24"/>
          <w:szCs w:val="24"/>
        </w:rPr>
        <w:t xml:space="preserve">1. </w:t>
      </w:r>
      <w:r>
        <w:rPr>
          <w:rFonts w:ascii="Calibri" w:hAnsi="Calibri"/>
          <w:b/>
          <w:bCs/>
          <w:caps/>
          <w:sz w:val="22"/>
          <w:szCs w:val="22"/>
        </w:rPr>
        <w:t>smluvní strany</w:t>
      </w:r>
    </w:p>
    <w:p w:rsidR="00B33F8A" w:rsidRDefault="00B33F8A">
      <w:pPr>
        <w:rPr>
          <w:rFonts w:ascii="Calibri" w:hAnsi="Calibri"/>
          <w:b/>
          <w:bCs/>
          <w:caps/>
          <w:sz w:val="22"/>
          <w:szCs w:val="22"/>
        </w:rPr>
      </w:pPr>
    </w:p>
    <w:p w:rsidR="00E37E32" w:rsidRDefault="00E37E32">
      <w:pPr>
        <w:pStyle w:val="Zkladntextodsazen"/>
        <w:tabs>
          <w:tab w:val="left" w:pos="720"/>
          <w:tab w:val="left" w:pos="2977"/>
        </w:tabs>
        <w:ind w:left="0"/>
        <w:rPr>
          <w:rFonts w:ascii="Calibri" w:hAnsi="Calibri"/>
          <w:b/>
          <w:sz w:val="22"/>
        </w:rPr>
      </w:pPr>
      <w:r>
        <w:rPr>
          <w:rFonts w:ascii="Calibri" w:hAnsi="Calibri"/>
          <w:b/>
          <w:sz w:val="22"/>
        </w:rPr>
        <w:t xml:space="preserve">Objednatel: </w:t>
      </w:r>
      <w:r>
        <w:rPr>
          <w:rFonts w:ascii="Calibri" w:hAnsi="Calibri"/>
          <w:sz w:val="22"/>
        </w:rPr>
        <w:tab/>
      </w:r>
      <w:r>
        <w:rPr>
          <w:rFonts w:ascii="Calibri" w:hAnsi="Calibri"/>
          <w:sz w:val="22"/>
        </w:rPr>
        <w:tab/>
      </w:r>
      <w:r w:rsidR="00F04C9F" w:rsidRPr="00F04C9F">
        <w:rPr>
          <w:rFonts w:ascii="Calibri" w:hAnsi="Calibri"/>
          <w:b/>
          <w:sz w:val="22"/>
        </w:rPr>
        <w:t>S</w:t>
      </w:r>
      <w:r w:rsidRPr="00F04C9F">
        <w:rPr>
          <w:rFonts w:ascii="Calibri" w:hAnsi="Calibri"/>
          <w:b/>
          <w:sz w:val="22"/>
        </w:rPr>
        <w:t>ta</w:t>
      </w:r>
      <w:r>
        <w:rPr>
          <w:rFonts w:ascii="Calibri" w:hAnsi="Calibri"/>
          <w:b/>
          <w:sz w:val="22"/>
        </w:rPr>
        <w:t>tutární město Jablonec nad Nisou</w:t>
      </w:r>
    </w:p>
    <w:p w:rsidR="00E37E32" w:rsidRDefault="00E37E32">
      <w:pPr>
        <w:tabs>
          <w:tab w:val="left" w:pos="-27199"/>
        </w:tabs>
        <w:ind w:left="3536" w:hanging="2685"/>
        <w:rPr>
          <w:rFonts w:ascii="Calibri" w:hAnsi="Calibri"/>
          <w:bCs/>
          <w:sz w:val="22"/>
          <w:szCs w:val="22"/>
        </w:rPr>
      </w:pPr>
      <w:r>
        <w:rPr>
          <w:rFonts w:ascii="Calibri" w:hAnsi="Calibri"/>
          <w:sz w:val="22"/>
          <w:szCs w:val="22"/>
        </w:rPr>
        <w:t>Zastoupený:</w:t>
      </w:r>
      <w:r>
        <w:rPr>
          <w:rFonts w:ascii="Calibri" w:hAnsi="Calibri"/>
          <w:sz w:val="22"/>
          <w:szCs w:val="22"/>
        </w:rPr>
        <w:tab/>
      </w:r>
      <w:r w:rsidR="00682CA1">
        <w:rPr>
          <w:rFonts w:ascii="Calibri" w:hAnsi="Calibri"/>
          <w:sz w:val="22"/>
          <w:szCs w:val="22"/>
        </w:rPr>
        <w:tab/>
      </w:r>
      <w:r>
        <w:rPr>
          <w:rFonts w:ascii="Calibri" w:hAnsi="Calibri"/>
          <w:sz w:val="22"/>
          <w:szCs w:val="22"/>
        </w:rPr>
        <w:t xml:space="preserve">Ing. </w:t>
      </w:r>
      <w:r w:rsidR="00682CA1">
        <w:rPr>
          <w:rFonts w:ascii="Calibri" w:hAnsi="Calibri"/>
          <w:sz w:val="22"/>
          <w:szCs w:val="22"/>
        </w:rPr>
        <w:t>Otakarem Kyptou</w:t>
      </w:r>
      <w:r>
        <w:rPr>
          <w:rFonts w:ascii="Calibri" w:hAnsi="Calibri"/>
          <w:sz w:val="22"/>
          <w:szCs w:val="22"/>
        </w:rPr>
        <w:t xml:space="preserve">, vedoucím </w:t>
      </w:r>
      <w:r>
        <w:rPr>
          <w:rFonts w:ascii="Calibri" w:hAnsi="Calibri"/>
          <w:bCs/>
          <w:sz w:val="22"/>
          <w:szCs w:val="22"/>
        </w:rPr>
        <w:t xml:space="preserve">odboru územního </w:t>
      </w:r>
      <w:r w:rsidR="0058257C">
        <w:rPr>
          <w:rFonts w:ascii="Calibri" w:hAnsi="Calibri"/>
          <w:bCs/>
          <w:sz w:val="22"/>
          <w:szCs w:val="22"/>
        </w:rPr>
        <w:t xml:space="preserve">a </w:t>
      </w:r>
      <w:r w:rsidR="00682CA1">
        <w:rPr>
          <w:rFonts w:ascii="Calibri" w:hAnsi="Calibri"/>
          <w:bCs/>
          <w:sz w:val="22"/>
          <w:szCs w:val="22"/>
        </w:rPr>
        <w:t>h</w:t>
      </w:r>
      <w:r w:rsidR="0058257C">
        <w:rPr>
          <w:rFonts w:ascii="Calibri" w:hAnsi="Calibri"/>
          <w:bCs/>
          <w:sz w:val="22"/>
          <w:szCs w:val="22"/>
        </w:rPr>
        <w:t>ospodářského rozvoje</w:t>
      </w:r>
      <w:r w:rsidR="00F32A3E">
        <w:rPr>
          <w:rFonts w:ascii="Calibri" w:hAnsi="Calibri"/>
          <w:bCs/>
          <w:sz w:val="22"/>
          <w:szCs w:val="22"/>
        </w:rPr>
        <w:t xml:space="preserve"> a Ing. P</w:t>
      </w:r>
      <w:r w:rsidR="00F04C9F">
        <w:rPr>
          <w:rFonts w:ascii="Calibri" w:hAnsi="Calibri"/>
          <w:bCs/>
          <w:sz w:val="22"/>
          <w:szCs w:val="22"/>
        </w:rPr>
        <w:t>avlem Slukou</w:t>
      </w:r>
      <w:r w:rsidR="00F32A3E">
        <w:rPr>
          <w:rFonts w:ascii="Calibri" w:hAnsi="Calibri"/>
          <w:bCs/>
          <w:sz w:val="22"/>
          <w:szCs w:val="22"/>
        </w:rPr>
        <w:t>, vedoucím oddělení investiční výstavby</w:t>
      </w:r>
    </w:p>
    <w:p w:rsidR="00E37E32" w:rsidRDefault="00E37E32">
      <w:pPr>
        <w:tabs>
          <w:tab w:val="left" w:pos="5817"/>
        </w:tabs>
        <w:ind w:left="284" w:firstLine="567"/>
        <w:rPr>
          <w:rFonts w:ascii="Calibri" w:hAnsi="Calibri"/>
          <w:sz w:val="22"/>
          <w:szCs w:val="22"/>
        </w:rPr>
      </w:pPr>
      <w:r>
        <w:rPr>
          <w:rFonts w:ascii="Calibri" w:hAnsi="Calibri"/>
          <w:sz w:val="22"/>
          <w:szCs w:val="22"/>
        </w:rPr>
        <w:t xml:space="preserve">se sídlem:                                    Mírové náměstí 3100/19, 467 51 Jablonec nad Nisou </w:t>
      </w:r>
    </w:p>
    <w:p w:rsidR="00E37E32" w:rsidRDefault="00E37E32">
      <w:pPr>
        <w:ind w:left="284" w:firstLine="567"/>
        <w:rPr>
          <w:rFonts w:ascii="Calibri" w:hAnsi="Calibri"/>
          <w:sz w:val="22"/>
          <w:szCs w:val="22"/>
        </w:rPr>
      </w:pPr>
      <w:r>
        <w:rPr>
          <w:rFonts w:ascii="Calibri" w:hAnsi="Calibri"/>
          <w:sz w:val="22"/>
          <w:szCs w:val="22"/>
        </w:rPr>
        <w:t xml:space="preserve">tel: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483 357 111</w:t>
      </w:r>
    </w:p>
    <w:p w:rsidR="00E37E32" w:rsidRDefault="00E37E32">
      <w:pPr>
        <w:ind w:left="284" w:firstLine="567"/>
        <w:rPr>
          <w:rFonts w:ascii="Calibri" w:hAnsi="Calibri"/>
          <w:sz w:val="22"/>
          <w:szCs w:val="22"/>
        </w:rPr>
      </w:pPr>
      <w:r>
        <w:rPr>
          <w:rFonts w:ascii="Calibri" w:hAnsi="Calibri"/>
          <w:sz w:val="22"/>
          <w:szCs w:val="22"/>
        </w:rPr>
        <w:t xml:space="preserve">fax: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483 357 353</w:t>
      </w:r>
    </w:p>
    <w:p w:rsidR="00E37E32" w:rsidRDefault="00E37E32">
      <w:pPr>
        <w:ind w:left="851"/>
        <w:rPr>
          <w:rFonts w:ascii="Calibri" w:hAnsi="Calibri"/>
          <w:sz w:val="22"/>
          <w:szCs w:val="22"/>
        </w:rPr>
      </w:pPr>
      <w:r>
        <w:rPr>
          <w:rFonts w:ascii="Calibri" w:hAnsi="Calibri"/>
          <w:sz w:val="22"/>
          <w:szCs w:val="22"/>
        </w:rPr>
        <w:t xml:space="preserve">IČ: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00262340</w:t>
      </w:r>
    </w:p>
    <w:p w:rsidR="00E37E32" w:rsidRDefault="00E37E32">
      <w:pPr>
        <w:ind w:left="851"/>
        <w:rPr>
          <w:rFonts w:ascii="Calibri" w:hAnsi="Calibri"/>
          <w:sz w:val="22"/>
          <w:szCs w:val="22"/>
        </w:rPr>
      </w:pPr>
      <w:r>
        <w:rPr>
          <w:rFonts w:ascii="Calibri" w:hAnsi="Calibri"/>
          <w:sz w:val="22"/>
          <w:szCs w:val="22"/>
        </w:rPr>
        <w:t>DIČ:</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CZ 00262340</w:t>
      </w:r>
      <w:r>
        <w:rPr>
          <w:rFonts w:ascii="Calibri" w:hAnsi="Calibri"/>
          <w:sz w:val="22"/>
          <w:szCs w:val="22"/>
        </w:rPr>
        <w:tab/>
      </w:r>
    </w:p>
    <w:p w:rsidR="00E37E32" w:rsidRDefault="00E37E32">
      <w:pPr>
        <w:ind w:left="851"/>
        <w:rPr>
          <w:rFonts w:ascii="Calibri" w:hAnsi="Calibri"/>
          <w:sz w:val="22"/>
          <w:szCs w:val="22"/>
        </w:rPr>
      </w:pPr>
      <w:r>
        <w:rPr>
          <w:rFonts w:ascii="Calibri" w:hAnsi="Calibri"/>
          <w:sz w:val="22"/>
          <w:szCs w:val="22"/>
        </w:rPr>
        <w:t xml:space="preserve">bankovní spojení: </w:t>
      </w:r>
      <w:r>
        <w:rPr>
          <w:rFonts w:ascii="Calibri" w:hAnsi="Calibri"/>
          <w:sz w:val="22"/>
          <w:szCs w:val="22"/>
        </w:rPr>
        <w:tab/>
      </w:r>
      <w:r>
        <w:rPr>
          <w:rFonts w:ascii="Calibri" w:hAnsi="Calibri"/>
          <w:sz w:val="22"/>
          <w:szCs w:val="22"/>
        </w:rPr>
        <w:tab/>
        <w:t xml:space="preserve">Komerční banka, a.s., Jablonec nad Nisou  </w:t>
      </w:r>
    </w:p>
    <w:p w:rsidR="00E37E32" w:rsidRDefault="00E37E32">
      <w:pPr>
        <w:ind w:left="851"/>
        <w:rPr>
          <w:rFonts w:ascii="Calibri" w:hAnsi="Calibri"/>
          <w:sz w:val="22"/>
          <w:szCs w:val="22"/>
        </w:rPr>
      </w:pPr>
      <w:r>
        <w:rPr>
          <w:rFonts w:ascii="Calibri" w:hAnsi="Calibri"/>
          <w:sz w:val="22"/>
          <w:szCs w:val="22"/>
        </w:rPr>
        <w:t xml:space="preserve">číslo účtu: </w:t>
      </w:r>
      <w:r>
        <w:rPr>
          <w:rFonts w:ascii="Calibri" w:hAnsi="Calibri"/>
          <w:sz w:val="22"/>
          <w:szCs w:val="22"/>
        </w:rPr>
        <w:tab/>
      </w:r>
      <w:r>
        <w:rPr>
          <w:rFonts w:ascii="Calibri" w:hAnsi="Calibri"/>
          <w:sz w:val="22"/>
          <w:szCs w:val="22"/>
        </w:rPr>
        <w:tab/>
      </w:r>
      <w:r>
        <w:rPr>
          <w:rFonts w:ascii="Calibri" w:hAnsi="Calibri"/>
          <w:sz w:val="22"/>
          <w:szCs w:val="22"/>
        </w:rPr>
        <w:tab/>
      </w:r>
      <w:r w:rsidR="00114FF4">
        <w:rPr>
          <w:rFonts w:ascii="Arial" w:hAnsi="Arial" w:cs="Arial"/>
        </w:rPr>
        <w:t>115-4410620227/0100</w:t>
      </w:r>
      <w:r w:rsidR="000E084D" w:rsidRPr="008C6EB4">
        <w:rPr>
          <w:rFonts w:ascii="Arial" w:hAnsi="Arial" w:cs="Arial"/>
        </w:rPr>
        <w:t xml:space="preserve">  </w:t>
      </w:r>
      <w:r w:rsidR="0044507D">
        <w:rPr>
          <w:rFonts w:ascii="Calibri" w:hAnsi="Calibri"/>
          <w:sz w:val="22"/>
          <w:szCs w:val="22"/>
        </w:rPr>
        <w:t xml:space="preserve"> </w:t>
      </w:r>
    </w:p>
    <w:p w:rsidR="00E37E32" w:rsidRDefault="00E37E32">
      <w:pPr>
        <w:ind w:left="1134"/>
        <w:jc w:val="right"/>
        <w:rPr>
          <w:rFonts w:ascii="Calibri" w:hAnsi="Calibri"/>
          <w:b/>
          <w:sz w:val="22"/>
          <w:szCs w:val="22"/>
        </w:rPr>
      </w:pPr>
      <w:r>
        <w:rPr>
          <w:rFonts w:ascii="Calibri" w:hAnsi="Calibri"/>
          <w:sz w:val="22"/>
          <w:szCs w:val="22"/>
        </w:rPr>
        <w:t xml:space="preserve">dále jen </w:t>
      </w:r>
      <w:r>
        <w:rPr>
          <w:rFonts w:ascii="Calibri" w:hAnsi="Calibri"/>
          <w:b/>
          <w:sz w:val="22"/>
          <w:szCs w:val="22"/>
        </w:rPr>
        <w:t>„objednatel“</w:t>
      </w:r>
    </w:p>
    <w:p w:rsidR="000844C3" w:rsidRPr="0068688D" w:rsidRDefault="00963F68" w:rsidP="000844C3">
      <w:pPr>
        <w:pStyle w:val="Zkladntextodsazen"/>
        <w:tabs>
          <w:tab w:val="left" w:pos="720"/>
          <w:tab w:val="left" w:pos="2977"/>
        </w:tabs>
        <w:ind w:left="0"/>
        <w:rPr>
          <w:rFonts w:ascii="Calibri" w:hAnsi="Calibri"/>
          <w:color w:val="000000"/>
          <w:sz w:val="22"/>
        </w:rPr>
      </w:pPr>
      <w:r w:rsidRPr="001A7473">
        <w:rPr>
          <w:rFonts w:ascii="Calibri" w:hAnsi="Calibri"/>
          <w:b/>
        </w:rPr>
        <w:t>Zhotovitel:</w:t>
      </w:r>
      <w:r w:rsidRPr="001A7473">
        <w:rPr>
          <w:rFonts w:ascii="Calibri" w:hAnsi="Calibri"/>
        </w:rPr>
        <w:t xml:space="preserve"> </w:t>
      </w:r>
      <w:r w:rsidRPr="001A7473">
        <w:rPr>
          <w:rFonts w:ascii="Calibri" w:hAnsi="Calibri"/>
        </w:rPr>
        <w:tab/>
      </w:r>
      <w:r w:rsidR="009F6942">
        <w:rPr>
          <w:rFonts w:ascii="Calibri" w:hAnsi="Calibri"/>
        </w:rPr>
        <w:tab/>
      </w:r>
      <w:r w:rsidR="000844C3" w:rsidRPr="0068688D">
        <w:rPr>
          <w:rFonts w:ascii="Calibri" w:hAnsi="Calibri"/>
          <w:b/>
          <w:color w:val="000000"/>
          <w:sz w:val="22"/>
        </w:rPr>
        <w:t>Projektový ateliér DAVID s.r.o.</w:t>
      </w:r>
      <w:r w:rsidR="000844C3" w:rsidRPr="0068688D">
        <w:rPr>
          <w:rFonts w:ascii="Calibri" w:hAnsi="Calibri"/>
          <w:color w:val="000000"/>
          <w:sz w:val="22"/>
        </w:rPr>
        <w:t xml:space="preserve">   </w:t>
      </w:r>
      <w:r w:rsidR="000844C3" w:rsidRPr="0068688D">
        <w:rPr>
          <w:rFonts w:ascii="Calibri" w:hAnsi="Calibri"/>
          <w:color w:val="000000"/>
          <w:sz w:val="22"/>
        </w:rPr>
        <w:tab/>
      </w:r>
    </w:p>
    <w:p w:rsidR="000844C3" w:rsidRPr="0068688D" w:rsidRDefault="000844C3" w:rsidP="000844C3">
      <w:pPr>
        <w:pStyle w:val="Zkladntextodsazen"/>
        <w:tabs>
          <w:tab w:val="left" w:pos="720"/>
          <w:tab w:val="left" w:pos="2977"/>
        </w:tabs>
        <w:ind w:left="0"/>
        <w:rPr>
          <w:rFonts w:ascii="Calibri" w:hAnsi="Calibri"/>
          <w:color w:val="000000"/>
          <w:sz w:val="22"/>
        </w:rPr>
      </w:pPr>
      <w:r>
        <w:rPr>
          <w:rFonts w:ascii="Calibri" w:hAnsi="Calibri"/>
          <w:color w:val="000000"/>
          <w:sz w:val="22"/>
        </w:rPr>
        <w:tab/>
      </w:r>
      <w:r w:rsidRPr="0068688D">
        <w:rPr>
          <w:rFonts w:ascii="Calibri" w:hAnsi="Calibri"/>
          <w:color w:val="000000"/>
          <w:sz w:val="22"/>
        </w:rPr>
        <w:t>Zastoupený:</w:t>
      </w:r>
      <w:r w:rsidRPr="0068688D">
        <w:rPr>
          <w:rFonts w:ascii="Calibri" w:hAnsi="Calibri"/>
          <w:color w:val="000000"/>
          <w:sz w:val="22"/>
        </w:rPr>
        <w:tab/>
      </w:r>
      <w:r>
        <w:rPr>
          <w:rFonts w:ascii="Calibri" w:hAnsi="Calibri"/>
          <w:color w:val="000000"/>
          <w:sz w:val="22"/>
        </w:rPr>
        <w:tab/>
      </w:r>
      <w:r w:rsidRPr="0068688D">
        <w:rPr>
          <w:rFonts w:ascii="Calibri" w:hAnsi="Calibri"/>
          <w:color w:val="000000"/>
          <w:sz w:val="22"/>
        </w:rPr>
        <w:t xml:space="preserve">Ing. arch. Ladislavem Davidem       </w:t>
      </w:r>
      <w:r w:rsidRPr="0068688D">
        <w:rPr>
          <w:rFonts w:ascii="Calibri" w:hAnsi="Calibri"/>
          <w:color w:val="000000"/>
          <w:sz w:val="22"/>
        </w:rPr>
        <w:tab/>
      </w:r>
    </w:p>
    <w:p w:rsidR="000844C3" w:rsidRPr="0068688D" w:rsidRDefault="000844C3" w:rsidP="000844C3">
      <w:pPr>
        <w:pStyle w:val="Zkladntextodsazen"/>
        <w:tabs>
          <w:tab w:val="left" w:pos="720"/>
          <w:tab w:val="left" w:pos="2977"/>
        </w:tabs>
        <w:ind w:left="0"/>
        <w:rPr>
          <w:rFonts w:ascii="Calibri" w:hAnsi="Calibri"/>
          <w:color w:val="000000"/>
          <w:sz w:val="22"/>
        </w:rPr>
      </w:pPr>
      <w:r>
        <w:rPr>
          <w:rFonts w:ascii="Calibri" w:hAnsi="Calibri"/>
          <w:color w:val="000000"/>
          <w:sz w:val="22"/>
        </w:rPr>
        <w:tab/>
      </w:r>
      <w:r w:rsidRPr="0068688D">
        <w:rPr>
          <w:rFonts w:ascii="Calibri" w:hAnsi="Calibri"/>
          <w:color w:val="000000"/>
          <w:sz w:val="22"/>
        </w:rPr>
        <w:t xml:space="preserve">se sídlem:                           </w:t>
      </w:r>
      <w:r>
        <w:rPr>
          <w:rFonts w:ascii="Calibri" w:hAnsi="Calibri"/>
          <w:color w:val="000000"/>
          <w:sz w:val="22"/>
        </w:rPr>
        <w:tab/>
      </w:r>
      <w:r>
        <w:rPr>
          <w:rFonts w:ascii="Calibri" w:hAnsi="Calibri"/>
          <w:color w:val="000000"/>
          <w:sz w:val="22"/>
        </w:rPr>
        <w:tab/>
      </w:r>
      <w:r w:rsidRPr="0068688D">
        <w:rPr>
          <w:rFonts w:ascii="Calibri" w:hAnsi="Calibri"/>
          <w:color w:val="000000"/>
          <w:sz w:val="22"/>
        </w:rPr>
        <w:t>Ruprechtická 199, 460 14 Liberec</w:t>
      </w:r>
    </w:p>
    <w:p w:rsidR="000844C3" w:rsidRPr="0068688D" w:rsidRDefault="000844C3" w:rsidP="000844C3">
      <w:pPr>
        <w:pStyle w:val="Zkladntextodsazen"/>
        <w:tabs>
          <w:tab w:val="left" w:pos="720"/>
          <w:tab w:val="left" w:pos="2977"/>
        </w:tabs>
        <w:ind w:left="0"/>
        <w:rPr>
          <w:rFonts w:ascii="Calibri" w:hAnsi="Calibri"/>
          <w:color w:val="000000"/>
          <w:sz w:val="22"/>
        </w:rPr>
      </w:pPr>
      <w:r>
        <w:rPr>
          <w:rFonts w:ascii="Calibri" w:hAnsi="Calibri"/>
          <w:color w:val="000000"/>
          <w:sz w:val="22"/>
        </w:rPr>
        <w:tab/>
      </w:r>
      <w:r w:rsidRPr="0068688D">
        <w:rPr>
          <w:rFonts w:ascii="Calibri" w:hAnsi="Calibri"/>
          <w:color w:val="000000"/>
          <w:sz w:val="22"/>
        </w:rPr>
        <w:t xml:space="preserve">IČ: </w:t>
      </w:r>
      <w:r w:rsidRPr="0068688D">
        <w:rPr>
          <w:rFonts w:ascii="Calibri" w:hAnsi="Calibri"/>
          <w:color w:val="000000"/>
          <w:sz w:val="22"/>
        </w:rPr>
        <w:tab/>
      </w:r>
      <w:r>
        <w:rPr>
          <w:rFonts w:ascii="Calibri" w:hAnsi="Calibri"/>
          <w:color w:val="000000"/>
          <w:sz w:val="22"/>
        </w:rPr>
        <w:tab/>
      </w:r>
      <w:r w:rsidRPr="0068688D">
        <w:rPr>
          <w:rFonts w:ascii="Calibri" w:hAnsi="Calibri"/>
          <w:color w:val="000000"/>
          <w:sz w:val="22"/>
        </w:rPr>
        <w:t>27277577</w:t>
      </w:r>
    </w:p>
    <w:p w:rsidR="000844C3" w:rsidRPr="0068688D" w:rsidRDefault="000844C3" w:rsidP="000844C3">
      <w:pPr>
        <w:pStyle w:val="Zkladntextodsazen"/>
        <w:tabs>
          <w:tab w:val="left" w:pos="720"/>
          <w:tab w:val="left" w:pos="2977"/>
        </w:tabs>
        <w:ind w:left="0"/>
        <w:rPr>
          <w:rFonts w:ascii="Calibri" w:hAnsi="Calibri"/>
          <w:color w:val="000000"/>
          <w:sz w:val="22"/>
        </w:rPr>
      </w:pPr>
      <w:r>
        <w:rPr>
          <w:rFonts w:ascii="Calibri" w:hAnsi="Calibri"/>
          <w:color w:val="000000"/>
          <w:sz w:val="22"/>
        </w:rPr>
        <w:tab/>
      </w:r>
      <w:r w:rsidRPr="0068688D">
        <w:rPr>
          <w:rFonts w:ascii="Calibri" w:hAnsi="Calibri"/>
          <w:color w:val="000000"/>
          <w:sz w:val="22"/>
        </w:rPr>
        <w:t xml:space="preserve">DIČ:                            </w:t>
      </w:r>
      <w:r w:rsidRPr="0068688D">
        <w:rPr>
          <w:rFonts w:ascii="Calibri" w:hAnsi="Calibri"/>
          <w:color w:val="000000"/>
          <w:sz w:val="22"/>
        </w:rPr>
        <w:tab/>
      </w:r>
      <w:r>
        <w:rPr>
          <w:rFonts w:ascii="Calibri" w:hAnsi="Calibri"/>
          <w:color w:val="000000"/>
          <w:sz w:val="22"/>
        </w:rPr>
        <w:tab/>
      </w:r>
      <w:r w:rsidRPr="0068688D">
        <w:rPr>
          <w:rFonts w:ascii="Calibri" w:hAnsi="Calibri"/>
          <w:color w:val="000000"/>
          <w:sz w:val="22"/>
        </w:rPr>
        <w:t>CZ27277577</w:t>
      </w:r>
    </w:p>
    <w:p w:rsidR="000844C3" w:rsidRPr="0068688D" w:rsidRDefault="000844C3" w:rsidP="000844C3">
      <w:pPr>
        <w:pStyle w:val="Zkladntextodsazen"/>
        <w:tabs>
          <w:tab w:val="left" w:pos="720"/>
          <w:tab w:val="left" w:pos="2977"/>
        </w:tabs>
        <w:ind w:left="0"/>
        <w:rPr>
          <w:rFonts w:ascii="Calibri" w:hAnsi="Calibri"/>
          <w:color w:val="000000"/>
          <w:sz w:val="22"/>
        </w:rPr>
      </w:pPr>
      <w:r>
        <w:rPr>
          <w:rFonts w:ascii="Calibri" w:hAnsi="Calibri"/>
          <w:color w:val="000000"/>
          <w:sz w:val="22"/>
        </w:rPr>
        <w:tab/>
      </w:r>
      <w:r w:rsidRPr="0068688D">
        <w:rPr>
          <w:rFonts w:ascii="Calibri" w:hAnsi="Calibri"/>
          <w:color w:val="000000"/>
          <w:sz w:val="22"/>
        </w:rPr>
        <w:t xml:space="preserve">bankovní spojení: </w:t>
      </w:r>
      <w:r w:rsidRPr="0068688D">
        <w:rPr>
          <w:rFonts w:ascii="Calibri" w:hAnsi="Calibri"/>
          <w:color w:val="000000"/>
          <w:sz w:val="22"/>
        </w:rPr>
        <w:tab/>
      </w:r>
      <w:r>
        <w:rPr>
          <w:rFonts w:ascii="Calibri" w:hAnsi="Calibri"/>
          <w:color w:val="000000"/>
          <w:sz w:val="22"/>
        </w:rPr>
        <w:tab/>
      </w:r>
      <w:r w:rsidRPr="0068688D">
        <w:rPr>
          <w:rFonts w:ascii="Calibri" w:hAnsi="Calibri"/>
          <w:color w:val="000000"/>
          <w:sz w:val="22"/>
        </w:rPr>
        <w:t xml:space="preserve">ČSOB a.s. </w:t>
      </w:r>
    </w:p>
    <w:p w:rsidR="000844C3" w:rsidRPr="0068688D" w:rsidRDefault="000844C3" w:rsidP="000844C3">
      <w:pPr>
        <w:pStyle w:val="Zkladntextodsazen"/>
        <w:tabs>
          <w:tab w:val="left" w:pos="720"/>
          <w:tab w:val="left" w:pos="2977"/>
        </w:tabs>
        <w:ind w:left="0"/>
        <w:rPr>
          <w:rFonts w:ascii="Calibri" w:hAnsi="Calibri"/>
          <w:color w:val="000000"/>
          <w:sz w:val="22"/>
        </w:rPr>
      </w:pPr>
      <w:r>
        <w:rPr>
          <w:rFonts w:ascii="Calibri" w:hAnsi="Calibri"/>
          <w:color w:val="000000"/>
          <w:sz w:val="22"/>
        </w:rPr>
        <w:tab/>
      </w:r>
      <w:r w:rsidRPr="0068688D">
        <w:rPr>
          <w:rFonts w:ascii="Calibri" w:hAnsi="Calibri"/>
          <w:color w:val="000000"/>
          <w:sz w:val="22"/>
        </w:rPr>
        <w:t xml:space="preserve">číslo účtu: </w:t>
      </w:r>
      <w:r w:rsidRPr="0068688D">
        <w:rPr>
          <w:rFonts w:ascii="Calibri" w:hAnsi="Calibri"/>
          <w:color w:val="000000"/>
          <w:sz w:val="22"/>
        </w:rPr>
        <w:tab/>
      </w:r>
      <w:r>
        <w:rPr>
          <w:rFonts w:ascii="Calibri" w:hAnsi="Calibri"/>
          <w:color w:val="000000"/>
          <w:sz w:val="22"/>
        </w:rPr>
        <w:tab/>
      </w:r>
      <w:r w:rsidRPr="0068688D">
        <w:rPr>
          <w:rFonts w:ascii="Calibri" w:hAnsi="Calibri"/>
          <w:color w:val="000000"/>
          <w:sz w:val="22"/>
        </w:rPr>
        <w:t xml:space="preserve">198 046 732/0300   </w:t>
      </w:r>
    </w:p>
    <w:p w:rsidR="000844C3" w:rsidRPr="0068688D" w:rsidRDefault="000844C3" w:rsidP="000844C3">
      <w:pPr>
        <w:pStyle w:val="Zkladntextodsazen"/>
        <w:tabs>
          <w:tab w:val="left" w:pos="720"/>
          <w:tab w:val="left" w:pos="2977"/>
        </w:tabs>
        <w:ind w:left="0"/>
        <w:rPr>
          <w:rFonts w:ascii="Calibri" w:hAnsi="Calibri"/>
          <w:color w:val="000000"/>
          <w:sz w:val="22"/>
        </w:rPr>
      </w:pPr>
      <w:r>
        <w:rPr>
          <w:rFonts w:ascii="Calibri" w:hAnsi="Calibri"/>
          <w:color w:val="000000"/>
          <w:sz w:val="22"/>
        </w:rPr>
        <w:tab/>
      </w:r>
      <w:r w:rsidRPr="0068688D">
        <w:rPr>
          <w:rFonts w:ascii="Calibri" w:hAnsi="Calibri"/>
          <w:color w:val="000000"/>
          <w:sz w:val="22"/>
        </w:rPr>
        <w:t xml:space="preserve">vedená u Krajského soudu v Ústí nad Labem, oddíl C, vložka 22141 </w:t>
      </w:r>
    </w:p>
    <w:p w:rsidR="00E37E32" w:rsidRDefault="00F62C46" w:rsidP="000844C3">
      <w:pPr>
        <w:pStyle w:val="Zkladntextodsazen"/>
        <w:tabs>
          <w:tab w:val="left" w:pos="720"/>
          <w:tab w:val="left" w:pos="2977"/>
        </w:tabs>
        <w:ind w:left="0"/>
        <w:rPr>
          <w:rFonts w:ascii="Calibri" w:hAnsi="Calibri"/>
          <w:b/>
          <w:sz w:val="22"/>
        </w:rPr>
      </w:pPr>
      <w:r>
        <w:rPr>
          <w:rFonts w:ascii="Calibri" w:hAnsi="Calibri"/>
          <w:sz w:val="22"/>
        </w:rPr>
        <w:tab/>
      </w:r>
      <w:r>
        <w:rPr>
          <w:rFonts w:ascii="Calibri" w:hAnsi="Calibri"/>
          <w:sz w:val="22"/>
        </w:rPr>
        <w:tab/>
      </w:r>
      <w:r w:rsidR="00682CA1">
        <w:rPr>
          <w:rFonts w:ascii="Calibri" w:hAnsi="Calibri"/>
          <w:sz w:val="22"/>
        </w:rPr>
        <w:tab/>
      </w:r>
      <w:r w:rsidR="00682CA1">
        <w:rPr>
          <w:rFonts w:ascii="Calibri" w:hAnsi="Calibri"/>
          <w:sz w:val="22"/>
        </w:rPr>
        <w:tab/>
      </w:r>
      <w:r w:rsidR="00682CA1">
        <w:rPr>
          <w:rFonts w:ascii="Calibri" w:hAnsi="Calibri"/>
          <w:sz w:val="22"/>
        </w:rPr>
        <w:tab/>
        <w:t xml:space="preserve">          </w:t>
      </w:r>
      <w:r w:rsidR="00E37E32">
        <w:rPr>
          <w:rFonts w:ascii="Calibri" w:hAnsi="Calibri"/>
          <w:sz w:val="22"/>
        </w:rPr>
        <w:t xml:space="preserve">dále jen </w:t>
      </w:r>
      <w:r w:rsidR="00E37E32">
        <w:rPr>
          <w:rFonts w:ascii="Calibri" w:hAnsi="Calibri"/>
          <w:b/>
          <w:sz w:val="22"/>
        </w:rPr>
        <w:t>„zhotovitel“</w:t>
      </w:r>
    </w:p>
    <w:p w:rsidR="00E37E32" w:rsidRDefault="00E37E32">
      <w:pPr>
        <w:pStyle w:val="Nadpis1"/>
        <w:numPr>
          <w:ilvl w:val="0"/>
          <w:numId w:val="0"/>
        </w:numPr>
        <w:jc w:val="left"/>
      </w:pPr>
    </w:p>
    <w:p w:rsidR="00E37E32" w:rsidRDefault="00E37E32" w:rsidP="0044507D">
      <w:pPr>
        <w:pStyle w:val="Nadpis1"/>
        <w:numPr>
          <w:ilvl w:val="0"/>
          <w:numId w:val="0"/>
        </w:numPr>
        <w:rPr>
          <w:rFonts w:ascii="Calibri" w:hAnsi="Calibri"/>
          <w:caps/>
          <w:sz w:val="22"/>
        </w:rPr>
      </w:pPr>
      <w:r>
        <w:rPr>
          <w:rFonts w:ascii="Calibri" w:hAnsi="Calibri"/>
          <w:caps/>
          <w:sz w:val="22"/>
        </w:rPr>
        <w:t>2. Předmět smlouvy, ROZSAH, PODKLADY</w:t>
      </w:r>
    </w:p>
    <w:p w:rsidR="00B33F8A" w:rsidRPr="00B33F8A" w:rsidRDefault="00B33F8A" w:rsidP="00B33F8A">
      <w:pPr>
        <w:pStyle w:val="Zkladntext"/>
      </w:pPr>
    </w:p>
    <w:p w:rsidR="00E37E32" w:rsidRDefault="00E37E32">
      <w:pPr>
        <w:spacing w:after="120"/>
        <w:jc w:val="both"/>
        <w:rPr>
          <w:rFonts w:ascii="Calibri" w:hAnsi="Calibri"/>
          <w:sz w:val="22"/>
          <w:szCs w:val="22"/>
        </w:rPr>
      </w:pPr>
      <w:r>
        <w:rPr>
          <w:rFonts w:ascii="Calibri" w:hAnsi="Calibri"/>
          <w:sz w:val="22"/>
          <w:szCs w:val="22"/>
        </w:rPr>
        <w:t>Předmětem smlouvy je zpracování projektové dokumentace pro</w:t>
      </w:r>
      <w:r w:rsidR="000F2C54">
        <w:rPr>
          <w:rFonts w:ascii="Calibri" w:hAnsi="Calibri"/>
          <w:sz w:val="22"/>
          <w:szCs w:val="22"/>
        </w:rPr>
        <w:t xml:space="preserve"> </w:t>
      </w:r>
      <w:r>
        <w:rPr>
          <w:rFonts w:ascii="Calibri" w:hAnsi="Calibri"/>
          <w:sz w:val="22"/>
          <w:szCs w:val="22"/>
        </w:rPr>
        <w:t>provádění stavby</w:t>
      </w:r>
      <w:r w:rsidR="005E67A6">
        <w:rPr>
          <w:rFonts w:ascii="Calibri" w:hAnsi="Calibri"/>
          <w:sz w:val="22"/>
          <w:szCs w:val="22"/>
        </w:rPr>
        <w:t>,</w:t>
      </w:r>
      <w:r w:rsidR="000F2C54">
        <w:rPr>
          <w:rFonts w:ascii="Calibri" w:hAnsi="Calibri"/>
          <w:sz w:val="22"/>
          <w:szCs w:val="22"/>
        </w:rPr>
        <w:t xml:space="preserve"> </w:t>
      </w:r>
      <w:r>
        <w:rPr>
          <w:rFonts w:ascii="Calibri" w:hAnsi="Calibri"/>
          <w:sz w:val="22"/>
          <w:szCs w:val="22"/>
        </w:rPr>
        <w:t>soupisu prací a rozpočtu za účelem realizac</w:t>
      </w:r>
      <w:r w:rsidR="000F2C54">
        <w:rPr>
          <w:rFonts w:ascii="Calibri" w:hAnsi="Calibri"/>
          <w:sz w:val="22"/>
          <w:szCs w:val="22"/>
        </w:rPr>
        <w:t>i</w:t>
      </w:r>
      <w:r>
        <w:rPr>
          <w:rFonts w:ascii="Calibri" w:hAnsi="Calibri"/>
          <w:sz w:val="22"/>
          <w:szCs w:val="22"/>
        </w:rPr>
        <w:t xml:space="preserve"> stavby  </w:t>
      </w:r>
    </w:p>
    <w:p w:rsidR="000844C3" w:rsidRDefault="000844C3" w:rsidP="000844C3">
      <w:pPr>
        <w:ind w:left="709"/>
        <w:jc w:val="center"/>
        <w:rPr>
          <w:rFonts w:ascii="Calibri" w:hAnsi="Calibri"/>
          <w:sz w:val="22"/>
          <w:szCs w:val="22"/>
        </w:rPr>
      </w:pPr>
      <w:r w:rsidRPr="00FB3A1C">
        <w:rPr>
          <w:rFonts w:ascii="Calibri" w:hAnsi="Calibri"/>
          <w:b/>
          <w:sz w:val="22"/>
          <w:szCs w:val="22"/>
        </w:rPr>
        <w:t xml:space="preserve">„Modernizace ZŠ v Jablonci nad Nisou -  </w:t>
      </w:r>
      <w:r>
        <w:rPr>
          <w:rFonts w:ascii="Calibri" w:hAnsi="Calibri"/>
          <w:b/>
          <w:sz w:val="22"/>
          <w:szCs w:val="22"/>
        </w:rPr>
        <w:t>úpravy</w:t>
      </w:r>
      <w:r w:rsidR="00F32A3E">
        <w:rPr>
          <w:rFonts w:ascii="Calibri" w:hAnsi="Calibri"/>
          <w:b/>
          <w:sz w:val="22"/>
          <w:szCs w:val="22"/>
        </w:rPr>
        <w:t xml:space="preserve"> zahradního areálu ZŠ Janáčkova – WC imobilní včetně bezbariérového přístupu,</w:t>
      </w:r>
      <w:r>
        <w:rPr>
          <w:rFonts w:ascii="Calibri" w:hAnsi="Calibri"/>
          <w:b/>
          <w:sz w:val="22"/>
          <w:szCs w:val="22"/>
        </w:rPr>
        <w:t xml:space="preserve"> Jablonec nad Nisou</w:t>
      </w:r>
      <w:r w:rsidRPr="007E483E">
        <w:rPr>
          <w:rFonts w:ascii="Calibri" w:hAnsi="Calibri"/>
          <w:sz w:val="22"/>
          <w:szCs w:val="22"/>
        </w:rPr>
        <w:t>“</w:t>
      </w:r>
    </w:p>
    <w:p w:rsidR="000844C3" w:rsidRDefault="000844C3" w:rsidP="000844C3">
      <w:pPr>
        <w:jc w:val="both"/>
        <w:rPr>
          <w:rFonts w:ascii="Calibri" w:hAnsi="Calibri" w:cs="Arial"/>
          <w:b/>
          <w:color w:val="000000"/>
          <w:sz w:val="22"/>
          <w:szCs w:val="22"/>
        </w:rPr>
      </w:pPr>
    </w:p>
    <w:p w:rsidR="000844C3" w:rsidRPr="000844C3" w:rsidRDefault="000844C3" w:rsidP="000844C3">
      <w:pPr>
        <w:jc w:val="both"/>
        <w:rPr>
          <w:rFonts w:ascii="Calibri" w:hAnsi="Calibri" w:cs="Arial"/>
          <w:b/>
          <w:color w:val="000000"/>
          <w:sz w:val="22"/>
          <w:szCs w:val="22"/>
        </w:rPr>
      </w:pPr>
      <w:r w:rsidRPr="000844C3">
        <w:rPr>
          <w:rFonts w:ascii="Calibri" w:hAnsi="Calibri" w:cs="Arial"/>
          <w:b/>
          <w:color w:val="000000"/>
          <w:sz w:val="22"/>
          <w:szCs w:val="22"/>
        </w:rPr>
        <w:t>Projekt bude řešit:</w:t>
      </w:r>
    </w:p>
    <w:p w:rsidR="000844C3" w:rsidRDefault="00F32A3E" w:rsidP="000844C3">
      <w:pPr>
        <w:numPr>
          <w:ilvl w:val="0"/>
          <w:numId w:val="15"/>
        </w:numPr>
        <w:jc w:val="both"/>
        <w:rPr>
          <w:rFonts w:ascii="Calibri" w:hAnsi="Calibri" w:cs="Arial"/>
          <w:color w:val="000000"/>
          <w:sz w:val="22"/>
          <w:szCs w:val="22"/>
        </w:rPr>
      </w:pPr>
      <w:r>
        <w:rPr>
          <w:rFonts w:ascii="Calibri" w:hAnsi="Calibri" w:cs="Arial"/>
          <w:color w:val="000000"/>
          <w:sz w:val="22"/>
          <w:szCs w:val="22"/>
        </w:rPr>
        <w:t>Zřízení WC pro imobilní ve stávajícím objektu školy a zajištění bezbariérového přístupu.</w:t>
      </w:r>
      <w:r w:rsidR="00D74095">
        <w:rPr>
          <w:rFonts w:ascii="Calibri" w:hAnsi="Calibri" w:cs="Arial"/>
          <w:color w:val="000000"/>
          <w:sz w:val="22"/>
          <w:szCs w:val="22"/>
        </w:rPr>
        <w:t xml:space="preserve"> Cílem je bezbariérové užívání WC pro žáky didaktické učebny.</w:t>
      </w:r>
      <w:r>
        <w:rPr>
          <w:rFonts w:ascii="Calibri" w:hAnsi="Calibri" w:cs="Arial"/>
          <w:color w:val="000000"/>
          <w:sz w:val="22"/>
          <w:szCs w:val="22"/>
        </w:rPr>
        <w:t xml:space="preserve"> </w:t>
      </w:r>
    </w:p>
    <w:p w:rsidR="00D74095" w:rsidRDefault="00D74095" w:rsidP="000844C3">
      <w:pPr>
        <w:numPr>
          <w:ilvl w:val="0"/>
          <w:numId w:val="15"/>
        </w:numPr>
        <w:jc w:val="both"/>
        <w:rPr>
          <w:rFonts w:ascii="Calibri" w:hAnsi="Calibri" w:cs="Arial"/>
          <w:color w:val="000000"/>
          <w:sz w:val="22"/>
          <w:szCs w:val="22"/>
        </w:rPr>
      </w:pPr>
      <w:r>
        <w:rPr>
          <w:rFonts w:ascii="Calibri" w:hAnsi="Calibri" w:cs="Arial"/>
          <w:color w:val="000000"/>
          <w:sz w:val="22"/>
          <w:szCs w:val="22"/>
        </w:rPr>
        <w:t xml:space="preserve">Součástí jsou rozpočty v dělní - rozpočet a soupis prací stavebních úprav týkajících se upravovaného WC v objektu (nově SO 703) a změnové listy stávajících rozpočtů SO101,  SO 705 a SO 801. </w:t>
      </w:r>
    </w:p>
    <w:p w:rsidR="000844C3" w:rsidRDefault="000844C3" w:rsidP="000844C3">
      <w:pPr>
        <w:ind w:left="709"/>
        <w:jc w:val="center"/>
        <w:rPr>
          <w:rFonts w:ascii="Calibri" w:hAnsi="Calibri"/>
          <w:sz w:val="22"/>
          <w:szCs w:val="22"/>
        </w:rPr>
      </w:pPr>
    </w:p>
    <w:p w:rsidR="000844C3" w:rsidRDefault="000844C3" w:rsidP="000844C3">
      <w:pPr>
        <w:jc w:val="both"/>
        <w:rPr>
          <w:rFonts w:ascii="Calibri" w:hAnsi="Calibri" w:cs="Arial"/>
          <w:b/>
          <w:color w:val="000000"/>
          <w:sz w:val="22"/>
          <w:szCs w:val="22"/>
        </w:rPr>
      </w:pPr>
      <w:r w:rsidRPr="0068688D">
        <w:rPr>
          <w:rFonts w:ascii="Calibri" w:hAnsi="Calibri" w:cs="Arial"/>
          <w:b/>
          <w:color w:val="000000"/>
          <w:sz w:val="22"/>
          <w:szCs w:val="22"/>
        </w:rPr>
        <w:t>Podkladem ke zpracování je:</w:t>
      </w:r>
    </w:p>
    <w:p w:rsidR="000844C3" w:rsidRDefault="000844C3" w:rsidP="000844C3">
      <w:pPr>
        <w:numPr>
          <w:ilvl w:val="0"/>
          <w:numId w:val="15"/>
        </w:numPr>
        <w:jc w:val="both"/>
        <w:rPr>
          <w:rFonts w:ascii="Calibri" w:hAnsi="Calibri" w:cs="Arial"/>
          <w:color w:val="000000"/>
          <w:sz w:val="22"/>
          <w:szCs w:val="22"/>
        </w:rPr>
      </w:pPr>
      <w:r>
        <w:rPr>
          <w:rFonts w:ascii="Calibri" w:hAnsi="Calibri" w:cs="Arial"/>
          <w:color w:val="000000"/>
          <w:sz w:val="22"/>
          <w:szCs w:val="22"/>
        </w:rPr>
        <w:t xml:space="preserve">Projektová dokumentace pro </w:t>
      </w:r>
      <w:r w:rsidR="00DC5C9B">
        <w:rPr>
          <w:rFonts w:ascii="Calibri" w:hAnsi="Calibri" w:cs="Arial"/>
          <w:color w:val="000000"/>
          <w:sz w:val="22"/>
          <w:szCs w:val="22"/>
        </w:rPr>
        <w:t xml:space="preserve">provádění </w:t>
      </w:r>
      <w:proofErr w:type="gramStart"/>
      <w:r w:rsidR="00DC5C9B">
        <w:rPr>
          <w:rFonts w:ascii="Calibri" w:hAnsi="Calibri" w:cs="Arial"/>
          <w:color w:val="000000"/>
          <w:sz w:val="22"/>
          <w:szCs w:val="22"/>
        </w:rPr>
        <w:t xml:space="preserve">stavby </w:t>
      </w:r>
      <w:r>
        <w:rPr>
          <w:rFonts w:ascii="Calibri" w:hAnsi="Calibri" w:cs="Arial"/>
          <w:color w:val="000000"/>
          <w:sz w:val="22"/>
          <w:szCs w:val="22"/>
        </w:rPr>
        <w:t xml:space="preserve"> „</w:t>
      </w:r>
      <w:proofErr w:type="gramEnd"/>
      <w:r w:rsidR="00DC5C9B">
        <w:rPr>
          <w:rFonts w:ascii="Calibri" w:hAnsi="Calibri" w:cs="Arial"/>
          <w:color w:val="000000"/>
          <w:sz w:val="22"/>
          <w:szCs w:val="22"/>
        </w:rPr>
        <w:t xml:space="preserve">Úprava školní zahrady ZŠ Janáčkova - </w:t>
      </w:r>
      <w:proofErr w:type="spellStart"/>
      <w:r w:rsidR="00DC5C9B">
        <w:rPr>
          <w:rFonts w:ascii="Calibri" w:hAnsi="Calibri" w:cs="Arial"/>
          <w:color w:val="000000"/>
          <w:sz w:val="22"/>
          <w:szCs w:val="22"/>
        </w:rPr>
        <w:t>Vrkoslavice</w:t>
      </w:r>
      <w:proofErr w:type="spellEnd"/>
      <w:r>
        <w:rPr>
          <w:rFonts w:ascii="Calibri" w:hAnsi="Calibri" w:cs="Arial"/>
          <w:color w:val="000000"/>
          <w:sz w:val="22"/>
          <w:szCs w:val="22"/>
        </w:rPr>
        <w:t>“, zpracovaná firmou Projektový atelier DAVID s.r.o., IČ 27277577 v </w:t>
      </w:r>
      <w:r w:rsidR="00DC5C9B">
        <w:rPr>
          <w:rFonts w:ascii="Calibri" w:hAnsi="Calibri" w:cs="Arial"/>
          <w:color w:val="000000"/>
          <w:sz w:val="22"/>
          <w:szCs w:val="22"/>
        </w:rPr>
        <w:t>listopadu</w:t>
      </w:r>
      <w:r>
        <w:rPr>
          <w:rFonts w:ascii="Calibri" w:hAnsi="Calibri" w:cs="Arial"/>
          <w:color w:val="000000"/>
          <w:sz w:val="22"/>
          <w:szCs w:val="22"/>
        </w:rPr>
        <w:t xml:space="preserve"> 2017 pod zakázkovým číslem D/1</w:t>
      </w:r>
      <w:r w:rsidR="00DC5C9B">
        <w:rPr>
          <w:rFonts w:ascii="Calibri" w:hAnsi="Calibri" w:cs="Arial"/>
          <w:color w:val="000000"/>
          <w:sz w:val="22"/>
          <w:szCs w:val="22"/>
        </w:rPr>
        <w:t>7</w:t>
      </w:r>
      <w:r>
        <w:rPr>
          <w:rFonts w:ascii="Calibri" w:hAnsi="Calibri" w:cs="Arial"/>
          <w:color w:val="000000"/>
          <w:sz w:val="22"/>
          <w:szCs w:val="22"/>
        </w:rPr>
        <w:t>-0</w:t>
      </w:r>
      <w:r w:rsidR="00DC5C9B">
        <w:rPr>
          <w:rFonts w:ascii="Calibri" w:hAnsi="Calibri" w:cs="Arial"/>
          <w:color w:val="000000"/>
          <w:sz w:val="22"/>
          <w:szCs w:val="22"/>
        </w:rPr>
        <w:t>4</w:t>
      </w:r>
      <w:r>
        <w:rPr>
          <w:rFonts w:ascii="Calibri" w:hAnsi="Calibri" w:cs="Arial"/>
          <w:color w:val="000000"/>
          <w:sz w:val="22"/>
          <w:szCs w:val="22"/>
        </w:rPr>
        <w:t>8-DSP.</w:t>
      </w:r>
    </w:p>
    <w:p w:rsidR="000844C3" w:rsidRDefault="000844C3" w:rsidP="000844C3">
      <w:pPr>
        <w:ind w:left="709"/>
        <w:jc w:val="center"/>
        <w:rPr>
          <w:rFonts w:ascii="Calibri" w:hAnsi="Calibri"/>
          <w:sz w:val="22"/>
          <w:szCs w:val="22"/>
          <w:lang w:eastAsia="cs-CZ"/>
        </w:rPr>
      </w:pPr>
    </w:p>
    <w:p w:rsidR="00D42F7E" w:rsidRDefault="00D42F7E" w:rsidP="00D42F7E">
      <w:pPr>
        <w:jc w:val="both"/>
        <w:rPr>
          <w:rFonts w:ascii="Calibri" w:hAnsi="Calibri" w:cs="Arial"/>
          <w:color w:val="000000"/>
          <w:sz w:val="22"/>
          <w:szCs w:val="22"/>
        </w:rPr>
      </w:pPr>
      <w:r>
        <w:rPr>
          <w:rFonts w:ascii="Calibri" w:hAnsi="Calibri" w:cs="Arial"/>
          <w:color w:val="000000"/>
          <w:sz w:val="22"/>
          <w:szCs w:val="22"/>
        </w:rPr>
        <w:t xml:space="preserve">Předmět zakázky bude realizován v rozsahu </w:t>
      </w:r>
      <w:r>
        <w:rPr>
          <w:rFonts w:ascii="Calibri" w:hAnsi="Calibri" w:cs="Arial"/>
          <w:sz w:val="22"/>
          <w:szCs w:val="22"/>
        </w:rPr>
        <w:t>a obsahu dle</w:t>
      </w:r>
      <w:r>
        <w:rPr>
          <w:rFonts w:ascii="Calibri" w:hAnsi="Calibri" w:cs="Arial"/>
          <w:color w:val="000000"/>
          <w:sz w:val="22"/>
          <w:szCs w:val="22"/>
        </w:rPr>
        <w:t xml:space="preserve"> přílohy č. </w:t>
      </w:r>
      <w:r w:rsidR="00AF75CE">
        <w:rPr>
          <w:rFonts w:ascii="Calibri" w:hAnsi="Calibri" w:cs="Arial"/>
          <w:color w:val="000000"/>
          <w:sz w:val="22"/>
          <w:szCs w:val="22"/>
        </w:rPr>
        <w:t>3</w:t>
      </w:r>
      <w:r>
        <w:rPr>
          <w:rFonts w:ascii="Calibri" w:hAnsi="Calibri" w:cs="Arial"/>
          <w:color w:val="000000"/>
          <w:sz w:val="22"/>
          <w:szCs w:val="22"/>
        </w:rPr>
        <w:t xml:space="preserve"> k vyhlášce č. 146/2008 Sb. </w:t>
      </w:r>
      <w:r w:rsidR="00AF75CE">
        <w:rPr>
          <w:rFonts w:ascii="Calibri" w:hAnsi="Calibri" w:cs="Arial"/>
          <w:sz w:val="22"/>
          <w:szCs w:val="22"/>
        </w:rPr>
        <w:t xml:space="preserve">v platném znění a </w:t>
      </w:r>
      <w:proofErr w:type="spellStart"/>
      <w:r w:rsidR="00322F80">
        <w:rPr>
          <w:rFonts w:ascii="Calibri" w:hAnsi="Calibri" w:cs="Arial"/>
          <w:sz w:val="22"/>
          <w:szCs w:val="22"/>
        </w:rPr>
        <w:t>a</w:t>
      </w:r>
      <w:proofErr w:type="spellEnd"/>
      <w:r w:rsidR="00322F80">
        <w:rPr>
          <w:rFonts w:ascii="Calibri" w:hAnsi="Calibri" w:cs="Arial"/>
          <w:sz w:val="22"/>
          <w:szCs w:val="22"/>
        </w:rPr>
        <w:t xml:space="preserve"> vyhlášky č. 251/2018 Sb. v platném znění.</w:t>
      </w:r>
    </w:p>
    <w:p w:rsidR="006C6AF5" w:rsidRPr="006E08DB" w:rsidRDefault="006C6AF5" w:rsidP="006C6AF5">
      <w:pPr>
        <w:jc w:val="both"/>
        <w:rPr>
          <w:rFonts w:ascii="Calibri" w:hAnsi="Calibri" w:cs="Arial"/>
          <w:color w:val="000000"/>
          <w:sz w:val="22"/>
          <w:szCs w:val="22"/>
        </w:rPr>
      </w:pPr>
    </w:p>
    <w:p w:rsidR="00E37E32" w:rsidRDefault="00E37E32">
      <w:pPr>
        <w:jc w:val="both"/>
      </w:pPr>
    </w:p>
    <w:p w:rsidR="00E37E32" w:rsidRDefault="00E37E32">
      <w:pPr>
        <w:jc w:val="both"/>
        <w:rPr>
          <w:rFonts w:ascii="Calibri" w:hAnsi="Calibri"/>
          <w:sz w:val="22"/>
          <w:szCs w:val="22"/>
        </w:rPr>
      </w:pPr>
      <w:r>
        <w:rPr>
          <w:rFonts w:ascii="Calibri" w:hAnsi="Calibri"/>
          <w:sz w:val="22"/>
          <w:szCs w:val="22"/>
        </w:rPr>
        <w:lastRenderedPageBreak/>
        <w:t xml:space="preserve">Projektová dokumentace DPS bude předána v tištěné podobě celkem v počtu </w:t>
      </w:r>
      <w:r w:rsidR="00E274D9">
        <w:rPr>
          <w:rFonts w:ascii="Calibri" w:hAnsi="Calibri"/>
          <w:sz w:val="22"/>
          <w:szCs w:val="22"/>
        </w:rPr>
        <w:t>6</w:t>
      </w:r>
      <w:r>
        <w:rPr>
          <w:rFonts w:ascii="Calibri" w:hAnsi="Calibri"/>
          <w:sz w:val="22"/>
          <w:szCs w:val="22"/>
        </w:rPr>
        <w:t xml:space="preserve"> </w:t>
      </w:r>
      <w:proofErr w:type="spellStart"/>
      <w:r>
        <w:rPr>
          <w:rFonts w:ascii="Calibri" w:hAnsi="Calibri"/>
          <w:sz w:val="22"/>
          <w:szCs w:val="22"/>
        </w:rPr>
        <w:t>paré</w:t>
      </w:r>
      <w:proofErr w:type="spellEnd"/>
      <w:r>
        <w:rPr>
          <w:rFonts w:ascii="Calibri" w:hAnsi="Calibri" w:cs="Arial"/>
          <w:sz w:val="22"/>
          <w:szCs w:val="22"/>
        </w:rPr>
        <w:t xml:space="preserve"> a 2x na CD nosiči v el. podobě ve formátu </w:t>
      </w:r>
      <w:proofErr w:type="spellStart"/>
      <w:r>
        <w:rPr>
          <w:rFonts w:ascii="Calibri" w:hAnsi="Calibri" w:cs="Arial"/>
          <w:sz w:val="22"/>
          <w:szCs w:val="22"/>
        </w:rPr>
        <w:t>pdf</w:t>
      </w:r>
      <w:proofErr w:type="spellEnd"/>
      <w:r>
        <w:rPr>
          <w:rFonts w:ascii="Calibri" w:hAnsi="Calibri" w:cs="Arial"/>
          <w:sz w:val="22"/>
          <w:szCs w:val="22"/>
        </w:rPr>
        <w:t xml:space="preserve"> a </w:t>
      </w:r>
      <w:proofErr w:type="spellStart"/>
      <w:r>
        <w:rPr>
          <w:rFonts w:ascii="Calibri" w:hAnsi="Calibri"/>
          <w:sz w:val="22"/>
        </w:rPr>
        <w:t>dwg</w:t>
      </w:r>
      <w:proofErr w:type="spellEnd"/>
      <w:r>
        <w:rPr>
          <w:rFonts w:ascii="Calibri" w:hAnsi="Calibri"/>
          <w:sz w:val="22"/>
          <w:szCs w:val="22"/>
        </w:rPr>
        <w:t>.</w:t>
      </w:r>
    </w:p>
    <w:p w:rsidR="005E67A6" w:rsidRDefault="005E67A6">
      <w:pPr>
        <w:jc w:val="both"/>
        <w:rPr>
          <w:rFonts w:ascii="Calibri" w:hAnsi="Calibri" w:cs="Arial"/>
          <w:color w:val="000000"/>
          <w:sz w:val="22"/>
          <w:szCs w:val="22"/>
        </w:rPr>
      </w:pPr>
    </w:p>
    <w:p w:rsidR="00E37E32" w:rsidRDefault="00E37E32">
      <w:pPr>
        <w:rPr>
          <w:rFonts w:ascii="Calibri" w:hAnsi="Calibri" w:cs="Arial"/>
          <w:color w:val="000000"/>
          <w:sz w:val="22"/>
          <w:szCs w:val="22"/>
        </w:rPr>
      </w:pPr>
      <w:r>
        <w:rPr>
          <w:rFonts w:ascii="Calibri" w:hAnsi="Calibri" w:cs="Arial"/>
          <w:color w:val="000000"/>
          <w:sz w:val="22"/>
          <w:szCs w:val="22"/>
        </w:rPr>
        <w:t>2.2. Soupis prací</w:t>
      </w:r>
    </w:p>
    <w:p w:rsidR="0008321A" w:rsidRDefault="0008321A" w:rsidP="0008321A">
      <w:pPr>
        <w:jc w:val="both"/>
        <w:rPr>
          <w:rFonts w:ascii="Calibri" w:hAnsi="Calibri" w:cs="Arial"/>
          <w:sz w:val="22"/>
          <w:szCs w:val="22"/>
        </w:rPr>
      </w:pPr>
      <w:r>
        <w:rPr>
          <w:rFonts w:ascii="Calibri" w:hAnsi="Calibri" w:cs="Arial"/>
          <w:sz w:val="22"/>
          <w:szCs w:val="22"/>
        </w:rPr>
        <w:t>Soupis prací bude zpracován v rozsahu a obsahu dle vyhlášky č. 169/2016 Sb. v platném znění.</w:t>
      </w:r>
    </w:p>
    <w:p w:rsidR="0008321A" w:rsidRPr="002A54D9" w:rsidRDefault="0008321A" w:rsidP="0008321A">
      <w:pPr>
        <w:jc w:val="both"/>
        <w:rPr>
          <w:rFonts w:ascii="Calibri" w:hAnsi="Calibri" w:cs="Arial"/>
          <w:sz w:val="22"/>
          <w:szCs w:val="22"/>
        </w:rPr>
      </w:pPr>
      <w:r>
        <w:rPr>
          <w:rFonts w:ascii="Calibri" w:hAnsi="Calibri" w:cs="Arial"/>
          <w:sz w:val="22"/>
          <w:szCs w:val="22"/>
        </w:rPr>
        <w:t xml:space="preserve">Při sestavování soupisů prací je možné použít v souladu s §5, odstavcem 5 vyhlášky č. 169/2016 Sb. v platném znění odkaz na cenovou soustavu, musí však být dodržen §5, odstavec 6 vyhlášky č. 169/2016 Sb. v platném znění. </w:t>
      </w:r>
      <w:r w:rsidR="00C40A81" w:rsidRPr="00C40A81">
        <w:rPr>
          <w:rFonts w:ascii="Calibri" w:hAnsi="Calibri" w:cs="Arial"/>
          <w:b/>
          <w:sz w:val="22"/>
          <w:szCs w:val="22"/>
        </w:rPr>
        <w:t>Objednatel požaduje použít cenovou soustavu URS</w:t>
      </w:r>
      <w:r w:rsidR="00C40A81">
        <w:rPr>
          <w:rFonts w:ascii="Calibri" w:hAnsi="Calibri" w:cs="Arial"/>
          <w:sz w:val="22"/>
          <w:szCs w:val="22"/>
        </w:rPr>
        <w:t xml:space="preserve">. </w:t>
      </w:r>
      <w:r w:rsidRPr="00355B3F">
        <w:rPr>
          <w:rFonts w:ascii="Calibri" w:hAnsi="Calibri" w:cs="Arial"/>
          <w:sz w:val="22"/>
          <w:szCs w:val="22"/>
        </w:rPr>
        <w:t xml:space="preserve">Každá položka soupisu prací použitá ze zvolené cenové soustavy musí být řádně označena tak, aby bylo zřejmé, že je položkou z cenové soustavy, resp. ze které je cenové soustavy. </w:t>
      </w:r>
      <w:r w:rsidRPr="002A54D9">
        <w:rPr>
          <w:rFonts w:ascii="Calibri" w:hAnsi="Calibri" w:cs="Arial"/>
          <w:sz w:val="22"/>
          <w:szCs w:val="22"/>
        </w:rPr>
        <w:t>V případě použití cenové soustavy zhotovitel předá objednateli příslušnou dokumentaci tak, aby objednatel dodržel při zadání stavby §11, odstavec 2 vyhlášky č. 169/2016 Sb. v platném znění.</w:t>
      </w:r>
    </w:p>
    <w:p w:rsidR="0008321A" w:rsidRPr="00125213" w:rsidRDefault="0008321A" w:rsidP="0008321A">
      <w:pPr>
        <w:rPr>
          <w:rFonts w:ascii="Calibri" w:hAnsi="Calibri" w:cs="Arial"/>
          <w:sz w:val="22"/>
          <w:szCs w:val="22"/>
        </w:rPr>
      </w:pPr>
      <w:r w:rsidRPr="00125213">
        <w:rPr>
          <w:rFonts w:ascii="Calibri" w:hAnsi="Calibri" w:cs="Arial"/>
          <w:sz w:val="22"/>
          <w:szCs w:val="22"/>
        </w:rPr>
        <w:t>V případě, že bude v soupisu prací užita jednotka KOMPLET – je nutné ji pro porovnatelnost nabídek řádně</w:t>
      </w:r>
      <w:r>
        <w:t xml:space="preserve"> </w:t>
      </w:r>
      <w:r w:rsidRPr="00125213">
        <w:rPr>
          <w:rFonts w:ascii="Calibri" w:hAnsi="Calibri" w:cs="Arial"/>
          <w:sz w:val="22"/>
          <w:szCs w:val="22"/>
        </w:rPr>
        <w:t>vyspecifikovat.</w:t>
      </w:r>
    </w:p>
    <w:p w:rsidR="0008321A" w:rsidRDefault="0008321A" w:rsidP="0008321A">
      <w:pPr>
        <w:jc w:val="both"/>
        <w:rPr>
          <w:rFonts w:ascii="Calibri" w:hAnsi="Calibri" w:cs="Arial"/>
          <w:sz w:val="22"/>
          <w:szCs w:val="22"/>
        </w:rPr>
      </w:pPr>
      <w:r>
        <w:rPr>
          <w:rFonts w:ascii="Calibri" w:hAnsi="Calibri" w:cs="Arial"/>
          <w:sz w:val="22"/>
          <w:szCs w:val="22"/>
        </w:rPr>
        <w:t xml:space="preserve">Soupis prací k DPS bude předán v tištěné podobě celkem v počtu 1 </w:t>
      </w:r>
      <w:proofErr w:type="spellStart"/>
      <w:r>
        <w:rPr>
          <w:rFonts w:ascii="Calibri" w:hAnsi="Calibri" w:cs="Arial"/>
          <w:sz w:val="22"/>
          <w:szCs w:val="22"/>
        </w:rPr>
        <w:t>paré</w:t>
      </w:r>
      <w:proofErr w:type="spellEnd"/>
      <w:r>
        <w:rPr>
          <w:rFonts w:ascii="Calibri" w:hAnsi="Calibri" w:cs="Arial"/>
          <w:sz w:val="22"/>
          <w:szCs w:val="22"/>
        </w:rPr>
        <w:t xml:space="preserve"> a 2x na CD nosiči v el. podobě ve formátu EXCEL (v souladu s §12 vyhlášky č. 169/2016 Sb. v platném znění).</w:t>
      </w:r>
    </w:p>
    <w:p w:rsidR="00E37E32" w:rsidRDefault="00E37E32">
      <w:pPr>
        <w:ind w:left="735"/>
        <w:jc w:val="both"/>
        <w:rPr>
          <w:rFonts w:ascii="Calibri" w:hAnsi="Calibri" w:cs="Arial"/>
          <w:sz w:val="22"/>
          <w:szCs w:val="22"/>
        </w:rPr>
      </w:pPr>
    </w:p>
    <w:p w:rsidR="00E37E32" w:rsidRDefault="00E37E32">
      <w:pPr>
        <w:jc w:val="both"/>
        <w:rPr>
          <w:rFonts w:ascii="Calibri" w:hAnsi="Calibri" w:cs="Arial"/>
          <w:sz w:val="22"/>
          <w:szCs w:val="22"/>
        </w:rPr>
      </w:pPr>
      <w:r>
        <w:rPr>
          <w:rFonts w:ascii="Calibri" w:hAnsi="Calibri" w:cs="Arial"/>
          <w:sz w:val="22"/>
          <w:szCs w:val="22"/>
        </w:rPr>
        <w:t>2.3. Rozpočet</w:t>
      </w:r>
    </w:p>
    <w:p w:rsidR="00BB4079" w:rsidRDefault="00BB4079" w:rsidP="00BB4079">
      <w:pPr>
        <w:jc w:val="both"/>
        <w:rPr>
          <w:rFonts w:ascii="Calibri" w:hAnsi="Calibri" w:cs="Arial"/>
          <w:sz w:val="22"/>
          <w:szCs w:val="22"/>
        </w:rPr>
      </w:pPr>
      <w:r>
        <w:rPr>
          <w:rFonts w:ascii="Calibri" w:hAnsi="Calibri" w:cs="Arial"/>
          <w:sz w:val="22"/>
          <w:szCs w:val="22"/>
        </w:rPr>
        <w:t>Rozpočet bude obsahovat zhotovitelem oceněný soupis prací, který bude ve stejném rozsahu a obsahu, jaké je uvedeno v odstavci 2.2.</w:t>
      </w:r>
    </w:p>
    <w:p w:rsidR="00BB4079" w:rsidRDefault="00BB4079" w:rsidP="00BB4079">
      <w:pPr>
        <w:jc w:val="both"/>
        <w:rPr>
          <w:rFonts w:ascii="Calibri" w:hAnsi="Calibri" w:cs="Arial"/>
          <w:sz w:val="22"/>
          <w:szCs w:val="22"/>
        </w:rPr>
      </w:pPr>
      <w:r>
        <w:rPr>
          <w:rFonts w:ascii="Calibri" w:hAnsi="Calibri" w:cs="Arial"/>
          <w:sz w:val="22"/>
          <w:szCs w:val="22"/>
        </w:rPr>
        <w:t>Ocenění jednotlivých položek soupisu prací provede zhotovitel na základě údajů a informací o stavbách stejného či podobného předmětu plnění, nemá-li zhotovitel k dispozici takové údaje, stanoví předpokládanou hodnotu položky na základě údajů a informací získaných průzkumem trhu s požadovaným plněním, popřípadě na základě údajů a informací získaných jiným vhodným způsobem. Pro stanovení výše předpokládané hodnoty položek je rozhodný den předání díla.</w:t>
      </w:r>
    </w:p>
    <w:p w:rsidR="00BB4079" w:rsidRDefault="00BB4079" w:rsidP="00BB4079">
      <w:pPr>
        <w:jc w:val="both"/>
        <w:rPr>
          <w:rFonts w:ascii="Calibri" w:hAnsi="Calibri" w:cs="Arial"/>
          <w:sz w:val="22"/>
          <w:szCs w:val="22"/>
        </w:rPr>
      </w:pPr>
      <w:r>
        <w:rPr>
          <w:rFonts w:ascii="Calibri" w:hAnsi="Calibri" w:cs="Arial"/>
          <w:sz w:val="22"/>
          <w:szCs w:val="22"/>
        </w:rPr>
        <w:t xml:space="preserve">Rozpočet k DPS bude předán v tištěné podobě celkem v počtu 1 </w:t>
      </w:r>
      <w:proofErr w:type="spellStart"/>
      <w:r>
        <w:rPr>
          <w:rFonts w:ascii="Calibri" w:hAnsi="Calibri" w:cs="Arial"/>
          <w:sz w:val="22"/>
          <w:szCs w:val="22"/>
        </w:rPr>
        <w:t>paré</w:t>
      </w:r>
      <w:proofErr w:type="spellEnd"/>
      <w:r>
        <w:rPr>
          <w:rFonts w:ascii="Calibri" w:hAnsi="Calibri" w:cs="Arial"/>
          <w:sz w:val="22"/>
          <w:szCs w:val="22"/>
        </w:rPr>
        <w:t xml:space="preserve"> a 1x na CD nosiči v el. podobě ve formátu EXCEL a </w:t>
      </w:r>
      <w:proofErr w:type="spellStart"/>
      <w:r>
        <w:rPr>
          <w:rFonts w:ascii="Calibri" w:hAnsi="Calibri" w:cs="Arial"/>
          <w:sz w:val="22"/>
          <w:szCs w:val="22"/>
        </w:rPr>
        <w:t>pdf</w:t>
      </w:r>
      <w:proofErr w:type="spellEnd"/>
      <w:r>
        <w:rPr>
          <w:rFonts w:ascii="Calibri" w:hAnsi="Calibri" w:cs="Arial"/>
          <w:sz w:val="22"/>
          <w:szCs w:val="22"/>
        </w:rPr>
        <w:t>.</w:t>
      </w:r>
    </w:p>
    <w:p w:rsidR="00BB4079" w:rsidRDefault="00BB4079" w:rsidP="00BB4079">
      <w:pPr>
        <w:jc w:val="both"/>
        <w:rPr>
          <w:rFonts w:ascii="Calibri" w:hAnsi="Calibri" w:cs="Arial"/>
          <w:sz w:val="22"/>
          <w:szCs w:val="22"/>
        </w:rPr>
      </w:pPr>
    </w:p>
    <w:p w:rsidR="00E37E32" w:rsidRDefault="00E37E32" w:rsidP="00E64ED5">
      <w:pPr>
        <w:pStyle w:val="Nadpis1"/>
        <w:numPr>
          <w:ilvl w:val="0"/>
          <w:numId w:val="0"/>
        </w:numPr>
        <w:rPr>
          <w:rFonts w:ascii="Calibri" w:hAnsi="Calibri"/>
          <w:caps/>
          <w:sz w:val="22"/>
        </w:rPr>
      </w:pPr>
      <w:r>
        <w:rPr>
          <w:rFonts w:ascii="Calibri" w:hAnsi="Calibri"/>
          <w:caps/>
          <w:sz w:val="22"/>
        </w:rPr>
        <w:t>3. požadavky na zpracování předmětu díla</w:t>
      </w:r>
    </w:p>
    <w:p w:rsidR="00BB4079" w:rsidRPr="00BB4079" w:rsidRDefault="00BB4079" w:rsidP="00BB4079">
      <w:pPr>
        <w:pStyle w:val="Zkladntext"/>
      </w:pPr>
    </w:p>
    <w:p w:rsidR="00BE0D6E" w:rsidRDefault="00E37E32">
      <w:pPr>
        <w:jc w:val="both"/>
        <w:rPr>
          <w:rFonts w:ascii="Calibri" w:hAnsi="Calibri"/>
          <w:sz w:val="22"/>
          <w:szCs w:val="22"/>
        </w:rPr>
      </w:pPr>
      <w:r>
        <w:rPr>
          <w:rFonts w:ascii="Calibri" w:hAnsi="Calibri"/>
          <w:sz w:val="22"/>
          <w:szCs w:val="22"/>
        </w:rPr>
        <w:t>3.1. Po zhotoviteli projektové dokumentace DPS je požadována koordinace a zodpovědnost za koordinaci jednotlivých částí projektové dokumentace DPS</w:t>
      </w:r>
      <w:r w:rsidR="00BE0D6E">
        <w:rPr>
          <w:rFonts w:ascii="Calibri" w:hAnsi="Calibri"/>
          <w:sz w:val="22"/>
          <w:szCs w:val="22"/>
        </w:rPr>
        <w:t>.</w:t>
      </w:r>
      <w:r w:rsidR="005C2FC6">
        <w:rPr>
          <w:rFonts w:ascii="Calibri" w:hAnsi="Calibri"/>
          <w:sz w:val="22"/>
          <w:szCs w:val="22"/>
        </w:rPr>
        <w:t xml:space="preserve">  </w:t>
      </w:r>
    </w:p>
    <w:p w:rsidR="00E37E32" w:rsidRDefault="00E37E32">
      <w:pPr>
        <w:jc w:val="both"/>
        <w:rPr>
          <w:rFonts w:ascii="Calibri" w:hAnsi="Calibri"/>
          <w:sz w:val="22"/>
          <w:szCs w:val="22"/>
        </w:rPr>
      </w:pPr>
      <w:r>
        <w:rPr>
          <w:rFonts w:ascii="Calibri" w:hAnsi="Calibri"/>
          <w:sz w:val="22"/>
          <w:szCs w:val="22"/>
        </w:rPr>
        <w:t>3.2. Projektová dokumentace DPS bude obsahovat úplné technické řešení. Za úplné technické řešení objednatel nepovažuje zejména:</w:t>
      </w:r>
    </w:p>
    <w:p w:rsidR="00E37E32" w:rsidRDefault="00E37E32">
      <w:pPr>
        <w:ind w:left="709"/>
        <w:jc w:val="both"/>
        <w:rPr>
          <w:rFonts w:ascii="Calibri" w:hAnsi="Calibri"/>
          <w:sz w:val="22"/>
          <w:szCs w:val="22"/>
        </w:rPr>
      </w:pPr>
      <w:r>
        <w:rPr>
          <w:rFonts w:ascii="Calibri" w:hAnsi="Calibri"/>
          <w:sz w:val="22"/>
          <w:szCs w:val="22"/>
        </w:rPr>
        <w:t xml:space="preserve">- </w:t>
      </w:r>
      <w:r w:rsidR="002A1F88">
        <w:rPr>
          <w:rFonts w:ascii="Calibri" w:hAnsi="Calibri"/>
          <w:sz w:val="22"/>
          <w:szCs w:val="22"/>
        </w:rPr>
        <w:t xml:space="preserve">- </w:t>
      </w:r>
      <w:r>
        <w:rPr>
          <w:rFonts w:ascii="Calibri" w:hAnsi="Calibri"/>
          <w:sz w:val="22"/>
          <w:szCs w:val="22"/>
        </w:rPr>
        <w:t>použití odkazů na návrh typového řešení či přímo převzetí typového řešení (dokumentace – detailů) výrobců stavebních materiálů, konstrukcí apod. bez konkrétního zapracování do projektové dokumentace DPS</w:t>
      </w:r>
    </w:p>
    <w:p w:rsidR="00E37E32" w:rsidRDefault="00E37E32">
      <w:pPr>
        <w:ind w:left="709"/>
        <w:jc w:val="both"/>
        <w:rPr>
          <w:rFonts w:ascii="Calibri" w:hAnsi="Calibri"/>
          <w:sz w:val="22"/>
          <w:szCs w:val="22"/>
        </w:rPr>
      </w:pPr>
      <w:r>
        <w:rPr>
          <w:rFonts w:ascii="Calibri" w:hAnsi="Calibri"/>
          <w:sz w:val="22"/>
          <w:szCs w:val="22"/>
        </w:rPr>
        <w:t>- použití odkazů na dořešení projektové dokumentace DPS během provádění prací na stavbě, pokud objednatel nerozhodne jinak</w:t>
      </w:r>
    </w:p>
    <w:p w:rsidR="00E37E32" w:rsidRDefault="00E37E32">
      <w:pPr>
        <w:ind w:left="709"/>
        <w:jc w:val="both"/>
        <w:rPr>
          <w:rFonts w:ascii="Calibri" w:hAnsi="Calibri"/>
          <w:sz w:val="22"/>
          <w:szCs w:val="22"/>
        </w:rPr>
      </w:pPr>
      <w:r>
        <w:rPr>
          <w:rFonts w:ascii="Calibri" w:hAnsi="Calibri"/>
          <w:sz w:val="22"/>
          <w:szCs w:val="22"/>
        </w:rPr>
        <w:t>- použití odkazů ve smyslu „určí investor“ nebo „bude stanoveno architektem/projektantem během provádění prací“ apod.</w:t>
      </w:r>
    </w:p>
    <w:p w:rsidR="00E37E32" w:rsidRDefault="00E37E32">
      <w:pPr>
        <w:ind w:left="709"/>
        <w:jc w:val="both"/>
        <w:rPr>
          <w:rFonts w:ascii="Calibri" w:hAnsi="Calibri"/>
          <w:sz w:val="22"/>
          <w:szCs w:val="22"/>
        </w:rPr>
      </w:pPr>
      <w:r>
        <w:rPr>
          <w:rFonts w:ascii="Calibri" w:hAnsi="Calibri"/>
          <w:sz w:val="22"/>
          <w:szCs w:val="22"/>
        </w:rPr>
        <w:t>- použití odkazů na normy, vyhlášky, zákony apod. bez uvedení konkrétního druhu, čísla, roku vydání apod. či odkazů na již neplatné normy, vyhlášky, zákona apod.</w:t>
      </w:r>
    </w:p>
    <w:p w:rsidR="00E37E32" w:rsidRDefault="00E37E32">
      <w:pPr>
        <w:ind w:left="709"/>
        <w:jc w:val="both"/>
        <w:rPr>
          <w:rFonts w:ascii="Calibri" w:hAnsi="Calibri"/>
          <w:sz w:val="22"/>
          <w:szCs w:val="22"/>
        </w:rPr>
      </w:pPr>
      <w:r>
        <w:rPr>
          <w:rFonts w:ascii="Calibri" w:hAnsi="Calibri"/>
          <w:sz w:val="22"/>
          <w:szCs w:val="22"/>
        </w:rPr>
        <w:t>- nezkoordinované či špatně zkoordinované jednotlivé části projektové dokumentace DPS</w:t>
      </w:r>
    </w:p>
    <w:p w:rsidR="00E37E32" w:rsidRDefault="00E37E32">
      <w:pPr>
        <w:ind w:left="709"/>
        <w:jc w:val="both"/>
        <w:rPr>
          <w:rFonts w:ascii="Calibri" w:hAnsi="Calibri"/>
          <w:sz w:val="22"/>
          <w:szCs w:val="22"/>
        </w:rPr>
      </w:pPr>
      <w:r>
        <w:rPr>
          <w:rFonts w:ascii="Calibri" w:hAnsi="Calibri"/>
          <w:sz w:val="22"/>
          <w:szCs w:val="22"/>
        </w:rPr>
        <w:t>- návrh použití nevhodných materiálů a technologií</w:t>
      </w:r>
    </w:p>
    <w:p w:rsidR="00E37E32" w:rsidRDefault="00E37E32">
      <w:pPr>
        <w:ind w:left="709"/>
        <w:jc w:val="both"/>
        <w:rPr>
          <w:rFonts w:ascii="Calibri" w:hAnsi="Calibri"/>
          <w:sz w:val="22"/>
          <w:szCs w:val="22"/>
        </w:rPr>
      </w:pPr>
      <w:r>
        <w:rPr>
          <w:rFonts w:ascii="Calibri" w:hAnsi="Calibri"/>
          <w:sz w:val="22"/>
          <w:szCs w:val="22"/>
        </w:rPr>
        <w:t>- neuvedení druhu a počtu požadovaných zkoušek (vč. jejich případného rozmístění na stavbě) provedených konstrukcí či použitých materiálů, včetně hodnot, kterých má být zkouškou dosaženo</w:t>
      </w:r>
    </w:p>
    <w:p w:rsidR="00E37E32" w:rsidRDefault="00E37E32">
      <w:pPr>
        <w:ind w:left="709"/>
        <w:jc w:val="both"/>
        <w:rPr>
          <w:rFonts w:ascii="Calibri" w:hAnsi="Calibri"/>
          <w:sz w:val="22"/>
          <w:szCs w:val="22"/>
        </w:rPr>
      </w:pPr>
      <w:r>
        <w:rPr>
          <w:rFonts w:ascii="Calibri" w:hAnsi="Calibri"/>
          <w:sz w:val="22"/>
          <w:szCs w:val="22"/>
        </w:rPr>
        <w:t>- neuvedení druhu a počtu požadovaných revizí</w:t>
      </w:r>
    </w:p>
    <w:p w:rsidR="00E37E32" w:rsidRDefault="00E37E32">
      <w:pPr>
        <w:ind w:left="709"/>
        <w:jc w:val="both"/>
        <w:rPr>
          <w:rFonts w:ascii="Calibri" w:hAnsi="Calibri"/>
          <w:sz w:val="22"/>
          <w:szCs w:val="22"/>
        </w:rPr>
      </w:pPr>
      <w:r>
        <w:rPr>
          <w:rFonts w:ascii="Calibri" w:hAnsi="Calibri"/>
          <w:sz w:val="22"/>
          <w:szCs w:val="22"/>
        </w:rPr>
        <w:t>- nedoložení řezů či detailů v netypických místech stavby</w:t>
      </w:r>
    </w:p>
    <w:p w:rsidR="00E37E32" w:rsidRDefault="00E37E32">
      <w:pPr>
        <w:ind w:left="709"/>
        <w:jc w:val="both"/>
        <w:rPr>
          <w:rFonts w:ascii="Calibri" w:hAnsi="Calibri"/>
          <w:sz w:val="22"/>
          <w:szCs w:val="22"/>
        </w:rPr>
      </w:pPr>
      <w:r>
        <w:rPr>
          <w:rFonts w:ascii="Calibri" w:hAnsi="Calibri"/>
          <w:sz w:val="22"/>
          <w:szCs w:val="22"/>
        </w:rPr>
        <w:t>- návrhy řešení bez provedení potřebných průzkumů, rozborů, zkoušek apod. pokud to úplnost návrhu vyžaduje a pokud objednatel nerozhodl jinak</w:t>
      </w:r>
    </w:p>
    <w:p w:rsidR="00E37E32" w:rsidRDefault="00E37E32">
      <w:pPr>
        <w:ind w:left="709"/>
        <w:jc w:val="both"/>
        <w:rPr>
          <w:rFonts w:ascii="Calibri" w:hAnsi="Calibri"/>
          <w:sz w:val="22"/>
          <w:szCs w:val="22"/>
        </w:rPr>
      </w:pPr>
      <w:r>
        <w:rPr>
          <w:rFonts w:ascii="Calibri" w:hAnsi="Calibri"/>
          <w:sz w:val="22"/>
          <w:szCs w:val="22"/>
        </w:rPr>
        <w:t>- absence řešení vazby stavby na okolí, a to při provádění prací i po jejich provedení</w:t>
      </w:r>
    </w:p>
    <w:p w:rsidR="00E37E32" w:rsidRDefault="00E37E32">
      <w:pPr>
        <w:ind w:left="709"/>
        <w:jc w:val="both"/>
        <w:rPr>
          <w:rFonts w:ascii="Calibri" w:hAnsi="Calibri"/>
          <w:sz w:val="22"/>
          <w:szCs w:val="22"/>
        </w:rPr>
      </w:pPr>
      <w:r>
        <w:rPr>
          <w:rFonts w:ascii="Calibri" w:hAnsi="Calibri"/>
          <w:sz w:val="22"/>
          <w:szCs w:val="22"/>
        </w:rPr>
        <w:t>- nedodržení rozsahu a obsahu projektové dokumentace DPS dle odstavce 2.1.</w:t>
      </w:r>
    </w:p>
    <w:p w:rsidR="00E37E32" w:rsidRDefault="00E37E32">
      <w:pPr>
        <w:ind w:left="709"/>
        <w:jc w:val="both"/>
        <w:rPr>
          <w:rFonts w:ascii="Calibri" w:hAnsi="Calibri"/>
          <w:sz w:val="22"/>
          <w:szCs w:val="22"/>
        </w:rPr>
      </w:pPr>
      <w:r>
        <w:rPr>
          <w:rFonts w:ascii="Calibri" w:hAnsi="Calibri"/>
          <w:sz w:val="22"/>
          <w:szCs w:val="22"/>
        </w:rPr>
        <w:lastRenderedPageBreak/>
        <w:t>- nedodržení rozsahu a obsahu soupisu prací dle odstavce 2.2.</w:t>
      </w:r>
    </w:p>
    <w:p w:rsidR="00E37E32" w:rsidRDefault="00E37E32">
      <w:pPr>
        <w:jc w:val="both"/>
        <w:rPr>
          <w:rFonts w:ascii="Calibri" w:hAnsi="Calibri"/>
          <w:sz w:val="22"/>
          <w:szCs w:val="22"/>
        </w:rPr>
      </w:pPr>
      <w:r>
        <w:rPr>
          <w:rFonts w:ascii="Calibri" w:hAnsi="Calibri"/>
          <w:sz w:val="22"/>
          <w:szCs w:val="22"/>
        </w:rPr>
        <w:t xml:space="preserve">3.3. Navržené řešení stavby musí vést k provedení kvalitní stavby a současně musí být provedení stavby navrženo úsporně, a to jak s ohledem na náklady na výstavbu, tak s ohledem na budoucí provozní náklady. V projektové dokumentaci DPS je nutno upřednostnit použití materiálů a technologií standardní kvality, které jsou běžně dostupné v místě stavby a jejich správa, údržba či oprava nebude vyžadovat nepřiměřené náklady či nebude vyžadovat pořízení speciální techniky či jiných prostředků. </w:t>
      </w:r>
    </w:p>
    <w:p w:rsidR="007A0595" w:rsidRPr="00AF75CE" w:rsidRDefault="00E37E32">
      <w:pPr>
        <w:jc w:val="both"/>
        <w:rPr>
          <w:rFonts w:ascii="Calibri" w:hAnsi="Calibri"/>
          <w:b/>
          <w:sz w:val="22"/>
          <w:szCs w:val="22"/>
        </w:rPr>
      </w:pPr>
      <w:r>
        <w:rPr>
          <w:rFonts w:ascii="Calibri" w:hAnsi="Calibri"/>
          <w:sz w:val="22"/>
          <w:szCs w:val="22"/>
        </w:rPr>
        <w:t xml:space="preserve">3.4. </w:t>
      </w:r>
      <w:r w:rsidR="007A0595" w:rsidRPr="00AF75CE">
        <w:rPr>
          <w:rFonts w:ascii="Calibri" w:hAnsi="Calibri"/>
          <w:b/>
          <w:sz w:val="22"/>
          <w:szCs w:val="22"/>
        </w:rPr>
        <w:t xml:space="preserve">Projektová dokumentace bude před odevzdáním projednána s NIPI ČR, </w:t>
      </w:r>
      <w:proofErr w:type="spellStart"/>
      <w:r w:rsidR="007A0595" w:rsidRPr="00AF75CE">
        <w:rPr>
          <w:rFonts w:ascii="Calibri" w:hAnsi="Calibri"/>
          <w:b/>
          <w:sz w:val="22"/>
          <w:szCs w:val="22"/>
        </w:rPr>
        <w:t>o.s</w:t>
      </w:r>
      <w:proofErr w:type="spellEnd"/>
      <w:r w:rsidR="007A0595" w:rsidRPr="00AF75CE">
        <w:rPr>
          <w:rFonts w:ascii="Calibri" w:hAnsi="Calibri"/>
          <w:b/>
          <w:sz w:val="22"/>
          <w:szCs w:val="22"/>
        </w:rPr>
        <w:t xml:space="preserve">. tak, aby dokumentace pro provádění stavby byla v souladu s platnou vyhláškou </w:t>
      </w:r>
      <w:proofErr w:type="gramStart"/>
      <w:r w:rsidR="007A0595" w:rsidRPr="00AF75CE">
        <w:rPr>
          <w:rFonts w:ascii="Calibri" w:hAnsi="Calibri"/>
          <w:b/>
          <w:sz w:val="22"/>
          <w:szCs w:val="22"/>
        </w:rPr>
        <w:t>MMR  č.</w:t>
      </w:r>
      <w:proofErr w:type="gramEnd"/>
      <w:r w:rsidR="007A0595" w:rsidRPr="00AF75CE">
        <w:rPr>
          <w:rFonts w:ascii="Calibri" w:hAnsi="Calibri"/>
          <w:b/>
          <w:sz w:val="22"/>
          <w:szCs w:val="22"/>
        </w:rPr>
        <w:t xml:space="preserve"> 398/2009 Sb.  o obecných technických požadavcích zabezpečujících bezbariérové užívání staveb, stavební zákon č. 183/2006 ve znění komplexní novely stavebního zákona č. 350/2012 sb. hlava II, § 132, odst. 2, písmeno e, s účinností od 1. 1. 2013</w:t>
      </w:r>
    </w:p>
    <w:p w:rsidR="00E37E32" w:rsidRDefault="007A0595">
      <w:pPr>
        <w:jc w:val="both"/>
        <w:rPr>
          <w:rFonts w:ascii="Calibri" w:hAnsi="Calibri"/>
          <w:sz w:val="22"/>
          <w:szCs w:val="22"/>
        </w:rPr>
      </w:pPr>
      <w:r>
        <w:rPr>
          <w:rFonts w:ascii="Calibri" w:hAnsi="Calibri"/>
          <w:sz w:val="22"/>
          <w:szCs w:val="22"/>
        </w:rPr>
        <w:t xml:space="preserve">3.5. </w:t>
      </w:r>
      <w:r w:rsidR="00E37E32">
        <w:rPr>
          <w:rFonts w:ascii="Calibri" w:hAnsi="Calibri"/>
          <w:sz w:val="22"/>
          <w:szCs w:val="22"/>
        </w:rPr>
        <w:t>Zhotovitel je povinen projektovou dokumentaci DPS průběžně konzultovat s objednatelem a jím určenými osobami. Zhotovitel vyzve objednatele ke koordinačním schůzkám nad rozpracovanou projektovou dokumentací DPS. Výzva bude provedena písemně minimálně 3 dny před konáním koordinační schůzky. Objednatel se zavazuje k účasti na koordinačních schůzkách a to v zastoupení osoby, která má rozhodovací pravomoc ve věci řešení zakázky. Podepsané zápisy z koordinačních schůzek budou součástí předané projektové dokumentace DPS. Koordinační schůzka se může konat i z podnětu objednatele, přičemž povinnosti obou stran jsou stejné jako při koordinační schůzce konané z podnětu zhotovitele.</w:t>
      </w:r>
    </w:p>
    <w:p w:rsidR="00E37E32" w:rsidRDefault="00E37E32">
      <w:pPr>
        <w:jc w:val="both"/>
        <w:rPr>
          <w:rFonts w:ascii="Calibri" w:hAnsi="Calibri"/>
          <w:sz w:val="22"/>
          <w:szCs w:val="22"/>
        </w:rPr>
      </w:pPr>
      <w:r>
        <w:rPr>
          <w:rFonts w:ascii="Calibri" w:hAnsi="Calibri"/>
          <w:sz w:val="22"/>
          <w:szCs w:val="22"/>
        </w:rPr>
        <w:t>3.</w:t>
      </w:r>
      <w:r w:rsidR="007A0595">
        <w:rPr>
          <w:rFonts w:ascii="Calibri" w:hAnsi="Calibri"/>
          <w:sz w:val="22"/>
          <w:szCs w:val="22"/>
        </w:rPr>
        <w:t>6</w:t>
      </w:r>
      <w:r>
        <w:rPr>
          <w:rFonts w:ascii="Calibri" w:hAnsi="Calibri"/>
          <w:sz w:val="22"/>
          <w:szCs w:val="22"/>
        </w:rPr>
        <w:t xml:space="preserve">. V případě, že pro řádné dokončení předmětu plnění je nezbytné provedení průzkumů, posouzení či zkoušek, které nejsou předmětem plnění této smlouvy, předá zhotovitel písemně požadavek na jejich zpracování objednateli, a to včetně termínu na jejich provedení. V případě, že jejich zpracování objednatel nezajistí do požadovaného termínu, je zhotovitel oprávněn toto uvést do projektové dokumentace DPS. </w:t>
      </w:r>
    </w:p>
    <w:p w:rsidR="00E37E32" w:rsidRDefault="00E37E32">
      <w:pPr>
        <w:jc w:val="both"/>
        <w:rPr>
          <w:rFonts w:ascii="Calibri" w:hAnsi="Calibri"/>
          <w:sz w:val="22"/>
          <w:szCs w:val="22"/>
        </w:rPr>
      </w:pPr>
      <w:r>
        <w:rPr>
          <w:rFonts w:ascii="Calibri" w:hAnsi="Calibri"/>
          <w:sz w:val="22"/>
          <w:szCs w:val="22"/>
        </w:rPr>
        <w:t>3.</w:t>
      </w:r>
      <w:r w:rsidR="007A0595">
        <w:rPr>
          <w:rFonts w:ascii="Calibri" w:hAnsi="Calibri"/>
          <w:sz w:val="22"/>
          <w:szCs w:val="22"/>
        </w:rPr>
        <w:t>7</w:t>
      </w:r>
      <w:r>
        <w:rPr>
          <w:rFonts w:ascii="Calibri" w:hAnsi="Calibri"/>
          <w:sz w:val="22"/>
          <w:szCs w:val="22"/>
        </w:rPr>
        <w:t xml:space="preserve">. </w:t>
      </w:r>
      <w:r w:rsidRPr="00F142D5">
        <w:rPr>
          <w:rFonts w:ascii="Calibri" w:hAnsi="Calibri"/>
          <w:sz w:val="22"/>
          <w:szCs w:val="22"/>
        </w:rPr>
        <w:t>Projektová dokumentace DPS a soupis prací musí být zhotovitelem zpracovány mimo jiné v souladu s požadavky zákona č.</w:t>
      </w:r>
      <w:r w:rsidR="00F142D5" w:rsidRPr="00F142D5">
        <w:rPr>
          <w:rFonts w:ascii="Calibri" w:hAnsi="Calibri"/>
          <w:sz w:val="22"/>
          <w:szCs w:val="22"/>
        </w:rPr>
        <w:t>134</w:t>
      </w:r>
      <w:r w:rsidRPr="00F142D5">
        <w:rPr>
          <w:rFonts w:ascii="Calibri" w:hAnsi="Calibri"/>
          <w:sz w:val="22"/>
          <w:szCs w:val="22"/>
        </w:rPr>
        <w:t>/20</w:t>
      </w:r>
      <w:r w:rsidR="00F142D5" w:rsidRPr="00F142D5">
        <w:rPr>
          <w:rFonts w:ascii="Calibri" w:hAnsi="Calibri"/>
          <w:sz w:val="22"/>
          <w:szCs w:val="22"/>
        </w:rPr>
        <w:t>1</w:t>
      </w:r>
      <w:r w:rsidRPr="00F142D5">
        <w:rPr>
          <w:rFonts w:ascii="Calibri" w:hAnsi="Calibri"/>
          <w:sz w:val="22"/>
          <w:szCs w:val="22"/>
        </w:rPr>
        <w:t xml:space="preserve">6 Sb. v platném znění a s požadavky vyhlášky </w:t>
      </w:r>
      <w:r w:rsidR="00F142D5" w:rsidRPr="00F142D5">
        <w:rPr>
          <w:rFonts w:ascii="Calibri" w:hAnsi="Calibri"/>
          <w:sz w:val="22"/>
          <w:szCs w:val="22"/>
        </w:rPr>
        <w:t>č.169</w:t>
      </w:r>
      <w:r w:rsidRPr="00F142D5">
        <w:rPr>
          <w:rFonts w:ascii="Calibri" w:hAnsi="Calibri"/>
          <w:sz w:val="22"/>
          <w:szCs w:val="22"/>
        </w:rPr>
        <w:t>/201</w:t>
      </w:r>
      <w:r w:rsidR="00F142D5" w:rsidRPr="00F142D5">
        <w:rPr>
          <w:rFonts w:ascii="Calibri" w:hAnsi="Calibri"/>
          <w:sz w:val="22"/>
          <w:szCs w:val="22"/>
        </w:rPr>
        <w:t>6</w:t>
      </w:r>
      <w:r w:rsidRPr="00F142D5">
        <w:rPr>
          <w:rFonts w:ascii="Calibri" w:hAnsi="Calibri"/>
          <w:sz w:val="22"/>
          <w:szCs w:val="22"/>
        </w:rPr>
        <w:t xml:space="preserve"> Sb. v platném </w:t>
      </w:r>
      <w:proofErr w:type="gramStart"/>
      <w:r w:rsidRPr="00F142D5">
        <w:rPr>
          <w:rFonts w:ascii="Calibri" w:hAnsi="Calibri"/>
          <w:sz w:val="22"/>
          <w:szCs w:val="22"/>
        </w:rPr>
        <w:t>znění  –</w:t>
      </w:r>
      <w:proofErr w:type="gramEnd"/>
      <w:r w:rsidRPr="00F142D5">
        <w:rPr>
          <w:rFonts w:ascii="Calibri" w:hAnsi="Calibri"/>
          <w:sz w:val="22"/>
          <w:szCs w:val="22"/>
        </w:rPr>
        <w:t xml:space="preserve"> projektová dokumentace DPS ani soupis prací nesmí obsahovat zejména názvy a odkazy na konkrétní výrobky</w:t>
      </w:r>
      <w:r w:rsidR="00F142D5" w:rsidRPr="00F142D5">
        <w:rPr>
          <w:rFonts w:ascii="Calibri" w:hAnsi="Calibri"/>
          <w:sz w:val="22"/>
          <w:szCs w:val="22"/>
        </w:rPr>
        <w:t>.</w:t>
      </w:r>
      <w:r w:rsidRPr="00F142D5">
        <w:rPr>
          <w:rFonts w:ascii="Calibri" w:hAnsi="Calibri"/>
          <w:sz w:val="22"/>
          <w:szCs w:val="22"/>
        </w:rPr>
        <w:t xml:space="preserve"> </w:t>
      </w:r>
      <w:r>
        <w:rPr>
          <w:rFonts w:ascii="Calibri" w:hAnsi="Calibri"/>
          <w:sz w:val="22"/>
          <w:szCs w:val="22"/>
        </w:rPr>
        <w:t>3.</w:t>
      </w:r>
      <w:r w:rsidR="007A0595">
        <w:rPr>
          <w:rFonts w:ascii="Calibri" w:hAnsi="Calibri"/>
          <w:sz w:val="22"/>
          <w:szCs w:val="22"/>
        </w:rPr>
        <w:t>8</w:t>
      </w:r>
      <w:r>
        <w:rPr>
          <w:rFonts w:ascii="Calibri" w:hAnsi="Calibri"/>
          <w:sz w:val="22"/>
          <w:szCs w:val="22"/>
        </w:rPr>
        <w:t xml:space="preserve">. Projektová dokumentace DPS (zejména pak textová část) musí být </w:t>
      </w:r>
      <w:r w:rsidR="00917265">
        <w:rPr>
          <w:rFonts w:ascii="Calibri" w:hAnsi="Calibri"/>
          <w:sz w:val="22"/>
          <w:szCs w:val="22"/>
        </w:rPr>
        <w:t xml:space="preserve">zpracována </w:t>
      </w:r>
      <w:r>
        <w:rPr>
          <w:rFonts w:ascii="Calibri" w:hAnsi="Calibri"/>
          <w:sz w:val="22"/>
          <w:szCs w:val="22"/>
        </w:rPr>
        <w:t xml:space="preserve">v členění uvedeném ve vyhlášce </w:t>
      </w:r>
      <w:r w:rsidR="00601509">
        <w:rPr>
          <w:rFonts w:ascii="Calibri" w:hAnsi="Calibri"/>
          <w:sz w:val="22"/>
          <w:szCs w:val="22"/>
        </w:rPr>
        <w:t xml:space="preserve">č. 146/2008 Sb. v platném znění </w:t>
      </w:r>
      <w:r>
        <w:rPr>
          <w:rFonts w:ascii="Calibri" w:hAnsi="Calibri"/>
          <w:sz w:val="22"/>
          <w:szCs w:val="22"/>
        </w:rPr>
        <w:t>a musí obsahovat všechny části dle t</w:t>
      </w:r>
      <w:r w:rsidR="00917265">
        <w:rPr>
          <w:rFonts w:ascii="Calibri" w:hAnsi="Calibri"/>
          <w:sz w:val="22"/>
          <w:szCs w:val="22"/>
        </w:rPr>
        <w:t>éto</w:t>
      </w:r>
      <w:r>
        <w:rPr>
          <w:rFonts w:ascii="Calibri" w:hAnsi="Calibri"/>
          <w:sz w:val="22"/>
          <w:szCs w:val="22"/>
        </w:rPr>
        <w:t xml:space="preserve"> vyhlášk</w:t>
      </w:r>
      <w:r w:rsidR="00917265">
        <w:rPr>
          <w:rFonts w:ascii="Calibri" w:hAnsi="Calibri"/>
          <w:sz w:val="22"/>
          <w:szCs w:val="22"/>
        </w:rPr>
        <w:t>y. Pokud některé části uvedené</w:t>
      </w:r>
      <w:r>
        <w:rPr>
          <w:rFonts w:ascii="Calibri" w:hAnsi="Calibri"/>
          <w:sz w:val="22"/>
          <w:szCs w:val="22"/>
        </w:rPr>
        <w:t xml:space="preserve"> vyhlášk</w:t>
      </w:r>
      <w:r w:rsidR="00917265">
        <w:rPr>
          <w:rFonts w:ascii="Calibri" w:hAnsi="Calibri"/>
          <w:sz w:val="22"/>
          <w:szCs w:val="22"/>
        </w:rPr>
        <w:t>y</w:t>
      </w:r>
      <w:r>
        <w:rPr>
          <w:rFonts w:ascii="Calibri" w:hAnsi="Calibri"/>
          <w:sz w:val="22"/>
          <w:szCs w:val="22"/>
        </w:rPr>
        <w:t xml:space="preserve"> nejsou pro stavbu relevantní, bude v projektové dokumentaci výslovně uvedeno, že tyto části nejsou s ohledem na charakter stavby relevantní.</w:t>
      </w:r>
    </w:p>
    <w:p w:rsidR="00E37E32" w:rsidRDefault="00E37E32">
      <w:pPr>
        <w:jc w:val="both"/>
        <w:rPr>
          <w:rFonts w:ascii="Calibri" w:hAnsi="Calibri"/>
          <w:sz w:val="22"/>
          <w:szCs w:val="22"/>
        </w:rPr>
      </w:pPr>
      <w:r>
        <w:rPr>
          <w:rFonts w:ascii="Calibri" w:hAnsi="Calibri"/>
          <w:sz w:val="22"/>
          <w:szCs w:val="22"/>
        </w:rPr>
        <w:t>3.</w:t>
      </w:r>
      <w:r w:rsidR="007A0595">
        <w:rPr>
          <w:rFonts w:ascii="Calibri" w:hAnsi="Calibri"/>
          <w:sz w:val="22"/>
          <w:szCs w:val="22"/>
        </w:rPr>
        <w:t>9</w:t>
      </w:r>
      <w:r>
        <w:rPr>
          <w:rFonts w:ascii="Calibri" w:hAnsi="Calibri"/>
          <w:sz w:val="22"/>
          <w:szCs w:val="22"/>
        </w:rPr>
        <w:t>. Soupis prací nesmí obsahovat položky s nulovou výměrou.</w:t>
      </w:r>
    </w:p>
    <w:p w:rsidR="00E37E32" w:rsidRDefault="00E37E32">
      <w:pPr>
        <w:ind w:left="682"/>
        <w:jc w:val="both"/>
        <w:rPr>
          <w:rFonts w:ascii="Calibri" w:hAnsi="Calibri"/>
          <w:sz w:val="22"/>
          <w:szCs w:val="22"/>
        </w:rPr>
      </w:pPr>
    </w:p>
    <w:p w:rsidR="00E37E32" w:rsidRDefault="00E37E32" w:rsidP="00E64ED5">
      <w:pPr>
        <w:pStyle w:val="Nadpis1"/>
        <w:numPr>
          <w:ilvl w:val="0"/>
          <w:numId w:val="0"/>
        </w:numPr>
        <w:ind w:left="-15" w:hanging="15"/>
        <w:rPr>
          <w:rFonts w:ascii="Calibri" w:hAnsi="Calibri"/>
          <w:caps/>
          <w:sz w:val="22"/>
        </w:rPr>
      </w:pPr>
      <w:r>
        <w:rPr>
          <w:rFonts w:ascii="Calibri" w:hAnsi="Calibri"/>
          <w:caps/>
          <w:sz w:val="22"/>
        </w:rPr>
        <w:t>4. PODMÍNKY pro PŘEVZETÍ PŘEDMĚTU SMLOUVY</w:t>
      </w:r>
    </w:p>
    <w:p w:rsidR="00BB4079" w:rsidRPr="00BB4079" w:rsidRDefault="00BB4079" w:rsidP="00BB4079">
      <w:pPr>
        <w:pStyle w:val="Zkladntext"/>
      </w:pPr>
    </w:p>
    <w:p w:rsidR="00E37E32" w:rsidRDefault="00E37E32">
      <w:pPr>
        <w:jc w:val="both"/>
        <w:rPr>
          <w:rFonts w:ascii="Calibri" w:hAnsi="Calibri"/>
          <w:sz w:val="22"/>
          <w:szCs w:val="22"/>
        </w:rPr>
      </w:pPr>
      <w:r>
        <w:rPr>
          <w:rFonts w:ascii="Calibri" w:hAnsi="Calibri"/>
          <w:sz w:val="22"/>
          <w:szCs w:val="22"/>
        </w:rPr>
        <w:t xml:space="preserve">4.1. Zhotovitel předá objednateli kompletně dokončený předmět smlouvy ve 2 tištěných </w:t>
      </w:r>
      <w:proofErr w:type="spellStart"/>
      <w:r>
        <w:rPr>
          <w:rFonts w:ascii="Calibri" w:hAnsi="Calibri"/>
          <w:sz w:val="22"/>
          <w:szCs w:val="22"/>
        </w:rPr>
        <w:t>paré</w:t>
      </w:r>
      <w:proofErr w:type="spellEnd"/>
      <w:r>
        <w:rPr>
          <w:rFonts w:ascii="Calibri" w:hAnsi="Calibri"/>
          <w:sz w:val="22"/>
          <w:szCs w:val="22"/>
        </w:rPr>
        <w:t xml:space="preserve"> (vč. soupisu prací) objednateli ke kontrole nejpozději do termínu dokončení díla, který je uveden v článku 5.</w:t>
      </w:r>
    </w:p>
    <w:p w:rsidR="00E37E32" w:rsidRDefault="00E37E32">
      <w:pPr>
        <w:jc w:val="both"/>
        <w:rPr>
          <w:rFonts w:ascii="Calibri" w:hAnsi="Calibri"/>
          <w:sz w:val="22"/>
          <w:szCs w:val="22"/>
        </w:rPr>
      </w:pPr>
      <w:r>
        <w:rPr>
          <w:rFonts w:ascii="Calibri" w:hAnsi="Calibri"/>
          <w:sz w:val="22"/>
          <w:szCs w:val="22"/>
        </w:rPr>
        <w:t>4.2. Objednatel si vyhrazuje právo na 21 denní kontrolu dokončeného předmětu smlouvy.</w:t>
      </w:r>
    </w:p>
    <w:p w:rsidR="00E37E32" w:rsidRDefault="00E37E32">
      <w:pPr>
        <w:jc w:val="both"/>
        <w:rPr>
          <w:rFonts w:ascii="Calibri" w:hAnsi="Calibri"/>
          <w:sz w:val="22"/>
          <w:szCs w:val="22"/>
        </w:rPr>
      </w:pPr>
      <w:r>
        <w:rPr>
          <w:rFonts w:ascii="Calibri" w:hAnsi="Calibri"/>
          <w:sz w:val="22"/>
          <w:szCs w:val="22"/>
        </w:rPr>
        <w:t xml:space="preserve">4.3. V případě, že objednatel neshledá na dokončeném předmětu smlouvy žádné vady či nedodělky, které by bránily vypsání výběrového řízení na zhotovitele stavby či realizaci stavby, vystaví objednatel protokol o předání a převzetí díla. </w:t>
      </w:r>
    </w:p>
    <w:p w:rsidR="00E37E32" w:rsidRDefault="00E37E32">
      <w:pPr>
        <w:jc w:val="both"/>
        <w:rPr>
          <w:rFonts w:ascii="Calibri" w:hAnsi="Calibri"/>
          <w:sz w:val="22"/>
          <w:szCs w:val="22"/>
        </w:rPr>
      </w:pPr>
      <w:r>
        <w:rPr>
          <w:rFonts w:ascii="Calibri" w:hAnsi="Calibri"/>
          <w:sz w:val="22"/>
          <w:szCs w:val="22"/>
        </w:rPr>
        <w:t>4.4. Pokud dokončený předmět smlouvy bude vykazovat drobné vady či nedodělky nebránící vypsání výběrového řízení na zhotovitele stavby či realizaci stavby, bude protokol o předání a převzetí díla obsahovat soupis těchto vad a nedodělků s termínem pro jejich odstranění.</w:t>
      </w:r>
    </w:p>
    <w:p w:rsidR="00E37E32" w:rsidRDefault="00E37E32">
      <w:pPr>
        <w:jc w:val="both"/>
        <w:rPr>
          <w:rFonts w:ascii="Calibri" w:hAnsi="Calibri"/>
          <w:sz w:val="22"/>
          <w:szCs w:val="22"/>
        </w:rPr>
      </w:pPr>
      <w:r>
        <w:rPr>
          <w:rFonts w:ascii="Calibri" w:hAnsi="Calibri"/>
          <w:sz w:val="22"/>
          <w:szCs w:val="22"/>
        </w:rPr>
        <w:t>4.5. Protokol o předání a převzetí díla musí být podepsán následujícími osobami:</w:t>
      </w:r>
    </w:p>
    <w:p w:rsidR="00E37E32" w:rsidRDefault="00E37E32">
      <w:pPr>
        <w:ind w:left="737"/>
        <w:jc w:val="both"/>
        <w:rPr>
          <w:rFonts w:ascii="Calibri" w:hAnsi="Calibri"/>
          <w:sz w:val="22"/>
          <w:szCs w:val="22"/>
        </w:rPr>
      </w:pPr>
      <w:r>
        <w:rPr>
          <w:rFonts w:ascii="Calibri" w:hAnsi="Calibri"/>
          <w:sz w:val="22"/>
          <w:szCs w:val="22"/>
        </w:rPr>
        <w:t>- za objednatele:</w:t>
      </w:r>
    </w:p>
    <w:p w:rsidR="00E37E32" w:rsidRDefault="00E37E32">
      <w:pPr>
        <w:ind w:left="737"/>
        <w:jc w:val="both"/>
        <w:rPr>
          <w:rFonts w:ascii="Calibri" w:hAnsi="Calibri"/>
          <w:sz w:val="22"/>
          <w:szCs w:val="22"/>
        </w:rPr>
      </w:pPr>
      <w:r>
        <w:rPr>
          <w:rFonts w:ascii="Calibri" w:hAnsi="Calibri"/>
          <w:sz w:val="22"/>
          <w:szCs w:val="22"/>
        </w:rPr>
        <w:t>Zuzanou Bencovou, pracovnicí oddělení investiční výstavby</w:t>
      </w:r>
    </w:p>
    <w:p w:rsidR="00E37E32" w:rsidRDefault="0061095F">
      <w:pPr>
        <w:ind w:left="737"/>
        <w:jc w:val="both"/>
        <w:rPr>
          <w:rFonts w:ascii="Calibri" w:hAnsi="Calibri"/>
          <w:color w:val="000000"/>
          <w:sz w:val="22"/>
          <w:szCs w:val="22"/>
        </w:rPr>
      </w:pPr>
      <w:r>
        <w:rPr>
          <w:rFonts w:ascii="Calibri" w:hAnsi="Calibri"/>
          <w:color w:val="000000"/>
          <w:sz w:val="22"/>
          <w:szCs w:val="22"/>
        </w:rPr>
        <w:t xml:space="preserve"> </w:t>
      </w:r>
      <w:r w:rsidR="00E37E32">
        <w:rPr>
          <w:rFonts w:ascii="Calibri" w:hAnsi="Calibri"/>
          <w:color w:val="000000"/>
          <w:sz w:val="22"/>
          <w:szCs w:val="22"/>
        </w:rPr>
        <w:t>- za zhotovitele:</w:t>
      </w:r>
    </w:p>
    <w:p w:rsidR="0077277C" w:rsidRDefault="00BB4079" w:rsidP="00966235">
      <w:pPr>
        <w:ind w:left="737"/>
        <w:jc w:val="both"/>
        <w:rPr>
          <w:rFonts w:ascii="Calibri" w:hAnsi="Calibri"/>
          <w:color w:val="000000"/>
          <w:sz w:val="22"/>
          <w:szCs w:val="22"/>
        </w:rPr>
      </w:pPr>
      <w:r>
        <w:rPr>
          <w:rFonts w:ascii="Calibri" w:hAnsi="Calibri"/>
          <w:color w:val="000000"/>
          <w:sz w:val="22"/>
          <w:szCs w:val="22"/>
        </w:rPr>
        <w:t>Ing. arch. Ladislavem Davidem</w:t>
      </w:r>
      <w:r w:rsidR="00D0163E">
        <w:rPr>
          <w:rFonts w:ascii="Calibri" w:hAnsi="Calibri"/>
          <w:color w:val="000000"/>
          <w:sz w:val="22"/>
          <w:szCs w:val="22"/>
        </w:rPr>
        <w:t>, jednatelem</w:t>
      </w:r>
    </w:p>
    <w:p w:rsidR="00E37E32" w:rsidRDefault="00E37E32">
      <w:pPr>
        <w:ind w:left="737"/>
        <w:jc w:val="both"/>
        <w:rPr>
          <w:rFonts w:ascii="Calibri" w:hAnsi="Calibri"/>
          <w:sz w:val="22"/>
          <w:szCs w:val="22"/>
        </w:rPr>
      </w:pPr>
      <w:r>
        <w:rPr>
          <w:rFonts w:ascii="Calibri" w:hAnsi="Calibri"/>
          <w:sz w:val="22"/>
          <w:szCs w:val="22"/>
        </w:rPr>
        <w:t>Podpisy uvedených osob jsou nezbytné pro platnost protokolu.</w:t>
      </w:r>
    </w:p>
    <w:p w:rsidR="00E37E32" w:rsidRDefault="00E37E32">
      <w:pPr>
        <w:ind w:left="737"/>
        <w:jc w:val="both"/>
        <w:rPr>
          <w:rFonts w:ascii="Calibri" w:hAnsi="Calibri"/>
          <w:sz w:val="22"/>
          <w:szCs w:val="22"/>
        </w:rPr>
      </w:pPr>
      <w:r>
        <w:rPr>
          <w:rFonts w:ascii="Calibri" w:hAnsi="Calibri"/>
          <w:sz w:val="22"/>
          <w:szCs w:val="22"/>
        </w:rPr>
        <w:t xml:space="preserve">Předávací protokol může být zároveň podepsán i dalšími osobami. </w:t>
      </w:r>
    </w:p>
    <w:p w:rsidR="00E37E32" w:rsidRDefault="00E37E32">
      <w:pPr>
        <w:jc w:val="both"/>
        <w:rPr>
          <w:rFonts w:ascii="Calibri" w:hAnsi="Calibri"/>
          <w:sz w:val="22"/>
          <w:szCs w:val="22"/>
        </w:rPr>
      </w:pPr>
      <w:r>
        <w:rPr>
          <w:rFonts w:ascii="Calibri" w:hAnsi="Calibri"/>
          <w:sz w:val="22"/>
          <w:szCs w:val="22"/>
        </w:rPr>
        <w:t xml:space="preserve">4.6. V případě, že objednatel shledá na dokončeném předmětu smlouvy vady či nedodělky, které by bránily vypsání výběrového řízení na zhotovitele stavby či realizaci stavby, předá objednatel zhotoviteli písemné vyjádření se zdůvodněním, proč předané dílo odmítá převzít. Ve zdůvodnění budou heslovitě vyjmenovány důvody pro nepřevzetí díla. Objednatel není povinen ve zdůvodnění uvádět přesný popis jednotlivých vad či nedodělků díla. </w:t>
      </w:r>
    </w:p>
    <w:p w:rsidR="00E37E32" w:rsidRDefault="00E37E32">
      <w:pPr>
        <w:jc w:val="both"/>
        <w:rPr>
          <w:rFonts w:ascii="Calibri" w:hAnsi="Calibri"/>
          <w:sz w:val="22"/>
          <w:szCs w:val="22"/>
        </w:rPr>
      </w:pPr>
      <w:r>
        <w:rPr>
          <w:rFonts w:ascii="Calibri" w:hAnsi="Calibri"/>
          <w:sz w:val="22"/>
          <w:szCs w:val="22"/>
        </w:rPr>
        <w:lastRenderedPageBreak/>
        <w:t xml:space="preserve">4.7. </w:t>
      </w:r>
      <w:r w:rsidRPr="00874F3A">
        <w:rPr>
          <w:rFonts w:ascii="Calibri" w:hAnsi="Calibri"/>
          <w:sz w:val="22"/>
          <w:szCs w:val="22"/>
        </w:rPr>
        <w:t xml:space="preserve">V případě, že objednatel shledá na dokončeném předmětu smlouvy vady či nedodělky dle </w:t>
      </w:r>
      <w:proofErr w:type="gramStart"/>
      <w:r w:rsidRPr="00874F3A">
        <w:rPr>
          <w:rFonts w:ascii="Calibri" w:hAnsi="Calibri"/>
          <w:sz w:val="22"/>
          <w:szCs w:val="22"/>
        </w:rPr>
        <w:t>ustanovení</w:t>
      </w:r>
      <w:r>
        <w:rPr>
          <w:rFonts w:ascii="Calibri" w:hAnsi="Calibri"/>
          <w:sz w:val="22"/>
          <w:szCs w:val="22"/>
        </w:rPr>
        <w:t xml:space="preserve">  </w:t>
      </w:r>
      <w:r w:rsidRPr="00874F3A">
        <w:rPr>
          <w:rFonts w:ascii="Calibri" w:hAnsi="Calibri"/>
          <w:sz w:val="22"/>
          <w:szCs w:val="22"/>
        </w:rPr>
        <w:t>4.6.</w:t>
      </w:r>
      <w:proofErr w:type="gramEnd"/>
      <w:r w:rsidRPr="00874F3A">
        <w:rPr>
          <w:rFonts w:ascii="Calibri" w:hAnsi="Calibri"/>
          <w:sz w:val="22"/>
          <w:szCs w:val="22"/>
        </w:rPr>
        <w:t>,</w:t>
      </w:r>
      <w:r w:rsidR="00E64ED5" w:rsidRPr="00874F3A">
        <w:rPr>
          <w:rFonts w:ascii="Calibri" w:hAnsi="Calibri"/>
          <w:sz w:val="22"/>
          <w:szCs w:val="22"/>
        </w:rPr>
        <w:t xml:space="preserve"> </w:t>
      </w:r>
      <w:r w:rsidRPr="00874F3A">
        <w:rPr>
          <w:rFonts w:ascii="Calibri" w:hAnsi="Calibri"/>
          <w:sz w:val="22"/>
          <w:szCs w:val="22"/>
        </w:rPr>
        <w:t>které by bránily vypsání výběrového řízení na zhotovitele stavby či realizaci stavby, je objednatel oprávněn poskytnout přiměřenou lhůtu k nápravě a uplatnit smluvní pokutu nebo odstoupit od smlouvy o dílo.</w:t>
      </w:r>
    </w:p>
    <w:p w:rsidR="00E37E32" w:rsidRDefault="00E37E32">
      <w:pPr>
        <w:ind w:left="567"/>
        <w:jc w:val="both"/>
        <w:rPr>
          <w:rFonts w:ascii="Calibri" w:hAnsi="Calibri"/>
          <w:color w:val="000000"/>
          <w:sz w:val="22"/>
          <w:szCs w:val="22"/>
        </w:rPr>
      </w:pPr>
    </w:p>
    <w:p w:rsidR="00E37E32" w:rsidRDefault="00E37E32" w:rsidP="00E64ED5">
      <w:pPr>
        <w:pStyle w:val="Nadpis1"/>
        <w:numPr>
          <w:ilvl w:val="0"/>
          <w:numId w:val="0"/>
        </w:numPr>
        <w:rPr>
          <w:rFonts w:ascii="Calibri" w:hAnsi="Calibri"/>
          <w:caps/>
          <w:sz w:val="22"/>
        </w:rPr>
      </w:pPr>
      <w:r>
        <w:rPr>
          <w:rFonts w:ascii="Calibri" w:hAnsi="Calibri"/>
          <w:caps/>
          <w:sz w:val="22"/>
        </w:rPr>
        <w:t>5. Termín plnění zakázky</w:t>
      </w:r>
    </w:p>
    <w:p w:rsidR="0077277C" w:rsidRDefault="00E37E32" w:rsidP="00601509">
      <w:pPr>
        <w:jc w:val="both"/>
        <w:rPr>
          <w:rFonts w:ascii="Calibri" w:hAnsi="Calibri"/>
          <w:color w:val="000000"/>
          <w:sz w:val="22"/>
          <w:szCs w:val="22"/>
        </w:rPr>
      </w:pPr>
      <w:r w:rsidRPr="00B33F8A">
        <w:rPr>
          <w:rFonts w:ascii="Calibri" w:hAnsi="Calibri"/>
          <w:sz w:val="22"/>
          <w:szCs w:val="22"/>
        </w:rPr>
        <w:t>5.1. Termín dokončení díla:</w:t>
      </w:r>
      <w:r w:rsidR="00601509">
        <w:rPr>
          <w:rFonts w:ascii="Calibri" w:hAnsi="Calibri"/>
          <w:sz w:val="22"/>
          <w:szCs w:val="22"/>
        </w:rPr>
        <w:tab/>
      </w:r>
      <w:r w:rsidR="00601509">
        <w:rPr>
          <w:rFonts w:ascii="Calibri" w:hAnsi="Calibri"/>
          <w:sz w:val="22"/>
          <w:szCs w:val="22"/>
        </w:rPr>
        <w:tab/>
      </w:r>
      <w:r w:rsidR="00125213">
        <w:rPr>
          <w:rFonts w:ascii="Calibri" w:hAnsi="Calibri"/>
          <w:sz w:val="22"/>
          <w:szCs w:val="22"/>
        </w:rPr>
        <w:tab/>
      </w:r>
      <w:r w:rsidR="00125213">
        <w:rPr>
          <w:rFonts w:ascii="Calibri" w:hAnsi="Calibri"/>
          <w:sz w:val="22"/>
          <w:szCs w:val="22"/>
        </w:rPr>
        <w:tab/>
      </w:r>
      <w:proofErr w:type="gramStart"/>
      <w:r w:rsidR="00125213">
        <w:rPr>
          <w:rFonts w:ascii="Calibri" w:hAnsi="Calibri"/>
          <w:sz w:val="22"/>
          <w:szCs w:val="22"/>
        </w:rPr>
        <w:tab/>
      </w:r>
      <w:r w:rsidR="000844C3">
        <w:rPr>
          <w:rFonts w:ascii="Calibri" w:hAnsi="Calibri"/>
          <w:sz w:val="22"/>
          <w:szCs w:val="22"/>
        </w:rPr>
        <w:t xml:space="preserve">  </w:t>
      </w:r>
      <w:r w:rsidR="00D74095">
        <w:rPr>
          <w:rFonts w:ascii="Calibri" w:hAnsi="Calibri"/>
          <w:sz w:val="22"/>
          <w:szCs w:val="22"/>
        </w:rPr>
        <w:t>28.02.2019</w:t>
      </w:r>
      <w:proofErr w:type="gramEnd"/>
    </w:p>
    <w:p w:rsidR="00E37E32" w:rsidRDefault="0077277C">
      <w:pPr>
        <w:tabs>
          <w:tab w:val="right" w:pos="27642"/>
        </w:tabs>
        <w:ind w:left="2268" w:hanging="1701"/>
        <w:jc w:val="both"/>
        <w:rPr>
          <w:rFonts w:ascii="Calibri" w:hAnsi="Calibri"/>
          <w:color w:val="000000"/>
          <w:sz w:val="22"/>
          <w:szCs w:val="22"/>
        </w:rPr>
      </w:pPr>
      <w:r>
        <w:rPr>
          <w:rFonts w:ascii="Calibri" w:hAnsi="Calibri"/>
          <w:color w:val="000000"/>
          <w:sz w:val="22"/>
          <w:szCs w:val="22"/>
        </w:rPr>
        <w:tab/>
      </w:r>
    </w:p>
    <w:p w:rsidR="00E37E32" w:rsidRDefault="00E37E32" w:rsidP="00E64ED5">
      <w:pPr>
        <w:pStyle w:val="Nadpis1"/>
        <w:numPr>
          <w:ilvl w:val="0"/>
          <w:numId w:val="0"/>
        </w:numPr>
        <w:rPr>
          <w:rFonts w:ascii="Calibri" w:hAnsi="Calibri"/>
          <w:caps/>
          <w:sz w:val="22"/>
        </w:rPr>
      </w:pPr>
      <w:r>
        <w:rPr>
          <w:rFonts w:ascii="Calibri" w:hAnsi="Calibri"/>
          <w:caps/>
          <w:sz w:val="22"/>
        </w:rPr>
        <w:t>6. Cena za dílo</w:t>
      </w:r>
    </w:p>
    <w:p w:rsidR="00E37E32" w:rsidRPr="009F6942" w:rsidRDefault="00E37E32" w:rsidP="009F6942">
      <w:pPr>
        <w:jc w:val="both"/>
        <w:rPr>
          <w:rFonts w:ascii="Calibri" w:hAnsi="Calibri"/>
          <w:color w:val="000000"/>
          <w:sz w:val="22"/>
          <w:szCs w:val="22"/>
        </w:rPr>
      </w:pPr>
      <w:r>
        <w:rPr>
          <w:rFonts w:ascii="Calibri" w:hAnsi="Calibri"/>
          <w:color w:val="000000"/>
          <w:sz w:val="22"/>
          <w:szCs w:val="22"/>
        </w:rPr>
        <w:t>6.1. Cena za dílo celkem bez DPH</w:t>
      </w:r>
      <w:r w:rsidR="00FB65A4">
        <w:rPr>
          <w:rFonts w:ascii="Calibri" w:hAnsi="Calibri"/>
          <w:color w:val="000000"/>
          <w:sz w:val="22"/>
          <w:szCs w:val="22"/>
        </w:rPr>
        <w:tab/>
      </w:r>
      <w:r w:rsidR="00FB65A4" w:rsidRPr="00FB65A4">
        <w:rPr>
          <w:rFonts w:ascii="Calibri" w:hAnsi="Calibri"/>
          <w:color w:val="000000"/>
          <w:sz w:val="22"/>
          <w:szCs w:val="22"/>
        </w:rPr>
        <w:t xml:space="preserve"> </w:t>
      </w:r>
      <w:r w:rsidR="00125213">
        <w:rPr>
          <w:rFonts w:ascii="Calibri" w:hAnsi="Calibri"/>
          <w:color w:val="000000"/>
          <w:sz w:val="22"/>
          <w:szCs w:val="22"/>
        </w:rPr>
        <w:t xml:space="preserve"> </w:t>
      </w:r>
      <w:r w:rsidR="00125213">
        <w:rPr>
          <w:rFonts w:ascii="Calibri" w:hAnsi="Calibri"/>
          <w:color w:val="000000"/>
          <w:sz w:val="22"/>
          <w:szCs w:val="22"/>
        </w:rPr>
        <w:tab/>
      </w:r>
      <w:r w:rsidR="00125213">
        <w:rPr>
          <w:rFonts w:ascii="Calibri" w:hAnsi="Calibri"/>
          <w:color w:val="000000"/>
          <w:sz w:val="22"/>
          <w:szCs w:val="22"/>
        </w:rPr>
        <w:tab/>
      </w:r>
      <w:r w:rsidR="00125213">
        <w:rPr>
          <w:rFonts w:ascii="Calibri" w:hAnsi="Calibri"/>
          <w:color w:val="000000"/>
          <w:sz w:val="22"/>
          <w:szCs w:val="22"/>
        </w:rPr>
        <w:tab/>
      </w:r>
      <w:r w:rsidR="00125213" w:rsidRPr="009F6942">
        <w:rPr>
          <w:rFonts w:ascii="Calibri" w:hAnsi="Calibri"/>
          <w:color w:val="000000"/>
          <w:sz w:val="22"/>
          <w:szCs w:val="22"/>
        </w:rPr>
        <w:t xml:space="preserve">  </w:t>
      </w:r>
      <w:r w:rsidR="00D74095">
        <w:rPr>
          <w:rFonts w:ascii="Calibri" w:hAnsi="Calibri"/>
          <w:color w:val="000000"/>
          <w:sz w:val="22"/>
          <w:szCs w:val="22"/>
        </w:rPr>
        <w:t xml:space="preserve">  77</w:t>
      </w:r>
      <w:r w:rsidR="00D0163E">
        <w:rPr>
          <w:rFonts w:ascii="Calibri" w:hAnsi="Calibri"/>
          <w:color w:val="000000"/>
          <w:sz w:val="22"/>
          <w:szCs w:val="22"/>
        </w:rPr>
        <w:t xml:space="preserve"> </w:t>
      </w:r>
      <w:r w:rsidR="00D74095">
        <w:rPr>
          <w:rFonts w:ascii="Calibri" w:hAnsi="Calibri"/>
          <w:color w:val="000000"/>
          <w:sz w:val="22"/>
          <w:szCs w:val="22"/>
        </w:rPr>
        <w:t>25</w:t>
      </w:r>
      <w:r w:rsidR="00D0163E">
        <w:rPr>
          <w:rFonts w:ascii="Calibri" w:hAnsi="Calibri"/>
          <w:color w:val="000000"/>
          <w:sz w:val="22"/>
          <w:szCs w:val="22"/>
        </w:rPr>
        <w:t>0</w:t>
      </w:r>
      <w:r w:rsidR="00125213" w:rsidRPr="009F6942">
        <w:rPr>
          <w:rFonts w:ascii="Calibri" w:hAnsi="Calibri"/>
          <w:color w:val="000000"/>
          <w:sz w:val="22"/>
          <w:szCs w:val="22"/>
        </w:rPr>
        <w:t>,</w:t>
      </w:r>
      <w:r w:rsidR="00D74095">
        <w:rPr>
          <w:rFonts w:ascii="Calibri" w:hAnsi="Calibri"/>
          <w:color w:val="000000"/>
          <w:sz w:val="22"/>
          <w:szCs w:val="22"/>
        </w:rPr>
        <w:t>00</w:t>
      </w:r>
      <w:r w:rsidR="00125213" w:rsidRPr="009F6942">
        <w:rPr>
          <w:rFonts w:ascii="Calibri" w:hAnsi="Calibri"/>
          <w:color w:val="000000"/>
          <w:sz w:val="22"/>
          <w:szCs w:val="22"/>
        </w:rPr>
        <w:t xml:space="preserve"> Kč</w:t>
      </w:r>
      <w:r w:rsidR="008C36DD" w:rsidRPr="009F6942">
        <w:rPr>
          <w:rFonts w:ascii="Calibri" w:hAnsi="Calibri"/>
          <w:color w:val="000000"/>
          <w:sz w:val="22"/>
          <w:szCs w:val="22"/>
        </w:rPr>
        <w:t xml:space="preserve"> </w:t>
      </w:r>
      <w:r w:rsidR="009F6942" w:rsidRPr="009F6942">
        <w:rPr>
          <w:rFonts w:ascii="Calibri" w:hAnsi="Calibri"/>
          <w:color w:val="000000"/>
          <w:sz w:val="22"/>
          <w:szCs w:val="22"/>
        </w:rPr>
        <w:t xml:space="preserve"> </w:t>
      </w:r>
    </w:p>
    <w:p w:rsidR="009F6942" w:rsidRPr="009F6942" w:rsidRDefault="009F6942" w:rsidP="009F6942">
      <w:pPr>
        <w:jc w:val="both"/>
        <w:rPr>
          <w:rFonts w:ascii="Calibri" w:hAnsi="Calibri"/>
          <w:color w:val="000000"/>
          <w:sz w:val="22"/>
          <w:szCs w:val="22"/>
        </w:rPr>
      </w:pPr>
      <w:r w:rsidRPr="009F6942">
        <w:rPr>
          <w:rFonts w:ascii="Calibri" w:hAnsi="Calibri"/>
          <w:color w:val="000000"/>
          <w:sz w:val="22"/>
          <w:szCs w:val="22"/>
        </w:rPr>
        <w:t xml:space="preserve">6.2. DPH </w:t>
      </w:r>
      <w:proofErr w:type="gramStart"/>
      <w:r w:rsidRPr="009F6942">
        <w:rPr>
          <w:rFonts w:ascii="Calibri" w:hAnsi="Calibri"/>
          <w:color w:val="000000"/>
          <w:sz w:val="22"/>
          <w:szCs w:val="22"/>
        </w:rPr>
        <w:t>21%</w:t>
      </w:r>
      <w:proofErr w:type="gramEnd"/>
      <w:r w:rsidRPr="009F6942">
        <w:rPr>
          <w:rFonts w:ascii="Calibri" w:hAnsi="Calibri"/>
          <w:color w:val="000000"/>
          <w:sz w:val="22"/>
          <w:szCs w:val="22"/>
        </w:rPr>
        <w:tab/>
      </w:r>
      <w:r w:rsidRPr="009F6942">
        <w:rPr>
          <w:rFonts w:ascii="Calibri" w:hAnsi="Calibri"/>
          <w:color w:val="000000"/>
          <w:sz w:val="22"/>
          <w:szCs w:val="22"/>
        </w:rPr>
        <w:tab/>
      </w:r>
      <w:r w:rsidRPr="009F6942">
        <w:rPr>
          <w:rFonts w:ascii="Calibri" w:hAnsi="Calibri"/>
          <w:color w:val="000000"/>
          <w:sz w:val="22"/>
          <w:szCs w:val="22"/>
        </w:rPr>
        <w:tab/>
      </w:r>
      <w:r w:rsidRPr="009F6942">
        <w:rPr>
          <w:rFonts w:ascii="Calibri" w:hAnsi="Calibri"/>
          <w:color w:val="000000"/>
          <w:sz w:val="22"/>
          <w:szCs w:val="22"/>
        </w:rPr>
        <w:tab/>
      </w:r>
      <w:r w:rsidRPr="009F6942">
        <w:rPr>
          <w:rFonts w:ascii="Calibri" w:hAnsi="Calibri"/>
          <w:color w:val="000000"/>
          <w:sz w:val="22"/>
          <w:szCs w:val="22"/>
        </w:rPr>
        <w:tab/>
      </w:r>
      <w:r w:rsidRPr="009F6942">
        <w:rPr>
          <w:rFonts w:ascii="Calibri" w:hAnsi="Calibri"/>
          <w:color w:val="000000"/>
          <w:sz w:val="22"/>
          <w:szCs w:val="22"/>
        </w:rPr>
        <w:tab/>
      </w:r>
      <w:r w:rsidRPr="009F6942">
        <w:rPr>
          <w:rFonts w:ascii="Calibri" w:hAnsi="Calibri"/>
          <w:color w:val="000000"/>
          <w:sz w:val="22"/>
          <w:szCs w:val="22"/>
        </w:rPr>
        <w:tab/>
        <w:t xml:space="preserve">    </w:t>
      </w:r>
      <w:r w:rsidR="00D74095">
        <w:rPr>
          <w:rFonts w:ascii="Calibri" w:hAnsi="Calibri"/>
          <w:color w:val="000000"/>
          <w:sz w:val="22"/>
          <w:szCs w:val="22"/>
        </w:rPr>
        <w:t>16</w:t>
      </w:r>
      <w:r w:rsidRPr="009F6942">
        <w:rPr>
          <w:rFonts w:ascii="Calibri" w:hAnsi="Calibri"/>
          <w:color w:val="000000"/>
          <w:sz w:val="22"/>
          <w:szCs w:val="22"/>
        </w:rPr>
        <w:t> </w:t>
      </w:r>
      <w:r w:rsidR="00D74095">
        <w:rPr>
          <w:rFonts w:ascii="Calibri" w:hAnsi="Calibri"/>
          <w:color w:val="000000"/>
          <w:sz w:val="22"/>
          <w:szCs w:val="22"/>
        </w:rPr>
        <w:t>222</w:t>
      </w:r>
      <w:r w:rsidRPr="009F6942">
        <w:rPr>
          <w:rFonts w:ascii="Calibri" w:hAnsi="Calibri"/>
          <w:color w:val="000000"/>
          <w:sz w:val="22"/>
          <w:szCs w:val="22"/>
        </w:rPr>
        <w:t>,</w:t>
      </w:r>
      <w:r w:rsidR="00D74095">
        <w:rPr>
          <w:rFonts w:ascii="Calibri" w:hAnsi="Calibri"/>
          <w:color w:val="000000"/>
          <w:sz w:val="22"/>
          <w:szCs w:val="22"/>
        </w:rPr>
        <w:t>50</w:t>
      </w:r>
      <w:r w:rsidRPr="009F6942">
        <w:rPr>
          <w:rFonts w:ascii="Calibri" w:hAnsi="Calibri"/>
          <w:color w:val="000000"/>
          <w:sz w:val="22"/>
          <w:szCs w:val="22"/>
        </w:rPr>
        <w:t xml:space="preserve"> Kč</w:t>
      </w:r>
    </w:p>
    <w:p w:rsidR="009F6942" w:rsidRDefault="009F6942" w:rsidP="009F6942">
      <w:pPr>
        <w:jc w:val="both"/>
        <w:rPr>
          <w:rFonts w:ascii="Calibri" w:hAnsi="Calibri"/>
          <w:b/>
          <w:color w:val="000000"/>
          <w:sz w:val="22"/>
          <w:szCs w:val="22"/>
        </w:rPr>
      </w:pPr>
      <w:r>
        <w:rPr>
          <w:rFonts w:ascii="Calibri" w:hAnsi="Calibri"/>
          <w:b/>
          <w:color w:val="000000"/>
          <w:sz w:val="22"/>
          <w:szCs w:val="22"/>
        </w:rPr>
        <w:t>6.3. Cena celkem s DPH</w:t>
      </w:r>
      <w:r>
        <w:rPr>
          <w:rFonts w:ascii="Calibri" w:hAnsi="Calibri"/>
          <w:b/>
          <w:color w:val="000000"/>
          <w:sz w:val="22"/>
          <w:szCs w:val="22"/>
        </w:rPr>
        <w:tab/>
      </w:r>
      <w:r>
        <w:rPr>
          <w:rFonts w:ascii="Calibri" w:hAnsi="Calibri"/>
          <w:b/>
          <w:color w:val="000000"/>
          <w:sz w:val="22"/>
          <w:szCs w:val="22"/>
        </w:rPr>
        <w:tab/>
      </w:r>
      <w:r>
        <w:rPr>
          <w:rFonts w:ascii="Calibri" w:hAnsi="Calibri"/>
          <w:b/>
          <w:color w:val="000000"/>
          <w:sz w:val="22"/>
          <w:szCs w:val="22"/>
        </w:rPr>
        <w:tab/>
      </w:r>
      <w:r>
        <w:rPr>
          <w:rFonts w:ascii="Calibri" w:hAnsi="Calibri"/>
          <w:b/>
          <w:color w:val="000000"/>
          <w:sz w:val="22"/>
          <w:szCs w:val="22"/>
        </w:rPr>
        <w:tab/>
      </w:r>
      <w:r>
        <w:rPr>
          <w:rFonts w:ascii="Calibri" w:hAnsi="Calibri"/>
          <w:b/>
          <w:color w:val="000000"/>
          <w:sz w:val="22"/>
          <w:szCs w:val="22"/>
        </w:rPr>
        <w:tab/>
      </w:r>
      <w:r>
        <w:rPr>
          <w:rFonts w:ascii="Calibri" w:hAnsi="Calibri"/>
          <w:b/>
          <w:color w:val="000000"/>
          <w:sz w:val="22"/>
          <w:szCs w:val="22"/>
        </w:rPr>
        <w:tab/>
        <w:t xml:space="preserve"> </w:t>
      </w:r>
      <w:r w:rsidR="00D74095">
        <w:rPr>
          <w:rFonts w:ascii="Calibri" w:hAnsi="Calibri"/>
          <w:b/>
          <w:color w:val="000000"/>
          <w:sz w:val="22"/>
          <w:szCs w:val="22"/>
        </w:rPr>
        <w:t xml:space="preserve">  </w:t>
      </w:r>
      <w:r w:rsidR="000844C3">
        <w:rPr>
          <w:rFonts w:ascii="Calibri" w:hAnsi="Calibri"/>
          <w:b/>
          <w:color w:val="000000"/>
          <w:sz w:val="22"/>
          <w:szCs w:val="22"/>
        </w:rPr>
        <w:t xml:space="preserve"> </w:t>
      </w:r>
      <w:r w:rsidR="00D74095">
        <w:rPr>
          <w:rFonts w:ascii="Calibri" w:hAnsi="Calibri"/>
          <w:b/>
          <w:color w:val="000000"/>
          <w:sz w:val="22"/>
          <w:szCs w:val="22"/>
        </w:rPr>
        <w:t xml:space="preserve">93 472,50 </w:t>
      </w:r>
      <w:r>
        <w:rPr>
          <w:rFonts w:ascii="Calibri" w:hAnsi="Calibri"/>
          <w:b/>
          <w:color w:val="000000"/>
          <w:sz w:val="22"/>
          <w:szCs w:val="22"/>
        </w:rPr>
        <w:t>Kč</w:t>
      </w:r>
    </w:p>
    <w:p w:rsidR="009F6942" w:rsidRDefault="009F6942" w:rsidP="009F6942">
      <w:pPr>
        <w:jc w:val="both"/>
        <w:rPr>
          <w:rFonts w:ascii="Calibri" w:hAnsi="Calibri"/>
          <w:color w:val="000000"/>
          <w:sz w:val="22"/>
          <w:szCs w:val="22"/>
        </w:rPr>
      </w:pPr>
    </w:p>
    <w:p w:rsidR="00E37E32" w:rsidRDefault="008C36DD" w:rsidP="00966235">
      <w:pPr>
        <w:pStyle w:val="Nadpis1"/>
        <w:numPr>
          <w:ilvl w:val="0"/>
          <w:numId w:val="0"/>
        </w:numPr>
        <w:rPr>
          <w:rFonts w:ascii="Calibri" w:hAnsi="Calibri"/>
          <w:caps/>
          <w:sz w:val="22"/>
        </w:rPr>
      </w:pPr>
      <w:r w:rsidRPr="00966235">
        <w:rPr>
          <w:rFonts w:ascii="Calibri" w:hAnsi="Calibri"/>
          <w:caps/>
          <w:sz w:val="22"/>
        </w:rPr>
        <w:t xml:space="preserve"> </w:t>
      </w:r>
      <w:r w:rsidR="00E37E32">
        <w:rPr>
          <w:rFonts w:ascii="Calibri" w:hAnsi="Calibri"/>
          <w:caps/>
          <w:sz w:val="22"/>
        </w:rPr>
        <w:t>7. Platební podmínky, MÍSTO PLNĚNÍ</w:t>
      </w:r>
    </w:p>
    <w:p w:rsidR="00BB4079" w:rsidRPr="00BB4079" w:rsidRDefault="00BB4079" w:rsidP="00BB4079">
      <w:pPr>
        <w:pStyle w:val="Zkladntext"/>
      </w:pPr>
    </w:p>
    <w:p w:rsidR="00E37E32" w:rsidRDefault="00E37E32">
      <w:pPr>
        <w:jc w:val="both"/>
        <w:rPr>
          <w:rFonts w:ascii="Calibri" w:hAnsi="Calibri"/>
          <w:color w:val="000000"/>
          <w:sz w:val="22"/>
          <w:szCs w:val="22"/>
        </w:rPr>
      </w:pPr>
      <w:r>
        <w:rPr>
          <w:rFonts w:ascii="Calibri" w:hAnsi="Calibri"/>
          <w:color w:val="000000"/>
          <w:sz w:val="22"/>
          <w:szCs w:val="22"/>
        </w:rPr>
        <w:t>7.1. Objednatel se zavazuje převzít dokončený předmět smlouvy uvedený v čl. 2 této smlouvy, který bude bez jakýchkoliv vad a nedodělků.</w:t>
      </w:r>
    </w:p>
    <w:p w:rsidR="00E37E32" w:rsidRDefault="00E37E32">
      <w:pPr>
        <w:jc w:val="both"/>
        <w:rPr>
          <w:rFonts w:ascii="Calibri" w:hAnsi="Calibri"/>
          <w:color w:val="000000"/>
          <w:sz w:val="22"/>
          <w:szCs w:val="22"/>
        </w:rPr>
      </w:pPr>
      <w:r>
        <w:rPr>
          <w:rFonts w:ascii="Calibri" w:hAnsi="Calibri"/>
          <w:color w:val="000000"/>
          <w:sz w:val="22"/>
          <w:szCs w:val="22"/>
        </w:rPr>
        <w:t>7.2. Objednatel se zavazuje zaplatit za dokončený předmět smlouvy, který převezme, sjednanou cenu ve výši a za podmínek ve smlouvě stanovených.</w:t>
      </w:r>
    </w:p>
    <w:p w:rsidR="00E37E32" w:rsidRDefault="00E37E32">
      <w:pPr>
        <w:jc w:val="both"/>
        <w:rPr>
          <w:rFonts w:ascii="Calibri" w:hAnsi="Calibri"/>
          <w:color w:val="000000"/>
          <w:sz w:val="22"/>
          <w:szCs w:val="22"/>
        </w:rPr>
      </w:pPr>
      <w:r>
        <w:rPr>
          <w:rFonts w:ascii="Calibri" w:hAnsi="Calibri"/>
          <w:color w:val="000000"/>
          <w:sz w:val="22"/>
        </w:rPr>
        <w:t xml:space="preserve">7.3. Místem plnění </w:t>
      </w:r>
      <w:r>
        <w:rPr>
          <w:rFonts w:ascii="Calibri" w:hAnsi="Calibri"/>
          <w:sz w:val="22"/>
          <w:szCs w:val="22"/>
        </w:rPr>
        <w:t>předmětu smlouvy</w:t>
      </w:r>
      <w:r>
        <w:rPr>
          <w:rFonts w:ascii="Calibri" w:hAnsi="Calibri"/>
          <w:color w:val="000000"/>
          <w:sz w:val="22"/>
        </w:rPr>
        <w:t xml:space="preserve"> (místo předání díla) je </w:t>
      </w:r>
      <w:r>
        <w:rPr>
          <w:rFonts w:ascii="Calibri" w:hAnsi="Calibri"/>
          <w:sz w:val="22"/>
          <w:szCs w:val="22"/>
        </w:rPr>
        <w:t>Magistrát města</w:t>
      </w:r>
      <w:r>
        <w:rPr>
          <w:rFonts w:ascii="Calibri" w:hAnsi="Calibri"/>
          <w:color w:val="000000"/>
          <w:sz w:val="22"/>
          <w:szCs w:val="22"/>
        </w:rPr>
        <w:t xml:space="preserve"> Jablonec nad Nisou, v případě, že se obě smluvní strany nedohodnou jinak.</w:t>
      </w:r>
    </w:p>
    <w:p w:rsidR="00E37E32" w:rsidRDefault="00E37E32">
      <w:pPr>
        <w:jc w:val="both"/>
        <w:rPr>
          <w:rFonts w:ascii="Calibri" w:hAnsi="Calibri"/>
          <w:color w:val="000000"/>
          <w:sz w:val="22"/>
          <w:szCs w:val="22"/>
        </w:rPr>
      </w:pPr>
      <w:r>
        <w:rPr>
          <w:rFonts w:ascii="Calibri" w:hAnsi="Calibri"/>
          <w:color w:val="000000"/>
          <w:sz w:val="22"/>
          <w:szCs w:val="22"/>
        </w:rPr>
        <w:t xml:space="preserve">7.4. Zhotovitel předá v místě plnění kompletně dokončené dílo (všechna požadovaná </w:t>
      </w:r>
      <w:proofErr w:type="spellStart"/>
      <w:r>
        <w:rPr>
          <w:rFonts w:ascii="Calibri" w:hAnsi="Calibri"/>
          <w:color w:val="000000"/>
          <w:sz w:val="22"/>
          <w:szCs w:val="22"/>
        </w:rPr>
        <w:t>paré</w:t>
      </w:r>
      <w:proofErr w:type="spellEnd"/>
      <w:r>
        <w:rPr>
          <w:rFonts w:ascii="Calibri" w:hAnsi="Calibri"/>
          <w:color w:val="000000"/>
          <w:sz w:val="22"/>
          <w:szCs w:val="22"/>
        </w:rPr>
        <w:t xml:space="preserve">) uvedené v čl. 2 této smlouvy, který byl objednatelem převzat protokolem o předání a převzetí díla (dle čl.4 této smlouvy), do 7 dnů od podpisu protokolu, případně do termínu odstranění vad a nedodělků.   </w:t>
      </w:r>
    </w:p>
    <w:p w:rsidR="00966235" w:rsidRDefault="00E37E32">
      <w:pPr>
        <w:jc w:val="both"/>
        <w:rPr>
          <w:rFonts w:ascii="Calibri" w:hAnsi="Calibri"/>
          <w:color w:val="000000"/>
          <w:sz w:val="22"/>
          <w:szCs w:val="22"/>
        </w:rPr>
      </w:pPr>
      <w:r>
        <w:rPr>
          <w:rFonts w:ascii="Calibri" w:hAnsi="Calibri"/>
          <w:color w:val="000000"/>
          <w:sz w:val="22"/>
          <w:szCs w:val="22"/>
        </w:rPr>
        <w:t xml:space="preserve">7.5. Účetní doklad (fakturu) je zhotovitel oprávněn vystavit na základě oboustranně podepsaného protokolu o předání a převzetí díla. Splatnost faktury bude 30 dnů od doručení na podatelnu objednatele. </w:t>
      </w:r>
    </w:p>
    <w:p w:rsidR="00E37E32" w:rsidRDefault="00E37E32">
      <w:pPr>
        <w:jc w:val="both"/>
        <w:rPr>
          <w:rFonts w:ascii="Calibri" w:hAnsi="Calibri"/>
          <w:color w:val="000000"/>
          <w:sz w:val="22"/>
          <w:szCs w:val="22"/>
        </w:rPr>
      </w:pPr>
      <w:r>
        <w:rPr>
          <w:rFonts w:ascii="Calibri" w:hAnsi="Calibri"/>
          <w:color w:val="000000"/>
          <w:sz w:val="22"/>
          <w:szCs w:val="22"/>
        </w:rPr>
        <w:t>7.6. Platby za realizaci předmětu smlouvy provádí objednatel formou bezhotovostního převodu na účet zhotovitele uvedený v čl. 1. této smlouvy.</w:t>
      </w:r>
    </w:p>
    <w:p w:rsidR="00E37E32" w:rsidRDefault="00E37E32" w:rsidP="00125213">
      <w:pPr>
        <w:widowControl w:val="0"/>
        <w:jc w:val="both"/>
        <w:rPr>
          <w:rFonts w:ascii="Calibri" w:hAnsi="Calibri"/>
          <w:color w:val="000000"/>
          <w:sz w:val="22"/>
          <w:szCs w:val="22"/>
        </w:rPr>
      </w:pPr>
      <w:r>
        <w:rPr>
          <w:rFonts w:ascii="Calibri" w:hAnsi="Calibri"/>
          <w:color w:val="000000"/>
          <w:sz w:val="22"/>
          <w:szCs w:val="22"/>
        </w:rPr>
        <w:t xml:space="preserve">7.7. Objednatel neposkytne zálohu. </w:t>
      </w:r>
    </w:p>
    <w:p w:rsidR="000661EF" w:rsidRPr="000661EF" w:rsidRDefault="000661EF" w:rsidP="000661EF">
      <w:pPr>
        <w:pStyle w:val="Normal2"/>
        <w:ind w:left="0"/>
        <w:rPr>
          <w:rFonts w:ascii="Calibri" w:eastAsia="Times New Roman" w:hAnsi="Calibri"/>
          <w:bCs w:val="0"/>
          <w:color w:val="000000"/>
          <w:kern w:val="1"/>
          <w:lang w:eastAsia="ar-SA"/>
        </w:rPr>
      </w:pPr>
      <w:r>
        <w:rPr>
          <w:rFonts w:ascii="Calibri" w:hAnsi="Calibri"/>
          <w:color w:val="000000"/>
        </w:rPr>
        <w:t>7.8.</w:t>
      </w:r>
      <w:r w:rsidRPr="000661EF">
        <w:rPr>
          <w:rFonts w:ascii="Calibri" w:eastAsia="Times New Roman" w:hAnsi="Calibri"/>
          <w:bCs w:val="0"/>
          <w:color w:val="000000"/>
          <w:kern w:val="1"/>
          <w:lang w:eastAsia="ar-SA"/>
        </w:rPr>
        <w:t xml:space="preserve">Veškeré faktury – daňové doklady zhotovitele musí obsahovat číslo projektu </w:t>
      </w:r>
      <w:proofErr w:type="gramStart"/>
      <w:r w:rsidRPr="000661EF">
        <w:rPr>
          <w:rFonts w:ascii="Calibri" w:eastAsia="Times New Roman" w:hAnsi="Calibri"/>
          <w:bCs w:val="0"/>
          <w:color w:val="000000"/>
          <w:kern w:val="1"/>
          <w:lang w:eastAsia="ar-SA"/>
        </w:rPr>
        <w:t>„ CZ</w:t>
      </w:r>
      <w:proofErr w:type="gramEnd"/>
      <w:r w:rsidRPr="000661EF">
        <w:rPr>
          <w:rFonts w:ascii="Calibri" w:eastAsia="Times New Roman" w:hAnsi="Calibri"/>
          <w:bCs w:val="0"/>
          <w:color w:val="000000"/>
          <w:kern w:val="1"/>
          <w:lang w:eastAsia="ar-SA"/>
        </w:rPr>
        <w:t xml:space="preserve">.06.2.67/0.0/0.0/16_067/0009828“ a název projektu „Modernizace ZŠ Jablonec nad Nisou – Kokonín“, část </w:t>
      </w:r>
      <w:r>
        <w:rPr>
          <w:rFonts w:ascii="Calibri" w:eastAsia="Times New Roman" w:hAnsi="Calibri"/>
          <w:bCs w:val="0"/>
          <w:color w:val="000000"/>
          <w:kern w:val="1"/>
          <w:lang w:eastAsia="ar-SA"/>
        </w:rPr>
        <w:t>Janáčkova čp. 42</w:t>
      </w:r>
      <w:r w:rsidRPr="000661EF">
        <w:rPr>
          <w:rFonts w:ascii="Calibri" w:eastAsia="Times New Roman" w:hAnsi="Calibri"/>
          <w:bCs w:val="0"/>
          <w:color w:val="000000"/>
          <w:kern w:val="1"/>
          <w:lang w:eastAsia="ar-SA"/>
        </w:rPr>
        <w:t>.</w:t>
      </w:r>
    </w:p>
    <w:p w:rsidR="00E37E32" w:rsidRDefault="00E37E32" w:rsidP="00E64ED5">
      <w:pPr>
        <w:pStyle w:val="Nadpis1"/>
        <w:numPr>
          <w:ilvl w:val="0"/>
          <w:numId w:val="0"/>
        </w:numPr>
        <w:rPr>
          <w:rFonts w:ascii="Calibri" w:hAnsi="Calibri"/>
          <w:caps/>
          <w:sz w:val="22"/>
        </w:rPr>
      </w:pPr>
      <w:r>
        <w:rPr>
          <w:rFonts w:ascii="Calibri" w:hAnsi="Calibri"/>
          <w:caps/>
          <w:sz w:val="22"/>
        </w:rPr>
        <w:t>8. ODPOVĚDNOST ZA VADY, ZÁRUKA, REKLAMACE</w:t>
      </w:r>
    </w:p>
    <w:p w:rsidR="00BB4079" w:rsidRPr="00BB4079" w:rsidRDefault="00BB4079" w:rsidP="00BB4079">
      <w:pPr>
        <w:pStyle w:val="Zkladntext"/>
      </w:pPr>
    </w:p>
    <w:p w:rsidR="00E37E32" w:rsidRDefault="00E37E32">
      <w:pPr>
        <w:jc w:val="both"/>
        <w:rPr>
          <w:rFonts w:ascii="Calibri" w:hAnsi="Calibri"/>
          <w:sz w:val="22"/>
          <w:szCs w:val="22"/>
        </w:rPr>
      </w:pPr>
      <w:r>
        <w:rPr>
          <w:rFonts w:ascii="Calibri" w:hAnsi="Calibri"/>
          <w:sz w:val="22"/>
          <w:szCs w:val="22"/>
        </w:rPr>
        <w:t>8.1. Zhotovitel odpovídá za správnost, celistvost, úplnost a bezpečnost stavby provedené podle jím zpracované projektové dokumentace a proveditelnost stavby podle této dokumentace, jakož i za technickou a ekonomickou úroveň projektu technologického zařízení, včetně vlivů na životní prostředí. Je povinen dbát právních přepisů a obecných požadavků na výstavbu vztahujících se ke konkrétnímu stavebnímu záměru.</w:t>
      </w:r>
    </w:p>
    <w:p w:rsidR="00E37E32" w:rsidRDefault="00E37E32">
      <w:pPr>
        <w:jc w:val="both"/>
        <w:rPr>
          <w:rFonts w:ascii="Calibri" w:hAnsi="Calibri"/>
          <w:sz w:val="22"/>
          <w:szCs w:val="22"/>
        </w:rPr>
      </w:pPr>
      <w:r>
        <w:rPr>
          <w:rFonts w:ascii="Calibri" w:hAnsi="Calibri"/>
          <w:sz w:val="22"/>
          <w:szCs w:val="22"/>
        </w:rPr>
        <w:t xml:space="preserve">8.2. V případě, že se objeví vady dokončeného předmětu smlouvy (výkresové, popisové části nebo soupisu prací) v průběhu realizace stavby, je zhotovitel povinen vady neprodleně na svůj náklad odstranit. </w:t>
      </w:r>
    </w:p>
    <w:p w:rsidR="00E37E32" w:rsidRDefault="00E37E32">
      <w:pPr>
        <w:jc w:val="both"/>
        <w:rPr>
          <w:rFonts w:ascii="Calibri" w:hAnsi="Calibri"/>
          <w:sz w:val="22"/>
          <w:szCs w:val="22"/>
        </w:rPr>
      </w:pPr>
      <w:r>
        <w:rPr>
          <w:rFonts w:ascii="Calibri" w:hAnsi="Calibri"/>
          <w:sz w:val="22"/>
          <w:szCs w:val="22"/>
        </w:rPr>
        <w:t>8.3. Do doby vyřešení oprávněnosti reklamace projektové dokumentace nese náklady na opravu projektové dokumentace zhotovitel.</w:t>
      </w:r>
    </w:p>
    <w:p w:rsidR="00E37E32" w:rsidRDefault="00E37E32">
      <w:pPr>
        <w:jc w:val="both"/>
        <w:rPr>
          <w:rFonts w:ascii="Calibri" w:hAnsi="Calibri"/>
          <w:sz w:val="22"/>
          <w:szCs w:val="22"/>
        </w:rPr>
      </w:pPr>
      <w:r>
        <w:rPr>
          <w:rFonts w:ascii="Calibri" w:hAnsi="Calibri"/>
          <w:sz w:val="22"/>
          <w:szCs w:val="22"/>
        </w:rPr>
        <w:t>8.4. Zhotovitel prohlašuje, že má autorizaci v rozsahu odpovídajícímu předmětu této smlouvy.</w:t>
      </w:r>
    </w:p>
    <w:p w:rsidR="00E37E32" w:rsidRDefault="00E37E32">
      <w:pPr>
        <w:jc w:val="both"/>
        <w:rPr>
          <w:rFonts w:ascii="Calibri" w:hAnsi="Calibri"/>
          <w:sz w:val="22"/>
          <w:szCs w:val="22"/>
        </w:rPr>
      </w:pPr>
      <w:r>
        <w:rPr>
          <w:rFonts w:ascii="Calibri" w:hAnsi="Calibri"/>
          <w:sz w:val="22"/>
          <w:szCs w:val="22"/>
        </w:rPr>
        <w:t>8.5. Zhotovitel dále prohlašuje, že má sjednané platné pojištění odpovědnosti za škody způsobené případnou vadou díla ve výši minimálně 1 mil. Kč.</w:t>
      </w:r>
    </w:p>
    <w:p w:rsidR="00E37E32" w:rsidRDefault="00E37E32">
      <w:pPr>
        <w:jc w:val="both"/>
        <w:rPr>
          <w:rFonts w:ascii="Calibri" w:hAnsi="Calibri"/>
          <w:sz w:val="22"/>
          <w:szCs w:val="22"/>
        </w:rPr>
      </w:pPr>
      <w:r>
        <w:rPr>
          <w:rFonts w:ascii="Calibri" w:hAnsi="Calibri"/>
          <w:sz w:val="22"/>
          <w:szCs w:val="22"/>
        </w:rPr>
        <w:t xml:space="preserve">8.6. Objednatel se zavazuje, že případnou reklamaci díla uplatní u zhotovitele bezodkladně po zjištění vady, a to písemnou formou nebo elektronickou formou (např. datovou schránkou). </w:t>
      </w:r>
    </w:p>
    <w:p w:rsidR="00E37E32" w:rsidRDefault="00E37E32">
      <w:pPr>
        <w:jc w:val="both"/>
        <w:rPr>
          <w:rFonts w:ascii="Calibri" w:hAnsi="Calibri"/>
          <w:color w:val="000000"/>
          <w:sz w:val="22"/>
          <w:szCs w:val="22"/>
        </w:rPr>
      </w:pPr>
      <w:r>
        <w:rPr>
          <w:rFonts w:ascii="Calibri" w:hAnsi="Calibri"/>
          <w:color w:val="000000"/>
          <w:sz w:val="22"/>
          <w:szCs w:val="22"/>
        </w:rPr>
        <w:t>8.7. Záruční doba je 36 měsíců a začíná plynout ode dne převzetí dokumentace objednatelem protokolem o předání a převzetí díla (dle čl. 4 této smlouvy).</w:t>
      </w:r>
    </w:p>
    <w:p w:rsidR="00E37E32" w:rsidRDefault="00E37E32">
      <w:pPr>
        <w:ind w:left="142"/>
        <w:jc w:val="both"/>
        <w:rPr>
          <w:rFonts w:ascii="Calibri" w:hAnsi="Calibri"/>
          <w:color w:val="000000"/>
          <w:sz w:val="22"/>
          <w:szCs w:val="22"/>
        </w:rPr>
      </w:pPr>
    </w:p>
    <w:p w:rsidR="00E37E32" w:rsidRDefault="00E37E32" w:rsidP="00E64ED5">
      <w:pPr>
        <w:pStyle w:val="Nadpis1"/>
        <w:numPr>
          <w:ilvl w:val="0"/>
          <w:numId w:val="0"/>
        </w:numPr>
        <w:rPr>
          <w:rFonts w:ascii="Calibri" w:hAnsi="Calibri"/>
          <w:caps/>
          <w:sz w:val="22"/>
        </w:rPr>
      </w:pPr>
      <w:r>
        <w:rPr>
          <w:rFonts w:ascii="Calibri" w:hAnsi="Calibri"/>
          <w:caps/>
          <w:sz w:val="22"/>
        </w:rPr>
        <w:t>9. ustanovení o sankcích a pokutách</w:t>
      </w:r>
    </w:p>
    <w:p w:rsidR="00BB4079" w:rsidRPr="00BB4079" w:rsidRDefault="00BB4079" w:rsidP="00BB4079">
      <w:pPr>
        <w:pStyle w:val="Zkladntext"/>
      </w:pPr>
    </w:p>
    <w:p w:rsidR="00E37E32" w:rsidRDefault="00E37E32">
      <w:pPr>
        <w:jc w:val="both"/>
        <w:rPr>
          <w:rFonts w:ascii="Calibri" w:hAnsi="Calibri"/>
          <w:sz w:val="22"/>
          <w:szCs w:val="22"/>
        </w:rPr>
      </w:pPr>
      <w:r>
        <w:rPr>
          <w:rFonts w:ascii="Calibri" w:hAnsi="Calibri"/>
          <w:sz w:val="22"/>
          <w:szCs w:val="22"/>
        </w:rPr>
        <w:lastRenderedPageBreak/>
        <w:t xml:space="preserve">9.1. Zhotovitel se zavazuje odstranit vady díla na své náklady a to v prvé řadě tak, aby objednateli nevznikly žádné vícenáklady při pořízení stavby. </w:t>
      </w:r>
    </w:p>
    <w:p w:rsidR="00E37E32" w:rsidRDefault="00E37E32">
      <w:pPr>
        <w:jc w:val="both"/>
        <w:rPr>
          <w:rFonts w:ascii="Calibri" w:hAnsi="Calibri"/>
          <w:sz w:val="22"/>
          <w:szCs w:val="22"/>
        </w:rPr>
      </w:pPr>
      <w:r>
        <w:rPr>
          <w:rFonts w:ascii="Calibri" w:hAnsi="Calibri"/>
          <w:sz w:val="22"/>
          <w:szCs w:val="22"/>
        </w:rPr>
        <w:t xml:space="preserve">9.2. Pokud dojde k navýšení nákladů při pořízení stavby vlivem prokázaných chyb díla (ve výkresové, popisové části nebo v soupisu prací), je objednatel oprávněn uplatnit vůči zhotoviteli smluvní pokutu až do výše 1000,- Kč za každou zjištěnou chybu díla, maximálně však do výše 50% ceny díla. Tímto není dotčeno právo objednatele na náhradu škody. </w:t>
      </w:r>
    </w:p>
    <w:p w:rsidR="003B0F89" w:rsidRPr="003B0F89" w:rsidRDefault="00E37E32" w:rsidP="003B0F89">
      <w:pPr>
        <w:jc w:val="both"/>
        <w:rPr>
          <w:rFonts w:ascii="Calibri" w:hAnsi="Calibri"/>
          <w:sz w:val="22"/>
          <w:szCs w:val="22"/>
        </w:rPr>
      </w:pPr>
      <w:r>
        <w:rPr>
          <w:rFonts w:ascii="Calibri" w:hAnsi="Calibri"/>
          <w:sz w:val="22"/>
          <w:szCs w:val="22"/>
        </w:rPr>
        <w:t xml:space="preserve">9.3. </w:t>
      </w:r>
      <w:r w:rsidR="003B0F89" w:rsidRPr="005E1CE6">
        <w:rPr>
          <w:rFonts w:ascii="Calibri" w:hAnsi="Calibri"/>
          <w:sz w:val="22"/>
          <w:szCs w:val="22"/>
        </w:rPr>
        <w:t xml:space="preserve">Při </w:t>
      </w:r>
      <w:r w:rsidR="003B0F89" w:rsidRPr="00660ABA">
        <w:rPr>
          <w:rFonts w:ascii="Calibri" w:hAnsi="Calibri"/>
          <w:sz w:val="22"/>
          <w:szCs w:val="22"/>
        </w:rPr>
        <w:t xml:space="preserve">nesplnění </w:t>
      </w:r>
      <w:r w:rsidR="003B0F89" w:rsidRPr="003B0F89">
        <w:rPr>
          <w:rFonts w:ascii="Calibri" w:hAnsi="Calibri"/>
          <w:sz w:val="22"/>
          <w:szCs w:val="22"/>
        </w:rPr>
        <w:t xml:space="preserve">termínu </w:t>
      </w:r>
      <w:r w:rsidR="003B0F89" w:rsidRPr="00660ABA">
        <w:rPr>
          <w:rFonts w:ascii="Calibri" w:hAnsi="Calibri"/>
          <w:sz w:val="22"/>
          <w:szCs w:val="22"/>
        </w:rPr>
        <w:t xml:space="preserve">předání </w:t>
      </w:r>
      <w:r w:rsidR="003B0F89">
        <w:rPr>
          <w:rFonts w:ascii="Calibri" w:hAnsi="Calibri"/>
          <w:sz w:val="22"/>
          <w:szCs w:val="22"/>
        </w:rPr>
        <w:t>dokumentace</w:t>
      </w:r>
      <w:r w:rsidR="003B0F89" w:rsidRPr="00660ABA">
        <w:rPr>
          <w:rFonts w:ascii="Calibri" w:hAnsi="Calibri"/>
          <w:sz w:val="22"/>
          <w:szCs w:val="22"/>
        </w:rPr>
        <w:t xml:space="preserve"> ke kontrole a termínu předání dokončené </w:t>
      </w:r>
      <w:r w:rsidR="003B0F89">
        <w:rPr>
          <w:rFonts w:ascii="Calibri" w:hAnsi="Calibri"/>
          <w:sz w:val="22"/>
          <w:szCs w:val="22"/>
        </w:rPr>
        <w:t>dokumentace</w:t>
      </w:r>
      <w:r w:rsidR="003B0F89" w:rsidRPr="003B0F89">
        <w:rPr>
          <w:rFonts w:ascii="Calibri" w:hAnsi="Calibri"/>
          <w:sz w:val="22"/>
          <w:szCs w:val="22"/>
        </w:rPr>
        <w:t xml:space="preserve"> z viny zhotovitele</w:t>
      </w:r>
      <w:r w:rsidR="003B0F89" w:rsidRPr="00660ABA">
        <w:rPr>
          <w:rFonts w:ascii="Calibri" w:hAnsi="Calibri"/>
          <w:sz w:val="22"/>
          <w:szCs w:val="22"/>
        </w:rPr>
        <w:t xml:space="preserve"> je objednatel oprávněn uplatnit vůči zhotoviteli smluvní pokutu ve výši </w:t>
      </w:r>
      <w:r w:rsidR="003B0F89" w:rsidRPr="003B0F89">
        <w:rPr>
          <w:rFonts w:ascii="Calibri" w:hAnsi="Calibri"/>
          <w:sz w:val="22"/>
          <w:szCs w:val="22"/>
        </w:rPr>
        <w:t>0,</w:t>
      </w:r>
      <w:r w:rsidR="003B0F89" w:rsidRPr="00660ABA">
        <w:rPr>
          <w:rFonts w:ascii="Calibri" w:hAnsi="Calibri"/>
          <w:sz w:val="22"/>
          <w:szCs w:val="22"/>
        </w:rPr>
        <w:t xml:space="preserve">2 </w:t>
      </w:r>
      <w:r w:rsidR="003B0F89" w:rsidRPr="003B0F89">
        <w:rPr>
          <w:rFonts w:ascii="Calibri" w:hAnsi="Calibri"/>
          <w:sz w:val="22"/>
          <w:szCs w:val="22"/>
        </w:rPr>
        <w:t>%</w:t>
      </w:r>
      <w:r w:rsidR="003B0F89" w:rsidRPr="00660ABA">
        <w:rPr>
          <w:rFonts w:ascii="Calibri" w:hAnsi="Calibri"/>
          <w:sz w:val="22"/>
          <w:szCs w:val="22"/>
        </w:rPr>
        <w:t xml:space="preserve"> z ceny za dílo za každý započatý den prodlení. Maximální sankce při nesplnění termínu dokončení z viny zhotovitele je 10% ceny za dílo. Po</w:t>
      </w:r>
      <w:r w:rsidR="003B0F89" w:rsidRPr="003B0F89">
        <w:rPr>
          <w:rFonts w:ascii="Calibri" w:hAnsi="Calibri"/>
          <w:sz w:val="22"/>
          <w:szCs w:val="22"/>
        </w:rPr>
        <w:t xml:space="preserve"> dosažení maximální sankce 10% z ceny za dílo </w:t>
      </w:r>
      <w:r w:rsidR="003B0F89" w:rsidRPr="00660ABA">
        <w:rPr>
          <w:rFonts w:ascii="Calibri" w:hAnsi="Calibri"/>
          <w:sz w:val="22"/>
          <w:szCs w:val="22"/>
        </w:rPr>
        <w:t>je objednatel oprávněn</w:t>
      </w:r>
      <w:r w:rsidR="003B0F89" w:rsidRPr="003B0F89">
        <w:rPr>
          <w:rFonts w:ascii="Calibri" w:hAnsi="Calibri"/>
          <w:sz w:val="22"/>
          <w:szCs w:val="22"/>
        </w:rPr>
        <w:t xml:space="preserve"> od smlouvy</w:t>
      </w:r>
      <w:r w:rsidR="003B0F89" w:rsidRPr="00660ABA">
        <w:rPr>
          <w:rFonts w:ascii="Calibri" w:hAnsi="Calibri"/>
          <w:sz w:val="22"/>
          <w:szCs w:val="22"/>
        </w:rPr>
        <w:t xml:space="preserve"> odstoupit</w:t>
      </w:r>
      <w:r w:rsidR="003B0F89" w:rsidRPr="003B0F89">
        <w:rPr>
          <w:rFonts w:ascii="Calibri" w:hAnsi="Calibri"/>
          <w:sz w:val="22"/>
          <w:szCs w:val="22"/>
        </w:rPr>
        <w:t>.</w:t>
      </w:r>
    </w:p>
    <w:p w:rsidR="00E37E32" w:rsidRDefault="00E37E32">
      <w:pPr>
        <w:jc w:val="both"/>
        <w:rPr>
          <w:rFonts w:ascii="Calibri" w:hAnsi="Calibri"/>
          <w:sz w:val="22"/>
          <w:szCs w:val="22"/>
        </w:rPr>
      </w:pPr>
      <w:r>
        <w:rPr>
          <w:rFonts w:ascii="Calibri" w:hAnsi="Calibri"/>
          <w:sz w:val="22"/>
          <w:szCs w:val="22"/>
        </w:rPr>
        <w:t>9.4. Při nesplnění termínu na odstranění vad a nedodělků uvedených v protokolu o předání a převzetí díla je objednatel oprávněn uplatnit vůči zhotoviteli smluvní pokutu až do výše 0,</w:t>
      </w:r>
      <w:r w:rsidR="003B0F89">
        <w:rPr>
          <w:rFonts w:ascii="Calibri" w:hAnsi="Calibri"/>
          <w:sz w:val="22"/>
          <w:szCs w:val="22"/>
        </w:rPr>
        <w:t>2</w:t>
      </w:r>
      <w:r>
        <w:rPr>
          <w:rFonts w:ascii="Calibri" w:hAnsi="Calibri"/>
          <w:sz w:val="22"/>
          <w:szCs w:val="22"/>
        </w:rPr>
        <w:t>% z ceny díla za každý započatý den prodlení.</w:t>
      </w:r>
    </w:p>
    <w:p w:rsidR="00E37E32" w:rsidRDefault="00E37E32">
      <w:pPr>
        <w:jc w:val="both"/>
        <w:rPr>
          <w:rFonts w:ascii="Calibri" w:hAnsi="Calibri"/>
          <w:sz w:val="22"/>
          <w:szCs w:val="22"/>
        </w:rPr>
      </w:pPr>
      <w:r>
        <w:rPr>
          <w:rFonts w:ascii="Calibri" w:hAnsi="Calibri"/>
          <w:sz w:val="22"/>
          <w:szCs w:val="22"/>
        </w:rPr>
        <w:t>9.5. V případě, že objednatel shledá na dokončeném předmětu smlouvy vady či nedodělky, které by bránily vypsání výběrového řízení na zhotovitele stavby či realizaci stavby, je objednatel oprávněn uplatnit vůči zhotoviteli smluvní pokutu až do výše 0,</w:t>
      </w:r>
      <w:r w:rsidR="003B0F89">
        <w:rPr>
          <w:rFonts w:ascii="Calibri" w:hAnsi="Calibri"/>
          <w:sz w:val="22"/>
          <w:szCs w:val="22"/>
        </w:rPr>
        <w:t>2</w:t>
      </w:r>
      <w:r>
        <w:rPr>
          <w:rFonts w:ascii="Calibri" w:hAnsi="Calibri"/>
          <w:sz w:val="22"/>
          <w:szCs w:val="22"/>
        </w:rPr>
        <w:t>% z ceny díla za každý započatý den prodlení. Penalizační lhůta začíná dnem, kdy objednatel doručí zhotoviteli písemnou formou nebo elektronickou formou (např. datovou schránkou) vyjádření se zdůvodněním, proč předané dílo odmítá převzít (dle článku 4, odstavce 4.6.), a končí dnem podepsání protokolu o předání a převzetí díla (dle článku 4, odstavců 4.3., 4.4. a 4.5.). Dále je objednatel oprávněn požadovat po zhotoviteli úhradu nákladů na kontrolu dle článku 4, odst. 4.2. a následujících, při které budou zjištěny vady a nedodělky bránící vypsání výběrového řízení na zhotovitele stavby či realizaci stavby.</w:t>
      </w:r>
    </w:p>
    <w:p w:rsidR="00E37E32" w:rsidRDefault="00E37E32">
      <w:pPr>
        <w:jc w:val="both"/>
        <w:rPr>
          <w:rFonts w:ascii="Calibri" w:hAnsi="Calibri"/>
          <w:sz w:val="22"/>
          <w:szCs w:val="22"/>
        </w:rPr>
      </w:pPr>
      <w:r>
        <w:rPr>
          <w:rFonts w:ascii="Calibri" w:hAnsi="Calibri"/>
          <w:sz w:val="22"/>
          <w:szCs w:val="22"/>
        </w:rPr>
        <w:t>9.6. Zhotovitel není v prodlení, prokáže-li, že nesplnění termínu je způsobeno právní vadou podkladů předaných objednatelem nebo vyšší mocí.</w:t>
      </w:r>
    </w:p>
    <w:p w:rsidR="00E37E32" w:rsidRDefault="00E37E32">
      <w:pPr>
        <w:jc w:val="both"/>
        <w:rPr>
          <w:rFonts w:ascii="Calibri" w:hAnsi="Calibri"/>
          <w:sz w:val="22"/>
          <w:szCs w:val="22"/>
        </w:rPr>
      </w:pPr>
      <w:r>
        <w:rPr>
          <w:rFonts w:ascii="Calibri" w:hAnsi="Calibri"/>
          <w:sz w:val="22"/>
          <w:szCs w:val="22"/>
        </w:rPr>
        <w:t>9.7. Obě strany se dohodly, že při nesplnění termínovaných závazků úhrady faktur ze strany objednatele může zhotovitel uplatnit u objednatele nárok na uhrazení smluvní pokuty ve výši 0,</w:t>
      </w:r>
      <w:r w:rsidR="003B0F89">
        <w:rPr>
          <w:rFonts w:ascii="Calibri" w:hAnsi="Calibri"/>
          <w:sz w:val="22"/>
          <w:szCs w:val="22"/>
        </w:rPr>
        <w:t>2</w:t>
      </w:r>
      <w:r>
        <w:rPr>
          <w:rFonts w:ascii="Calibri" w:hAnsi="Calibri"/>
          <w:sz w:val="22"/>
          <w:szCs w:val="22"/>
        </w:rPr>
        <w:t>% z ceny fakturované částky za každý započatý den prodlení.</w:t>
      </w:r>
    </w:p>
    <w:p w:rsidR="00E37E32" w:rsidRDefault="00E37E32">
      <w:pPr>
        <w:jc w:val="both"/>
        <w:rPr>
          <w:rFonts w:ascii="Calibri" w:hAnsi="Calibri"/>
          <w:sz w:val="22"/>
          <w:szCs w:val="22"/>
        </w:rPr>
      </w:pPr>
      <w:r>
        <w:rPr>
          <w:rFonts w:ascii="Calibri" w:hAnsi="Calibri"/>
          <w:sz w:val="22"/>
          <w:szCs w:val="22"/>
        </w:rPr>
        <w:t>9.8. Splatnost smluvních pokut je 30 pracovních dnů od doručení faktury.</w:t>
      </w:r>
    </w:p>
    <w:p w:rsidR="000661EF" w:rsidRPr="000661EF" w:rsidRDefault="000661EF" w:rsidP="000661EF">
      <w:pPr>
        <w:pStyle w:val="Normal2"/>
        <w:spacing w:before="0" w:after="0"/>
        <w:ind w:left="0"/>
        <w:rPr>
          <w:rFonts w:ascii="Calibri" w:eastAsia="Times New Roman" w:hAnsi="Calibri"/>
          <w:b/>
          <w:bCs w:val="0"/>
          <w:kern w:val="1"/>
          <w:lang w:eastAsia="ar-SA"/>
        </w:rPr>
      </w:pPr>
      <w:r>
        <w:rPr>
          <w:rFonts w:ascii="Calibri" w:hAnsi="Calibri"/>
        </w:rPr>
        <w:t xml:space="preserve">9.9. </w:t>
      </w:r>
      <w:r w:rsidRPr="000661EF">
        <w:rPr>
          <w:rFonts w:ascii="Calibri" w:eastAsia="Times New Roman" w:hAnsi="Calibri"/>
          <w:bCs w:val="0"/>
          <w:kern w:val="1"/>
          <w:lang w:eastAsia="ar-SA"/>
        </w:rPr>
        <w:t xml:space="preserve">Zhotovitel je povinen uchovávat veškerou dokumentaci související s realizací projektu </w:t>
      </w:r>
      <w:r w:rsidRPr="000661EF">
        <w:rPr>
          <w:rFonts w:ascii="Calibri" w:eastAsia="Times New Roman" w:hAnsi="Calibri"/>
          <w:b/>
          <w:bCs w:val="0"/>
          <w:kern w:val="1"/>
          <w:lang w:eastAsia="ar-SA"/>
        </w:rPr>
        <w:t xml:space="preserve">„Modernizace ZŠ Jablonec nad Nisou - Kokonín“, číslo projektu </w:t>
      </w:r>
    </w:p>
    <w:p w:rsidR="000661EF" w:rsidRPr="00D90D24" w:rsidRDefault="000661EF" w:rsidP="000661EF">
      <w:pPr>
        <w:pStyle w:val="Normal2"/>
        <w:spacing w:before="0" w:after="0"/>
        <w:ind w:left="0"/>
        <w:rPr>
          <w:rFonts w:ascii="Calibri" w:hAnsi="Calibri"/>
          <w:bCs w:val="0"/>
        </w:rPr>
      </w:pPr>
      <w:r w:rsidRPr="000661EF">
        <w:rPr>
          <w:rFonts w:ascii="Calibri" w:eastAsia="Times New Roman" w:hAnsi="Calibri"/>
          <w:b/>
          <w:bCs w:val="0"/>
          <w:kern w:val="1"/>
          <w:lang w:eastAsia="ar-SA"/>
        </w:rPr>
        <w:t>„CZ.06.2.67/0.0/0.0/16_067/0009828“</w:t>
      </w:r>
      <w:r w:rsidRPr="000661EF">
        <w:rPr>
          <w:rFonts w:ascii="Calibri" w:eastAsia="Times New Roman" w:hAnsi="Calibri"/>
          <w:bCs w:val="0"/>
          <w:kern w:val="1"/>
          <w:lang w:eastAsia="ar-SA"/>
        </w:rPr>
        <w:t xml:space="preserve"> včetně účetních dokladů minimálně 10 let po ukončení realizace projektu, minimálně však </w:t>
      </w:r>
      <w:r w:rsidRPr="000661EF">
        <w:rPr>
          <w:rFonts w:ascii="Calibri" w:eastAsia="Times New Roman" w:hAnsi="Calibri"/>
          <w:b/>
          <w:bCs w:val="0"/>
          <w:kern w:val="1"/>
          <w:lang w:eastAsia="ar-SA"/>
        </w:rPr>
        <w:t>do konce roku 2031</w:t>
      </w:r>
      <w:r w:rsidRPr="00D90D24">
        <w:rPr>
          <w:rFonts w:ascii="Calibri" w:hAnsi="Calibri"/>
        </w:rPr>
        <w:t xml:space="preserve">. </w:t>
      </w:r>
    </w:p>
    <w:p w:rsidR="000661EF" w:rsidRPr="00D90D24" w:rsidRDefault="000661EF" w:rsidP="000661EF">
      <w:pPr>
        <w:pStyle w:val="Normal2"/>
        <w:spacing w:before="0" w:after="0"/>
        <w:ind w:left="0"/>
        <w:rPr>
          <w:rFonts w:cs="Arial"/>
        </w:rPr>
      </w:pPr>
      <w:r>
        <w:rPr>
          <w:rFonts w:ascii="Calibri" w:hAnsi="Calibri"/>
        </w:rPr>
        <w:t xml:space="preserve">9.10. </w:t>
      </w:r>
      <w:r w:rsidRPr="000661EF">
        <w:rPr>
          <w:rFonts w:ascii="Calibri" w:eastAsia="Times New Roman" w:hAnsi="Calibri"/>
          <w:bCs w:val="0"/>
          <w:kern w:val="1"/>
          <w:lang w:eastAsia="ar-SA"/>
        </w:rPr>
        <w:t xml:space="preserve">Zhotovitel je povinen 10 let od ukončení realizace projektu </w:t>
      </w:r>
      <w:r w:rsidRPr="000661EF">
        <w:rPr>
          <w:rFonts w:ascii="Calibri" w:eastAsia="Times New Roman" w:hAnsi="Calibri"/>
          <w:b/>
          <w:bCs w:val="0"/>
          <w:kern w:val="1"/>
          <w:lang w:eastAsia="ar-SA"/>
        </w:rPr>
        <w:t xml:space="preserve">„Modernizace ZŠ Jablonec nad Nisou - Kokonín“, minimálně však do konce roku 2031, </w:t>
      </w:r>
      <w:r w:rsidRPr="000661EF">
        <w:rPr>
          <w:rFonts w:ascii="Calibri" w:eastAsia="Times New Roman" w:hAnsi="Calibri"/>
          <w:bCs w:val="0"/>
          <w:kern w:val="1"/>
          <w:lang w:eastAsia="ar-SA"/>
        </w:rPr>
        <w:t xml:space="preserve">poskytovat požadované  informace a dokumentaci související s realizací projektu zaměstnancům nebo zmocněncům pověřených orgánů (CRR, MMR ČR, MF ČR, Evropské komise, Evropského účetního dvora, Nejvyššího kontrolního úřadu, Auditního orgánu, Platebního a certifikačního orgánu, příslušného orgánu finanční správy a dalších oprávněných orgánů státní správy) a je povinen vytvořit výše uvedeným osobám podmínky k provedení kontroly vztahující </w:t>
      </w:r>
      <w:r w:rsidRPr="000661EF">
        <w:rPr>
          <w:rFonts w:ascii="Calibri" w:eastAsia="Times New Roman" w:hAnsi="Calibri"/>
          <w:bCs w:val="0"/>
          <w:kern w:val="1"/>
          <w:lang w:eastAsia="ar-SA"/>
        </w:rPr>
        <w:br/>
        <w:t>se k realizaci projektu a poskytnout jim při provádění kontroly součinnost.</w:t>
      </w:r>
    </w:p>
    <w:p w:rsidR="000661EF" w:rsidRDefault="000661EF">
      <w:pPr>
        <w:jc w:val="both"/>
        <w:rPr>
          <w:rFonts w:ascii="Calibri" w:hAnsi="Calibri"/>
          <w:sz w:val="22"/>
          <w:szCs w:val="22"/>
        </w:rPr>
      </w:pPr>
    </w:p>
    <w:p w:rsidR="00BB4079" w:rsidRPr="00BB4079" w:rsidRDefault="00BB4079" w:rsidP="00BB4079">
      <w:pPr>
        <w:pStyle w:val="Nadpis1"/>
        <w:numPr>
          <w:ilvl w:val="0"/>
          <w:numId w:val="0"/>
        </w:numPr>
        <w:rPr>
          <w:rFonts w:ascii="Calibri" w:hAnsi="Calibri"/>
          <w:caps/>
          <w:sz w:val="22"/>
        </w:rPr>
      </w:pPr>
      <w:r>
        <w:rPr>
          <w:rFonts w:ascii="Calibri" w:hAnsi="Calibri"/>
          <w:caps/>
          <w:sz w:val="22"/>
        </w:rPr>
        <w:t xml:space="preserve">10. </w:t>
      </w:r>
      <w:r w:rsidRPr="00BB4079">
        <w:rPr>
          <w:rFonts w:ascii="Calibri" w:hAnsi="Calibri"/>
          <w:caps/>
          <w:sz w:val="22"/>
        </w:rPr>
        <w:t>AUTORSKÉ PRÁVO</w:t>
      </w:r>
    </w:p>
    <w:p w:rsidR="00BB4079" w:rsidRDefault="00BB4079" w:rsidP="00BB4079">
      <w:pPr>
        <w:pStyle w:val="Default"/>
      </w:pPr>
    </w:p>
    <w:p w:rsidR="00BB4079" w:rsidRPr="00E2080E" w:rsidRDefault="00BB4079" w:rsidP="00BB4079">
      <w:pPr>
        <w:jc w:val="both"/>
        <w:rPr>
          <w:rFonts w:ascii="Calibri" w:hAnsi="Calibri"/>
          <w:sz w:val="22"/>
          <w:szCs w:val="22"/>
        </w:rPr>
      </w:pPr>
      <w:r>
        <w:rPr>
          <w:rFonts w:ascii="Calibri" w:hAnsi="Calibri"/>
          <w:sz w:val="22"/>
          <w:szCs w:val="22"/>
        </w:rPr>
        <w:t xml:space="preserve">10.1.   </w:t>
      </w:r>
      <w:r w:rsidRPr="00E2080E">
        <w:rPr>
          <w:rFonts w:ascii="Calibri" w:hAnsi="Calibri"/>
          <w:sz w:val="22"/>
          <w:szCs w:val="22"/>
        </w:rPr>
        <w:t xml:space="preserve">Tato Smlouva pokrývá výhradní, časově neomezené a převoditelné právo užití díla, respektive jednotlivých části díla tak, jak budou zhotovitelem dokončeny nebo předány v rozpracovaném stavu ve prospěch objednatele, včetně veškeré související dokumentace za podmínek stanovených touto Smlouvou a autorským zákonem. Právo dílo užít podle předchozí věty zahrnuje všechna oprávnění dle ustanovení § 12 zákona č. 121/2000 Sb., o právu autorském, o právech souvisejících s právem autorským a o změně některých zákonů (autorský zákon). Zhotovitel uděluje objednateli souhlas, aby nejen dílo zveřejnil, a to jakýmkoliv způsobem, a to po celou dobu trvání autorského práva k dílu, bez omezení rozsahu množstevního, technologického, teritoriálního, časového, počtu uživatelů nebo míry užívání, ale i oprávnění dílo zpracovat, upravit, spojovat s jinými díly, zařazovat do díla souborného i aby na jeho základě vytvořil dílo nové (veškeré výše uvedené dále jen „Licence“). Součástí Licence je rovněž neomezené právo objednatele poskytnout třetím osobám podlicenci k provedení jakýchkoliv změn nebo modifikací díla, a to i prostřednictvím třetích osob. Je </w:t>
      </w:r>
      <w:r w:rsidRPr="00E2080E">
        <w:rPr>
          <w:rFonts w:ascii="Calibri" w:hAnsi="Calibri"/>
          <w:sz w:val="22"/>
          <w:szCs w:val="22"/>
        </w:rPr>
        <w:lastRenderedPageBreak/>
        <w:t xml:space="preserve">na vůli objednatele zda a event. v jakém rozsahu dílo zveřejní nebo bude dílo užívat, resp. bude uplatňovat další práva v rozsahu výše uvedeném, přičemž nezveřejnění díla či neužívání díla nelze považovat za nevykonávání či nedostatečné vykonávání majetkových práv k dílu. Zhotovitel poskytuje výhradní licenci k dílu ve smyslu § 2358 a násl. občanského zákoníku a zavazuje se, že sám nepoužije ani neposkytne žádné třetí osobě bez předchozího písemného souhlasu objednatele práva k užití díla, resp. jakékoliv části díla, provedeného dle této Smlouvy. Smluvní strany se dohodly na výslovném vyloučení § 2370, § 2372 odst. 2, § 2378 a § 2382 občanského zákoníku. </w:t>
      </w:r>
    </w:p>
    <w:p w:rsidR="00BB4079" w:rsidRPr="00E2080E" w:rsidRDefault="00BB4079" w:rsidP="00BB4079">
      <w:pPr>
        <w:jc w:val="both"/>
        <w:rPr>
          <w:rFonts w:ascii="Calibri" w:hAnsi="Calibri"/>
          <w:sz w:val="22"/>
          <w:szCs w:val="22"/>
        </w:rPr>
      </w:pPr>
      <w:r w:rsidRPr="00E2080E">
        <w:rPr>
          <w:rFonts w:ascii="Calibri" w:hAnsi="Calibri"/>
          <w:sz w:val="22"/>
          <w:szCs w:val="22"/>
        </w:rPr>
        <w:t xml:space="preserve">10.2. </w:t>
      </w:r>
      <w:r>
        <w:rPr>
          <w:rFonts w:ascii="Calibri" w:hAnsi="Calibri"/>
          <w:sz w:val="22"/>
          <w:szCs w:val="22"/>
        </w:rPr>
        <w:t xml:space="preserve">  </w:t>
      </w:r>
      <w:r w:rsidRPr="00E2080E">
        <w:rPr>
          <w:rFonts w:ascii="Calibri" w:hAnsi="Calibri"/>
          <w:sz w:val="22"/>
          <w:szCs w:val="22"/>
        </w:rPr>
        <w:t>Smluvní strany sjednávají, že vlastnické právo ke všem technickým dokumentacím, které tvoří součást díla, jakož i všechny ostatní hmotné podklady, na kterých je dílo vyjádřeno a které budou předány objednateli na základě této smlouvy, přechází ze zhotovitele na objednatele zaplacením</w:t>
      </w:r>
      <w:r>
        <w:rPr>
          <w:rFonts w:ascii="Calibri" w:hAnsi="Calibri"/>
          <w:sz w:val="22"/>
          <w:szCs w:val="22"/>
        </w:rPr>
        <w:t xml:space="preserve"> </w:t>
      </w:r>
      <w:r w:rsidRPr="00E2080E">
        <w:rPr>
          <w:rFonts w:ascii="Calibri" w:hAnsi="Calibri"/>
          <w:sz w:val="22"/>
          <w:szCs w:val="22"/>
        </w:rPr>
        <w:t>díla</w:t>
      </w:r>
      <w:r>
        <w:rPr>
          <w:rFonts w:ascii="Calibri" w:hAnsi="Calibri"/>
          <w:sz w:val="22"/>
          <w:szCs w:val="22"/>
        </w:rPr>
        <w:t xml:space="preserve"> </w:t>
      </w:r>
      <w:r w:rsidRPr="00E2080E">
        <w:rPr>
          <w:rFonts w:ascii="Calibri" w:hAnsi="Calibri"/>
          <w:sz w:val="22"/>
          <w:szCs w:val="22"/>
        </w:rPr>
        <w:t xml:space="preserve">objednatelem. </w:t>
      </w:r>
    </w:p>
    <w:p w:rsidR="00BB4079" w:rsidRPr="00E2080E" w:rsidRDefault="00BB4079" w:rsidP="00BB4079">
      <w:pPr>
        <w:jc w:val="both"/>
        <w:rPr>
          <w:rFonts w:ascii="Calibri" w:hAnsi="Calibri"/>
          <w:sz w:val="22"/>
          <w:szCs w:val="22"/>
        </w:rPr>
      </w:pPr>
      <w:r w:rsidRPr="00E2080E">
        <w:rPr>
          <w:rFonts w:ascii="Calibri" w:hAnsi="Calibri"/>
          <w:sz w:val="22"/>
          <w:szCs w:val="22"/>
        </w:rPr>
        <w:t xml:space="preserve">10.3. </w:t>
      </w:r>
      <w:r>
        <w:rPr>
          <w:rFonts w:ascii="Calibri" w:hAnsi="Calibri"/>
          <w:sz w:val="22"/>
          <w:szCs w:val="22"/>
        </w:rPr>
        <w:t xml:space="preserve">  </w:t>
      </w:r>
      <w:r w:rsidRPr="00E2080E">
        <w:rPr>
          <w:rFonts w:ascii="Calibri" w:hAnsi="Calibri"/>
          <w:sz w:val="22"/>
          <w:szCs w:val="22"/>
        </w:rPr>
        <w:t xml:space="preserve">V případě, že dílo porušuje nebo poruší práva třetích osob ve smyslu porušení práv autorských, zhotovitel odškodní </w:t>
      </w:r>
      <w:proofErr w:type="spellStart"/>
      <w:r w:rsidRPr="00E2080E">
        <w:rPr>
          <w:rFonts w:ascii="Calibri" w:hAnsi="Calibri"/>
          <w:sz w:val="22"/>
          <w:szCs w:val="22"/>
        </w:rPr>
        <w:t>nárokující</w:t>
      </w:r>
      <w:proofErr w:type="spellEnd"/>
      <w:r w:rsidRPr="00E2080E">
        <w:rPr>
          <w:rFonts w:ascii="Calibri" w:hAnsi="Calibri"/>
          <w:sz w:val="22"/>
          <w:szCs w:val="22"/>
        </w:rPr>
        <w:t xml:space="preserve"> třetí osobu, a na vlastní náklady bude i v případě toliko domnělého porušení bránit objednatele, pokud jej k tomu zmocní, proti všem nárokům z porušení vlastnických práv a práv duševního vlastnictví uplatněných třetí osobou, které mohou vyplynout z užití plnění, a dále zaplatí vzniklou škodu a náklady, včetně nákladů právního zastoupení. </w:t>
      </w:r>
    </w:p>
    <w:p w:rsidR="00BB4079" w:rsidRDefault="00BB4079" w:rsidP="00BB4079">
      <w:pPr>
        <w:jc w:val="both"/>
        <w:rPr>
          <w:rFonts w:ascii="Calibri" w:hAnsi="Calibri"/>
          <w:sz w:val="22"/>
          <w:szCs w:val="22"/>
        </w:rPr>
      </w:pPr>
      <w:r>
        <w:rPr>
          <w:rFonts w:ascii="Calibri" w:hAnsi="Calibri"/>
          <w:sz w:val="22"/>
          <w:szCs w:val="22"/>
        </w:rPr>
        <w:t xml:space="preserve">10.4. </w:t>
      </w:r>
      <w:r w:rsidRPr="00C37FAB">
        <w:rPr>
          <w:rFonts w:ascii="Calibri" w:hAnsi="Calibri"/>
          <w:sz w:val="22"/>
          <w:szCs w:val="22"/>
        </w:rPr>
        <w:t xml:space="preserve">Autorské </w:t>
      </w:r>
      <w:proofErr w:type="gramStart"/>
      <w:r w:rsidRPr="00C37FAB">
        <w:rPr>
          <w:rFonts w:ascii="Calibri" w:hAnsi="Calibri"/>
          <w:sz w:val="22"/>
          <w:szCs w:val="22"/>
        </w:rPr>
        <w:t xml:space="preserve">prohlášení, </w:t>
      </w:r>
      <w:r>
        <w:rPr>
          <w:rFonts w:ascii="Calibri" w:hAnsi="Calibri"/>
          <w:sz w:val="22"/>
          <w:szCs w:val="22"/>
        </w:rPr>
        <w:t xml:space="preserve"> </w:t>
      </w:r>
      <w:r w:rsidRPr="00C37FAB">
        <w:rPr>
          <w:rFonts w:ascii="Calibri" w:hAnsi="Calibri"/>
          <w:sz w:val="22"/>
          <w:szCs w:val="22"/>
        </w:rPr>
        <w:t>bude</w:t>
      </w:r>
      <w:proofErr w:type="gramEnd"/>
      <w:r w:rsidRPr="00C37FAB">
        <w:rPr>
          <w:rFonts w:ascii="Calibri" w:hAnsi="Calibri"/>
          <w:sz w:val="22"/>
          <w:szCs w:val="22"/>
        </w:rPr>
        <w:t xml:space="preserve"> součástí předání díla, tj. objednatel převezme dílo pouze v případě, že součástí díla bude prohlášení podepsané všemi autory /spoluautory projektové dokumentace. Autorské oprávnění v rozsahu specifikovaném v čl. 10 je součástí celkové ceny díla. </w:t>
      </w:r>
    </w:p>
    <w:p w:rsidR="00BB4079" w:rsidRPr="00C37FAB" w:rsidRDefault="00BB4079" w:rsidP="00BB4079">
      <w:pPr>
        <w:pStyle w:val="Odstavecseseznamem"/>
        <w:widowControl w:val="0"/>
        <w:ind w:left="0"/>
        <w:jc w:val="both"/>
        <w:rPr>
          <w:rFonts w:ascii="Calibri" w:hAnsi="Calibri"/>
          <w:kern w:val="1"/>
          <w:sz w:val="22"/>
          <w:szCs w:val="22"/>
        </w:rPr>
      </w:pPr>
    </w:p>
    <w:p w:rsidR="00E37E32" w:rsidRDefault="00E37E32">
      <w:pPr>
        <w:pStyle w:val="Nadpis1"/>
        <w:numPr>
          <w:ilvl w:val="0"/>
          <w:numId w:val="0"/>
        </w:numPr>
        <w:ind w:left="142"/>
        <w:jc w:val="both"/>
        <w:rPr>
          <w:rFonts w:ascii="Calibri" w:hAnsi="Calibri"/>
          <w:color w:val="000000"/>
          <w:sz w:val="22"/>
        </w:rPr>
      </w:pPr>
    </w:p>
    <w:p w:rsidR="00E37E32" w:rsidRDefault="00E37E32" w:rsidP="00E64ED5">
      <w:pPr>
        <w:pStyle w:val="Nadpis1"/>
        <w:numPr>
          <w:ilvl w:val="0"/>
          <w:numId w:val="0"/>
        </w:numPr>
        <w:rPr>
          <w:rFonts w:ascii="Calibri" w:hAnsi="Calibri"/>
          <w:caps/>
          <w:sz w:val="22"/>
        </w:rPr>
      </w:pPr>
      <w:r>
        <w:rPr>
          <w:rFonts w:ascii="Calibri" w:hAnsi="Calibri"/>
          <w:caps/>
          <w:sz w:val="22"/>
        </w:rPr>
        <w:t>1</w:t>
      </w:r>
      <w:r w:rsidR="00BB4079">
        <w:rPr>
          <w:rFonts w:ascii="Calibri" w:hAnsi="Calibri"/>
          <w:caps/>
          <w:sz w:val="22"/>
        </w:rPr>
        <w:t>1</w:t>
      </w:r>
      <w:r>
        <w:rPr>
          <w:rFonts w:ascii="Calibri" w:hAnsi="Calibri"/>
          <w:caps/>
          <w:sz w:val="22"/>
        </w:rPr>
        <w:t>. Závěrečná ustanovení</w:t>
      </w:r>
    </w:p>
    <w:p w:rsidR="00BB4079" w:rsidRPr="00BB4079" w:rsidRDefault="00BB4079" w:rsidP="00BB4079">
      <w:pPr>
        <w:pStyle w:val="Zkladntext"/>
      </w:pPr>
    </w:p>
    <w:p w:rsidR="00BB4079" w:rsidRDefault="00E37E32" w:rsidP="00BB4079">
      <w:pPr>
        <w:jc w:val="both"/>
        <w:rPr>
          <w:rFonts w:ascii="Calibri" w:hAnsi="Calibri"/>
          <w:sz w:val="22"/>
          <w:szCs w:val="22"/>
        </w:rPr>
      </w:pPr>
      <w:r>
        <w:rPr>
          <w:rFonts w:ascii="Calibri" w:hAnsi="Calibri"/>
          <w:sz w:val="22"/>
          <w:szCs w:val="22"/>
        </w:rPr>
        <w:t>1</w:t>
      </w:r>
      <w:r w:rsidR="00BB4079">
        <w:rPr>
          <w:rFonts w:ascii="Calibri" w:hAnsi="Calibri"/>
          <w:sz w:val="22"/>
          <w:szCs w:val="22"/>
        </w:rPr>
        <w:t>1</w:t>
      </w:r>
      <w:r>
        <w:rPr>
          <w:rFonts w:ascii="Calibri" w:hAnsi="Calibri"/>
          <w:sz w:val="22"/>
          <w:szCs w:val="22"/>
        </w:rPr>
        <w:t xml:space="preserve">.1. </w:t>
      </w:r>
      <w:r w:rsidR="00BB4079">
        <w:rPr>
          <w:rFonts w:ascii="Calibri" w:hAnsi="Calibri"/>
          <w:sz w:val="22"/>
          <w:szCs w:val="22"/>
        </w:rPr>
        <w:t xml:space="preserve">Zhotovitel vyzve objednatele ke koordinačním schůzkám nad rozpracovanou dokumentací. Výzva bude provedena písemně minimálně 3 dny před konáním koordinační schůzky. Objednatel se zavazuje k účasti na koordinačních schůzkách a to v zastoupení osoby, která má rozhodovací pravomoc ve věci řešení zakázky. Podepsané zápisy z koordinačních schůzek budou součástí předané projektové dokumentace. </w:t>
      </w:r>
    </w:p>
    <w:p w:rsidR="00BB4079" w:rsidRDefault="00BB4079" w:rsidP="00BB4079">
      <w:pPr>
        <w:jc w:val="both"/>
        <w:rPr>
          <w:rFonts w:ascii="Calibri" w:hAnsi="Calibri"/>
          <w:sz w:val="22"/>
          <w:szCs w:val="22"/>
        </w:rPr>
      </w:pPr>
      <w:r>
        <w:rPr>
          <w:rFonts w:ascii="Calibri" w:hAnsi="Calibri"/>
          <w:sz w:val="22"/>
          <w:szCs w:val="22"/>
        </w:rPr>
        <w:t>11.2. Nabídkovou cenu je možno překročit pouze při změně rozsahu prací na základě požadavku a se souhlasem objednatele nebo vyskytnou-li se v průběhu plnění zakázky okolnosti, které mají objektivní a prokazatelný vliv na zvýšení nákladů a které nebylo možno v době uzavření smlouvy předvídat (změna daňových předpisů apod.).</w:t>
      </w:r>
    </w:p>
    <w:p w:rsidR="00BB4079" w:rsidRPr="00B5257E" w:rsidRDefault="00BB4079" w:rsidP="00BB4079">
      <w:pPr>
        <w:jc w:val="both"/>
        <w:rPr>
          <w:rFonts w:ascii="Calibri" w:hAnsi="Calibri"/>
          <w:sz w:val="22"/>
          <w:szCs w:val="22"/>
        </w:rPr>
      </w:pPr>
      <w:r>
        <w:rPr>
          <w:rFonts w:ascii="Calibri" w:hAnsi="Calibri"/>
          <w:sz w:val="22"/>
          <w:szCs w:val="22"/>
        </w:rPr>
        <w:t>11.3. V případě přerušení nebo zastavení prací ze strany objednatele zašle objednatel tento požadavek zhotoviteli písemně. Zhotovitel k datu doručení tohoto požadavku zastaví práce na předmětu smlouvy a na základě společného zápisu o stupni rozpracovanosti objednatel uhradí vzájemně odsouhlasenou část sjednané smluvní ceny.</w:t>
      </w:r>
    </w:p>
    <w:p w:rsidR="00DC5C9B" w:rsidRDefault="00BB4079" w:rsidP="00DC5C9B">
      <w:pPr>
        <w:jc w:val="both"/>
        <w:rPr>
          <w:rFonts w:ascii="Calibri" w:hAnsi="Calibri"/>
          <w:sz w:val="22"/>
          <w:szCs w:val="22"/>
        </w:rPr>
      </w:pPr>
      <w:r>
        <w:rPr>
          <w:rFonts w:ascii="Calibri" w:hAnsi="Calibri"/>
          <w:sz w:val="22"/>
          <w:szCs w:val="22"/>
        </w:rPr>
        <w:t xml:space="preserve">11.4. </w:t>
      </w:r>
      <w:r w:rsidR="00DC5C9B" w:rsidRPr="004F65E2">
        <w:rPr>
          <w:rFonts w:ascii="Calibri" w:hAnsi="Calibri"/>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r w:rsidR="00DC5C9B">
        <w:rPr>
          <w:rFonts w:ascii="Calibri" w:hAnsi="Calibri"/>
          <w:sz w:val="22"/>
          <w:szCs w:val="22"/>
        </w:rPr>
        <w:t>.</w:t>
      </w:r>
    </w:p>
    <w:p w:rsidR="00DC5C9B" w:rsidRPr="001F10FF" w:rsidRDefault="00DC5C9B" w:rsidP="00DC5C9B">
      <w:pPr>
        <w:jc w:val="both"/>
        <w:rPr>
          <w:rFonts w:ascii="Calibri" w:hAnsi="Calibri"/>
          <w:color w:val="000000"/>
          <w:sz w:val="22"/>
          <w:szCs w:val="22"/>
        </w:rPr>
      </w:pPr>
      <w:r w:rsidRPr="00B75A8C">
        <w:rPr>
          <w:rFonts w:ascii="Calibri" w:hAnsi="Calibri"/>
          <w:sz w:val="22"/>
          <w:szCs w:val="22"/>
        </w:rPr>
        <w:t xml:space="preserve">Smluvní strany jsou povinny označit údaje ve smlouvě, které jsou chráněny zvláštními zákony a nemohou být poskytnuty, a to žlutou barvou zvýraznění textu či přímo ve zvláštním ustanovení smlouvy je </w:t>
      </w:r>
      <w:r w:rsidRPr="00924696">
        <w:rPr>
          <w:rFonts w:ascii="Calibri" w:hAnsi="Calibri"/>
          <w:sz w:val="22"/>
          <w:szCs w:val="22"/>
        </w:rPr>
        <w:t>označit např. jako obchodní, bankovní tajemství nebo jinou utajovanou skutečnost podle zvláštního zákona</w:t>
      </w:r>
      <w:r>
        <w:rPr>
          <w:rFonts w:ascii="Calibri" w:hAnsi="Calibri"/>
          <w:sz w:val="22"/>
          <w:szCs w:val="22"/>
        </w:rPr>
        <w:t>.</w:t>
      </w:r>
    </w:p>
    <w:p w:rsidR="00BB4079" w:rsidRPr="009B7F74" w:rsidRDefault="00BB4079" w:rsidP="00BB4079">
      <w:pPr>
        <w:jc w:val="both"/>
        <w:rPr>
          <w:rFonts w:ascii="Calibri" w:hAnsi="Calibri"/>
          <w:sz w:val="22"/>
          <w:szCs w:val="22"/>
        </w:rPr>
      </w:pPr>
      <w:r>
        <w:rPr>
          <w:rFonts w:ascii="Calibri" w:hAnsi="Calibri"/>
          <w:sz w:val="22"/>
          <w:szCs w:val="22"/>
        </w:rPr>
        <w:t xml:space="preserve">11.5. </w:t>
      </w:r>
      <w:r w:rsidRPr="0098179F">
        <w:rPr>
          <w:rFonts w:ascii="Calibri" w:hAnsi="Calibri"/>
          <w:sz w:val="22"/>
          <w:szCs w:val="22"/>
        </w:rPr>
        <w:t>Smluvní strany dále berou na vědomí, že Statutární město Jablonec nad Nisou či jím zřízené/založené  osoby jsou povinnými subjekty dle zák. č. 106/1999 Sb. o svobodném přístupu k informacím a výslovně souhlasí, že smlouva může být zveřejněna jako poskytnutá informace v souladu a postupem podle citovaného zákona</w:t>
      </w:r>
      <w:r>
        <w:rPr>
          <w:rFonts w:ascii="Calibri" w:hAnsi="Calibri"/>
          <w:sz w:val="22"/>
          <w:szCs w:val="22"/>
        </w:rPr>
        <w:t>.</w:t>
      </w:r>
    </w:p>
    <w:p w:rsidR="00BB4079" w:rsidRDefault="00BB4079" w:rsidP="00BB4079">
      <w:pPr>
        <w:jc w:val="both"/>
        <w:rPr>
          <w:rFonts w:ascii="Calibri" w:hAnsi="Calibri"/>
          <w:sz w:val="22"/>
          <w:szCs w:val="22"/>
        </w:rPr>
      </w:pPr>
      <w:r>
        <w:rPr>
          <w:rFonts w:ascii="Calibri" w:hAnsi="Calibri"/>
          <w:sz w:val="22"/>
          <w:szCs w:val="22"/>
        </w:rPr>
        <w:t>11.6. V případě odstoupení od smlouvy o dílo ze strany objednatele na základě článku 4, odstavce 4.6 nemá zhotovitel nárok na úhradu ceny za dílo. Objednatel je povinen vrátit veškeré materiály, i rozpracované, zhotoviteli.</w:t>
      </w:r>
    </w:p>
    <w:p w:rsidR="00BB4079" w:rsidRDefault="00BB4079" w:rsidP="00BB4079">
      <w:pPr>
        <w:jc w:val="both"/>
        <w:rPr>
          <w:rFonts w:ascii="Calibri" w:hAnsi="Calibri"/>
          <w:sz w:val="22"/>
          <w:szCs w:val="22"/>
        </w:rPr>
      </w:pPr>
      <w:r>
        <w:rPr>
          <w:rFonts w:ascii="Calibri" w:hAnsi="Calibri"/>
          <w:sz w:val="22"/>
          <w:szCs w:val="22"/>
        </w:rPr>
        <w:t>11.7. Obě strany se zavazují, že uznají právní platnost písemností a výkresů zasílaných prostřednictvím faxu nebo e-mailu, přitom jednotlivá plnění se zavazují předávat a přebírat osobně nebo poštou.</w:t>
      </w:r>
    </w:p>
    <w:p w:rsidR="00BB4079" w:rsidRPr="00B5257E" w:rsidRDefault="00BB4079" w:rsidP="00BB4079">
      <w:pPr>
        <w:jc w:val="both"/>
        <w:rPr>
          <w:rFonts w:ascii="Calibri" w:hAnsi="Calibri"/>
          <w:sz w:val="22"/>
          <w:szCs w:val="22"/>
        </w:rPr>
      </w:pPr>
      <w:r>
        <w:rPr>
          <w:rFonts w:ascii="Calibri" w:hAnsi="Calibri"/>
          <w:sz w:val="22"/>
          <w:szCs w:val="22"/>
        </w:rPr>
        <w:t xml:space="preserve">11.8. </w:t>
      </w:r>
      <w:r w:rsidRPr="00B5257E">
        <w:rPr>
          <w:rFonts w:ascii="Calibri" w:hAnsi="Calibri"/>
          <w:sz w:val="22"/>
          <w:szCs w:val="22"/>
        </w:rPr>
        <w:t xml:space="preserve">Veškeré změny této smlouvy je možné provést </w:t>
      </w:r>
      <w:r>
        <w:rPr>
          <w:rFonts w:ascii="Calibri" w:hAnsi="Calibri"/>
          <w:sz w:val="22"/>
          <w:szCs w:val="22"/>
        </w:rPr>
        <w:t>pouze</w:t>
      </w:r>
      <w:r w:rsidRPr="00B5257E">
        <w:rPr>
          <w:rFonts w:ascii="Calibri" w:hAnsi="Calibri"/>
          <w:sz w:val="22"/>
          <w:szCs w:val="22"/>
        </w:rPr>
        <w:t xml:space="preserve"> formou číslovaných písemných dodatků.</w:t>
      </w:r>
    </w:p>
    <w:p w:rsidR="00BB4079" w:rsidRDefault="00BB4079" w:rsidP="00BB4079">
      <w:pPr>
        <w:jc w:val="both"/>
        <w:rPr>
          <w:rFonts w:ascii="Calibri" w:hAnsi="Calibri"/>
          <w:sz w:val="22"/>
          <w:szCs w:val="22"/>
        </w:rPr>
      </w:pPr>
      <w:r>
        <w:rPr>
          <w:rFonts w:ascii="Calibri" w:hAnsi="Calibri"/>
          <w:sz w:val="22"/>
          <w:szCs w:val="22"/>
        </w:rPr>
        <w:t>11.9. Otázky, které výslovně neupravuje tato smlouva, se řídí občanským zákoníkem.</w:t>
      </w:r>
    </w:p>
    <w:p w:rsidR="00BB4079" w:rsidRDefault="00BB4079" w:rsidP="00BB4079">
      <w:pPr>
        <w:jc w:val="both"/>
        <w:rPr>
          <w:rFonts w:ascii="Calibri" w:hAnsi="Calibri"/>
          <w:sz w:val="22"/>
          <w:szCs w:val="22"/>
        </w:rPr>
      </w:pPr>
      <w:r>
        <w:rPr>
          <w:rFonts w:ascii="Calibri" w:hAnsi="Calibri"/>
          <w:sz w:val="22"/>
          <w:szCs w:val="22"/>
        </w:rPr>
        <w:lastRenderedPageBreak/>
        <w:t xml:space="preserve">11.10. </w:t>
      </w:r>
      <w:r w:rsidRPr="00924696">
        <w:rPr>
          <w:rFonts w:ascii="Calibri" w:hAnsi="Calibri"/>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r>
        <w:rPr>
          <w:rFonts w:ascii="Calibri" w:hAnsi="Calibri"/>
          <w:sz w:val="22"/>
          <w:szCs w:val="22"/>
        </w:rPr>
        <w:t>.</w:t>
      </w:r>
    </w:p>
    <w:p w:rsidR="00BB4079" w:rsidRDefault="00BB4079" w:rsidP="00BB4079">
      <w:pPr>
        <w:jc w:val="both"/>
        <w:rPr>
          <w:rFonts w:ascii="Calibri" w:hAnsi="Calibri"/>
          <w:sz w:val="22"/>
          <w:szCs w:val="22"/>
        </w:rPr>
      </w:pPr>
      <w:r>
        <w:rPr>
          <w:rFonts w:ascii="Calibri" w:hAnsi="Calibri"/>
          <w:sz w:val="22"/>
          <w:szCs w:val="22"/>
        </w:rPr>
        <w:t>11.11. Dílo až do doby zaplacení zůstává majetkem zhotovitele.</w:t>
      </w:r>
    </w:p>
    <w:p w:rsidR="00BB4079" w:rsidRDefault="00BB4079" w:rsidP="00BB4079">
      <w:pPr>
        <w:jc w:val="both"/>
        <w:rPr>
          <w:rFonts w:ascii="Calibri" w:hAnsi="Calibri"/>
          <w:sz w:val="22"/>
          <w:szCs w:val="22"/>
        </w:rPr>
      </w:pPr>
      <w:r>
        <w:rPr>
          <w:rFonts w:ascii="Calibri" w:hAnsi="Calibri"/>
          <w:sz w:val="22"/>
          <w:szCs w:val="22"/>
        </w:rPr>
        <w:t>11.12. Tato smlouva je vyhotovena ve 4 stejnopisech, z nichž 2 obdrží objednatel a 2 zhotovitel.</w:t>
      </w:r>
    </w:p>
    <w:p w:rsidR="00963F68" w:rsidRDefault="00963F68" w:rsidP="00BB4079">
      <w:pPr>
        <w:jc w:val="both"/>
        <w:rPr>
          <w:rFonts w:ascii="Calibri" w:hAnsi="Calibri"/>
          <w:caps/>
          <w:sz w:val="22"/>
        </w:rPr>
      </w:pPr>
    </w:p>
    <w:p w:rsidR="00E37E32" w:rsidRDefault="00E37E32" w:rsidP="00E64ED5">
      <w:pPr>
        <w:pStyle w:val="Nadpis1"/>
        <w:numPr>
          <w:ilvl w:val="0"/>
          <w:numId w:val="0"/>
        </w:numPr>
        <w:ind w:left="432" w:hanging="432"/>
        <w:rPr>
          <w:rFonts w:ascii="Calibri" w:hAnsi="Calibri"/>
          <w:caps/>
          <w:sz w:val="22"/>
        </w:rPr>
      </w:pPr>
      <w:r>
        <w:rPr>
          <w:rFonts w:ascii="Calibri" w:hAnsi="Calibri"/>
          <w:caps/>
          <w:sz w:val="22"/>
        </w:rPr>
        <w:t>1</w:t>
      </w:r>
      <w:r w:rsidR="006840E7">
        <w:rPr>
          <w:rFonts w:ascii="Calibri" w:hAnsi="Calibri"/>
          <w:caps/>
          <w:sz w:val="22"/>
        </w:rPr>
        <w:t>2</w:t>
      </w:r>
      <w:r>
        <w:rPr>
          <w:rFonts w:ascii="Calibri" w:hAnsi="Calibri"/>
          <w:caps/>
          <w:sz w:val="22"/>
        </w:rPr>
        <w:t>. Osoby zmocněné jednat za smluvní strany</w:t>
      </w:r>
    </w:p>
    <w:p w:rsidR="00BB4079" w:rsidRPr="00BB4079" w:rsidRDefault="00BB4079" w:rsidP="00BB4079">
      <w:pPr>
        <w:pStyle w:val="Zkladntext"/>
      </w:pPr>
    </w:p>
    <w:p w:rsidR="00E37E32" w:rsidRDefault="00E37E32">
      <w:pPr>
        <w:jc w:val="both"/>
        <w:rPr>
          <w:rFonts w:ascii="Calibri" w:hAnsi="Calibri"/>
          <w:sz w:val="22"/>
          <w:szCs w:val="22"/>
        </w:rPr>
      </w:pPr>
      <w:r>
        <w:rPr>
          <w:rFonts w:ascii="Calibri" w:hAnsi="Calibri"/>
          <w:sz w:val="22"/>
          <w:szCs w:val="22"/>
        </w:rPr>
        <w:t>1</w:t>
      </w:r>
      <w:r w:rsidR="006840E7">
        <w:rPr>
          <w:rFonts w:ascii="Calibri" w:hAnsi="Calibri"/>
          <w:sz w:val="22"/>
          <w:szCs w:val="22"/>
        </w:rPr>
        <w:t>2</w:t>
      </w:r>
      <w:r>
        <w:rPr>
          <w:rFonts w:ascii="Calibri" w:hAnsi="Calibri"/>
          <w:sz w:val="22"/>
          <w:szCs w:val="22"/>
        </w:rPr>
        <w:t>.1. Za objednatele:</w:t>
      </w:r>
    </w:p>
    <w:p w:rsidR="00E37E32" w:rsidRDefault="00E37E32">
      <w:pPr>
        <w:tabs>
          <w:tab w:val="left" w:pos="1418"/>
          <w:tab w:val="left" w:pos="4253"/>
        </w:tabs>
        <w:jc w:val="both"/>
        <w:rPr>
          <w:rFonts w:ascii="Calibri" w:hAnsi="Calibri"/>
          <w:color w:val="000000"/>
          <w:sz w:val="22"/>
          <w:szCs w:val="22"/>
        </w:rPr>
      </w:pPr>
      <w:r>
        <w:rPr>
          <w:rFonts w:ascii="Calibri" w:hAnsi="Calibri"/>
          <w:color w:val="000000"/>
          <w:sz w:val="22"/>
          <w:szCs w:val="22"/>
        </w:rPr>
        <w:tab/>
        <w:t>ve věcech smluvních:</w:t>
      </w:r>
      <w:r w:rsidR="00963F68">
        <w:rPr>
          <w:rFonts w:ascii="Calibri" w:hAnsi="Calibri"/>
          <w:color w:val="000000"/>
          <w:sz w:val="22"/>
          <w:szCs w:val="22"/>
        </w:rPr>
        <w:tab/>
      </w:r>
      <w:r w:rsidR="00966235">
        <w:rPr>
          <w:rFonts w:ascii="Calibri" w:hAnsi="Calibri"/>
          <w:color w:val="000000"/>
          <w:sz w:val="22"/>
          <w:szCs w:val="22"/>
        </w:rPr>
        <w:t>Ing. Otakar Kypta</w:t>
      </w:r>
      <w:r w:rsidR="00DC5C9B">
        <w:rPr>
          <w:rFonts w:ascii="Calibri" w:hAnsi="Calibri"/>
          <w:color w:val="000000"/>
          <w:sz w:val="22"/>
          <w:szCs w:val="22"/>
        </w:rPr>
        <w:t xml:space="preserve">, Ing. Pavel </w:t>
      </w:r>
      <w:proofErr w:type="spellStart"/>
      <w:r w:rsidR="00DC5C9B">
        <w:rPr>
          <w:rFonts w:ascii="Calibri" w:hAnsi="Calibri"/>
          <w:color w:val="000000"/>
          <w:sz w:val="22"/>
          <w:szCs w:val="22"/>
        </w:rPr>
        <w:t>SLuka</w:t>
      </w:r>
      <w:proofErr w:type="spellEnd"/>
      <w:r>
        <w:rPr>
          <w:rFonts w:ascii="Calibri" w:hAnsi="Calibri"/>
          <w:color w:val="000000"/>
          <w:sz w:val="22"/>
          <w:szCs w:val="22"/>
        </w:rPr>
        <w:t xml:space="preserve">  </w:t>
      </w:r>
      <w:r w:rsidR="00E64ED5">
        <w:rPr>
          <w:rFonts w:ascii="Calibri" w:hAnsi="Calibri"/>
          <w:color w:val="000000"/>
          <w:sz w:val="22"/>
          <w:szCs w:val="22"/>
        </w:rPr>
        <w:t xml:space="preserve"> </w:t>
      </w:r>
    </w:p>
    <w:p w:rsidR="00E37E32" w:rsidRDefault="00E37E32">
      <w:pPr>
        <w:tabs>
          <w:tab w:val="left" w:pos="1418"/>
          <w:tab w:val="left" w:pos="4253"/>
        </w:tabs>
        <w:jc w:val="both"/>
        <w:rPr>
          <w:rFonts w:ascii="Calibri" w:hAnsi="Calibri"/>
          <w:color w:val="000000"/>
          <w:sz w:val="22"/>
          <w:szCs w:val="22"/>
        </w:rPr>
      </w:pPr>
      <w:r>
        <w:rPr>
          <w:rFonts w:ascii="Calibri" w:hAnsi="Calibri"/>
          <w:color w:val="000000"/>
          <w:sz w:val="22"/>
          <w:szCs w:val="22"/>
        </w:rPr>
        <w:tab/>
        <w:t>ve věcech technických:</w:t>
      </w:r>
      <w:r w:rsidR="00963F68">
        <w:rPr>
          <w:rFonts w:ascii="Calibri" w:hAnsi="Calibri"/>
          <w:color w:val="000000"/>
          <w:sz w:val="22"/>
          <w:szCs w:val="22"/>
        </w:rPr>
        <w:tab/>
      </w:r>
      <w:r w:rsidR="00E64ED5">
        <w:rPr>
          <w:rFonts w:ascii="Calibri" w:hAnsi="Calibri"/>
          <w:color w:val="000000"/>
          <w:sz w:val="22"/>
          <w:szCs w:val="22"/>
        </w:rPr>
        <w:t xml:space="preserve"> Ing. Pavel Sluka, </w:t>
      </w:r>
      <w:r>
        <w:rPr>
          <w:rFonts w:ascii="Calibri" w:hAnsi="Calibri"/>
          <w:color w:val="000000"/>
          <w:sz w:val="22"/>
          <w:szCs w:val="22"/>
        </w:rPr>
        <w:t>Zuzana Bencová</w:t>
      </w:r>
      <w:r w:rsidR="00E64ED5">
        <w:rPr>
          <w:rFonts w:ascii="Calibri" w:hAnsi="Calibri"/>
          <w:color w:val="000000"/>
          <w:sz w:val="22"/>
          <w:szCs w:val="22"/>
        </w:rPr>
        <w:t xml:space="preserve"> </w:t>
      </w:r>
    </w:p>
    <w:p w:rsidR="00E37E32" w:rsidRDefault="00E37E32">
      <w:pPr>
        <w:jc w:val="both"/>
        <w:rPr>
          <w:rFonts w:ascii="Calibri" w:hAnsi="Calibri"/>
          <w:sz w:val="22"/>
          <w:szCs w:val="22"/>
        </w:rPr>
      </w:pPr>
      <w:r>
        <w:rPr>
          <w:rFonts w:ascii="Calibri" w:hAnsi="Calibri"/>
          <w:sz w:val="22"/>
          <w:szCs w:val="22"/>
        </w:rPr>
        <w:t>1</w:t>
      </w:r>
      <w:r w:rsidR="006840E7">
        <w:rPr>
          <w:rFonts w:ascii="Calibri" w:hAnsi="Calibri"/>
          <w:sz w:val="22"/>
          <w:szCs w:val="22"/>
        </w:rPr>
        <w:t>2</w:t>
      </w:r>
      <w:r>
        <w:rPr>
          <w:rFonts w:ascii="Calibri" w:hAnsi="Calibri"/>
          <w:sz w:val="22"/>
          <w:szCs w:val="22"/>
        </w:rPr>
        <w:t>.2. Za zhotovitele:</w:t>
      </w:r>
    </w:p>
    <w:p w:rsidR="00E37E32" w:rsidRDefault="00963F68" w:rsidP="00963F68">
      <w:pPr>
        <w:ind w:left="737"/>
        <w:jc w:val="both"/>
        <w:rPr>
          <w:rFonts w:ascii="Calibri" w:hAnsi="Calibri"/>
          <w:color w:val="000000"/>
          <w:sz w:val="22"/>
          <w:szCs w:val="22"/>
        </w:rPr>
      </w:pPr>
      <w:r>
        <w:rPr>
          <w:rFonts w:ascii="Calibri" w:hAnsi="Calibri"/>
          <w:color w:val="000000"/>
          <w:sz w:val="22"/>
          <w:szCs w:val="22"/>
        </w:rPr>
        <w:tab/>
      </w:r>
      <w:r w:rsidR="00E37E32">
        <w:rPr>
          <w:rFonts w:ascii="Calibri" w:hAnsi="Calibri"/>
          <w:color w:val="000000"/>
          <w:sz w:val="22"/>
          <w:szCs w:val="22"/>
        </w:rPr>
        <w:t xml:space="preserve">ve věcech smluvních </w:t>
      </w:r>
      <w:r w:rsidR="00E37E32">
        <w:rPr>
          <w:rFonts w:ascii="Calibri" w:hAnsi="Calibri"/>
          <w:color w:val="000000"/>
          <w:sz w:val="22"/>
          <w:szCs w:val="22"/>
        </w:rPr>
        <w:tab/>
        <w:t xml:space="preserve">: </w:t>
      </w:r>
      <w:r w:rsidR="00E64ED5">
        <w:rPr>
          <w:rFonts w:ascii="Calibri" w:hAnsi="Calibri"/>
          <w:color w:val="000000"/>
          <w:sz w:val="22"/>
          <w:szCs w:val="22"/>
        </w:rPr>
        <w:t xml:space="preserve"> </w:t>
      </w:r>
      <w:r>
        <w:rPr>
          <w:rFonts w:ascii="Calibri" w:hAnsi="Calibri"/>
          <w:color w:val="000000"/>
          <w:sz w:val="22"/>
          <w:szCs w:val="22"/>
        </w:rPr>
        <w:tab/>
      </w:r>
      <w:r w:rsidR="006C0446">
        <w:rPr>
          <w:rFonts w:ascii="Calibri" w:hAnsi="Calibri"/>
          <w:color w:val="000000"/>
          <w:sz w:val="22"/>
          <w:szCs w:val="22"/>
        </w:rPr>
        <w:t xml:space="preserve"> </w:t>
      </w:r>
      <w:r w:rsidR="00BB4079">
        <w:rPr>
          <w:rFonts w:ascii="Calibri" w:hAnsi="Calibri"/>
          <w:color w:val="000000"/>
          <w:sz w:val="22"/>
          <w:szCs w:val="22"/>
        </w:rPr>
        <w:t>Ing. arch. Ladislav David</w:t>
      </w:r>
    </w:p>
    <w:p w:rsidR="00BB4079" w:rsidRDefault="00E37E32" w:rsidP="00BB4079">
      <w:pPr>
        <w:ind w:left="737"/>
        <w:jc w:val="both"/>
        <w:rPr>
          <w:rFonts w:ascii="Calibri" w:hAnsi="Calibri"/>
          <w:sz w:val="22"/>
          <w:szCs w:val="22"/>
        </w:rPr>
      </w:pPr>
      <w:r>
        <w:rPr>
          <w:rFonts w:ascii="Calibri" w:hAnsi="Calibri"/>
          <w:color w:val="000000"/>
          <w:sz w:val="22"/>
          <w:szCs w:val="22"/>
        </w:rPr>
        <w:tab/>
        <w:t>ve věcech technických</w:t>
      </w:r>
      <w:r>
        <w:rPr>
          <w:rFonts w:ascii="Calibri" w:hAnsi="Calibri"/>
          <w:color w:val="000000"/>
          <w:sz w:val="22"/>
          <w:szCs w:val="22"/>
        </w:rPr>
        <w:tab/>
        <w:t>:</w:t>
      </w:r>
      <w:r w:rsidR="00963F68">
        <w:rPr>
          <w:rFonts w:ascii="Calibri" w:hAnsi="Calibri"/>
          <w:color w:val="000000"/>
          <w:sz w:val="22"/>
          <w:szCs w:val="22"/>
        </w:rPr>
        <w:tab/>
      </w:r>
      <w:r w:rsidR="00E64ED5">
        <w:rPr>
          <w:rFonts w:ascii="Calibri" w:hAnsi="Calibri"/>
          <w:color w:val="000000"/>
          <w:sz w:val="22"/>
          <w:szCs w:val="22"/>
        </w:rPr>
        <w:t xml:space="preserve"> </w:t>
      </w:r>
      <w:r w:rsidR="00BB4079">
        <w:rPr>
          <w:rFonts w:ascii="Calibri" w:hAnsi="Calibri"/>
          <w:color w:val="000000"/>
          <w:sz w:val="22"/>
          <w:szCs w:val="22"/>
        </w:rPr>
        <w:t>Ing. arch. Ladislav David</w:t>
      </w:r>
      <w:r w:rsidR="00BB4079">
        <w:rPr>
          <w:rFonts w:ascii="Calibri" w:hAnsi="Calibri"/>
          <w:sz w:val="22"/>
          <w:szCs w:val="22"/>
        </w:rPr>
        <w:t xml:space="preserve"> </w:t>
      </w:r>
    </w:p>
    <w:p w:rsidR="00963F68" w:rsidRPr="005C5B78" w:rsidRDefault="00E37E32" w:rsidP="00BB4079">
      <w:pPr>
        <w:jc w:val="both"/>
        <w:rPr>
          <w:rFonts w:ascii="Calibri" w:hAnsi="Calibri"/>
          <w:sz w:val="22"/>
          <w:szCs w:val="22"/>
        </w:rPr>
      </w:pPr>
      <w:r>
        <w:rPr>
          <w:rFonts w:ascii="Calibri" w:hAnsi="Calibri"/>
          <w:sz w:val="22"/>
          <w:szCs w:val="22"/>
        </w:rPr>
        <w:t>1</w:t>
      </w:r>
      <w:r w:rsidR="006840E7">
        <w:rPr>
          <w:rFonts w:ascii="Calibri" w:hAnsi="Calibri"/>
          <w:sz w:val="22"/>
          <w:szCs w:val="22"/>
        </w:rPr>
        <w:t>2</w:t>
      </w:r>
      <w:r>
        <w:rPr>
          <w:rFonts w:ascii="Calibri" w:hAnsi="Calibri"/>
          <w:sz w:val="22"/>
          <w:szCs w:val="22"/>
        </w:rPr>
        <w:t>.3. Osoba zhotovitele zodpovědná za koordinaci projektové dokumentace DPS:</w:t>
      </w:r>
      <w:r w:rsidRPr="005C5B78">
        <w:rPr>
          <w:rFonts w:ascii="Calibri" w:hAnsi="Calibri"/>
          <w:sz w:val="22"/>
          <w:szCs w:val="22"/>
        </w:rPr>
        <w:t xml:space="preserve"> </w:t>
      </w:r>
      <w:r w:rsidR="00E64ED5" w:rsidRPr="005C5B78">
        <w:rPr>
          <w:rFonts w:ascii="Calibri" w:hAnsi="Calibri"/>
          <w:sz w:val="22"/>
          <w:szCs w:val="22"/>
        </w:rPr>
        <w:t xml:space="preserve"> </w:t>
      </w:r>
      <w:r w:rsidR="00BB4079">
        <w:rPr>
          <w:rFonts w:ascii="Calibri" w:hAnsi="Calibri"/>
          <w:color w:val="000000"/>
          <w:sz w:val="22"/>
          <w:szCs w:val="22"/>
        </w:rPr>
        <w:t>Ing. arch. Ladislav David</w:t>
      </w:r>
    </w:p>
    <w:p w:rsidR="00E37E32" w:rsidRDefault="00E37E32">
      <w:pPr>
        <w:jc w:val="both"/>
        <w:rPr>
          <w:rFonts w:ascii="Calibri" w:hAnsi="Calibri"/>
          <w:sz w:val="22"/>
          <w:szCs w:val="22"/>
        </w:rPr>
      </w:pPr>
      <w:r>
        <w:rPr>
          <w:rFonts w:ascii="Calibri" w:hAnsi="Calibri"/>
          <w:sz w:val="22"/>
          <w:szCs w:val="22"/>
        </w:rPr>
        <w:t>1</w:t>
      </w:r>
      <w:r w:rsidR="006840E7">
        <w:rPr>
          <w:rFonts w:ascii="Calibri" w:hAnsi="Calibri"/>
          <w:sz w:val="22"/>
          <w:szCs w:val="22"/>
        </w:rPr>
        <w:t>2</w:t>
      </w:r>
      <w:r>
        <w:rPr>
          <w:rFonts w:ascii="Calibri" w:hAnsi="Calibri"/>
          <w:sz w:val="22"/>
          <w:szCs w:val="22"/>
        </w:rPr>
        <w:t>.4. Obě smluvní strany jsou oprávněny v případě nutnosti rozšířit nebo změnit počet oprávněných osob formou písemného sdělení druhé smluvní straně.</w:t>
      </w:r>
    </w:p>
    <w:p w:rsidR="00E37E32" w:rsidRDefault="00E37E32">
      <w:pPr>
        <w:tabs>
          <w:tab w:val="left" w:pos="5672"/>
          <w:tab w:val="left" w:pos="6381"/>
          <w:tab w:val="left" w:pos="7090"/>
          <w:tab w:val="left" w:pos="7799"/>
          <w:tab w:val="left" w:pos="8508"/>
          <w:tab w:val="left" w:pos="9217"/>
          <w:tab w:val="left" w:pos="9926"/>
          <w:tab w:val="left" w:pos="10635"/>
          <w:tab w:val="left" w:pos="11344"/>
          <w:tab w:val="left" w:pos="12053"/>
        </w:tabs>
        <w:ind w:left="709" w:hanging="567"/>
        <w:jc w:val="both"/>
        <w:rPr>
          <w:rFonts w:ascii="Calibri" w:hAnsi="Calibri"/>
          <w:color w:val="000000"/>
          <w:sz w:val="22"/>
          <w:szCs w:val="22"/>
        </w:rPr>
      </w:pPr>
    </w:p>
    <w:p w:rsidR="00E37E32" w:rsidRDefault="00E37E32">
      <w:pPr>
        <w:tabs>
          <w:tab w:val="center" w:pos="1701"/>
          <w:tab w:val="center" w:pos="6379"/>
        </w:tabs>
        <w:jc w:val="both"/>
        <w:rPr>
          <w:rFonts w:ascii="Calibri" w:hAnsi="Calibri"/>
          <w:b/>
          <w:color w:val="000000"/>
          <w:sz w:val="22"/>
          <w:szCs w:val="22"/>
        </w:rPr>
      </w:pPr>
      <w:r>
        <w:rPr>
          <w:rFonts w:ascii="Calibri" w:hAnsi="Calibri"/>
          <w:b/>
          <w:color w:val="000000"/>
          <w:sz w:val="22"/>
          <w:szCs w:val="22"/>
        </w:rPr>
        <w:t>Smluvní strany potvrzují, že si přečetly a porozuměly podmínkám obsaženým v této Smlouvě. Na důkaz jejich pravdivé a vážné vůle přijmout podmínky vyplývající pro ně z této Smlouvy k ní připojují své vlastnoruční podpisy. Smluvní strany tímto potvrzují převzetí příslušných vyhotovení této Smlouvy.</w:t>
      </w:r>
    </w:p>
    <w:p w:rsidR="006840E7" w:rsidRDefault="006840E7">
      <w:pPr>
        <w:tabs>
          <w:tab w:val="center" w:pos="1701"/>
          <w:tab w:val="center" w:pos="6379"/>
        </w:tabs>
        <w:jc w:val="both"/>
        <w:rPr>
          <w:rFonts w:ascii="Calibri" w:hAnsi="Calibri"/>
          <w:b/>
          <w:color w:val="000000"/>
          <w:sz w:val="22"/>
          <w:szCs w:val="22"/>
        </w:rPr>
      </w:pPr>
    </w:p>
    <w:p w:rsidR="006840E7" w:rsidRDefault="006840E7">
      <w:pPr>
        <w:tabs>
          <w:tab w:val="center" w:pos="1701"/>
          <w:tab w:val="center" w:pos="6379"/>
        </w:tabs>
        <w:jc w:val="both"/>
        <w:rPr>
          <w:rFonts w:ascii="Calibri" w:hAnsi="Calibri"/>
          <w:b/>
          <w:color w:val="000000"/>
          <w:sz w:val="22"/>
          <w:szCs w:val="22"/>
        </w:rPr>
      </w:pPr>
    </w:p>
    <w:p w:rsidR="00E37E32" w:rsidRDefault="00E37E32">
      <w:pPr>
        <w:tabs>
          <w:tab w:val="center" w:pos="1701"/>
          <w:tab w:val="center" w:pos="6379"/>
        </w:tabs>
        <w:jc w:val="both"/>
        <w:rPr>
          <w:rFonts w:ascii="Calibri" w:hAnsi="Calibri"/>
          <w:color w:val="000000"/>
          <w:sz w:val="22"/>
          <w:szCs w:val="22"/>
        </w:rPr>
      </w:pPr>
    </w:p>
    <w:p w:rsidR="00E37E32" w:rsidRDefault="00E37E32">
      <w:pPr>
        <w:tabs>
          <w:tab w:val="left" w:pos="284"/>
          <w:tab w:val="center" w:pos="1701"/>
          <w:tab w:val="left" w:pos="6379"/>
        </w:tabs>
        <w:rPr>
          <w:rFonts w:ascii="Calibri" w:hAnsi="Calibri"/>
          <w:sz w:val="22"/>
          <w:szCs w:val="22"/>
        </w:rPr>
      </w:pPr>
      <w:r>
        <w:rPr>
          <w:rFonts w:ascii="Calibri" w:hAnsi="Calibri"/>
          <w:sz w:val="22"/>
          <w:szCs w:val="22"/>
        </w:rPr>
        <w:t>Za objednatele</w:t>
      </w:r>
      <w:r>
        <w:rPr>
          <w:rFonts w:ascii="Calibri" w:hAnsi="Calibri"/>
          <w:sz w:val="22"/>
          <w:szCs w:val="22"/>
        </w:rPr>
        <w:tab/>
      </w:r>
      <w:r>
        <w:rPr>
          <w:rFonts w:ascii="Calibri" w:hAnsi="Calibri"/>
          <w:sz w:val="22"/>
          <w:szCs w:val="22"/>
        </w:rPr>
        <w:tab/>
        <w:t>Za zhotovitele</w:t>
      </w:r>
    </w:p>
    <w:p w:rsidR="00963F68" w:rsidRDefault="00963F68">
      <w:pPr>
        <w:tabs>
          <w:tab w:val="left" w:pos="284"/>
          <w:tab w:val="center" w:pos="1701"/>
          <w:tab w:val="left" w:pos="6379"/>
        </w:tabs>
        <w:rPr>
          <w:rFonts w:ascii="Calibri" w:hAnsi="Calibri"/>
          <w:sz w:val="22"/>
          <w:szCs w:val="22"/>
        </w:rPr>
      </w:pPr>
    </w:p>
    <w:p w:rsidR="00BB4079" w:rsidRDefault="00E37E32" w:rsidP="00BB4079">
      <w:pPr>
        <w:tabs>
          <w:tab w:val="center" w:pos="1701"/>
          <w:tab w:val="center" w:pos="6379"/>
        </w:tabs>
        <w:jc w:val="both"/>
        <w:rPr>
          <w:rFonts w:ascii="Calibri" w:hAnsi="Calibri"/>
          <w:color w:val="000000"/>
          <w:sz w:val="22"/>
          <w:szCs w:val="22"/>
        </w:rPr>
      </w:pPr>
      <w:r>
        <w:rPr>
          <w:rFonts w:ascii="Calibri" w:hAnsi="Calibri"/>
          <w:color w:val="000000"/>
          <w:sz w:val="22"/>
          <w:szCs w:val="22"/>
        </w:rPr>
        <w:t xml:space="preserve">v Jablonci nad Nisou, dne  </w:t>
      </w:r>
      <w:r w:rsidR="00DC5C9B">
        <w:rPr>
          <w:rFonts w:ascii="Calibri" w:hAnsi="Calibri"/>
          <w:color w:val="000000"/>
          <w:sz w:val="22"/>
          <w:szCs w:val="22"/>
        </w:rPr>
        <w:t xml:space="preserve"> </w:t>
      </w:r>
      <w:r w:rsidR="0058257C">
        <w:rPr>
          <w:rFonts w:ascii="Calibri" w:hAnsi="Calibri"/>
          <w:color w:val="000000"/>
          <w:sz w:val="22"/>
          <w:szCs w:val="22"/>
        </w:rPr>
        <w:t xml:space="preserve">                        </w:t>
      </w:r>
      <w:r w:rsidR="00963F68">
        <w:rPr>
          <w:rFonts w:ascii="Calibri" w:hAnsi="Calibri"/>
          <w:color w:val="000000"/>
          <w:sz w:val="22"/>
          <w:szCs w:val="22"/>
        </w:rPr>
        <w:tab/>
      </w:r>
      <w:r w:rsidR="00E64ED5">
        <w:rPr>
          <w:rFonts w:ascii="Calibri" w:hAnsi="Calibri"/>
          <w:color w:val="000000"/>
          <w:sz w:val="22"/>
          <w:szCs w:val="22"/>
        </w:rPr>
        <w:t>V</w:t>
      </w:r>
      <w:r w:rsidR="0058257C">
        <w:rPr>
          <w:rFonts w:ascii="Calibri" w:hAnsi="Calibri"/>
          <w:color w:val="000000"/>
          <w:sz w:val="22"/>
          <w:szCs w:val="22"/>
        </w:rPr>
        <w:t> </w:t>
      </w:r>
      <w:r w:rsidR="001C0EFA">
        <w:rPr>
          <w:rFonts w:ascii="Calibri" w:hAnsi="Calibri"/>
          <w:color w:val="000000"/>
          <w:sz w:val="22"/>
          <w:szCs w:val="22"/>
        </w:rPr>
        <w:t>Liberci</w:t>
      </w:r>
      <w:r>
        <w:rPr>
          <w:rFonts w:ascii="Calibri" w:hAnsi="Calibri"/>
          <w:color w:val="000000"/>
          <w:sz w:val="22"/>
          <w:szCs w:val="22"/>
        </w:rPr>
        <w:t xml:space="preserve">, </w:t>
      </w:r>
      <w:proofErr w:type="gramStart"/>
      <w:r>
        <w:rPr>
          <w:rFonts w:ascii="Calibri" w:hAnsi="Calibri"/>
          <w:color w:val="000000"/>
          <w:sz w:val="22"/>
          <w:szCs w:val="22"/>
        </w:rPr>
        <w:t xml:space="preserve">dne </w:t>
      </w:r>
      <w:r w:rsidR="00DC5C9B">
        <w:rPr>
          <w:rFonts w:ascii="Calibri" w:hAnsi="Calibri"/>
          <w:color w:val="000000"/>
          <w:sz w:val="22"/>
          <w:szCs w:val="22"/>
        </w:rPr>
        <w:t xml:space="preserve"> </w:t>
      </w:r>
      <w:r w:rsidR="00150BF4">
        <w:rPr>
          <w:rFonts w:ascii="Calibri" w:hAnsi="Calibri"/>
          <w:color w:val="000000"/>
          <w:sz w:val="22"/>
          <w:szCs w:val="22"/>
        </w:rPr>
        <w:t>12.2.2019</w:t>
      </w:r>
      <w:proofErr w:type="gramEnd"/>
    </w:p>
    <w:p w:rsidR="00F10506" w:rsidRDefault="00F10506">
      <w:pPr>
        <w:rPr>
          <w:rFonts w:ascii="Calibri" w:hAnsi="Calibri"/>
          <w:color w:val="000000"/>
          <w:sz w:val="22"/>
          <w:szCs w:val="22"/>
        </w:rPr>
      </w:pPr>
    </w:p>
    <w:p w:rsidR="00E37E32" w:rsidRDefault="00E37E32">
      <w:pPr>
        <w:rPr>
          <w:rFonts w:ascii="Calibri" w:hAnsi="Calibri"/>
          <w:color w:val="000000"/>
          <w:sz w:val="22"/>
          <w:szCs w:val="22"/>
        </w:rPr>
      </w:pPr>
    </w:p>
    <w:p w:rsidR="00DC5C9B" w:rsidRDefault="00DC5C9B">
      <w:pPr>
        <w:rPr>
          <w:rFonts w:ascii="Calibri" w:hAnsi="Calibri"/>
          <w:color w:val="000000"/>
          <w:sz w:val="22"/>
          <w:szCs w:val="22"/>
        </w:rPr>
      </w:pPr>
    </w:p>
    <w:p w:rsidR="00DC5C9B" w:rsidRDefault="00DC5C9B">
      <w:pPr>
        <w:rPr>
          <w:rFonts w:ascii="Calibri" w:hAnsi="Calibri"/>
          <w:color w:val="000000"/>
          <w:sz w:val="22"/>
          <w:szCs w:val="22"/>
        </w:rPr>
      </w:pPr>
    </w:p>
    <w:p w:rsidR="00E37E32" w:rsidRDefault="00963F68">
      <w:pPr>
        <w:tabs>
          <w:tab w:val="left" w:pos="284"/>
          <w:tab w:val="center" w:pos="1701"/>
          <w:tab w:val="left" w:pos="6379"/>
        </w:tabs>
        <w:rPr>
          <w:rFonts w:ascii="Calibri" w:hAnsi="Calibri"/>
          <w:sz w:val="22"/>
          <w:szCs w:val="22"/>
        </w:rPr>
      </w:pPr>
      <w:r>
        <w:rPr>
          <w:rFonts w:ascii="Calibri" w:hAnsi="Calibri"/>
          <w:sz w:val="22"/>
          <w:szCs w:val="22"/>
        </w:rPr>
        <w:tab/>
      </w:r>
      <w:r w:rsidR="00E37E32">
        <w:rPr>
          <w:rFonts w:ascii="Calibri" w:hAnsi="Calibri"/>
          <w:sz w:val="22"/>
          <w:szCs w:val="22"/>
        </w:rPr>
        <w:t>……………………………………..</w:t>
      </w:r>
      <w:r w:rsidR="00E37E32">
        <w:rPr>
          <w:rFonts w:ascii="Calibri" w:hAnsi="Calibri"/>
          <w:sz w:val="22"/>
          <w:szCs w:val="22"/>
        </w:rPr>
        <w:tab/>
        <w:t>……………………………………..</w:t>
      </w:r>
      <w:r w:rsidR="00E37E32">
        <w:rPr>
          <w:rFonts w:ascii="Calibri" w:hAnsi="Calibri"/>
          <w:sz w:val="22"/>
          <w:szCs w:val="22"/>
        </w:rPr>
        <w:tab/>
      </w:r>
    </w:p>
    <w:p w:rsidR="00963F68" w:rsidRDefault="006C0446" w:rsidP="00DC5C9B">
      <w:pPr>
        <w:tabs>
          <w:tab w:val="left" w:pos="1701"/>
          <w:tab w:val="left" w:pos="6379"/>
        </w:tabs>
        <w:rPr>
          <w:rFonts w:ascii="Calibri" w:hAnsi="Calibri"/>
          <w:color w:val="000000"/>
          <w:sz w:val="22"/>
          <w:szCs w:val="22"/>
        </w:rPr>
      </w:pPr>
      <w:r>
        <w:rPr>
          <w:rFonts w:ascii="Calibri" w:hAnsi="Calibri"/>
          <w:bCs/>
          <w:sz w:val="22"/>
          <w:szCs w:val="22"/>
        </w:rPr>
        <w:t xml:space="preserve">    </w:t>
      </w:r>
      <w:r w:rsidR="00DC5C9B" w:rsidRPr="00E64ED5">
        <w:rPr>
          <w:rFonts w:ascii="Calibri" w:hAnsi="Calibri"/>
          <w:bCs/>
          <w:sz w:val="22"/>
          <w:szCs w:val="22"/>
        </w:rPr>
        <w:t xml:space="preserve">    </w:t>
      </w:r>
      <w:r w:rsidR="00DC5C9B">
        <w:rPr>
          <w:rFonts w:ascii="Calibri" w:hAnsi="Calibri"/>
          <w:bCs/>
          <w:sz w:val="22"/>
          <w:szCs w:val="22"/>
        </w:rPr>
        <w:t xml:space="preserve">   </w:t>
      </w:r>
      <w:r w:rsidR="00DC5C9B">
        <w:rPr>
          <w:rFonts w:ascii="Calibri" w:hAnsi="Calibri"/>
          <w:sz w:val="22"/>
          <w:szCs w:val="22"/>
        </w:rPr>
        <w:t>Ing. Otakar Kypta</w:t>
      </w:r>
      <w:r w:rsidR="00DC5C9B">
        <w:rPr>
          <w:rFonts w:ascii="Calibri" w:hAnsi="Calibri"/>
          <w:sz w:val="22"/>
          <w:szCs w:val="22"/>
        </w:rPr>
        <w:tab/>
      </w:r>
      <w:r w:rsidR="00963F68" w:rsidRPr="00963F68">
        <w:rPr>
          <w:rFonts w:ascii="Calibri" w:hAnsi="Calibri"/>
          <w:color w:val="000000"/>
          <w:sz w:val="22"/>
          <w:szCs w:val="22"/>
        </w:rPr>
        <w:t xml:space="preserve"> </w:t>
      </w:r>
      <w:r w:rsidR="00BB4079">
        <w:rPr>
          <w:rFonts w:ascii="Calibri" w:hAnsi="Calibri"/>
          <w:color w:val="000000"/>
          <w:sz w:val="22"/>
          <w:szCs w:val="22"/>
        </w:rPr>
        <w:t>Ing. arch. Ladislav David</w:t>
      </w:r>
    </w:p>
    <w:p w:rsidR="006C0446" w:rsidRDefault="006C0446" w:rsidP="006C0446">
      <w:pPr>
        <w:tabs>
          <w:tab w:val="left" w:pos="1701"/>
          <w:tab w:val="left" w:pos="6379"/>
        </w:tabs>
        <w:rPr>
          <w:rFonts w:ascii="Calibri" w:hAnsi="Calibri"/>
          <w:bCs/>
          <w:sz w:val="22"/>
          <w:szCs w:val="22"/>
        </w:rPr>
      </w:pPr>
      <w:r>
        <w:rPr>
          <w:rFonts w:ascii="Calibri" w:hAnsi="Calibri"/>
          <w:sz w:val="22"/>
          <w:szCs w:val="22"/>
        </w:rPr>
        <w:t xml:space="preserve">     </w:t>
      </w:r>
      <w:r w:rsidR="00DC5C9B">
        <w:rPr>
          <w:rFonts w:ascii="Calibri" w:hAnsi="Calibri"/>
          <w:color w:val="000000"/>
          <w:sz w:val="22"/>
          <w:szCs w:val="22"/>
        </w:rPr>
        <w:t>v</w:t>
      </w:r>
      <w:r w:rsidR="00DC5C9B">
        <w:rPr>
          <w:rFonts w:ascii="Calibri" w:hAnsi="Calibri"/>
          <w:bCs/>
          <w:sz w:val="22"/>
          <w:szCs w:val="22"/>
        </w:rPr>
        <w:t>edoucí odboru územního a</w:t>
      </w:r>
      <w:r>
        <w:rPr>
          <w:rFonts w:ascii="Calibri" w:hAnsi="Calibri"/>
          <w:sz w:val="22"/>
          <w:szCs w:val="22"/>
        </w:rPr>
        <w:tab/>
        <w:t xml:space="preserve">        jednatel</w:t>
      </w:r>
    </w:p>
    <w:p w:rsidR="00E37E32" w:rsidRDefault="00DC5C9B">
      <w:pPr>
        <w:tabs>
          <w:tab w:val="left" w:pos="1701"/>
          <w:tab w:val="left" w:pos="6379"/>
        </w:tabs>
        <w:rPr>
          <w:rFonts w:ascii="Calibri" w:hAnsi="Calibri"/>
          <w:sz w:val="22"/>
          <w:szCs w:val="22"/>
        </w:rPr>
      </w:pPr>
      <w:r>
        <w:rPr>
          <w:rFonts w:ascii="Calibri" w:hAnsi="Calibri"/>
          <w:bCs/>
          <w:sz w:val="22"/>
          <w:szCs w:val="22"/>
        </w:rPr>
        <w:t xml:space="preserve">        hospodářského rozvoje</w:t>
      </w:r>
      <w:r>
        <w:rPr>
          <w:rFonts w:ascii="Calibri" w:hAnsi="Calibri"/>
          <w:color w:val="000000"/>
          <w:sz w:val="22"/>
          <w:szCs w:val="22"/>
        </w:rPr>
        <w:t xml:space="preserve">                                                                </w:t>
      </w:r>
    </w:p>
    <w:p w:rsidR="00E37E32" w:rsidRDefault="00E37E32">
      <w:pPr>
        <w:tabs>
          <w:tab w:val="center" w:pos="1701"/>
          <w:tab w:val="center" w:pos="6379"/>
        </w:tabs>
        <w:rPr>
          <w:rFonts w:ascii="Calibri" w:hAnsi="Calibri"/>
          <w:sz w:val="22"/>
          <w:szCs w:val="22"/>
        </w:rPr>
      </w:pPr>
    </w:p>
    <w:p w:rsidR="00DC5C9B" w:rsidRDefault="00DC5C9B">
      <w:pPr>
        <w:tabs>
          <w:tab w:val="center" w:pos="1701"/>
          <w:tab w:val="center" w:pos="6379"/>
        </w:tabs>
        <w:rPr>
          <w:rFonts w:ascii="Calibri" w:hAnsi="Calibri"/>
          <w:sz w:val="22"/>
          <w:szCs w:val="22"/>
        </w:rPr>
      </w:pPr>
    </w:p>
    <w:p w:rsidR="00DC5C9B" w:rsidRDefault="00DC5C9B">
      <w:pPr>
        <w:tabs>
          <w:tab w:val="center" w:pos="1701"/>
          <w:tab w:val="center" w:pos="6379"/>
        </w:tabs>
        <w:rPr>
          <w:rFonts w:ascii="Calibri" w:hAnsi="Calibri"/>
          <w:sz w:val="22"/>
          <w:szCs w:val="22"/>
        </w:rPr>
      </w:pPr>
    </w:p>
    <w:p w:rsidR="00F10506" w:rsidRDefault="00F10506">
      <w:pPr>
        <w:tabs>
          <w:tab w:val="center" w:pos="1701"/>
          <w:tab w:val="center" w:pos="6379"/>
        </w:tabs>
        <w:rPr>
          <w:rFonts w:ascii="Calibri" w:hAnsi="Calibri"/>
          <w:sz w:val="22"/>
          <w:szCs w:val="22"/>
        </w:rPr>
      </w:pPr>
    </w:p>
    <w:p w:rsidR="00E37E32" w:rsidRDefault="00963F68">
      <w:pPr>
        <w:tabs>
          <w:tab w:val="center" w:pos="1701"/>
          <w:tab w:val="center" w:pos="6379"/>
        </w:tabs>
        <w:rPr>
          <w:rFonts w:ascii="Calibri" w:hAnsi="Calibri"/>
          <w:sz w:val="22"/>
          <w:szCs w:val="22"/>
        </w:rPr>
      </w:pPr>
      <w:r>
        <w:rPr>
          <w:rFonts w:ascii="Calibri" w:hAnsi="Calibri"/>
          <w:sz w:val="22"/>
          <w:szCs w:val="22"/>
        </w:rPr>
        <w:t xml:space="preserve">    </w:t>
      </w:r>
      <w:r w:rsidR="00E37E32">
        <w:rPr>
          <w:rFonts w:ascii="Calibri" w:hAnsi="Calibri"/>
          <w:sz w:val="22"/>
          <w:szCs w:val="22"/>
        </w:rPr>
        <w:t>……………………………………..</w:t>
      </w:r>
      <w:r w:rsidR="00E37E32">
        <w:rPr>
          <w:rFonts w:ascii="Calibri" w:hAnsi="Calibri"/>
          <w:sz w:val="22"/>
          <w:szCs w:val="22"/>
        </w:rPr>
        <w:tab/>
      </w:r>
    </w:p>
    <w:p w:rsidR="00E37E32" w:rsidRPr="00E64ED5" w:rsidRDefault="00E64ED5" w:rsidP="00E64ED5">
      <w:pPr>
        <w:tabs>
          <w:tab w:val="left" w:pos="1701"/>
          <w:tab w:val="left" w:pos="6379"/>
        </w:tabs>
        <w:rPr>
          <w:rFonts w:ascii="Calibri" w:hAnsi="Calibri"/>
          <w:bCs/>
          <w:sz w:val="22"/>
          <w:szCs w:val="22"/>
        </w:rPr>
      </w:pPr>
      <w:r w:rsidRPr="00E64ED5">
        <w:rPr>
          <w:rFonts w:ascii="Calibri" w:hAnsi="Calibri"/>
          <w:bCs/>
          <w:sz w:val="22"/>
          <w:szCs w:val="22"/>
        </w:rPr>
        <w:t xml:space="preserve">     </w:t>
      </w:r>
      <w:r>
        <w:rPr>
          <w:rFonts w:ascii="Calibri" w:hAnsi="Calibri"/>
          <w:bCs/>
          <w:sz w:val="22"/>
          <w:szCs w:val="22"/>
        </w:rPr>
        <w:t xml:space="preserve">   </w:t>
      </w:r>
      <w:r w:rsidR="006C0446">
        <w:rPr>
          <w:rFonts w:ascii="Calibri" w:hAnsi="Calibri"/>
          <w:sz w:val="22"/>
          <w:szCs w:val="22"/>
        </w:rPr>
        <w:t xml:space="preserve">Ing. </w:t>
      </w:r>
      <w:r w:rsidR="00DC5C9B">
        <w:rPr>
          <w:rFonts w:ascii="Calibri" w:hAnsi="Calibri"/>
          <w:sz w:val="22"/>
          <w:szCs w:val="22"/>
        </w:rPr>
        <w:t>Pavel Sluka</w:t>
      </w:r>
    </w:p>
    <w:p w:rsidR="00DC5C9B" w:rsidRDefault="00DC5C9B" w:rsidP="006C0446">
      <w:pPr>
        <w:jc w:val="both"/>
        <w:rPr>
          <w:rFonts w:ascii="Calibri" w:hAnsi="Calibri"/>
          <w:color w:val="000000"/>
          <w:sz w:val="22"/>
          <w:szCs w:val="22"/>
        </w:rPr>
      </w:pPr>
      <w:r>
        <w:rPr>
          <w:rFonts w:ascii="Calibri" w:hAnsi="Calibri"/>
          <w:color w:val="000000"/>
          <w:sz w:val="22"/>
          <w:szCs w:val="22"/>
        </w:rPr>
        <w:t>vedoucí oddělení investiční výstavby,</w:t>
      </w:r>
    </w:p>
    <w:p w:rsidR="006C0446" w:rsidRDefault="00DC5C9B" w:rsidP="006C0446">
      <w:pPr>
        <w:jc w:val="both"/>
        <w:rPr>
          <w:rFonts w:ascii="Calibri" w:hAnsi="Calibri"/>
          <w:color w:val="000000"/>
          <w:sz w:val="22"/>
          <w:szCs w:val="22"/>
        </w:rPr>
      </w:pPr>
      <w:r>
        <w:rPr>
          <w:rFonts w:ascii="Calibri" w:hAnsi="Calibri"/>
          <w:color w:val="000000"/>
          <w:sz w:val="22"/>
          <w:szCs w:val="22"/>
        </w:rPr>
        <w:t>z</w:t>
      </w:r>
      <w:r w:rsidR="00F142D5">
        <w:rPr>
          <w:rFonts w:ascii="Calibri" w:hAnsi="Calibri"/>
          <w:color w:val="000000"/>
          <w:sz w:val="22"/>
          <w:szCs w:val="22"/>
        </w:rPr>
        <w:t>a věcnou správnost</w:t>
      </w:r>
      <w:r>
        <w:rPr>
          <w:rFonts w:ascii="Calibri" w:hAnsi="Calibri"/>
          <w:color w:val="000000"/>
          <w:sz w:val="22"/>
          <w:szCs w:val="22"/>
        </w:rPr>
        <w:t xml:space="preserve"> </w:t>
      </w:r>
    </w:p>
    <w:p w:rsidR="00F142D5" w:rsidRPr="00E64ED5" w:rsidRDefault="00F142D5">
      <w:pPr>
        <w:tabs>
          <w:tab w:val="left" w:pos="1701"/>
          <w:tab w:val="left" w:pos="6379"/>
        </w:tabs>
        <w:rPr>
          <w:rFonts w:ascii="Calibri" w:hAnsi="Calibri"/>
          <w:bCs/>
          <w:sz w:val="22"/>
          <w:szCs w:val="22"/>
        </w:rPr>
      </w:pPr>
    </w:p>
    <w:sectPr w:rsidR="00F142D5" w:rsidRPr="00E64ED5">
      <w:headerReference w:type="default" r:id="rId8"/>
      <w:footerReference w:type="default" r:id="rId9"/>
      <w:pgSz w:w="11905" w:h="16837"/>
      <w:pgMar w:top="1134" w:right="1134" w:bottom="1134" w:left="1134" w:header="708" w:footer="709" w:gutter="0"/>
      <w:cols w:space="708"/>
      <w:docGrid w:linePitch="24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700" w:rsidRDefault="00CD5700">
      <w:r>
        <w:separator/>
      </w:r>
    </w:p>
  </w:endnote>
  <w:endnote w:type="continuationSeparator" w:id="0">
    <w:p w:rsidR="00CD5700" w:rsidRDefault="00CD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1CE" w:rsidRDefault="00095508">
    <w:pPr>
      <w:pStyle w:val="Zpat"/>
      <w:jc w:val="center"/>
    </w:pPr>
    <w:r>
      <w:fldChar w:fldCharType="begin"/>
    </w:r>
    <w:r>
      <w:instrText xml:space="preserve"> PAGE </w:instrText>
    </w:r>
    <w:r>
      <w:fldChar w:fldCharType="separate"/>
    </w:r>
    <w:r w:rsidR="00150BF4">
      <w:rPr>
        <w:noProof/>
      </w:rPr>
      <w:t>6</w:t>
    </w:r>
    <w:r>
      <w:rPr>
        <w:noProof/>
      </w:rPr>
      <w:fldChar w:fldCharType="end"/>
    </w:r>
    <w:r w:rsidR="009E61CE">
      <w:t xml:space="preserve"> z </w:t>
    </w:r>
    <w:r w:rsidR="00150BF4">
      <w:rPr>
        <w:noProof/>
      </w:rPr>
      <w:fldChar w:fldCharType="begin"/>
    </w:r>
    <w:r w:rsidR="00150BF4">
      <w:rPr>
        <w:noProof/>
      </w:rPr>
      <w:instrText xml:space="preserve"> NUMPAGES \*Arabic </w:instrText>
    </w:r>
    <w:r w:rsidR="00150BF4">
      <w:rPr>
        <w:noProof/>
      </w:rPr>
      <w:fldChar w:fldCharType="separate"/>
    </w:r>
    <w:r w:rsidR="00150BF4">
      <w:rPr>
        <w:noProof/>
      </w:rPr>
      <w:t>7</w:t>
    </w:r>
    <w:r w:rsidR="00150BF4">
      <w:rPr>
        <w:noProof/>
      </w:rPr>
      <w:fldChar w:fldCharType="end"/>
    </w:r>
  </w:p>
  <w:p w:rsidR="009E61CE" w:rsidRDefault="009E61CE">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700" w:rsidRDefault="00CD5700">
      <w:r>
        <w:separator/>
      </w:r>
    </w:p>
  </w:footnote>
  <w:footnote w:type="continuationSeparator" w:id="0">
    <w:p w:rsidR="00CD5700" w:rsidRDefault="00CD5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1CE" w:rsidRDefault="009E61CE" w:rsidP="00250A24">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pStyle w:val="Nadpis6"/>
      <w:lvlText w:val=""/>
      <w:lvlJc w:val="left"/>
      <w:pPr>
        <w:tabs>
          <w:tab w:val="num" w:pos="1152"/>
        </w:tabs>
        <w:ind w:left="1152" w:hanging="1152"/>
      </w:pPr>
    </w:lvl>
    <w:lvl w:ilvl="6">
      <w:start w:val="1"/>
      <w:numFmt w:val="none"/>
      <w:pStyle w:val="Nadpis7"/>
      <w:lvlText w:val=""/>
      <w:lvlJc w:val="left"/>
      <w:pPr>
        <w:tabs>
          <w:tab w:val="num" w:pos="1296"/>
        </w:tabs>
        <w:ind w:left="1296" w:hanging="1296"/>
      </w:pPr>
    </w:lvl>
    <w:lvl w:ilvl="7">
      <w:start w:val="1"/>
      <w:numFmt w:val="none"/>
      <w:pStyle w:val="Nadpis8"/>
      <w:lvlText w:val=""/>
      <w:lvlJc w:val="left"/>
      <w:pPr>
        <w:tabs>
          <w:tab w:val="num" w:pos="1440"/>
        </w:tabs>
        <w:ind w:left="1440" w:hanging="1440"/>
      </w:pPr>
    </w:lvl>
    <w:lvl w:ilvl="8">
      <w:start w:val="1"/>
      <w:numFmt w:val="none"/>
      <w:pStyle w:val="Nadpis9"/>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dstrike/>
      </w:rPr>
    </w:lvl>
    <w:lvl w:ilvl="1">
      <w:start w:val="1"/>
      <w:numFmt w:val="decimal"/>
      <w:lvlText w:val="%2."/>
      <w:lvlJc w:val="left"/>
      <w:pPr>
        <w:tabs>
          <w:tab w:val="num" w:pos="1080"/>
        </w:tabs>
        <w:ind w:left="1080" w:hanging="360"/>
      </w:pPr>
      <w:rPr>
        <w:dstrike/>
      </w:rPr>
    </w:lvl>
    <w:lvl w:ilvl="2">
      <w:start w:val="1"/>
      <w:numFmt w:val="decimal"/>
      <w:lvlText w:val="%3."/>
      <w:lvlJc w:val="left"/>
      <w:pPr>
        <w:tabs>
          <w:tab w:val="num" w:pos="1440"/>
        </w:tabs>
        <w:ind w:left="1440" w:hanging="360"/>
      </w:pPr>
      <w:rPr>
        <w:dstrike/>
      </w:rPr>
    </w:lvl>
    <w:lvl w:ilvl="3">
      <w:start w:val="1"/>
      <w:numFmt w:val="decimal"/>
      <w:lvlText w:val="%4."/>
      <w:lvlJc w:val="left"/>
      <w:pPr>
        <w:tabs>
          <w:tab w:val="num" w:pos="1800"/>
        </w:tabs>
        <w:ind w:left="1800" w:hanging="360"/>
      </w:pPr>
      <w:rPr>
        <w:dstrike/>
      </w:rPr>
    </w:lvl>
    <w:lvl w:ilvl="4">
      <w:start w:val="1"/>
      <w:numFmt w:val="decimal"/>
      <w:lvlText w:val="%5."/>
      <w:lvlJc w:val="left"/>
      <w:pPr>
        <w:tabs>
          <w:tab w:val="num" w:pos="2160"/>
        </w:tabs>
        <w:ind w:left="2160" w:hanging="360"/>
      </w:pPr>
      <w:rPr>
        <w:dstrike/>
      </w:rPr>
    </w:lvl>
    <w:lvl w:ilvl="5">
      <w:start w:val="1"/>
      <w:numFmt w:val="decimal"/>
      <w:lvlText w:val="%6."/>
      <w:lvlJc w:val="left"/>
      <w:pPr>
        <w:tabs>
          <w:tab w:val="num" w:pos="2520"/>
        </w:tabs>
        <w:ind w:left="2520" w:hanging="360"/>
      </w:pPr>
      <w:rPr>
        <w:dstrike/>
      </w:rPr>
    </w:lvl>
    <w:lvl w:ilvl="6">
      <w:start w:val="1"/>
      <w:numFmt w:val="decimal"/>
      <w:lvlText w:val="%7."/>
      <w:lvlJc w:val="left"/>
      <w:pPr>
        <w:tabs>
          <w:tab w:val="num" w:pos="2880"/>
        </w:tabs>
        <w:ind w:left="2880" w:hanging="360"/>
      </w:pPr>
      <w:rPr>
        <w:dstrike/>
      </w:rPr>
    </w:lvl>
    <w:lvl w:ilvl="7">
      <w:start w:val="1"/>
      <w:numFmt w:val="decimal"/>
      <w:lvlText w:val="%8."/>
      <w:lvlJc w:val="left"/>
      <w:pPr>
        <w:tabs>
          <w:tab w:val="num" w:pos="3240"/>
        </w:tabs>
        <w:ind w:left="3240" w:hanging="360"/>
      </w:pPr>
      <w:rPr>
        <w:dstrike/>
      </w:rPr>
    </w:lvl>
    <w:lvl w:ilvl="8">
      <w:start w:val="1"/>
      <w:numFmt w:val="decimal"/>
      <w:lvlText w:val="%9."/>
      <w:lvlJc w:val="left"/>
      <w:pPr>
        <w:tabs>
          <w:tab w:val="num" w:pos="3600"/>
        </w:tabs>
        <w:ind w:left="3600" w:hanging="360"/>
      </w:pPr>
      <w:rPr>
        <w:dstrike/>
      </w:rPr>
    </w:lvl>
  </w:abstractNum>
  <w:abstractNum w:abstractNumId="2" w15:restartNumberingAfterBreak="0">
    <w:nsid w:val="00000003"/>
    <w:multiLevelType w:val="multilevel"/>
    <w:tmpl w:val="C7A46E5A"/>
    <w:lvl w:ilvl="0">
      <w:start w:val="1"/>
      <w:numFmt w:val="decimal"/>
      <w:lvlText w:val="%1."/>
      <w:lvlJc w:val="left"/>
      <w:pPr>
        <w:tabs>
          <w:tab w:val="num" w:pos="0"/>
        </w:tabs>
        <w:ind w:left="720" w:hanging="360"/>
      </w:pPr>
      <w:rPr>
        <w:b/>
        <w:strike w:val="0"/>
        <w:dstrike w:val="0"/>
      </w:rPr>
    </w:lvl>
    <w:lvl w:ilvl="1">
      <w:start w:val="1"/>
      <w:numFmt w:val="decimal"/>
      <w:lvlText w:val="%1.%2."/>
      <w:lvlJc w:val="left"/>
      <w:pPr>
        <w:tabs>
          <w:tab w:val="num" w:pos="0"/>
        </w:tabs>
        <w:ind w:left="682"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4"/>
    <w:multiLevelType w:val="multilevel"/>
    <w:tmpl w:val="00000004"/>
    <w:name w:val="WW8Num8"/>
    <w:lvl w:ilvl="0">
      <w:start w:val="1"/>
      <w:numFmt w:val="decimal"/>
      <w:lvlText w:val="%1."/>
      <w:lvlJc w:val="left"/>
      <w:pPr>
        <w:tabs>
          <w:tab w:val="num" w:pos="0"/>
        </w:tabs>
        <w:ind w:left="720" w:hanging="360"/>
      </w:pPr>
    </w:lvl>
    <w:lvl w:ilvl="1">
      <w:start w:val="1"/>
      <w:numFmt w:val="decimal"/>
      <w:lvlText w:val="%1.%2."/>
      <w:lvlJc w:val="left"/>
      <w:pPr>
        <w:tabs>
          <w:tab w:val="num" w:pos="0"/>
        </w:tabs>
        <w:ind w:left="900"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0000005"/>
    <w:multiLevelType w:val="multilevel"/>
    <w:tmpl w:val="00000005"/>
    <w:name w:val="WW8Num9"/>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00000008"/>
    <w:multiLevelType w:val="multilevel"/>
    <w:tmpl w:val="00000008"/>
    <w:name w:val="WW8Num14"/>
    <w:lvl w:ilvl="0">
      <w:start w:val="10"/>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00000009"/>
    <w:multiLevelType w:val="multilevel"/>
    <w:tmpl w:val="00000009"/>
    <w:name w:val="WW8Num19"/>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 w15:restartNumberingAfterBreak="0">
    <w:nsid w:val="03951548"/>
    <w:multiLevelType w:val="hybridMultilevel"/>
    <w:tmpl w:val="14E85A8E"/>
    <w:lvl w:ilvl="0" w:tplc="8A008D88">
      <w:numFmt w:val="bullet"/>
      <w:lvlText w:val="-"/>
      <w:lvlJc w:val="left"/>
      <w:pPr>
        <w:ind w:left="1068" w:hanging="360"/>
      </w:pPr>
      <w:rPr>
        <w:rFonts w:ascii="Arial" w:eastAsia="Calibr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03F041F6"/>
    <w:multiLevelType w:val="hybridMultilevel"/>
    <w:tmpl w:val="0E82EEC6"/>
    <w:lvl w:ilvl="0" w:tplc="CCA2155E">
      <w:numFmt w:val="bullet"/>
      <w:lvlText w:val="-"/>
      <w:lvlJc w:val="left"/>
      <w:pPr>
        <w:ind w:left="1350" w:hanging="360"/>
      </w:pPr>
      <w:rPr>
        <w:rFonts w:ascii="Calibri" w:eastAsia="Times New Roman" w:hAnsi="Calibri" w:cs="Aria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9" w15:restartNumberingAfterBreak="0">
    <w:nsid w:val="06C3066C"/>
    <w:multiLevelType w:val="hybridMultilevel"/>
    <w:tmpl w:val="1E6EE75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F">
      <w:start w:val="1"/>
      <w:numFmt w:val="decimal"/>
      <w:lvlText w:val="%3."/>
      <w:lvlJc w:val="left"/>
      <w:pPr>
        <w:tabs>
          <w:tab w:val="num" w:pos="2160"/>
        </w:tabs>
        <w:ind w:left="2160" w:hanging="36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F34FF6"/>
    <w:multiLevelType w:val="hybridMultilevel"/>
    <w:tmpl w:val="8F342B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350A0E"/>
    <w:multiLevelType w:val="hybridMultilevel"/>
    <w:tmpl w:val="D5F0EFA8"/>
    <w:lvl w:ilvl="0" w:tplc="1E7E40B6">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115940"/>
    <w:multiLevelType w:val="hybridMultilevel"/>
    <w:tmpl w:val="FC4C8BFC"/>
    <w:lvl w:ilvl="0" w:tplc="50402886">
      <w:numFmt w:val="bullet"/>
      <w:lvlText w:val="-"/>
      <w:lvlJc w:val="left"/>
      <w:pPr>
        <w:ind w:left="1069" w:hanging="360"/>
      </w:pPr>
      <w:rPr>
        <w:rFonts w:ascii="Calibri" w:eastAsia="Times New Roman" w:hAnsi="Calibri" w:cs="Aria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33533014"/>
    <w:multiLevelType w:val="multilevel"/>
    <w:tmpl w:val="3DDCAF1A"/>
    <w:lvl w:ilvl="0">
      <w:start w:val="10"/>
      <w:numFmt w:val="decimal"/>
      <w:lvlText w:val="%1."/>
      <w:lvlJc w:val="left"/>
      <w:pPr>
        <w:ind w:left="435" w:hanging="435"/>
      </w:pPr>
      <w:rPr>
        <w:rFonts w:hint="default"/>
        <w:color w:val="auto"/>
      </w:rPr>
    </w:lvl>
    <w:lvl w:ilvl="1">
      <w:start w:val="4"/>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15" w15:restartNumberingAfterBreak="0">
    <w:nsid w:val="5C89415A"/>
    <w:multiLevelType w:val="hybridMultilevel"/>
    <w:tmpl w:val="9118DFD0"/>
    <w:lvl w:ilvl="0" w:tplc="B8342E82">
      <w:numFmt w:val="bullet"/>
      <w:lvlText w:val="-"/>
      <w:lvlJc w:val="left"/>
      <w:pPr>
        <w:ind w:left="1069" w:hanging="360"/>
      </w:pPr>
      <w:rPr>
        <w:rFonts w:ascii="Calibri" w:eastAsia="Times New Roman" w:hAnsi="Calibri"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60CD7414"/>
    <w:multiLevelType w:val="hybridMultilevel"/>
    <w:tmpl w:val="336AF50A"/>
    <w:lvl w:ilvl="0" w:tplc="0C74286C">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8"/>
  </w:num>
  <w:num w:numId="5">
    <w:abstractNumId w:val="12"/>
  </w:num>
  <w:num w:numId="6">
    <w:abstractNumId w:val="16"/>
  </w:num>
  <w:num w:numId="7">
    <w:abstractNumId w:val="2"/>
  </w:num>
  <w:num w:numId="8">
    <w:abstractNumId w:val="5"/>
  </w:num>
  <w:num w:numId="9">
    <w:abstractNumId w:val="6"/>
  </w:num>
  <w:num w:numId="10">
    <w:abstractNumId w:val="0"/>
  </w:num>
  <w:num w:numId="11">
    <w:abstractNumId w:val="7"/>
  </w:num>
  <w:num w:numId="12">
    <w:abstractNumId w:val="4"/>
  </w:num>
  <w:num w:numId="13">
    <w:abstractNumId w:val="9"/>
  </w:num>
  <w:num w:numId="14">
    <w:abstractNumId w:val="10"/>
  </w:num>
  <w:num w:numId="15">
    <w:abstractNumId w:val="11"/>
  </w:num>
  <w:num w:numId="16">
    <w:abstractNumId w:val="3"/>
  </w:num>
  <w:num w:numId="17">
    <w:abstractNumId w:val="13"/>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FE"/>
    <w:rsid w:val="000303ED"/>
    <w:rsid w:val="00045FDE"/>
    <w:rsid w:val="000661EF"/>
    <w:rsid w:val="0008321A"/>
    <w:rsid w:val="000844C3"/>
    <w:rsid w:val="00095508"/>
    <w:rsid w:val="00096FCF"/>
    <w:rsid w:val="000A0C00"/>
    <w:rsid w:val="000B59E0"/>
    <w:rsid w:val="000C0E6B"/>
    <w:rsid w:val="000C4A72"/>
    <w:rsid w:val="000D2851"/>
    <w:rsid w:val="000E084D"/>
    <w:rsid w:val="000F0F0E"/>
    <w:rsid w:val="000F2C54"/>
    <w:rsid w:val="00114930"/>
    <w:rsid w:val="00114FF4"/>
    <w:rsid w:val="0011569A"/>
    <w:rsid w:val="001223ED"/>
    <w:rsid w:val="00125213"/>
    <w:rsid w:val="00127A8F"/>
    <w:rsid w:val="00136BB8"/>
    <w:rsid w:val="00150BF4"/>
    <w:rsid w:val="00152640"/>
    <w:rsid w:val="001545F1"/>
    <w:rsid w:val="00154A4C"/>
    <w:rsid w:val="00160D4F"/>
    <w:rsid w:val="0016374B"/>
    <w:rsid w:val="00171ADF"/>
    <w:rsid w:val="00190D4B"/>
    <w:rsid w:val="001C0EFA"/>
    <w:rsid w:val="00203CFC"/>
    <w:rsid w:val="00232883"/>
    <w:rsid w:val="00250A24"/>
    <w:rsid w:val="002642C6"/>
    <w:rsid w:val="002A1F88"/>
    <w:rsid w:val="002B1C60"/>
    <w:rsid w:val="002E4CCA"/>
    <w:rsid w:val="00322F80"/>
    <w:rsid w:val="00326EF9"/>
    <w:rsid w:val="00362F3F"/>
    <w:rsid w:val="00365286"/>
    <w:rsid w:val="00367883"/>
    <w:rsid w:val="003B0F89"/>
    <w:rsid w:val="003E4925"/>
    <w:rsid w:val="003F766D"/>
    <w:rsid w:val="00411C10"/>
    <w:rsid w:val="00432F56"/>
    <w:rsid w:val="0044507D"/>
    <w:rsid w:val="00483B47"/>
    <w:rsid w:val="004E2C2B"/>
    <w:rsid w:val="004F6F4F"/>
    <w:rsid w:val="00541BAC"/>
    <w:rsid w:val="0058257C"/>
    <w:rsid w:val="0058271C"/>
    <w:rsid w:val="005B5001"/>
    <w:rsid w:val="005C024A"/>
    <w:rsid w:val="005C2FC6"/>
    <w:rsid w:val="005C5B78"/>
    <w:rsid w:val="005D569D"/>
    <w:rsid w:val="005E263A"/>
    <w:rsid w:val="005E67A6"/>
    <w:rsid w:val="005F071D"/>
    <w:rsid w:val="005F39CB"/>
    <w:rsid w:val="00601509"/>
    <w:rsid w:val="0061095F"/>
    <w:rsid w:val="0061672C"/>
    <w:rsid w:val="00617076"/>
    <w:rsid w:val="006448A4"/>
    <w:rsid w:val="006648FE"/>
    <w:rsid w:val="00682CA1"/>
    <w:rsid w:val="006840E7"/>
    <w:rsid w:val="006C0446"/>
    <w:rsid w:val="006C4E3F"/>
    <w:rsid w:val="006C6AF5"/>
    <w:rsid w:val="006D028F"/>
    <w:rsid w:val="006E08DB"/>
    <w:rsid w:val="006E7462"/>
    <w:rsid w:val="006F6FF4"/>
    <w:rsid w:val="0072362D"/>
    <w:rsid w:val="00727385"/>
    <w:rsid w:val="007649E0"/>
    <w:rsid w:val="0077277C"/>
    <w:rsid w:val="0078160E"/>
    <w:rsid w:val="007A0595"/>
    <w:rsid w:val="008452D3"/>
    <w:rsid w:val="00846180"/>
    <w:rsid w:val="00874F3A"/>
    <w:rsid w:val="008C36DD"/>
    <w:rsid w:val="008D0FF5"/>
    <w:rsid w:val="00917265"/>
    <w:rsid w:val="00945DF0"/>
    <w:rsid w:val="009506AF"/>
    <w:rsid w:val="009533CA"/>
    <w:rsid w:val="00962A7A"/>
    <w:rsid w:val="00963F68"/>
    <w:rsid w:val="00966235"/>
    <w:rsid w:val="00967538"/>
    <w:rsid w:val="0097396D"/>
    <w:rsid w:val="00992AC8"/>
    <w:rsid w:val="009E0E5B"/>
    <w:rsid w:val="009E587E"/>
    <w:rsid w:val="009E61CE"/>
    <w:rsid w:val="009F6942"/>
    <w:rsid w:val="00A20EAE"/>
    <w:rsid w:val="00A6133D"/>
    <w:rsid w:val="00A652F1"/>
    <w:rsid w:val="00A95758"/>
    <w:rsid w:val="00AD2D14"/>
    <w:rsid w:val="00AF75CE"/>
    <w:rsid w:val="00B05998"/>
    <w:rsid w:val="00B12703"/>
    <w:rsid w:val="00B15650"/>
    <w:rsid w:val="00B21176"/>
    <w:rsid w:val="00B26C9B"/>
    <w:rsid w:val="00B33F8A"/>
    <w:rsid w:val="00BB4079"/>
    <w:rsid w:val="00BC5936"/>
    <w:rsid w:val="00BE0D6E"/>
    <w:rsid w:val="00BF3481"/>
    <w:rsid w:val="00C3509C"/>
    <w:rsid w:val="00C40A81"/>
    <w:rsid w:val="00C93ACA"/>
    <w:rsid w:val="00CC067F"/>
    <w:rsid w:val="00CD5700"/>
    <w:rsid w:val="00CE20CE"/>
    <w:rsid w:val="00CF6EAE"/>
    <w:rsid w:val="00D0019F"/>
    <w:rsid w:val="00D0163E"/>
    <w:rsid w:val="00D22298"/>
    <w:rsid w:val="00D42F7E"/>
    <w:rsid w:val="00D74095"/>
    <w:rsid w:val="00D9595B"/>
    <w:rsid w:val="00DB1D11"/>
    <w:rsid w:val="00DC5C9B"/>
    <w:rsid w:val="00E274D9"/>
    <w:rsid w:val="00E37E32"/>
    <w:rsid w:val="00E42193"/>
    <w:rsid w:val="00E42E55"/>
    <w:rsid w:val="00E6230C"/>
    <w:rsid w:val="00E64ED5"/>
    <w:rsid w:val="00EA4570"/>
    <w:rsid w:val="00EB6187"/>
    <w:rsid w:val="00ED2370"/>
    <w:rsid w:val="00F04C9F"/>
    <w:rsid w:val="00F10506"/>
    <w:rsid w:val="00F142D5"/>
    <w:rsid w:val="00F230B1"/>
    <w:rsid w:val="00F30E89"/>
    <w:rsid w:val="00F32A3E"/>
    <w:rsid w:val="00F57DB8"/>
    <w:rsid w:val="00F62C46"/>
    <w:rsid w:val="00F832F3"/>
    <w:rsid w:val="00FB65A4"/>
    <w:rsid w:val="00FF6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87CDA67-3F06-4C3B-9D8D-2C572BAE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kern w:val="1"/>
      <w:lang w:eastAsia="ar-SA"/>
    </w:rPr>
  </w:style>
  <w:style w:type="paragraph" w:styleId="Nadpis1">
    <w:name w:val="heading 1"/>
    <w:next w:val="Zkladntext"/>
    <w:qFormat/>
    <w:pPr>
      <w:keepNext/>
      <w:numPr>
        <w:numId w:val="1"/>
      </w:numPr>
      <w:suppressAutoHyphens/>
      <w:jc w:val="center"/>
      <w:outlineLvl w:val="0"/>
    </w:pPr>
    <w:rPr>
      <w:b/>
      <w:kern w:val="1"/>
      <w:sz w:val="24"/>
      <w:szCs w:val="22"/>
      <w:lang w:eastAsia="ar-SA"/>
    </w:rPr>
  </w:style>
  <w:style w:type="paragraph" w:styleId="Nadpis2">
    <w:name w:val="heading 2"/>
    <w:next w:val="Zkladntext"/>
    <w:qFormat/>
    <w:pPr>
      <w:keepNext/>
      <w:numPr>
        <w:ilvl w:val="1"/>
        <w:numId w:val="1"/>
      </w:numPr>
      <w:suppressAutoHyphens/>
      <w:outlineLvl w:val="1"/>
    </w:pPr>
    <w:rPr>
      <w:kern w:val="1"/>
      <w:sz w:val="24"/>
      <w:szCs w:val="22"/>
      <w:lang w:eastAsia="ar-SA"/>
    </w:rPr>
  </w:style>
  <w:style w:type="paragraph" w:styleId="Nadpis3">
    <w:name w:val="heading 3"/>
    <w:next w:val="Zkladntext"/>
    <w:qFormat/>
    <w:pPr>
      <w:keepNext/>
      <w:numPr>
        <w:ilvl w:val="2"/>
        <w:numId w:val="1"/>
      </w:numPr>
      <w:suppressAutoHyphens/>
      <w:outlineLvl w:val="2"/>
    </w:pPr>
    <w:rPr>
      <w:rFonts w:ascii="Arial" w:hAnsi="Arial"/>
      <w:b/>
      <w:kern w:val="1"/>
      <w:sz w:val="28"/>
      <w:szCs w:val="22"/>
      <w:lang w:eastAsia="ar-SA"/>
    </w:rPr>
  </w:style>
  <w:style w:type="paragraph" w:styleId="Nadpis4">
    <w:name w:val="heading 4"/>
    <w:next w:val="Zkladntext"/>
    <w:qFormat/>
    <w:pPr>
      <w:keepNext/>
      <w:numPr>
        <w:ilvl w:val="3"/>
        <w:numId w:val="1"/>
      </w:numPr>
      <w:suppressAutoHyphens/>
      <w:jc w:val="both"/>
      <w:outlineLvl w:val="3"/>
    </w:pPr>
    <w:rPr>
      <w:b/>
      <w:kern w:val="1"/>
      <w:sz w:val="24"/>
      <w:szCs w:val="22"/>
      <w:lang w:eastAsia="ar-SA"/>
    </w:rPr>
  </w:style>
  <w:style w:type="paragraph" w:styleId="Nadpis5">
    <w:name w:val="heading 5"/>
    <w:next w:val="Zkladntext"/>
    <w:qFormat/>
    <w:pPr>
      <w:keepNext/>
      <w:numPr>
        <w:ilvl w:val="4"/>
        <w:numId w:val="1"/>
      </w:numPr>
      <w:suppressAutoHyphens/>
      <w:jc w:val="both"/>
      <w:outlineLvl w:val="4"/>
    </w:pPr>
    <w:rPr>
      <w:b/>
      <w:kern w:val="1"/>
      <w:sz w:val="24"/>
      <w:szCs w:val="22"/>
      <w:u w:val="single"/>
      <w:lang w:eastAsia="ar-SA"/>
    </w:rPr>
  </w:style>
  <w:style w:type="paragraph" w:styleId="Nadpis6">
    <w:name w:val="heading 6"/>
    <w:next w:val="Zkladntext"/>
    <w:qFormat/>
    <w:pPr>
      <w:numPr>
        <w:ilvl w:val="5"/>
        <w:numId w:val="1"/>
      </w:numPr>
      <w:suppressAutoHyphens/>
      <w:spacing w:before="240" w:after="60" w:line="288" w:lineRule="auto"/>
      <w:ind w:left="1140" w:hanging="360"/>
      <w:jc w:val="both"/>
      <w:outlineLvl w:val="5"/>
    </w:pPr>
    <w:rPr>
      <w:rFonts w:ascii="Arial" w:hAnsi="Arial"/>
      <w:i/>
      <w:kern w:val="1"/>
      <w:sz w:val="22"/>
      <w:szCs w:val="22"/>
      <w:lang w:eastAsia="ar-SA"/>
    </w:rPr>
  </w:style>
  <w:style w:type="paragraph" w:styleId="Nadpis7">
    <w:name w:val="heading 7"/>
    <w:next w:val="Zkladntext"/>
    <w:qFormat/>
    <w:pPr>
      <w:numPr>
        <w:ilvl w:val="6"/>
        <w:numId w:val="1"/>
      </w:numPr>
      <w:suppressAutoHyphens/>
      <w:spacing w:before="240" w:after="60" w:line="288" w:lineRule="auto"/>
      <w:ind w:left="1140" w:hanging="360"/>
      <w:jc w:val="both"/>
      <w:outlineLvl w:val="6"/>
    </w:pPr>
    <w:rPr>
      <w:rFonts w:ascii="Arial" w:hAnsi="Arial"/>
      <w:kern w:val="1"/>
      <w:sz w:val="22"/>
      <w:szCs w:val="22"/>
      <w:lang w:eastAsia="ar-SA"/>
    </w:rPr>
  </w:style>
  <w:style w:type="paragraph" w:styleId="Nadpis8">
    <w:name w:val="heading 8"/>
    <w:next w:val="Zkladntext"/>
    <w:qFormat/>
    <w:pPr>
      <w:numPr>
        <w:ilvl w:val="7"/>
        <w:numId w:val="1"/>
      </w:numPr>
      <w:suppressAutoHyphens/>
      <w:spacing w:before="240" w:after="60" w:line="288" w:lineRule="auto"/>
      <w:ind w:left="1140" w:hanging="360"/>
      <w:jc w:val="both"/>
      <w:outlineLvl w:val="7"/>
    </w:pPr>
    <w:rPr>
      <w:rFonts w:ascii="Arial" w:hAnsi="Arial"/>
      <w:i/>
      <w:kern w:val="1"/>
      <w:sz w:val="22"/>
      <w:szCs w:val="22"/>
      <w:lang w:eastAsia="ar-SA"/>
    </w:rPr>
  </w:style>
  <w:style w:type="paragraph" w:styleId="Nadpis9">
    <w:name w:val="heading 9"/>
    <w:next w:val="Zkladntext"/>
    <w:qFormat/>
    <w:pPr>
      <w:numPr>
        <w:ilvl w:val="8"/>
        <w:numId w:val="1"/>
      </w:numPr>
      <w:suppressAutoHyphens/>
      <w:spacing w:before="240" w:after="60" w:line="288" w:lineRule="auto"/>
      <w:ind w:left="1140" w:hanging="360"/>
      <w:jc w:val="both"/>
      <w:outlineLvl w:val="8"/>
    </w:pPr>
    <w:rPr>
      <w:rFonts w:ascii="Arial" w:hAnsi="Arial"/>
      <w:i/>
      <w:kern w:val="1"/>
      <w:sz w:val="18"/>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dstrike/>
    </w:rPr>
  </w:style>
  <w:style w:type="character" w:customStyle="1" w:styleId="Absatz-Standardschriftart">
    <w:name w:val="Absatz-Standardschriftart"/>
  </w:style>
  <w:style w:type="character" w:customStyle="1" w:styleId="Standardnpsmoodstavce1">
    <w:name w:val="Standardní písmo odstavce1"/>
  </w:style>
  <w:style w:type="character" w:customStyle="1" w:styleId="Nadpis1Char">
    <w:name w:val="Nadpis 1 Char"/>
    <w:rPr>
      <w:rFonts w:ascii="Cambria" w:hAnsi="Cambria" w:cs="Times New Roman"/>
      <w:b/>
      <w:bCs/>
      <w:kern w:val="1"/>
      <w:sz w:val="32"/>
      <w:szCs w:val="32"/>
      <w:lang w:eastAsia="ar-SA" w:bidi="ar-SA"/>
    </w:rPr>
  </w:style>
  <w:style w:type="character" w:customStyle="1" w:styleId="Nadpis2Char">
    <w:name w:val="Nadpis 2 Char"/>
    <w:rPr>
      <w:rFonts w:ascii="Cambria" w:hAnsi="Cambria" w:cs="Times New Roman"/>
      <w:b/>
      <w:bCs/>
      <w:i/>
      <w:iCs/>
      <w:kern w:val="1"/>
      <w:sz w:val="28"/>
      <w:szCs w:val="28"/>
      <w:lang w:eastAsia="ar-SA" w:bidi="ar-SA"/>
    </w:rPr>
  </w:style>
  <w:style w:type="character" w:customStyle="1" w:styleId="Nadpis3Char">
    <w:name w:val="Nadpis 3 Char"/>
    <w:rPr>
      <w:rFonts w:ascii="Cambria" w:hAnsi="Cambria" w:cs="Times New Roman"/>
      <w:b/>
      <w:bCs/>
      <w:kern w:val="1"/>
      <w:sz w:val="26"/>
      <w:szCs w:val="26"/>
      <w:lang w:eastAsia="ar-SA" w:bidi="ar-SA"/>
    </w:rPr>
  </w:style>
  <w:style w:type="character" w:customStyle="1" w:styleId="Nadpis4Char">
    <w:name w:val="Nadpis 4 Char"/>
    <w:rPr>
      <w:rFonts w:ascii="Calibri" w:hAnsi="Calibri" w:cs="Times New Roman"/>
      <w:b/>
      <w:bCs/>
      <w:kern w:val="1"/>
      <w:sz w:val="28"/>
      <w:szCs w:val="28"/>
      <w:lang w:eastAsia="ar-SA" w:bidi="ar-SA"/>
    </w:rPr>
  </w:style>
  <w:style w:type="character" w:customStyle="1" w:styleId="Nadpis5Char">
    <w:name w:val="Nadpis 5 Char"/>
    <w:rPr>
      <w:rFonts w:ascii="Calibri" w:hAnsi="Calibri" w:cs="Times New Roman"/>
      <w:b/>
      <w:bCs/>
      <w:i/>
      <w:iCs/>
      <w:kern w:val="1"/>
      <w:sz w:val="26"/>
      <w:szCs w:val="26"/>
      <w:lang w:eastAsia="ar-SA" w:bidi="ar-SA"/>
    </w:rPr>
  </w:style>
  <w:style w:type="character" w:customStyle="1" w:styleId="Nadpis6Char">
    <w:name w:val="Nadpis 6 Char"/>
    <w:rPr>
      <w:rFonts w:ascii="Calibri" w:hAnsi="Calibri" w:cs="Times New Roman"/>
      <w:b/>
      <w:bCs/>
      <w:kern w:val="1"/>
      <w:lang w:eastAsia="ar-SA" w:bidi="ar-SA"/>
    </w:rPr>
  </w:style>
  <w:style w:type="character" w:customStyle="1" w:styleId="Nadpis7Char">
    <w:name w:val="Nadpis 7 Char"/>
    <w:rPr>
      <w:rFonts w:ascii="Calibri" w:hAnsi="Calibri" w:cs="Times New Roman"/>
      <w:kern w:val="1"/>
      <w:sz w:val="24"/>
      <w:szCs w:val="24"/>
      <w:lang w:eastAsia="ar-SA" w:bidi="ar-SA"/>
    </w:rPr>
  </w:style>
  <w:style w:type="character" w:customStyle="1" w:styleId="Nadpis8Char">
    <w:name w:val="Nadpis 8 Char"/>
    <w:rPr>
      <w:rFonts w:ascii="Calibri" w:hAnsi="Calibri" w:cs="Times New Roman"/>
      <w:i/>
      <w:iCs/>
      <w:kern w:val="1"/>
      <w:sz w:val="24"/>
      <w:szCs w:val="24"/>
      <w:lang w:eastAsia="ar-SA" w:bidi="ar-SA"/>
    </w:rPr>
  </w:style>
  <w:style w:type="character" w:customStyle="1" w:styleId="Nadpis9Char">
    <w:name w:val="Nadpis 9 Char"/>
    <w:rPr>
      <w:rFonts w:ascii="Cambria" w:hAnsi="Cambria" w:cs="Times New Roman"/>
      <w:kern w:val="1"/>
      <w:lang w:eastAsia="ar-SA" w:bidi="ar-SA"/>
    </w:rPr>
  </w:style>
  <w:style w:type="character" w:customStyle="1" w:styleId="WW8Num2z1">
    <w:name w:val="WW8Num2z1"/>
    <w:rPr>
      <w:b/>
    </w:rPr>
  </w:style>
  <w:style w:type="character" w:customStyle="1" w:styleId="WW-Absatz-Standardschriftart">
    <w:name w:val="WW-Absatz-Standardschriftart"/>
  </w:style>
  <w:style w:type="character" w:customStyle="1" w:styleId="Standardnpsmoodstavce10">
    <w:name w:val="Standardní písmo odstavce1"/>
  </w:style>
  <w:style w:type="character" w:customStyle="1" w:styleId="WW-Absatz-Standardschriftart1">
    <w:name w:val="WW-Absatz-Standardschriftart1"/>
  </w:style>
  <w:style w:type="character" w:customStyle="1" w:styleId="WW8Num3z0">
    <w:name w:val="WW8Num3z0"/>
    <w:rPr>
      <w:rFonts w:ascii="Calibri" w:hAnsi="Calibri"/>
    </w:rPr>
  </w:style>
  <w:style w:type="character" w:customStyle="1" w:styleId="Standardnpsmoodstavce5">
    <w:name w:val="Standardní písmo odstavce5"/>
  </w:style>
  <w:style w:type="character" w:customStyle="1" w:styleId="WW8Num4z0">
    <w:name w:val="WW8Num4z0"/>
    <w:rPr>
      <w:rFonts w:ascii="Calibri" w:hAnsi="Calibri"/>
    </w:rPr>
  </w:style>
  <w:style w:type="character" w:customStyle="1" w:styleId="WW8Num4z1">
    <w:name w:val="WW8Num4z1"/>
    <w:rPr>
      <w:b/>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Standardnpsmoodstavce4">
    <w:name w:val="Standardní písmo odstavce4"/>
  </w:style>
  <w:style w:type="character" w:customStyle="1" w:styleId="WW8Num3z1">
    <w:name w:val="WW8Num3z1"/>
    <w:rPr>
      <w:rFonts w:ascii="Courier New" w:hAnsi="Courier New"/>
    </w:rPr>
  </w:style>
  <w:style w:type="character" w:customStyle="1" w:styleId="WW8Num5z0">
    <w:name w:val="WW8Num5z0"/>
    <w:rPr>
      <w:rFonts w:ascii="Calibri" w:hAnsi="Calibri"/>
    </w:rPr>
  </w:style>
  <w:style w:type="character" w:customStyle="1" w:styleId="WW8Num5z1">
    <w:name w:val="WW8Num5z1"/>
    <w:rPr>
      <w:b/>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Standardnpsmoodstavce3">
    <w:name w:val="Standardní písmo odstavce3"/>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Standardnpsmoodstavce2">
    <w:name w:val="Standardní písmo odstavce2"/>
  </w:style>
  <w:style w:type="character" w:customStyle="1" w:styleId="WW8Num1z1">
    <w:name w:val="WW8Num1z1"/>
    <w:rPr>
      <w:b/>
    </w:rPr>
  </w:style>
  <w:style w:type="character" w:customStyle="1" w:styleId="Standardnpsmoodstavce11">
    <w:name w:val="Standardní písmo odstavce11"/>
  </w:style>
  <w:style w:type="character" w:styleId="Hypertextovodkaz">
    <w:name w:val="Hyperlink"/>
    <w:rPr>
      <w:rFonts w:cs="Times New Roman"/>
      <w:color w:val="0000FF"/>
      <w:u w:val="single"/>
    </w:rPr>
  </w:style>
  <w:style w:type="character" w:customStyle="1" w:styleId="Odkaznakoment1">
    <w:name w:val="Odkaz na komentář1"/>
    <w:rPr>
      <w:sz w:val="16"/>
    </w:rPr>
  </w:style>
  <w:style w:type="character" w:customStyle="1" w:styleId="slostrnky1">
    <w:name w:val="Číslo stránky1"/>
  </w:style>
  <w:style w:type="character" w:customStyle="1" w:styleId="Sledovanodkaz1">
    <w:name w:val="Sledovaný odkaz1"/>
    <w:rPr>
      <w:color w:val="800080"/>
      <w:u w:val="single"/>
    </w:rPr>
  </w:style>
  <w:style w:type="character" w:customStyle="1" w:styleId="ZhlavChar">
    <w:name w:val="Záhlaví Char"/>
    <w:rPr>
      <w:sz w:val="24"/>
    </w:rPr>
  </w:style>
  <w:style w:type="character" w:customStyle="1" w:styleId="ZpatChar">
    <w:name w:val="Zápatí Char"/>
  </w:style>
  <w:style w:type="character" w:customStyle="1" w:styleId="Odkaznakoment2">
    <w:name w:val="Odkaz na komentář2"/>
    <w:rPr>
      <w:sz w:val="16"/>
    </w:rPr>
  </w:style>
  <w:style w:type="character" w:customStyle="1" w:styleId="TextkomenteChar">
    <w:name w:val="Text komentáře Char"/>
  </w:style>
  <w:style w:type="character" w:customStyle="1" w:styleId="PedmtkomenteChar">
    <w:name w:val="Předmět komentáře Char"/>
    <w:rPr>
      <w:b/>
    </w:rPr>
  </w:style>
  <w:style w:type="character" w:customStyle="1" w:styleId="Odkaznakoment3">
    <w:name w:val="Odkaz na komentář3"/>
    <w:rPr>
      <w:sz w:val="16"/>
    </w:rPr>
  </w:style>
  <w:style w:type="character" w:customStyle="1" w:styleId="Standardnpsmoodstavce7">
    <w:name w:val="Standardní písmo odstavce7"/>
  </w:style>
  <w:style w:type="character" w:customStyle="1" w:styleId="WW-Absatz-Standardschriftart11">
    <w:name w:val="WW-Absatz-Standardschriftart11"/>
  </w:style>
  <w:style w:type="character" w:customStyle="1" w:styleId="Standardnpsmoodstavce6">
    <w:name w:val="Standardní písmo odstavce6"/>
  </w:style>
  <w:style w:type="character" w:customStyle="1" w:styleId="WW-Absatz-Standardschriftart111">
    <w:name w:val="WW-Absatz-Standardschriftart111"/>
  </w:style>
  <w:style w:type="character" w:customStyle="1" w:styleId="Odkaznakoment4">
    <w:name w:val="Odkaz na komentář4"/>
    <w:rPr>
      <w:sz w:val="16"/>
    </w:rPr>
  </w:style>
  <w:style w:type="character" w:customStyle="1" w:styleId="CommentTextChar">
    <w:name w:val="Comment Text Char"/>
  </w:style>
  <w:style w:type="character" w:customStyle="1" w:styleId="ListLabel1">
    <w:name w:val="ListLabel 1"/>
  </w:style>
  <w:style w:type="character" w:customStyle="1" w:styleId="ListLabel2">
    <w:name w:val="ListLabel 2"/>
    <w:rPr>
      <w:b/>
    </w:rPr>
  </w:style>
  <w:style w:type="character" w:customStyle="1" w:styleId="ZkladntextChar">
    <w:name w:val="Základní text Char"/>
    <w:rPr>
      <w:rFonts w:cs="Times New Roman"/>
      <w:kern w:val="1"/>
      <w:sz w:val="20"/>
      <w:szCs w:val="20"/>
      <w:lang w:eastAsia="ar-SA" w:bidi="ar-SA"/>
    </w:rPr>
  </w:style>
  <w:style w:type="character" w:customStyle="1" w:styleId="ZkladntextodsazenChar">
    <w:name w:val="Základní text odsazený Char"/>
    <w:rPr>
      <w:rFonts w:cs="Times New Roman"/>
      <w:kern w:val="1"/>
      <w:sz w:val="20"/>
      <w:szCs w:val="20"/>
      <w:lang w:eastAsia="ar-SA" w:bidi="ar-SA"/>
    </w:rPr>
  </w:style>
  <w:style w:type="character" w:customStyle="1" w:styleId="ZhlavChar1">
    <w:name w:val="Záhlaví Char1"/>
    <w:rPr>
      <w:rFonts w:cs="Times New Roman"/>
      <w:kern w:val="1"/>
      <w:sz w:val="20"/>
      <w:szCs w:val="20"/>
      <w:lang w:eastAsia="ar-SA" w:bidi="ar-SA"/>
    </w:rPr>
  </w:style>
  <w:style w:type="character" w:customStyle="1" w:styleId="ZpatChar1">
    <w:name w:val="Zápatí Char1"/>
    <w:rPr>
      <w:rFonts w:cs="Times New Roman"/>
      <w:kern w:val="1"/>
      <w:sz w:val="20"/>
      <w:szCs w:val="20"/>
      <w:lang w:eastAsia="ar-SA" w:bidi="ar-SA"/>
    </w:rPr>
  </w:style>
  <w:style w:type="character" w:customStyle="1" w:styleId="NzevChar">
    <w:name w:val="Název Char"/>
    <w:rPr>
      <w:rFonts w:ascii="Cambria" w:hAnsi="Cambria" w:cs="Times New Roman"/>
      <w:b/>
      <w:bCs/>
      <w:kern w:val="1"/>
      <w:sz w:val="32"/>
      <w:szCs w:val="32"/>
      <w:lang w:eastAsia="ar-SA" w:bidi="ar-SA"/>
    </w:rPr>
  </w:style>
  <w:style w:type="character" w:customStyle="1" w:styleId="PodtitulChar">
    <w:name w:val="Podtitul Char"/>
    <w:rPr>
      <w:rFonts w:ascii="Cambria" w:hAnsi="Cambria" w:cs="Times New Roman"/>
      <w:kern w:val="1"/>
      <w:sz w:val="24"/>
      <w:szCs w:val="24"/>
      <w:lang w:eastAsia="ar-SA" w:bidi="ar-SA"/>
    </w:rPr>
  </w:style>
  <w:style w:type="character" w:customStyle="1" w:styleId="TextbublinyChar">
    <w:name w:val="Text bubliny Char"/>
    <w:rPr>
      <w:rFonts w:ascii="Tahoma" w:hAnsi="Tahoma" w:cs="Times New Roman"/>
      <w:kern w:val="1"/>
      <w:sz w:val="16"/>
      <w:lang w:eastAsia="ar-SA" w:bidi="ar-SA"/>
    </w:rPr>
  </w:style>
  <w:style w:type="character" w:customStyle="1" w:styleId="Odkaznakoment5">
    <w:name w:val="Odkaz na komentář5"/>
    <w:rPr>
      <w:rFonts w:cs="Times New Roman"/>
      <w:sz w:val="16"/>
    </w:rPr>
  </w:style>
  <w:style w:type="character" w:customStyle="1" w:styleId="TextkomenteChar1">
    <w:name w:val="Text komentáře Char1"/>
    <w:rPr>
      <w:rFonts w:cs="Times New Roman"/>
      <w:kern w:val="1"/>
      <w:sz w:val="20"/>
      <w:szCs w:val="20"/>
      <w:lang w:eastAsia="ar-SA" w:bidi="ar-SA"/>
    </w:rPr>
  </w:style>
  <w:style w:type="character" w:customStyle="1" w:styleId="TextkomenteChar2">
    <w:name w:val="Text komentáře Char2"/>
    <w:rPr>
      <w:kern w:val="1"/>
      <w:lang w:eastAsia="ar-SA" w:bidi="ar-SA"/>
    </w:rPr>
  </w:style>
  <w:style w:type="character" w:customStyle="1" w:styleId="PedmtkomenteChar1">
    <w:name w:val="Předmět komentáře Char1"/>
    <w:rPr>
      <w:rFonts w:cs="Times New Roman"/>
      <w:b/>
      <w:kern w:val="1"/>
      <w:lang w:eastAsia="ar-SA" w:bidi="ar-SA"/>
    </w:rPr>
  </w:style>
  <w:style w:type="character" w:customStyle="1" w:styleId="ListLabel3">
    <w:name w:val="ListLabel 3"/>
    <w:rPr>
      <w:rFonts w:cs="Times New Roman"/>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pPr>
      <w:suppressAutoHyphens/>
    </w:pPr>
    <w:rPr>
      <w:rFonts w:ascii="Arial" w:hAnsi="Arial"/>
      <w:kern w:val="1"/>
      <w:sz w:val="24"/>
      <w:szCs w:val="22"/>
      <w:lang w:eastAsia="ar-SA"/>
    </w:rPr>
  </w:style>
  <w:style w:type="paragraph" w:styleId="Seznam">
    <w:name w:val="List"/>
    <w:pPr>
      <w:suppressAutoHyphens/>
    </w:pPr>
    <w:rPr>
      <w:rFonts w:cs="Tahoma"/>
      <w:kern w:val="1"/>
      <w:sz w:val="22"/>
      <w:szCs w:val="22"/>
      <w:lang w:eastAsia="ar-S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Zkladntextodsazen">
    <w:name w:val="Body Text Indent"/>
    <w:pPr>
      <w:suppressAutoHyphens/>
      <w:ind w:left="709"/>
      <w:jc w:val="both"/>
    </w:pPr>
    <w:rPr>
      <w:rFonts w:ascii="Arial" w:hAnsi="Arial"/>
      <w:kern w:val="1"/>
      <w:sz w:val="24"/>
      <w:szCs w:val="22"/>
      <w:lang w:eastAsia="ar-SA"/>
    </w:rPr>
  </w:style>
  <w:style w:type="paragraph" w:customStyle="1" w:styleId="Textkomente1">
    <w:name w:val="Text komentáře1"/>
    <w:pPr>
      <w:suppressAutoHyphens/>
    </w:pPr>
    <w:rPr>
      <w:kern w:val="1"/>
      <w:lang w:eastAsia="ar-SA"/>
    </w:rPr>
  </w:style>
  <w:style w:type="paragraph" w:styleId="Zhlav">
    <w:name w:val="header"/>
    <w:pPr>
      <w:suppressLineNumbers/>
      <w:tabs>
        <w:tab w:val="center" w:pos="4818"/>
        <w:tab w:val="right" w:pos="9637"/>
      </w:tabs>
      <w:suppressAutoHyphens/>
      <w:jc w:val="both"/>
    </w:pPr>
    <w:rPr>
      <w:kern w:val="1"/>
      <w:sz w:val="24"/>
      <w:szCs w:val="22"/>
      <w:lang w:eastAsia="ar-SA"/>
    </w:rPr>
  </w:style>
  <w:style w:type="paragraph" w:customStyle="1" w:styleId="Zkladntextodsazen21">
    <w:name w:val="Základní text odsazený 21"/>
    <w:pPr>
      <w:suppressAutoHyphens/>
      <w:ind w:left="567"/>
      <w:jc w:val="both"/>
    </w:pPr>
    <w:rPr>
      <w:kern w:val="1"/>
      <w:sz w:val="24"/>
      <w:lang w:eastAsia="ar-SA"/>
    </w:rPr>
  </w:style>
  <w:style w:type="paragraph" w:customStyle="1" w:styleId="standard">
    <w:name w:val="standard"/>
    <w:pPr>
      <w:suppressAutoHyphens/>
      <w:spacing w:before="60" w:line="288" w:lineRule="auto"/>
      <w:jc w:val="both"/>
    </w:pPr>
    <w:rPr>
      <w:kern w:val="1"/>
      <w:sz w:val="24"/>
      <w:lang w:eastAsia="ar-SA"/>
    </w:rPr>
  </w:style>
  <w:style w:type="paragraph" w:customStyle="1" w:styleId="Zkladntextodsazen31">
    <w:name w:val="Základní text odsazený 31"/>
    <w:pPr>
      <w:suppressAutoHyphens/>
      <w:ind w:left="567" w:hanging="567"/>
    </w:pPr>
    <w:rPr>
      <w:rFonts w:ascii="Arial" w:hAnsi="Arial"/>
      <w:kern w:val="1"/>
      <w:sz w:val="24"/>
      <w:lang w:eastAsia="ar-SA"/>
    </w:rPr>
  </w:style>
  <w:style w:type="paragraph" w:customStyle="1" w:styleId="Prosttext1">
    <w:name w:val="Prostý text1"/>
    <w:pPr>
      <w:suppressAutoHyphens/>
    </w:pPr>
    <w:rPr>
      <w:rFonts w:ascii="Courier New" w:hAnsi="Courier New"/>
      <w:kern w:val="1"/>
      <w:lang w:eastAsia="ar-SA"/>
    </w:rPr>
  </w:style>
  <w:style w:type="paragraph" w:customStyle="1" w:styleId="Zkladntext21">
    <w:name w:val="Základní text 21"/>
    <w:pPr>
      <w:suppressAutoHyphens/>
      <w:jc w:val="center"/>
    </w:pPr>
    <w:rPr>
      <w:rFonts w:ascii="Arial" w:hAnsi="Arial"/>
      <w:b/>
      <w:kern w:val="1"/>
      <w:sz w:val="22"/>
      <w:lang w:eastAsia="ar-SA"/>
    </w:rPr>
  </w:style>
  <w:style w:type="paragraph" w:styleId="Zpat">
    <w:name w:val="footer"/>
    <w:pPr>
      <w:suppressLineNumbers/>
      <w:tabs>
        <w:tab w:val="center" w:pos="4818"/>
        <w:tab w:val="right" w:pos="9637"/>
      </w:tabs>
      <w:suppressAutoHyphens/>
    </w:pPr>
    <w:rPr>
      <w:kern w:val="1"/>
      <w:sz w:val="22"/>
      <w:szCs w:val="22"/>
      <w:lang w:eastAsia="ar-SA"/>
    </w:rPr>
  </w:style>
  <w:style w:type="paragraph" w:customStyle="1" w:styleId="Textbubliny1">
    <w:name w:val="Text bubliny1"/>
    <w:pPr>
      <w:suppressAutoHyphens/>
    </w:pPr>
    <w:rPr>
      <w:rFonts w:ascii="Tahoma" w:hAnsi="Tahoma" w:cs="Tahoma"/>
      <w:kern w:val="1"/>
      <w:sz w:val="16"/>
      <w:szCs w:val="16"/>
      <w:lang w:eastAsia="ar-SA"/>
    </w:rPr>
  </w:style>
  <w:style w:type="paragraph" w:customStyle="1" w:styleId="Zkladntext31">
    <w:name w:val="Základní text 31"/>
    <w:pPr>
      <w:suppressAutoHyphens/>
      <w:jc w:val="both"/>
    </w:pPr>
    <w:rPr>
      <w:rFonts w:ascii="Arial" w:hAnsi="Arial"/>
      <w:color w:val="000000"/>
      <w:kern w:val="1"/>
      <w:lang w:eastAsia="ar-SA"/>
    </w:rPr>
  </w:style>
  <w:style w:type="paragraph" w:customStyle="1" w:styleId="Rozvrendokumentu1">
    <w:name w:val="Rozvržení dokumentu1"/>
    <w:pPr>
      <w:shd w:val="clear" w:color="auto" w:fill="000080"/>
      <w:suppressAutoHyphens/>
    </w:pPr>
    <w:rPr>
      <w:rFonts w:ascii="Tahoma" w:hAnsi="Tahoma" w:cs="Tahoma"/>
      <w:kern w:val="1"/>
      <w:lang w:eastAsia="ar-SA"/>
    </w:rPr>
  </w:style>
  <w:style w:type="paragraph" w:customStyle="1" w:styleId="Odstavecseseznamem1">
    <w:name w:val="Odstavec se seznamem1"/>
    <w:pPr>
      <w:suppressAutoHyphens/>
      <w:ind w:left="720"/>
    </w:pPr>
    <w:rPr>
      <w:kern w:val="1"/>
      <w:lang w:eastAsia="ar-SA"/>
    </w:rPr>
  </w:style>
  <w:style w:type="paragraph" w:customStyle="1" w:styleId="Textkomente2">
    <w:name w:val="Text komentáře2"/>
    <w:pPr>
      <w:suppressAutoHyphens/>
    </w:pPr>
    <w:rPr>
      <w:kern w:val="1"/>
      <w:lang w:eastAsia="ar-SA"/>
    </w:rPr>
  </w:style>
  <w:style w:type="paragraph" w:customStyle="1" w:styleId="Pedmtkomente1">
    <w:name w:val="Předmět komentáře1"/>
    <w:pPr>
      <w:suppressAutoHyphens/>
    </w:pPr>
    <w:rPr>
      <w:b/>
      <w:bCs/>
      <w:kern w:val="1"/>
      <w:lang w:eastAsia="ar-SA"/>
    </w:rPr>
  </w:style>
  <w:style w:type="paragraph" w:customStyle="1" w:styleId="Textkomente3">
    <w:name w:val="Text komentáře3"/>
    <w:pPr>
      <w:suppressAutoHyphens/>
    </w:pPr>
    <w:rPr>
      <w:kern w:val="1"/>
      <w:lang w:eastAsia="ar-SA"/>
    </w:rPr>
  </w:style>
  <w:style w:type="paragraph" w:styleId="Nzev">
    <w:name w:val="Title"/>
    <w:next w:val="Podnadpis"/>
    <w:qFormat/>
    <w:pPr>
      <w:widowControl w:val="0"/>
      <w:suppressAutoHyphens/>
      <w:spacing w:before="120" w:line="480" w:lineRule="auto"/>
      <w:jc w:val="center"/>
    </w:pPr>
    <w:rPr>
      <w:b/>
      <w:bCs/>
      <w:kern w:val="1"/>
      <w:sz w:val="36"/>
      <w:szCs w:val="36"/>
      <w:lang w:eastAsia="ar-SA"/>
    </w:rPr>
  </w:style>
  <w:style w:type="paragraph" w:styleId="Podnadpis">
    <w:name w:val="Subtitle"/>
    <w:next w:val="Zkladntext"/>
    <w:qFormat/>
    <w:pPr>
      <w:suppressAutoHyphens/>
      <w:spacing w:after="60"/>
      <w:jc w:val="center"/>
    </w:pPr>
    <w:rPr>
      <w:rFonts w:ascii="Arial" w:hAnsi="Arial" w:cs="Arial"/>
      <w:i/>
      <w:iCs/>
      <w:kern w:val="1"/>
      <w:sz w:val="24"/>
      <w:szCs w:val="24"/>
      <w:lang w:eastAsia="ar-SA"/>
    </w:rPr>
  </w:style>
  <w:style w:type="paragraph" w:customStyle="1" w:styleId="Rozloendokumentu1">
    <w:name w:val="Rozložení dokumentu1"/>
    <w:pPr>
      <w:shd w:val="clear" w:color="auto" w:fill="000080"/>
      <w:suppressAutoHyphens/>
    </w:pPr>
    <w:rPr>
      <w:rFonts w:ascii="Tahoma" w:hAnsi="Tahoma" w:cs="Tahoma"/>
      <w:kern w:val="1"/>
      <w:lang w:eastAsia="ar-SA"/>
    </w:rPr>
  </w:style>
  <w:style w:type="paragraph" w:customStyle="1" w:styleId="Rozloendokumentu11">
    <w:name w:val="Rozložení dokumentu11"/>
    <w:pPr>
      <w:shd w:val="clear" w:color="auto" w:fill="000080"/>
      <w:suppressAutoHyphens/>
    </w:pPr>
    <w:rPr>
      <w:rFonts w:ascii="Tahoma" w:hAnsi="Tahoma" w:cs="Tahoma"/>
      <w:kern w:val="1"/>
      <w:lang w:eastAsia="ar-SA"/>
    </w:rPr>
  </w:style>
  <w:style w:type="paragraph" w:customStyle="1" w:styleId="Revize1">
    <w:name w:val="Revize1"/>
    <w:pPr>
      <w:suppressAutoHyphens/>
    </w:pPr>
    <w:rPr>
      <w:kern w:val="1"/>
      <w:lang w:eastAsia="ar-SA"/>
    </w:rPr>
  </w:style>
  <w:style w:type="paragraph" w:customStyle="1" w:styleId="Textkomente4">
    <w:name w:val="Text komentáře4"/>
    <w:pPr>
      <w:suppressAutoHyphens/>
    </w:pPr>
    <w:rPr>
      <w:kern w:val="1"/>
      <w:lang w:eastAsia="ar-SA"/>
    </w:rPr>
  </w:style>
  <w:style w:type="paragraph" w:customStyle="1" w:styleId="Textbubliny2">
    <w:name w:val="Text bubliny2"/>
    <w:pPr>
      <w:widowControl w:val="0"/>
      <w:suppressAutoHyphens/>
    </w:pPr>
    <w:rPr>
      <w:rFonts w:ascii="Tahoma" w:hAnsi="Tahoma"/>
      <w:kern w:val="1"/>
      <w:sz w:val="16"/>
      <w:szCs w:val="16"/>
      <w:lang w:eastAsia="ar-SA"/>
    </w:rPr>
  </w:style>
  <w:style w:type="paragraph" w:customStyle="1" w:styleId="Textkomente5">
    <w:name w:val="Text komentáře5"/>
    <w:pPr>
      <w:widowControl w:val="0"/>
      <w:suppressAutoHyphens/>
    </w:pPr>
    <w:rPr>
      <w:kern w:val="1"/>
      <w:sz w:val="22"/>
      <w:szCs w:val="22"/>
      <w:lang w:eastAsia="ar-SA"/>
    </w:rPr>
  </w:style>
  <w:style w:type="paragraph" w:customStyle="1" w:styleId="Pedmtkomente2">
    <w:name w:val="Předmět komentáře2"/>
    <w:pPr>
      <w:widowControl w:val="0"/>
      <w:suppressAutoHyphens/>
    </w:pPr>
    <w:rPr>
      <w:b/>
      <w:bCs/>
      <w:kern w:val="1"/>
      <w:sz w:val="22"/>
      <w:szCs w:val="22"/>
      <w:lang w:eastAsia="ar-SA"/>
    </w:rPr>
  </w:style>
  <w:style w:type="character" w:styleId="Odkaznakoment">
    <w:name w:val="annotation reference"/>
    <w:uiPriority w:val="99"/>
    <w:semiHidden/>
    <w:unhideWhenUsed/>
    <w:rsid w:val="006648FE"/>
    <w:rPr>
      <w:sz w:val="16"/>
      <w:szCs w:val="16"/>
    </w:rPr>
  </w:style>
  <w:style w:type="paragraph" w:styleId="Textkomente">
    <w:name w:val="annotation text"/>
    <w:basedOn w:val="Normln"/>
    <w:link w:val="TextkomenteChar3"/>
    <w:uiPriority w:val="99"/>
    <w:semiHidden/>
    <w:unhideWhenUsed/>
    <w:rsid w:val="006648FE"/>
  </w:style>
  <w:style w:type="character" w:customStyle="1" w:styleId="TextkomenteChar3">
    <w:name w:val="Text komentáře Char3"/>
    <w:link w:val="Textkomente"/>
    <w:uiPriority w:val="99"/>
    <w:semiHidden/>
    <w:rsid w:val="006648FE"/>
    <w:rPr>
      <w:kern w:val="1"/>
      <w:lang w:eastAsia="ar-SA"/>
    </w:rPr>
  </w:style>
  <w:style w:type="paragraph" w:styleId="Pedmtkomente">
    <w:name w:val="annotation subject"/>
    <w:basedOn w:val="Textkomente"/>
    <w:next w:val="Textkomente"/>
    <w:link w:val="PedmtkomenteChar2"/>
    <w:uiPriority w:val="99"/>
    <w:semiHidden/>
    <w:unhideWhenUsed/>
    <w:rsid w:val="006648FE"/>
    <w:rPr>
      <w:b/>
      <w:bCs/>
    </w:rPr>
  </w:style>
  <w:style w:type="character" w:customStyle="1" w:styleId="PedmtkomenteChar2">
    <w:name w:val="Předmět komentáře Char2"/>
    <w:link w:val="Pedmtkomente"/>
    <w:uiPriority w:val="99"/>
    <w:semiHidden/>
    <w:rsid w:val="006648FE"/>
    <w:rPr>
      <w:b/>
      <w:bCs/>
      <w:kern w:val="1"/>
      <w:lang w:eastAsia="ar-SA"/>
    </w:rPr>
  </w:style>
  <w:style w:type="paragraph" w:styleId="Textbubliny">
    <w:name w:val="Balloon Text"/>
    <w:basedOn w:val="Normln"/>
    <w:link w:val="TextbublinyChar1"/>
    <w:uiPriority w:val="99"/>
    <w:semiHidden/>
    <w:unhideWhenUsed/>
    <w:rsid w:val="006648FE"/>
    <w:rPr>
      <w:rFonts w:ascii="Tahoma" w:hAnsi="Tahoma" w:cs="Tahoma"/>
      <w:sz w:val="16"/>
      <w:szCs w:val="16"/>
    </w:rPr>
  </w:style>
  <w:style w:type="character" w:customStyle="1" w:styleId="TextbublinyChar1">
    <w:name w:val="Text bubliny Char1"/>
    <w:link w:val="Textbubliny"/>
    <w:uiPriority w:val="99"/>
    <w:semiHidden/>
    <w:rsid w:val="006648FE"/>
    <w:rPr>
      <w:rFonts w:ascii="Tahoma" w:hAnsi="Tahoma" w:cs="Tahoma"/>
      <w:kern w:val="1"/>
      <w:sz w:val="16"/>
      <w:szCs w:val="16"/>
      <w:lang w:eastAsia="ar-SA"/>
    </w:rPr>
  </w:style>
  <w:style w:type="paragraph" w:styleId="Odstavecseseznamem">
    <w:name w:val="List Paragraph"/>
    <w:basedOn w:val="Normln"/>
    <w:uiPriority w:val="34"/>
    <w:qFormat/>
    <w:rsid w:val="009F6942"/>
    <w:pPr>
      <w:ind w:left="720"/>
    </w:pPr>
    <w:rPr>
      <w:kern w:val="0"/>
    </w:rPr>
  </w:style>
  <w:style w:type="paragraph" w:customStyle="1" w:styleId="Default">
    <w:name w:val="Default"/>
    <w:rsid w:val="00BB4079"/>
    <w:pPr>
      <w:autoSpaceDE w:val="0"/>
      <w:autoSpaceDN w:val="0"/>
      <w:adjustRightInd w:val="0"/>
    </w:pPr>
    <w:rPr>
      <w:rFonts w:ascii="Arial" w:hAnsi="Arial" w:cs="Arial"/>
      <w:color w:val="000000"/>
      <w:sz w:val="24"/>
      <w:szCs w:val="24"/>
    </w:rPr>
  </w:style>
  <w:style w:type="paragraph" w:customStyle="1" w:styleId="Normal2">
    <w:name w:val="Normal 2"/>
    <w:basedOn w:val="Normln"/>
    <w:rsid w:val="000661EF"/>
    <w:pPr>
      <w:tabs>
        <w:tab w:val="left" w:pos="709"/>
      </w:tabs>
      <w:suppressAutoHyphens w:val="0"/>
      <w:autoSpaceDE w:val="0"/>
      <w:autoSpaceDN w:val="0"/>
      <w:spacing w:before="60" w:after="120"/>
      <w:ind w:left="1418"/>
      <w:jc w:val="both"/>
    </w:pPr>
    <w:rPr>
      <w:rFonts w:ascii="Arial" w:eastAsia="Calibri" w:hAnsi="Arial"/>
      <w:bCs/>
      <w:kern w:val="0"/>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72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B4423-FD54-4855-A574-E2F302F26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3488</Words>
  <Characters>20581</Characters>
  <Application>Microsoft Office Word</Application>
  <DocSecurity>4</DocSecurity>
  <Lines>171</Lines>
  <Paragraphs>48</Paragraphs>
  <ScaleCrop>false</ScaleCrop>
  <HeadingPairs>
    <vt:vector size="2" baseType="variant">
      <vt:variant>
        <vt:lpstr>Název</vt:lpstr>
      </vt:variant>
      <vt:variant>
        <vt:i4>1</vt:i4>
      </vt:variant>
    </vt:vector>
  </HeadingPairs>
  <TitlesOfParts>
    <vt:vector size="1" baseType="lpstr">
      <vt:lpstr>SMLOUVA O DÍLO</vt:lpstr>
    </vt:vector>
  </TitlesOfParts>
  <Company>Jablonec</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c:creator>
  <cp:lastModifiedBy>Markéta Horáková</cp:lastModifiedBy>
  <cp:revision>2</cp:revision>
  <cp:lastPrinted>2019-02-04T10:14:00Z</cp:lastPrinted>
  <dcterms:created xsi:type="dcterms:W3CDTF">2019-02-13T14:06:00Z</dcterms:created>
  <dcterms:modified xsi:type="dcterms:W3CDTF">2019-02-13T14:06:00Z</dcterms:modified>
</cp:coreProperties>
</file>