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EB7" w:rsidRDefault="001F5A1C">
      <w:r>
        <w:t xml:space="preserve">                                                            </w:t>
      </w:r>
      <w:bookmarkStart w:id="0" w:name="_GoBack"/>
      <w:bookmarkEnd w:id="0"/>
      <w:r w:rsidR="009C3F84">
        <w:t xml:space="preserve">COMPAG Mladá </w:t>
      </w:r>
      <w:r>
        <w:t>Boleslav s.r.o.</w:t>
      </w:r>
      <w:r w:rsidR="009C3F84">
        <w:rPr>
          <w:noProof/>
        </w:rPr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84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84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84"/>
    <w:rsid w:val="00045EB7"/>
    <w:rsid w:val="001F5A1C"/>
    <w:rsid w:val="009C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62BC"/>
  <w15:chartTrackingRefBased/>
  <w15:docId w15:val="{28CC52F4-B9B4-4ACC-A800-56D0D1F7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2019-02-13T10:03:00Z</dcterms:created>
  <dcterms:modified xsi:type="dcterms:W3CDTF">2019-02-13T10:19:00Z</dcterms:modified>
</cp:coreProperties>
</file>