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99" w:rsidRDefault="004E2399">
      <w:pPr>
        <w:spacing w:after="155"/>
        <w:ind w:left="96"/>
      </w:pPr>
    </w:p>
    <w:p w:rsidR="004E2399" w:rsidRDefault="008A4AE7">
      <w:pPr>
        <w:spacing w:after="253"/>
        <w:ind w:left="1147"/>
      </w:pPr>
      <w:r>
        <w:rPr>
          <w:sz w:val="28"/>
        </w:rPr>
        <w:t xml:space="preserve"> </w:t>
      </w:r>
    </w:p>
    <w:p w:rsidR="004E2399" w:rsidRDefault="008A4AE7">
      <w:pPr>
        <w:pStyle w:val="Nadpis1"/>
      </w:pPr>
      <w:r>
        <w:t>OBJEDNÁVKA (S M LO UV A)</w:t>
      </w:r>
    </w:p>
    <w:p w:rsidR="004E2399" w:rsidRDefault="00D137C0">
      <w:pPr>
        <w:spacing w:after="27" w:line="268" w:lineRule="auto"/>
        <w:ind w:left="4608" w:right="1454" w:hanging="1546"/>
        <w:jc w:val="both"/>
      </w:pPr>
      <w:r>
        <w:t>Č</w:t>
      </w:r>
      <w:r w:rsidR="008A4AE7">
        <w:t>íslo objednatele: 06EU-0</w:t>
      </w:r>
      <w:r>
        <w:t>04082 (uvádějte při fakturaci) Č</w:t>
      </w:r>
      <w:r w:rsidR="008A4AE7">
        <w:t>íslo dodavatele:</w:t>
      </w:r>
    </w:p>
    <w:p w:rsidR="004E2399" w:rsidRDefault="008A4AE7">
      <w:pPr>
        <w:spacing w:after="334" w:line="268" w:lineRule="auto"/>
        <w:ind w:left="2990"/>
        <w:jc w:val="both"/>
      </w:pPr>
      <w:r>
        <w:t>ISPROFOND. 5001110007.31970 (uvádějte při fakturaci)</w:t>
      </w:r>
    </w:p>
    <w:p w:rsidR="004E2399" w:rsidRPr="00D137C0" w:rsidRDefault="008A4AE7">
      <w:pPr>
        <w:spacing w:after="0"/>
        <w:ind w:left="1142"/>
        <w:jc w:val="center"/>
        <w:rPr>
          <w:sz w:val="28"/>
          <w:szCs w:val="28"/>
          <w:u w:val="single" w:color="000000"/>
        </w:rPr>
      </w:pPr>
      <w:r w:rsidRPr="00D137C0">
        <w:rPr>
          <w:sz w:val="28"/>
          <w:szCs w:val="28"/>
          <w:u w:val="single" w:color="000000"/>
        </w:rPr>
        <w:t xml:space="preserve">I/26 </w:t>
      </w:r>
      <w:r w:rsidR="00D137C0" w:rsidRPr="00D137C0">
        <w:rPr>
          <w:sz w:val="28"/>
          <w:szCs w:val="28"/>
          <w:u w:val="single" w:color="000000"/>
        </w:rPr>
        <w:t>, I</w:t>
      </w:r>
      <w:r w:rsidRPr="00D137C0">
        <w:rPr>
          <w:sz w:val="28"/>
          <w:szCs w:val="28"/>
          <w:u w:val="single" w:color="000000"/>
        </w:rPr>
        <w:t>/27 - kontrola nádrží</w:t>
      </w:r>
    </w:p>
    <w:p w:rsidR="00D137C0" w:rsidRDefault="00D137C0">
      <w:pPr>
        <w:spacing w:after="0"/>
        <w:ind w:left="1142"/>
        <w:jc w:val="center"/>
      </w:pPr>
    </w:p>
    <w:tbl>
      <w:tblPr>
        <w:tblStyle w:val="TableGrid"/>
        <w:tblW w:w="9635" w:type="dxa"/>
        <w:tblInd w:w="11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5108"/>
      </w:tblGrid>
      <w:tr w:rsidR="004E2399" w:rsidTr="0012756D">
        <w:trPr>
          <w:trHeight w:val="233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4E2399" w:rsidRDefault="008A4AE7">
            <w:pPr>
              <w:spacing w:after="0"/>
              <w:ind w:left="10"/>
            </w:pPr>
            <w:r>
              <w:rPr>
                <w:sz w:val="26"/>
              </w:rPr>
              <w:t>Objednatel: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4E2399" w:rsidRDefault="008A4AE7">
            <w:pPr>
              <w:spacing w:after="0"/>
              <w:ind w:left="134"/>
            </w:pPr>
            <w:r>
              <w:rPr>
                <w:sz w:val="24"/>
              </w:rPr>
              <w:t>Dodavatel:</w:t>
            </w:r>
          </w:p>
        </w:tc>
      </w:tr>
      <w:tr w:rsidR="004E2399" w:rsidTr="0012756D">
        <w:trPr>
          <w:trHeight w:val="272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4E2399" w:rsidRDefault="00D137C0">
            <w:pPr>
              <w:spacing w:after="0"/>
            </w:pPr>
            <w:r>
              <w:rPr>
                <w:sz w:val="24"/>
              </w:rPr>
              <w:t>Ř</w:t>
            </w:r>
            <w:r w:rsidR="008A4AE7">
              <w:rPr>
                <w:sz w:val="24"/>
              </w:rPr>
              <w:t>editelství silnic a dálnic ČR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4E2399" w:rsidRDefault="008A4AE7" w:rsidP="00D137C0">
            <w:pPr>
              <w:spacing w:after="0"/>
              <w:ind w:left="139" w:right="-659"/>
            </w:pPr>
            <w:r>
              <w:t>Obchodní jméno: BIO SYSTÉM spol.</w:t>
            </w:r>
          </w:p>
        </w:tc>
      </w:tr>
      <w:tr w:rsidR="004E2399" w:rsidTr="0012756D">
        <w:trPr>
          <w:trHeight w:val="275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4E2399" w:rsidRDefault="008A4AE7">
            <w:pPr>
              <w:spacing w:after="0"/>
              <w:ind w:left="14"/>
            </w:pPr>
            <w:r>
              <w:t>Správa Plzeň, Hřímalého 37, 301 00 Plzeň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4E2399" w:rsidRDefault="008A4AE7">
            <w:pPr>
              <w:spacing w:after="0"/>
              <w:ind w:left="139"/>
            </w:pPr>
            <w:r>
              <w:rPr>
                <w:sz w:val="24"/>
              </w:rPr>
              <w:t>s r.o.</w:t>
            </w:r>
          </w:p>
        </w:tc>
      </w:tr>
      <w:tr w:rsidR="004E2399" w:rsidTr="0012756D">
        <w:trPr>
          <w:trHeight w:val="297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4E2399" w:rsidRDefault="008A4AE7">
            <w:pPr>
              <w:spacing w:after="0"/>
              <w:ind w:left="5"/>
            </w:pPr>
            <w:r>
              <w:t xml:space="preserve">Bankovní spojení: </w:t>
            </w:r>
            <w:r w:rsidRPr="00D137C0">
              <w:rPr>
                <w:highlight w:val="black"/>
              </w:rPr>
              <w:t>ČNB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4E2399" w:rsidRDefault="008A4AE7">
            <w:pPr>
              <w:spacing w:after="0"/>
              <w:ind w:left="130"/>
            </w:pPr>
            <w:r>
              <w:t>Adresa: Lobezská 2719/15a, 326 00 Plzeň</w:t>
            </w:r>
          </w:p>
        </w:tc>
      </w:tr>
      <w:tr w:rsidR="004E2399" w:rsidTr="0012756D">
        <w:trPr>
          <w:trHeight w:val="278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4E2399" w:rsidRDefault="008A4AE7">
            <w:pPr>
              <w:spacing w:after="0"/>
              <w:ind w:left="10"/>
            </w:pPr>
            <w:r>
              <w:t xml:space="preserve">číslo účtu: </w:t>
            </w:r>
            <w:r w:rsidRPr="00D137C0">
              <w:rPr>
                <w:highlight w:val="black"/>
              </w:rPr>
              <w:t>20001-15937031/0710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4E2399" w:rsidRDefault="008A4AE7">
            <w:pPr>
              <w:spacing w:after="0"/>
              <w:ind w:left="130"/>
            </w:pPr>
            <w:r>
              <w:rPr>
                <w:sz w:val="24"/>
              </w:rPr>
              <w:t xml:space="preserve">Bankovní spojení: </w:t>
            </w:r>
            <w:r w:rsidRPr="0012756D">
              <w:rPr>
                <w:sz w:val="24"/>
                <w:highlight w:val="black"/>
              </w:rPr>
              <w:t>RB a.s.</w:t>
            </w:r>
          </w:p>
        </w:tc>
      </w:tr>
      <w:tr w:rsidR="004E2399" w:rsidTr="0012756D">
        <w:trPr>
          <w:trHeight w:val="278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4E2399" w:rsidRDefault="008A4AE7">
            <w:pPr>
              <w:spacing w:after="0"/>
              <w:ind w:left="5"/>
            </w:pPr>
            <w:r>
              <w:rPr>
                <w:sz w:val="24"/>
              </w:rPr>
              <w:t>IČO: 65993390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4E2399" w:rsidRDefault="008A4AE7">
            <w:pPr>
              <w:spacing w:after="0"/>
              <w:ind w:left="139"/>
            </w:pPr>
            <w:r>
              <w:t xml:space="preserve">číslo účtu: </w:t>
            </w:r>
            <w:r w:rsidRPr="0012756D">
              <w:rPr>
                <w:highlight w:val="black"/>
              </w:rPr>
              <w:t>250302001/5500</w:t>
            </w:r>
          </w:p>
        </w:tc>
      </w:tr>
      <w:tr w:rsidR="004E2399" w:rsidTr="0012756D">
        <w:trPr>
          <w:trHeight w:val="840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4E2399" w:rsidRDefault="008A4AE7">
            <w:pPr>
              <w:spacing w:after="0"/>
              <w:ind w:left="5"/>
            </w:pPr>
            <w:r>
              <w:t>DIČ: CZ65993390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4E2399" w:rsidRDefault="008A4AE7">
            <w:pPr>
              <w:spacing w:after="36"/>
              <w:ind w:left="139"/>
            </w:pPr>
            <w:r>
              <w:t>IČO: 25227092</w:t>
            </w:r>
          </w:p>
          <w:p w:rsidR="004E2399" w:rsidRDefault="008A4AE7">
            <w:pPr>
              <w:spacing w:after="18"/>
              <w:ind w:left="134"/>
            </w:pPr>
            <w:r>
              <w:t>DIČ: CZ25227092</w:t>
            </w:r>
          </w:p>
          <w:p w:rsidR="004E2399" w:rsidRDefault="008A4AE7">
            <w:pPr>
              <w:spacing w:after="0"/>
              <w:ind w:left="134"/>
            </w:pPr>
            <w:r>
              <w:t xml:space="preserve">Kontaktní osoba: </w:t>
            </w:r>
            <w:r w:rsidRPr="0012756D">
              <w:rPr>
                <w:highlight w:val="black"/>
              </w:rPr>
              <w:t>Jana Formánková</w:t>
            </w:r>
          </w:p>
          <w:p w:rsidR="0012756D" w:rsidRDefault="0012756D">
            <w:pPr>
              <w:spacing w:after="0"/>
              <w:ind w:left="134"/>
            </w:pPr>
          </w:p>
        </w:tc>
      </w:tr>
    </w:tbl>
    <w:p w:rsidR="004E2399" w:rsidRDefault="008A4AE7">
      <w:pPr>
        <w:spacing w:after="157" w:line="268" w:lineRule="auto"/>
        <w:ind w:left="1118"/>
        <w:jc w:val="both"/>
      </w:pPr>
      <w:r>
        <w:t>Tato objednávka - smlouva Objednatele zavazuje po jejím potvrzení Dodavatelem obě smluvní strany ke splnění stanovených závazků a nahrazuje smlouvu. Dodavatel se zavazuje provést na svůj náklad a nebezpečí pro Objednatele služby specifikované níže. Objedna</w:t>
      </w:r>
      <w:r>
        <w:t>tel se zavazuje zaplatit za služby poskytnuté v souladu s touto objednávkou cenu uvedenou níže.</w:t>
      </w:r>
    </w:p>
    <w:p w:rsidR="004E2399" w:rsidRDefault="0012756D">
      <w:pPr>
        <w:spacing w:after="287" w:line="268" w:lineRule="auto"/>
        <w:ind w:left="1118"/>
        <w:jc w:val="both"/>
      </w:pPr>
      <w:r>
        <w:t>Místo dodání: Ř</w:t>
      </w:r>
      <w:r w:rsidR="008A4AE7">
        <w:t>editelství silnic a dálnic ČR, Správa Plzeň, Hřímalého 37, 301 00 Plzeň</w:t>
      </w:r>
    </w:p>
    <w:p w:rsidR="004E2399" w:rsidRDefault="008A4AE7">
      <w:pPr>
        <w:spacing w:after="148"/>
        <w:ind w:left="1133"/>
      </w:pPr>
      <w:r>
        <w:rPr>
          <w:sz w:val="24"/>
        </w:rPr>
        <w:t xml:space="preserve">Kontaktní osoba Objednatele: </w:t>
      </w:r>
      <w:r w:rsidRPr="0012756D">
        <w:rPr>
          <w:sz w:val="24"/>
          <w:highlight w:val="black"/>
        </w:rPr>
        <w:t>Ladislava Martínková, tel. 377 333 761</w:t>
      </w:r>
    </w:p>
    <w:p w:rsidR="004E2399" w:rsidRDefault="008A4AE7">
      <w:pPr>
        <w:spacing w:after="144" w:line="268" w:lineRule="auto"/>
        <w:ind w:left="1118"/>
        <w:jc w:val="both"/>
      </w:pPr>
      <w:r>
        <w:t>Faktu</w:t>
      </w:r>
      <w:r>
        <w:t>rujte: Ředitelství silnic a dálnic ČR, Správa Plzeň, Hřímalého 37, 301 00 Plzeň</w:t>
      </w:r>
    </w:p>
    <w:p w:rsidR="004E2399" w:rsidRDefault="008A4AE7">
      <w:pPr>
        <w:spacing w:after="1312" w:line="268" w:lineRule="auto"/>
        <w:ind w:left="1118"/>
        <w:jc w:val="both"/>
      </w:pPr>
      <w:r>
        <w:t>Obchodní a platební podmínky: Objednatel uhradí cenu jednorázovým bankovním převodem na účet Dodavatele uvedený na faktuře, termín splatnosti je stanoven na 30 dnů ode dne doru</w:t>
      </w:r>
      <w:r>
        <w:t>čení faktury Objednateli. Fakturu lze předložit nejdříve po protokolárním převzetí služeb Objednatelem bez vad či nedodělků. Faktura musí obsahovat veškeré náležitosti stanovené platnými právními předpisy, číslo objednávky a místo dodání. Objednatel neposk</w:t>
      </w:r>
      <w:r>
        <w:t xml:space="preserve">ytuje žádné zálohy na cenu, ani dílčí platby ceny. Potvrzením přijetí (akceptací) této objednávky se Dodavatel zavazuje plnit veškeré povinnosti v této objednávce uvedené. Objednatel výslovně vylučuje akceptaci objednávky Dodavatelem s jakýmikoliv změnami </w:t>
      </w:r>
      <w:r>
        <w:t xml:space="preserve">jejího obsahu, k takovému právnímu jednání Dodavatele se nepřihlíží. Dodavatel poskytuje souhlas s uveřejněním objednávky a jejího potvrzení v registru smluv zřízeným zákonem č. 340/2015 Sb., o zvláštních podmínkách účinnosti některých smluv, uveřejňování </w:t>
      </w:r>
      <w:r>
        <w:t>těchto smluv a o registru smluv, ve znění pozdějších předpisů (dále jako „zákon o registru smluv”), Objednatelem. Objednávka je účinná okamžikem zveřejnění v registru smluv, přičemž Objednatel o této skutečnosti Dodavatele</w:t>
      </w:r>
    </w:p>
    <w:p w:rsidR="004E2399" w:rsidRDefault="008A4AE7">
      <w:pPr>
        <w:spacing w:after="156" w:line="260" w:lineRule="auto"/>
        <w:ind w:left="1128" w:right="38" w:firstLine="10"/>
        <w:jc w:val="both"/>
      </w:pPr>
      <w:r>
        <w:lastRenderedPageBreak/>
        <w:t>informuje. Objednatel je oprávněn kdykoliv po uzavření objednávky tuto objednávku vypovědět s účinky od doručení písemné výpovědi Dodavateli, a to i bez uvedení důvodu. Výpověď objednávky dle předcházející věty nemá vliv na již řádně poskytnuté plnění včet</w:t>
      </w:r>
      <w:r>
        <w:t>ně práv a povinností z něj vyplývajících.</w:t>
      </w:r>
    </w:p>
    <w:p w:rsidR="004E2399" w:rsidRDefault="008A4AE7">
      <w:pPr>
        <w:spacing w:after="137" w:line="254" w:lineRule="auto"/>
        <w:ind w:left="1118" w:hanging="5"/>
      </w:pPr>
      <w:r>
        <w:t>Záručn</w:t>
      </w:r>
      <w:r w:rsidR="0012756D">
        <w:t>í lhůta: dle Občanského zákoník</w:t>
      </w:r>
      <w:r>
        <w:t>u</w:t>
      </w:r>
    </w:p>
    <w:p w:rsidR="004E2399" w:rsidRDefault="008A4AE7">
      <w:pPr>
        <w:spacing w:after="164" w:line="254" w:lineRule="auto"/>
        <w:ind w:left="1118" w:hanging="5"/>
      </w:pPr>
      <w:r>
        <w:t xml:space="preserve">Objednáváme u Vás: zajištění kontroly stavu vodních děl (DUN, RN, ORL, </w:t>
      </w:r>
      <w:proofErr w:type="spellStart"/>
      <w:r>
        <w:t>kalníků</w:t>
      </w:r>
      <w:proofErr w:type="spellEnd"/>
      <w:r>
        <w:t>) silnic I/26 a I/27 v Plzeňském kraji.</w:t>
      </w:r>
    </w:p>
    <w:p w:rsidR="004E2399" w:rsidRDefault="008A4AE7">
      <w:pPr>
        <w:spacing w:after="119"/>
        <w:ind w:left="1128"/>
      </w:pPr>
      <w:r>
        <w:rPr>
          <w:sz w:val="24"/>
        </w:rPr>
        <w:t xml:space="preserve">Doba plnění: </w:t>
      </w:r>
      <w:r>
        <w:rPr>
          <w:sz w:val="24"/>
          <w:u w:val="single" w:color="000000"/>
        </w:rPr>
        <w:t xml:space="preserve">předpoklad 12 měsíců (únor 2019 — </w:t>
      </w:r>
      <w:proofErr w:type="gramStart"/>
      <w:r>
        <w:rPr>
          <w:sz w:val="24"/>
          <w:u w:val="single" w:color="000000"/>
        </w:rPr>
        <w:t>28.02.202</w:t>
      </w:r>
      <w:r>
        <w:rPr>
          <w:sz w:val="24"/>
          <w:u w:val="single" w:color="000000"/>
        </w:rPr>
        <w:t>0</w:t>
      </w:r>
      <w:proofErr w:type="gramEnd"/>
      <w:r>
        <w:rPr>
          <w:sz w:val="24"/>
          <w:u w:val="single" w:color="000000"/>
        </w:rPr>
        <w:t>)</w:t>
      </w:r>
    </w:p>
    <w:p w:rsidR="004E2399" w:rsidRDefault="008A4AE7">
      <w:pPr>
        <w:spacing w:after="153" w:line="404" w:lineRule="auto"/>
        <w:ind w:left="1118" w:right="4714" w:hanging="5"/>
      </w:pPr>
      <w:r>
        <w:rPr>
          <w:sz w:val="24"/>
        </w:rPr>
        <w:t xml:space="preserve">Celková hodnota objednávky v Kč: Cena bez DPH: </w:t>
      </w:r>
      <w:r w:rsidR="000A11C5">
        <w:rPr>
          <w:sz w:val="24"/>
        </w:rPr>
        <w:t xml:space="preserve">           </w:t>
      </w:r>
      <w:r>
        <w:rPr>
          <w:sz w:val="24"/>
        </w:rPr>
        <w:t>112.290,- Kč</w:t>
      </w:r>
    </w:p>
    <w:p w:rsidR="004E2399" w:rsidRDefault="008A4AE7">
      <w:pPr>
        <w:tabs>
          <w:tab w:val="center" w:pos="1654"/>
          <w:tab w:val="center" w:pos="3977"/>
        </w:tabs>
        <w:spacing w:after="265" w:line="254" w:lineRule="auto"/>
      </w:pPr>
      <w:r>
        <w:tab/>
      </w:r>
      <w:r>
        <w:t>DPH 21%:</w:t>
      </w:r>
      <w:r>
        <w:tab/>
        <w:t>23.580,90 Kč</w:t>
      </w:r>
    </w:p>
    <w:p w:rsidR="004E2399" w:rsidRDefault="008A4AE7">
      <w:pPr>
        <w:spacing w:after="403" w:line="265" w:lineRule="auto"/>
        <w:ind w:left="1118" w:hanging="5"/>
      </w:pPr>
      <w:r>
        <w:rPr>
          <w:sz w:val="24"/>
        </w:rPr>
        <w:t>Cena celkem s DPH: 135.870,90 Kč</w:t>
      </w:r>
    </w:p>
    <w:p w:rsidR="004E2399" w:rsidRDefault="008A4AE7">
      <w:pPr>
        <w:spacing w:after="140" w:line="254" w:lineRule="auto"/>
        <w:ind w:left="1118" w:hanging="5"/>
      </w:pPr>
      <w:r>
        <w:t>V případě akceptace objednávky Objednatele Dodavatel objednávku písemně potvrdí prostřednictvím</w:t>
      </w:r>
      <w:r>
        <w:tab/>
        <w:t>e-mailu</w:t>
      </w:r>
      <w:r>
        <w:tab/>
        <w:t>zaslaného</w:t>
      </w:r>
      <w:r>
        <w:tab/>
        <w:t>do</w:t>
      </w:r>
      <w:r>
        <w:tab/>
        <w:t>e-mailové</w:t>
      </w:r>
      <w:r>
        <w:tab/>
        <w:t xml:space="preserve">schránky </w:t>
      </w:r>
      <w:r>
        <w:tab/>
        <w:t xml:space="preserve">Objednatele </w:t>
      </w:r>
      <w:r w:rsidRPr="000A11C5">
        <w:rPr>
          <w:highlight w:val="black"/>
        </w:rPr>
        <w:t>ladislava</w:t>
      </w:r>
      <w:r w:rsidRPr="000A11C5">
        <w:rPr>
          <w:highlight w:val="black"/>
        </w:rPr>
        <w:t>.</w:t>
      </w:r>
      <w:r w:rsidRPr="000A11C5">
        <w:rPr>
          <w:highlight w:val="black"/>
        </w:rPr>
        <w:t>martinko</w:t>
      </w:r>
      <w:r w:rsidRPr="000A11C5">
        <w:rPr>
          <w:highlight w:val="black"/>
        </w:rPr>
        <w:t>van,</w:t>
      </w:r>
      <w:r w:rsidRPr="000A11C5">
        <w:rPr>
          <w:highlight w:val="black"/>
        </w:rPr>
        <w:t>rsd.cz</w:t>
      </w:r>
      <w:r w:rsidRPr="000A11C5">
        <w:tab/>
      </w:r>
      <w:r>
        <w:t>V případě nepotvrzení akceptace objednávky Objednatele Dodavatelem platí, že D</w:t>
      </w:r>
      <w:r>
        <w:t>odavatel objednávku neakceptoval a objednávka je bez dalšího zneplatněna.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533" name="Picture 3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" name="Picture 35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399" w:rsidRDefault="008A4AE7">
      <w:pPr>
        <w:spacing w:after="543" w:line="254" w:lineRule="auto"/>
        <w:ind w:left="1118" w:hanging="5"/>
      </w:pPr>
      <w:r>
        <w:t>Pokud není ve Smlouvě a jejích přílohách stanoveno jinak, řídí se právní vztah založený touto Smlouvou Občanským zákoníkem.</w:t>
      </w:r>
    </w:p>
    <w:p w:rsidR="004E2399" w:rsidRDefault="008A4AE7">
      <w:pPr>
        <w:spacing w:after="130" w:line="254" w:lineRule="auto"/>
        <w:ind w:left="1118" w:hanging="5"/>
      </w:pPr>
      <w:r>
        <w:t>Nedílnou součástí této objednávky jsou následující příloh</w:t>
      </w:r>
      <w:r>
        <w:t>y:</w:t>
      </w:r>
    </w:p>
    <w:p w:rsidR="004E2399" w:rsidRDefault="000A11C5">
      <w:pPr>
        <w:spacing w:after="131" w:line="254" w:lineRule="auto"/>
        <w:ind w:left="1118" w:hanging="5"/>
      </w:pPr>
      <w:r>
        <w:t>Příloha č. 1</w:t>
      </w:r>
      <w:r w:rsidR="008A4AE7">
        <w:t xml:space="preserve"> — Specifikace služeb</w:t>
      </w:r>
    </w:p>
    <w:p w:rsidR="004E2399" w:rsidRDefault="008A4AE7">
      <w:pPr>
        <w:spacing w:after="397" w:line="254" w:lineRule="auto"/>
        <w:ind w:left="1118" w:hanging="5"/>
      </w:pPr>
      <w:r>
        <w:t>Příloha č. 2 — Položkový rozpis ceny</w:t>
      </w:r>
    </w:p>
    <w:p w:rsidR="004E2399" w:rsidRDefault="008A4AE7">
      <w:pPr>
        <w:tabs>
          <w:tab w:val="center" w:pos="1769"/>
          <w:tab w:val="center" w:pos="3220"/>
          <w:tab w:val="center" w:pos="6682"/>
        </w:tabs>
        <w:spacing w:after="234" w:line="254" w:lineRule="auto"/>
      </w:pPr>
      <w:r>
        <w:tab/>
      </w:r>
      <w:r w:rsidR="000A11C5">
        <w:t xml:space="preserve">               </w:t>
      </w:r>
      <w:r>
        <w:t>V Plzni dne</w:t>
      </w:r>
      <w:r w:rsidR="000A11C5">
        <w:t xml:space="preserve"> 11-02-2019</w:t>
      </w:r>
      <w:r>
        <w:tab/>
      </w:r>
      <w:r>
        <w:tab/>
        <w:t>V Plzni dne 07. 02. 2019</w:t>
      </w:r>
    </w:p>
    <w:p w:rsidR="004E2399" w:rsidRDefault="008A4AE7">
      <w:pPr>
        <w:tabs>
          <w:tab w:val="center" w:pos="1958"/>
          <w:tab w:val="center" w:pos="6242"/>
        </w:tabs>
        <w:spacing w:after="0" w:line="265" w:lineRule="auto"/>
      </w:pPr>
      <w:r>
        <w:rPr>
          <w:sz w:val="24"/>
        </w:rPr>
        <w:tab/>
      </w:r>
      <w:r>
        <w:rPr>
          <w:sz w:val="24"/>
        </w:rPr>
        <w:t>Za Objednatele:</w:t>
      </w:r>
      <w:r>
        <w:rPr>
          <w:sz w:val="24"/>
        </w:rPr>
        <w:tab/>
      </w:r>
      <w:r w:rsidR="000A11C5">
        <w:rPr>
          <w:sz w:val="24"/>
        </w:rPr>
        <w:t xml:space="preserve">                                                      </w:t>
      </w:r>
      <w:r>
        <w:rPr>
          <w:sz w:val="24"/>
        </w:rPr>
        <w:t>Za Dodavatele:</w:t>
      </w:r>
    </w:p>
    <w:p w:rsidR="004E2399" w:rsidRDefault="004E2399">
      <w:pPr>
        <w:spacing w:after="0"/>
        <w:ind w:left="1181"/>
      </w:pPr>
    </w:p>
    <w:p w:rsidR="004E2399" w:rsidRDefault="004E2399">
      <w:pPr>
        <w:sectPr w:rsidR="004E2399">
          <w:footerReference w:type="even" r:id="rId8"/>
          <w:footerReference w:type="default" r:id="rId9"/>
          <w:footerReference w:type="first" r:id="rId10"/>
          <w:pgSz w:w="11904" w:h="16834"/>
          <w:pgMar w:top="1162" w:right="1613" w:bottom="298" w:left="523" w:header="708" w:footer="1349" w:gutter="0"/>
          <w:cols w:space="708"/>
        </w:sectPr>
      </w:pPr>
    </w:p>
    <w:p w:rsidR="000A11C5" w:rsidRDefault="008A4AE7" w:rsidP="000A11C5">
      <w:pPr>
        <w:tabs>
          <w:tab w:val="center" w:pos="1848"/>
          <w:tab w:val="center" w:pos="6089"/>
        </w:tabs>
        <w:spacing w:after="0" w:line="265" w:lineRule="auto"/>
        <w:rPr>
          <w:sz w:val="36"/>
          <w:u w:val="single" w:color="000000"/>
        </w:rPr>
      </w:pPr>
      <w:r>
        <w:rPr>
          <w:sz w:val="24"/>
        </w:rPr>
        <w:tab/>
      </w:r>
    </w:p>
    <w:p w:rsidR="000A11C5" w:rsidRDefault="000A11C5">
      <w:pPr>
        <w:spacing w:after="0"/>
        <w:ind w:left="926"/>
        <w:rPr>
          <w:sz w:val="36"/>
          <w:u w:val="single" w:color="000000"/>
        </w:rPr>
      </w:pPr>
    </w:p>
    <w:p w:rsidR="000A11C5" w:rsidRDefault="000A11C5">
      <w:pPr>
        <w:spacing w:after="0"/>
        <w:ind w:left="926"/>
        <w:rPr>
          <w:sz w:val="36"/>
          <w:u w:val="single" w:color="000000"/>
        </w:rPr>
      </w:pPr>
    </w:p>
    <w:p w:rsidR="000A11C5" w:rsidRDefault="000A11C5">
      <w:pPr>
        <w:spacing w:after="0"/>
        <w:ind w:left="926"/>
        <w:rPr>
          <w:sz w:val="36"/>
          <w:u w:val="single" w:color="000000"/>
        </w:rPr>
      </w:pPr>
    </w:p>
    <w:p w:rsidR="000A11C5" w:rsidRDefault="000A11C5">
      <w:pPr>
        <w:spacing w:after="0"/>
        <w:ind w:left="926"/>
        <w:rPr>
          <w:sz w:val="36"/>
          <w:u w:val="single" w:color="000000"/>
        </w:rPr>
      </w:pPr>
    </w:p>
    <w:p w:rsidR="000A11C5" w:rsidRDefault="000A11C5">
      <w:pPr>
        <w:spacing w:after="0"/>
        <w:ind w:left="926"/>
        <w:rPr>
          <w:sz w:val="36"/>
          <w:u w:val="single" w:color="000000"/>
        </w:rPr>
      </w:pPr>
    </w:p>
    <w:p w:rsidR="000A11C5" w:rsidRDefault="000A11C5">
      <w:pPr>
        <w:spacing w:after="0"/>
        <w:ind w:left="926"/>
        <w:rPr>
          <w:sz w:val="36"/>
          <w:u w:val="single" w:color="000000"/>
        </w:rPr>
      </w:pPr>
    </w:p>
    <w:p w:rsidR="000A11C5" w:rsidRDefault="000A11C5">
      <w:pPr>
        <w:spacing w:after="0"/>
        <w:ind w:left="926"/>
        <w:rPr>
          <w:sz w:val="36"/>
          <w:u w:val="single" w:color="000000"/>
        </w:rPr>
      </w:pPr>
    </w:p>
    <w:p w:rsidR="000A11C5" w:rsidRDefault="000A11C5">
      <w:pPr>
        <w:spacing w:after="0"/>
        <w:ind w:left="926"/>
        <w:rPr>
          <w:sz w:val="36"/>
          <w:u w:val="single" w:color="000000"/>
        </w:rPr>
      </w:pPr>
    </w:p>
    <w:p w:rsidR="004E2399" w:rsidRDefault="008A4AE7">
      <w:pPr>
        <w:spacing w:after="0"/>
        <w:ind w:left="926"/>
      </w:pPr>
      <w:r>
        <w:rPr>
          <w:sz w:val="36"/>
          <w:u w:val="single" w:color="000000"/>
        </w:rPr>
        <w:t>Příloha č. 1 - Specifikace služeb</w:t>
      </w:r>
    </w:p>
    <w:p w:rsidR="004E2399" w:rsidRDefault="008A4AE7">
      <w:pPr>
        <w:spacing w:after="0"/>
        <w:ind w:left="921" w:hanging="10"/>
      </w:pPr>
      <w:r>
        <w:rPr>
          <w:sz w:val="24"/>
        </w:rPr>
        <w:t>Podrobný popis předmětu objednávky:</w:t>
      </w:r>
    </w:p>
    <w:p w:rsidR="004E2399" w:rsidRDefault="008A4AE7">
      <w:pPr>
        <w:spacing w:after="246" w:line="253" w:lineRule="auto"/>
        <w:ind w:left="921" w:right="119" w:hanging="10"/>
        <w:jc w:val="both"/>
      </w:pPr>
      <w:r>
        <w:t xml:space="preserve">Jedná se o zajištění kontroly stavu vodních děl (DUN, RN, ORL, </w:t>
      </w:r>
      <w:proofErr w:type="spellStart"/>
      <w:r>
        <w:t>kalníků</w:t>
      </w:r>
      <w:proofErr w:type="spellEnd"/>
      <w:r>
        <w:t>) silnic I/26 a I/27 v Plzeňském kraji.</w:t>
      </w:r>
    </w:p>
    <w:p w:rsidR="004E2399" w:rsidRDefault="008A4AE7">
      <w:pPr>
        <w:spacing w:after="0"/>
        <w:ind w:left="921" w:hanging="10"/>
      </w:pPr>
      <w:r>
        <w:rPr>
          <w:sz w:val="24"/>
        </w:rPr>
        <w:t>Kontrola zahrnuje:</w:t>
      </w:r>
    </w:p>
    <w:p w:rsidR="004E2399" w:rsidRDefault="008A4AE7">
      <w:pPr>
        <w:spacing w:after="246" w:line="253" w:lineRule="auto"/>
        <w:ind w:left="921" w:right="119" w:hanging="10"/>
        <w:jc w:val="both"/>
      </w:pPr>
      <w:r>
        <w:rPr>
          <w:noProof/>
        </w:rPr>
        <w:drawing>
          <wp:inline distT="0" distB="0" distL="0" distR="0">
            <wp:extent cx="45720" cy="15244"/>
            <wp:effectExtent l="0" t="0" r="0" b="0"/>
            <wp:docPr id="8601" name="Picture 8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" name="Picture 860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fyzickou prohlídku stavu 16 vodních děl 12x ročně, u otevřených vodních děl včetně sběru plovoucích nečistot a likvidace odpadu, </w:t>
      </w:r>
      <w:r>
        <w:rPr>
          <w:noProof/>
        </w:rPr>
        <w:drawing>
          <wp:inline distT="0" distB="0" distL="0" distR="0">
            <wp:extent cx="45720" cy="18293"/>
            <wp:effectExtent l="0" t="0" r="0" b="0"/>
            <wp:docPr id="8602" name="Picture 8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" name="Picture 860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měření výšky sedimentu ve</w:t>
      </w:r>
      <w:bookmarkStart w:id="0" w:name="_GoBack"/>
      <w:bookmarkEnd w:id="0"/>
      <w:r>
        <w:t xml:space="preserve"> vodních dílech 4x ročně </w:t>
      </w:r>
      <w:r>
        <w:rPr>
          <w:noProof/>
        </w:rPr>
        <w:drawing>
          <wp:inline distT="0" distB="0" distL="0" distR="0">
            <wp:extent cx="51816" cy="18293"/>
            <wp:effectExtent l="0" t="0" r="0" b="0"/>
            <wp:docPr id="27967" name="Picture 27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7" name="Picture 279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certifikovaný odběr a laboratorní analýzu akreditovanou laboratoří vyp</w:t>
      </w:r>
      <w:r>
        <w:t xml:space="preserve">ouštěných vod 1 1 vodních děl 2x ročně, rozsah stanovení - ropné uhlovodíky CIO-C40 a nerozpuštěné látky (NL) </w:t>
      </w:r>
      <w:r>
        <w:rPr>
          <w:noProof/>
        </w:rPr>
        <w:drawing>
          <wp:inline distT="0" distB="0" distL="0" distR="0">
            <wp:extent cx="42672" cy="18293"/>
            <wp:effectExtent l="0" t="0" r="0" b="0"/>
            <wp:docPr id="8605" name="Picture 8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" name="Picture 860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vypracování přehledné zprávy o stavu vodních děl, naměřené výšce sedimentu a výsledcích laboratorních analýz </w:t>
      </w:r>
      <w:r>
        <w:rPr>
          <w:noProof/>
        </w:rPr>
        <w:drawing>
          <wp:inline distT="0" distB="0" distL="0" distR="0">
            <wp:extent cx="42672" cy="18293"/>
            <wp:effectExtent l="0" t="0" r="0" b="0"/>
            <wp:docPr id="8606" name="Picture 8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6" name="Picture 860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nahlašování závad nebo překročení</w:t>
      </w:r>
      <w:r>
        <w:t xml:space="preserve"> stanovených limitů </w:t>
      </w:r>
      <w:r>
        <w:rPr>
          <w:noProof/>
        </w:rPr>
        <w:drawing>
          <wp:inline distT="0" distB="0" distL="0" distR="0">
            <wp:extent cx="45720" cy="18293"/>
            <wp:effectExtent l="0" t="0" r="0" b="0"/>
            <wp:docPr id="8607" name="Picture 8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7" name="Picture 860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vedení provozního deníku</w:t>
      </w:r>
    </w:p>
    <w:p w:rsidR="004E2399" w:rsidRDefault="008A4AE7">
      <w:pPr>
        <w:spacing w:after="0"/>
        <w:ind w:left="1018" w:hanging="10"/>
      </w:pPr>
      <w:r>
        <w:rPr>
          <w:sz w:val="24"/>
        </w:rPr>
        <w:t>Seznam nádrží:</w:t>
      </w:r>
    </w:p>
    <w:tbl>
      <w:tblPr>
        <w:tblStyle w:val="TableGrid"/>
        <w:tblW w:w="8537" w:type="dxa"/>
        <w:tblInd w:w="974" w:type="dxa"/>
        <w:tblCellMar>
          <w:top w:w="25" w:type="dxa"/>
          <w:left w:w="48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719"/>
        <w:gridCol w:w="1280"/>
        <w:gridCol w:w="904"/>
        <w:gridCol w:w="2012"/>
        <w:gridCol w:w="1723"/>
        <w:gridCol w:w="1899"/>
      </w:tblGrid>
      <w:tr w:rsidR="004E2399">
        <w:trPr>
          <w:trHeight w:val="293"/>
        </w:trPr>
        <w:tc>
          <w:tcPr>
            <w:tcW w:w="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</w:pPr>
            <w:r>
              <w:t>silnice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16"/>
              <w:jc w:val="center"/>
            </w:pPr>
            <w:r>
              <w:t>kilometráž</w:t>
            </w:r>
          </w:p>
        </w:tc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right="8"/>
              <w:jc w:val="center"/>
            </w:pPr>
            <w:r>
              <w:rPr>
                <w:sz w:val="26"/>
              </w:rPr>
              <w:t>so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11"/>
              <w:jc w:val="center"/>
            </w:pPr>
            <w:r>
              <w:t>název vodního díla</w:t>
            </w:r>
          </w:p>
        </w:tc>
        <w:tc>
          <w:tcPr>
            <w:tcW w:w="3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13"/>
              <w:jc w:val="center"/>
            </w:pPr>
            <w:r>
              <w:t>souřadnice v S-JTSK</w:t>
            </w:r>
          </w:p>
        </w:tc>
      </w:tr>
      <w:tr w:rsidR="004E2399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4E239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4E239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4E239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4E2399"/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4E2399"/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right="25"/>
              <w:jc w:val="center"/>
            </w:pPr>
            <w:r>
              <w:rPr>
                <w:sz w:val="34"/>
              </w:rPr>
              <w:t>x</w:t>
            </w:r>
          </w:p>
        </w:tc>
      </w:tr>
      <w:tr w:rsidR="004E2399">
        <w:trPr>
          <w:trHeight w:val="29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14"/>
              <w:jc w:val="center"/>
            </w:pPr>
            <w:r>
              <w:rPr>
                <w:sz w:val="20"/>
              </w:rPr>
              <w:t>I/26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11"/>
              <w:jc w:val="center"/>
            </w:pPr>
            <w:r>
              <w:t>km 0,000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right="13"/>
              <w:jc w:val="center"/>
            </w:pPr>
            <w:r>
              <w:t>362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16"/>
              <w:jc w:val="center"/>
            </w:pPr>
            <w:r>
              <w:t>DUN-I Ejpovice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right="30"/>
              <w:jc w:val="center"/>
            </w:pPr>
            <w:r>
              <w:t>813326.61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right="16"/>
              <w:jc w:val="center"/>
            </w:pPr>
            <w:r>
              <w:t>1072195.92</w:t>
            </w:r>
          </w:p>
        </w:tc>
      </w:tr>
      <w:tr w:rsidR="004E2399">
        <w:trPr>
          <w:trHeight w:val="45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19"/>
              <w:jc w:val="center"/>
            </w:pPr>
            <w:r>
              <w:rPr>
                <w:sz w:val="20"/>
              </w:rPr>
              <w:t>I/26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48"/>
            </w:pPr>
            <w:r>
              <w:rPr>
                <w:sz w:val="20"/>
              </w:rPr>
              <w:t>km 15,621 P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right="3"/>
              <w:jc w:val="center"/>
            </w:pPr>
            <w:r>
              <w:t>305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576" w:right="85" w:hanging="168"/>
              <w:jc w:val="both"/>
            </w:pPr>
            <w:r>
              <w:t>DUN-2 Nová Hospo</w:t>
            </w:r>
            <w:r>
              <w:t>da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right="1"/>
              <w:jc w:val="center"/>
            </w:pPr>
            <w:r>
              <w:t>82772405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right="25"/>
              <w:jc w:val="center"/>
            </w:pPr>
            <w:r>
              <w:t>1071290.41</w:t>
            </w:r>
          </w:p>
        </w:tc>
      </w:tr>
      <w:tr w:rsidR="004E2399">
        <w:trPr>
          <w:trHeight w:val="45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24"/>
              <w:jc w:val="center"/>
            </w:pPr>
            <w:r>
              <w:rPr>
                <w:sz w:val="20"/>
              </w:rPr>
              <w:t>I/26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11"/>
              <w:jc w:val="center"/>
            </w:pPr>
            <w:r>
              <w:rPr>
                <w:sz w:val="20"/>
              </w:rPr>
              <w:t xml:space="preserve">km </w:t>
            </w:r>
            <w:proofErr w:type="gramStart"/>
            <w:r>
              <w:rPr>
                <w:sz w:val="20"/>
              </w:rPr>
              <w:t>41 ,230</w:t>
            </w:r>
            <w:proofErr w:type="gramEnd"/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4E2399"/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557" w:hanging="235"/>
            </w:pPr>
            <w:r>
              <w:t>NS-I - obchvat Staňkova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8"/>
              <w:jc w:val="center"/>
            </w:pPr>
            <w:r>
              <w:t>846942.16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4"/>
              <w:jc w:val="center"/>
            </w:pPr>
            <w:r>
              <w:t>1086358.52</w:t>
            </w:r>
          </w:p>
        </w:tc>
      </w:tr>
      <w:tr w:rsidR="004E2399">
        <w:trPr>
          <w:trHeight w:val="45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29"/>
              <w:jc w:val="center"/>
            </w:pPr>
            <w:r>
              <w:rPr>
                <w:sz w:val="20"/>
              </w:rPr>
              <w:t>I/26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62"/>
            </w:pPr>
            <w:r>
              <w:t>km 41,700 L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4E2399"/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561" w:hanging="235"/>
            </w:pPr>
            <w:r>
              <w:t>NS-2 - obchvat Staňkova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18"/>
              <w:jc w:val="center"/>
            </w:pPr>
            <w:r>
              <w:t>847115.07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8"/>
              <w:jc w:val="center"/>
            </w:pPr>
            <w:r>
              <w:t>1086757.12</w:t>
            </w:r>
          </w:p>
        </w:tc>
      </w:tr>
      <w:tr w:rsidR="004E2399">
        <w:trPr>
          <w:trHeight w:val="44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34"/>
              <w:jc w:val="center"/>
            </w:pPr>
            <w:r>
              <w:rPr>
                <w:sz w:val="20"/>
              </w:rPr>
              <w:t>I/26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53"/>
            </w:pPr>
            <w:r>
              <w:t>km 42,585 P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4E2399"/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jc w:val="center"/>
            </w:pPr>
            <w:r>
              <w:t>NS-3 - obchvat Staňkova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right="1"/>
              <w:jc w:val="center"/>
            </w:pPr>
            <w:r>
              <w:t>848113.21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405"/>
            </w:pPr>
            <w:r>
              <w:rPr>
                <w:noProof/>
              </w:rPr>
              <w:drawing>
                <wp:inline distT="0" distB="0" distL="0" distR="0">
                  <wp:extent cx="618744" cy="94515"/>
                  <wp:effectExtent l="0" t="0" r="0" b="0"/>
                  <wp:docPr id="8544" name="Picture 8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4" name="Picture 854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9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99">
        <w:trPr>
          <w:trHeight w:val="45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43"/>
              <w:jc w:val="center"/>
            </w:pPr>
            <w:r>
              <w:rPr>
                <w:sz w:val="20"/>
              </w:rPr>
              <w:t>I/26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67"/>
            </w:pPr>
            <w:r>
              <w:t>km 42,610 L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4E2399"/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jc w:val="center"/>
            </w:pPr>
            <w:r>
              <w:t>NS-4 - obchvat Staňkova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28"/>
              <w:jc w:val="center"/>
            </w:pPr>
            <w:r>
              <w:t>848119.29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28"/>
              <w:jc w:val="center"/>
            </w:pPr>
            <w:r>
              <w:t>108700278</w:t>
            </w:r>
          </w:p>
        </w:tc>
      </w:tr>
      <w:tr w:rsidR="004E2399">
        <w:trPr>
          <w:trHeight w:val="29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48"/>
              <w:jc w:val="center"/>
            </w:pPr>
            <w:r>
              <w:rPr>
                <w:sz w:val="20"/>
              </w:rPr>
              <w:t>I/26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40"/>
              <w:jc w:val="center"/>
            </w:pPr>
            <w:r>
              <w:t>km 43,300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26"/>
              <w:jc w:val="center"/>
            </w:pPr>
            <w:r>
              <w:rPr>
                <w:sz w:val="20"/>
              </w:rPr>
              <w:t>314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50"/>
              <w:jc w:val="center"/>
            </w:pPr>
            <w:r>
              <w:t>RN-I - Staňkov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37"/>
              <w:jc w:val="center"/>
            </w:pPr>
            <w:r>
              <w:t>848454.12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4"/>
              <w:jc w:val="center"/>
            </w:pPr>
            <w:r>
              <w:t>108759241</w:t>
            </w:r>
          </w:p>
        </w:tc>
      </w:tr>
      <w:tr w:rsidR="004E2399">
        <w:trPr>
          <w:trHeight w:val="44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53"/>
              <w:jc w:val="center"/>
            </w:pPr>
            <w:r>
              <w:rPr>
                <w:sz w:val="20"/>
              </w:rPr>
              <w:t>I/26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72"/>
            </w:pPr>
            <w:r>
              <w:t>km 43,802 L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4E2399"/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jc w:val="center"/>
            </w:pPr>
            <w:r>
              <w:t>NS-5 - obchvat Staňkova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42"/>
              <w:jc w:val="center"/>
            </w:pPr>
            <w:r>
              <w:t>848707 06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42"/>
              <w:jc w:val="center"/>
            </w:pPr>
            <w:r>
              <w:t>1088059.26</w:t>
            </w:r>
          </w:p>
        </w:tc>
      </w:tr>
      <w:tr w:rsidR="004E2399">
        <w:trPr>
          <w:trHeight w:val="45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58"/>
              <w:jc w:val="center"/>
            </w:pPr>
            <w:r>
              <w:rPr>
                <w:sz w:val="20"/>
              </w:rPr>
              <w:t>I/26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77"/>
            </w:pPr>
            <w:r>
              <w:t>km 55,140 L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40"/>
              <w:jc w:val="center"/>
            </w:pPr>
            <w:r>
              <w:t>304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43"/>
              <w:jc w:val="center"/>
            </w:pPr>
            <w:r>
              <w:t>RN-2 - Mašovice vlevo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52"/>
              <w:jc w:val="center"/>
            </w:pPr>
            <w:r>
              <w:t>859469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47"/>
              <w:jc w:val="center"/>
            </w:pPr>
            <w:r>
              <w:t>1090001.35</w:t>
            </w:r>
          </w:p>
        </w:tc>
      </w:tr>
      <w:tr w:rsidR="004E2399">
        <w:trPr>
          <w:trHeight w:val="45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62"/>
              <w:jc w:val="center"/>
            </w:pPr>
            <w:r>
              <w:rPr>
                <w:sz w:val="20"/>
              </w:rPr>
              <w:t>I/26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67"/>
            </w:pPr>
            <w:r>
              <w:t>km 55,230 P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55"/>
              <w:jc w:val="center"/>
            </w:pPr>
            <w:r>
              <w:t>304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682" w:right="109" w:hanging="418"/>
              <w:jc w:val="both"/>
            </w:pPr>
            <w:r>
              <w:t xml:space="preserve">RN-3 - Mašovice v </w:t>
            </w:r>
            <w:proofErr w:type="spellStart"/>
            <w:r>
              <w:t>p</w:t>
            </w:r>
            <w:r>
              <w:t>ravo</w:t>
            </w:r>
            <w:proofErr w:type="spellEnd"/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61"/>
              <w:jc w:val="center"/>
            </w:pPr>
            <w:r>
              <w:t>85959574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52"/>
              <w:jc w:val="center"/>
            </w:pPr>
            <w:r>
              <w:rPr>
                <w:sz w:val="18"/>
              </w:rPr>
              <w:t>1090046G</w:t>
            </w:r>
          </w:p>
        </w:tc>
      </w:tr>
      <w:tr w:rsidR="004E2399">
        <w:trPr>
          <w:trHeight w:val="2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72"/>
              <w:jc w:val="center"/>
            </w:pPr>
            <w:r>
              <w:rPr>
                <w:sz w:val="20"/>
              </w:rPr>
              <w:t>I/26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72"/>
            </w:pPr>
            <w:r>
              <w:t>km 72,560 P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55"/>
              <w:jc w:val="center"/>
            </w:pPr>
            <w:r>
              <w:t>304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91"/>
            </w:pPr>
            <w:r>
              <w:t>RN-4 - Česká Kubice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61"/>
              <w:jc w:val="center"/>
            </w:pPr>
            <w:r>
              <w:t>865860.53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61"/>
              <w:jc w:val="center"/>
            </w:pPr>
            <w:r>
              <w:t>1 104390.03</w:t>
            </w:r>
          </w:p>
        </w:tc>
      </w:tr>
      <w:tr w:rsidR="004E2399">
        <w:trPr>
          <w:trHeight w:val="45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72"/>
              <w:jc w:val="center"/>
            </w:pPr>
            <w:r>
              <w:rPr>
                <w:sz w:val="20"/>
              </w:rPr>
              <w:t>I/27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55"/>
              <w:jc w:val="center"/>
            </w:pPr>
            <w:r>
              <w:t xml:space="preserve">km 122,700 </w:t>
            </w:r>
            <w:r>
              <w:t>p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64"/>
              <w:jc w:val="center"/>
            </w:pPr>
            <w:r>
              <w:t>305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79"/>
              <w:jc w:val="center"/>
            </w:pPr>
            <w:r>
              <w:t>RN-I Třemošná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71"/>
              <w:jc w:val="center"/>
            </w:pPr>
            <w:r>
              <w:t>820864.27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66"/>
              <w:jc w:val="center"/>
            </w:pPr>
            <w:r>
              <w:t>1061365.86</w:t>
            </w:r>
          </w:p>
        </w:tc>
      </w:tr>
      <w:tr w:rsidR="004E2399">
        <w:trPr>
          <w:trHeight w:val="45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82"/>
              <w:jc w:val="center"/>
            </w:pPr>
            <w:r>
              <w:rPr>
                <w:sz w:val="20"/>
              </w:rPr>
              <w:t>I/27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110"/>
            </w:pPr>
            <w:r>
              <w:t>km 123,245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69"/>
              <w:jc w:val="center"/>
            </w:pPr>
            <w:r>
              <w:t>304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88"/>
              <w:jc w:val="center"/>
            </w:pPr>
            <w:r>
              <w:t>DUN-I Třemošná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80"/>
              <w:jc w:val="center"/>
            </w:pPr>
            <w:r>
              <w:t>820962.17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71"/>
              <w:jc w:val="center"/>
            </w:pPr>
            <w:r>
              <w:t>106190442</w:t>
            </w:r>
          </w:p>
        </w:tc>
      </w:tr>
      <w:tr w:rsidR="004E2399">
        <w:trPr>
          <w:trHeight w:val="67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91"/>
              <w:jc w:val="center"/>
            </w:pPr>
            <w:r>
              <w:rPr>
                <w:sz w:val="20"/>
              </w:rPr>
              <w:t>I/27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62"/>
              <w:jc w:val="center"/>
            </w:pPr>
            <w:r>
              <w:t xml:space="preserve">km 134,096 </w:t>
            </w:r>
            <w:r>
              <w:t>p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50"/>
              <w:jc w:val="center"/>
            </w:pPr>
            <w:r>
              <w:rPr>
                <w:sz w:val="20"/>
              </w:rPr>
              <w:t>701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168" w:right="56" w:hanging="14"/>
              <w:jc w:val="both"/>
            </w:pPr>
            <w:r>
              <w:t>DUN-2 Tyršův sad domek hrázného II</w:t>
            </w:r>
            <w:r>
              <w:t>. stavba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61"/>
              <w:jc w:val="center"/>
            </w:pPr>
            <w:r>
              <w:t>824228.81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90"/>
              <w:jc w:val="center"/>
            </w:pPr>
            <w:r>
              <w:t>1072472.94</w:t>
            </w:r>
          </w:p>
        </w:tc>
      </w:tr>
      <w:tr w:rsidR="004E2399">
        <w:trPr>
          <w:trHeight w:val="675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101"/>
              <w:jc w:val="center"/>
            </w:pPr>
            <w:r>
              <w:rPr>
                <w:sz w:val="20"/>
              </w:rPr>
              <w:lastRenderedPageBreak/>
              <w:t>I/27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74"/>
              <w:jc w:val="center"/>
            </w:pPr>
            <w:r>
              <w:rPr>
                <w:sz w:val="20"/>
              </w:rPr>
              <w:t>km 134,221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88"/>
              <w:jc w:val="center"/>
            </w:pPr>
            <w:r>
              <w:t>354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jc w:val="center"/>
            </w:pPr>
            <w:r>
              <w:t>DUN-3 Tyršův sad domek hrázného l. stavba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71"/>
              <w:jc w:val="center"/>
            </w:pPr>
            <w:r>
              <w:t>82418291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104"/>
              <w:jc w:val="center"/>
            </w:pPr>
            <w:r>
              <w:t>1072611.85</w:t>
            </w:r>
          </w:p>
        </w:tc>
      </w:tr>
      <w:tr w:rsidR="004E2399">
        <w:trPr>
          <w:trHeight w:val="46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110"/>
              <w:jc w:val="center"/>
            </w:pPr>
            <w:r>
              <w:rPr>
                <w:sz w:val="20"/>
              </w:rPr>
              <w:t>I/27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103"/>
              <w:jc w:val="center"/>
            </w:pPr>
            <w:r>
              <w:t>km 142,172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93"/>
              <w:jc w:val="center"/>
            </w:pPr>
            <w:r>
              <w:t>307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677" w:right="85" w:hanging="341"/>
              <w:jc w:val="both"/>
            </w:pPr>
            <w:r>
              <w:t>RN-2 Dobřany Vy</w:t>
            </w:r>
            <w:r>
              <w:t>soká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109"/>
              <w:jc w:val="center"/>
            </w:pPr>
            <w:r>
              <w:rPr>
                <w:sz w:val="24"/>
              </w:rPr>
              <w:t>82686435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114"/>
              <w:jc w:val="center"/>
            </w:pPr>
            <w:r>
              <w:t>1079571.52</w:t>
            </w:r>
          </w:p>
        </w:tc>
      </w:tr>
    </w:tbl>
    <w:p w:rsidR="000A11C5" w:rsidRDefault="000A11C5">
      <w:pPr>
        <w:spacing w:after="2" w:line="254" w:lineRule="auto"/>
        <w:ind w:left="855" w:hanging="5"/>
      </w:pPr>
    </w:p>
    <w:p w:rsidR="000A11C5" w:rsidRDefault="000A11C5">
      <w:pPr>
        <w:spacing w:after="2" w:line="254" w:lineRule="auto"/>
        <w:ind w:left="855" w:hanging="5"/>
      </w:pPr>
    </w:p>
    <w:p w:rsidR="000A11C5" w:rsidRDefault="000A11C5">
      <w:pPr>
        <w:spacing w:after="2" w:line="254" w:lineRule="auto"/>
        <w:ind w:left="855" w:hanging="5"/>
      </w:pPr>
    </w:p>
    <w:p w:rsidR="000A11C5" w:rsidRDefault="000A11C5">
      <w:pPr>
        <w:spacing w:after="2" w:line="254" w:lineRule="auto"/>
        <w:ind w:left="855" w:hanging="5"/>
      </w:pPr>
    </w:p>
    <w:p w:rsidR="004E2399" w:rsidRDefault="008A4AE7">
      <w:pPr>
        <w:spacing w:after="2" w:line="254" w:lineRule="auto"/>
        <w:ind w:left="855" w:hanging="5"/>
      </w:pPr>
      <w:r>
        <w:t>Soupis prací:</w:t>
      </w:r>
    </w:p>
    <w:tbl>
      <w:tblPr>
        <w:tblStyle w:val="TableGrid"/>
        <w:tblW w:w="9199" w:type="dxa"/>
        <w:tblInd w:w="560" w:type="dxa"/>
        <w:tblCellMar>
          <w:top w:w="55" w:type="dxa"/>
          <w:left w:w="70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4968"/>
        <w:gridCol w:w="180"/>
        <w:gridCol w:w="381"/>
        <w:gridCol w:w="968"/>
        <w:gridCol w:w="907"/>
        <w:gridCol w:w="1795"/>
      </w:tblGrid>
      <w:tr w:rsidR="004E2399">
        <w:trPr>
          <w:trHeight w:val="538"/>
        </w:trPr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2399" w:rsidRDefault="008A4AE7" w:rsidP="008A4AE7">
            <w:pPr>
              <w:spacing w:after="0"/>
              <w:ind w:right="104"/>
              <w:jc w:val="center"/>
            </w:pPr>
            <w:r>
              <w:t>Název p</w:t>
            </w:r>
            <w:r>
              <w:t>oložky</w:t>
            </w:r>
          </w:p>
        </w:tc>
        <w:tc>
          <w:tcPr>
            <w:tcW w:w="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4E2399"/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2399" w:rsidRDefault="008A4AE7">
            <w:pPr>
              <w:spacing w:after="0"/>
              <w:jc w:val="both"/>
            </w:pPr>
            <w:r>
              <w:t>množství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59"/>
            </w:pPr>
            <w:r>
              <w:t xml:space="preserve">cena </w:t>
            </w:r>
            <w:proofErr w:type="gramStart"/>
            <w:r>
              <w:t>za</w:t>
            </w:r>
            <w:proofErr w:type="gramEnd"/>
          </w:p>
          <w:p w:rsidR="004E2399" w:rsidRDefault="008A4AE7">
            <w:pPr>
              <w:spacing w:after="0"/>
              <w:ind w:left="242"/>
            </w:pPr>
            <w:r>
              <w:rPr>
                <w:sz w:val="26"/>
              </w:rPr>
              <w:t>m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2399" w:rsidRDefault="008A4AE7">
            <w:pPr>
              <w:spacing w:after="0"/>
              <w:ind w:right="3"/>
              <w:jc w:val="center"/>
            </w:pPr>
            <w:r>
              <w:t>celkem</w:t>
            </w:r>
          </w:p>
        </w:tc>
      </w:tr>
      <w:tr w:rsidR="004E2399">
        <w:trPr>
          <w:trHeight w:val="557"/>
        </w:trPr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4"/>
            </w:pPr>
            <w:r>
              <w:t xml:space="preserve">fyzická kontrola 16 ks nádrží a </w:t>
            </w:r>
            <w:proofErr w:type="spellStart"/>
            <w:r>
              <w:t>kalníků</w:t>
            </w:r>
            <w:proofErr w:type="spellEnd"/>
            <w:r>
              <w:t xml:space="preserve"> 1</w:t>
            </w:r>
            <w:r>
              <w:t>x za měsíc</w:t>
            </w:r>
          </w:p>
        </w:tc>
        <w:tc>
          <w:tcPr>
            <w:tcW w:w="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110"/>
            </w:pPr>
            <w:r>
              <w:t>ks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19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2"/>
              <w:jc w:val="center"/>
            </w:pPr>
            <w:r>
              <w:t>0,00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right="8"/>
              <w:jc w:val="center"/>
            </w:pPr>
            <w:r>
              <w:t>0,00</w:t>
            </w:r>
          </w:p>
        </w:tc>
      </w:tr>
      <w:tr w:rsidR="004E2399">
        <w:trPr>
          <w:trHeight w:val="828"/>
        </w:trPr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4"/>
            </w:pPr>
            <w:r>
              <w:t>odběr a laboratorní analýza 1 1 vzorků vypouštěných vod (2x ročně), stanovení Cl 0-C40, NL</w:t>
            </w:r>
          </w:p>
        </w:tc>
        <w:tc>
          <w:tcPr>
            <w:tcW w:w="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110"/>
            </w:pPr>
            <w:r>
              <w:rPr>
                <w:sz w:val="24"/>
              </w:rPr>
              <w:t>ks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69"/>
              <w:jc w:val="center"/>
            </w:pPr>
            <w:r>
              <w:t>0,00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right="3"/>
              <w:jc w:val="center"/>
            </w:pPr>
            <w:r>
              <w:t>0,00</w:t>
            </w:r>
          </w:p>
        </w:tc>
      </w:tr>
      <w:tr w:rsidR="004E2399">
        <w:trPr>
          <w:trHeight w:val="299"/>
        </w:trPr>
        <w:tc>
          <w:tcPr>
            <w:tcW w:w="5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2399" w:rsidRDefault="008A4AE7">
            <w:pPr>
              <w:spacing w:after="0"/>
            </w:pPr>
            <w:r>
              <w:rPr>
                <w:sz w:val="24"/>
              </w:rPr>
              <w:t>cena celkem bez DPH</w:t>
            </w:r>
          </w:p>
        </w:tc>
        <w:tc>
          <w:tcPr>
            <w:tcW w:w="405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jc w:val="right"/>
            </w:pPr>
            <w:r>
              <w:t>0,00 Kč</w:t>
            </w:r>
          </w:p>
        </w:tc>
      </w:tr>
      <w:tr w:rsidR="004E2399">
        <w:trPr>
          <w:trHeight w:val="293"/>
        </w:trPr>
        <w:tc>
          <w:tcPr>
            <w:tcW w:w="5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2399" w:rsidRDefault="008A4AE7">
            <w:pPr>
              <w:spacing w:after="0"/>
            </w:pPr>
            <w:r>
              <w:t>cena celkem s DPH</w:t>
            </w:r>
          </w:p>
        </w:tc>
        <w:tc>
          <w:tcPr>
            <w:tcW w:w="405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jc w:val="right"/>
            </w:pPr>
            <w:r>
              <w:t>0,00 Kč</w:t>
            </w:r>
          </w:p>
        </w:tc>
      </w:tr>
    </w:tbl>
    <w:p w:rsidR="004E2399" w:rsidRDefault="008A4AE7">
      <w:pPr>
        <w:spacing w:after="2" w:line="254" w:lineRule="auto"/>
        <w:ind w:left="629" w:hanging="5"/>
      </w:pPr>
      <w:r>
        <w:t>*) součástí položky je měření výšky sedimentu 4x ročně, kontrola výskytu olejových skvrn, sběr plovoucích nečistot, vedení provozního deníku a dopravné</w:t>
      </w:r>
      <w:r>
        <w:br w:type="page"/>
      </w:r>
    </w:p>
    <w:p w:rsidR="004E2399" w:rsidRDefault="008A4AE7">
      <w:pPr>
        <w:pStyle w:val="Nadpis2"/>
        <w:spacing w:after="178"/>
        <w:ind w:left="898"/>
      </w:pPr>
      <w:r>
        <w:rPr>
          <w:rFonts w:ascii="Calibri" w:eastAsia="Calibri" w:hAnsi="Calibri" w:cs="Calibri"/>
          <w:sz w:val="36"/>
          <w:u w:val="single" w:color="000000"/>
        </w:rPr>
        <w:lastRenderedPageBreak/>
        <w:t>Příloha č. 2 — Položkový rozpis ceny</w:t>
      </w:r>
    </w:p>
    <w:tbl>
      <w:tblPr>
        <w:tblStyle w:val="TableGrid"/>
        <w:tblW w:w="7793" w:type="dxa"/>
        <w:tblInd w:w="1298" w:type="dxa"/>
        <w:tblCellMar>
          <w:top w:w="0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261"/>
        <w:gridCol w:w="2853"/>
        <w:gridCol w:w="2723"/>
        <w:gridCol w:w="956"/>
      </w:tblGrid>
      <w:tr w:rsidR="004E2399">
        <w:trPr>
          <w:trHeight w:val="154"/>
        </w:trPr>
        <w:tc>
          <w:tcPr>
            <w:tcW w:w="12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E2399" w:rsidRDefault="000A11C5">
            <w:pPr>
              <w:spacing w:after="0"/>
              <w:ind w:left="22"/>
              <w:jc w:val="both"/>
            </w:pPr>
            <w:r>
              <w:rPr>
                <w:rFonts w:ascii="Calibri" w:eastAsia="Calibri" w:hAnsi="Calibri" w:cs="Calibri"/>
                <w:sz w:val="24"/>
              </w:rPr>
              <w:t xml:space="preserve">BIO SYSTÉM </w:t>
            </w:r>
          </w:p>
        </w:tc>
        <w:tc>
          <w:tcPr>
            <w:tcW w:w="653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2399" w:rsidRDefault="000A11C5">
            <w:pPr>
              <w:tabs>
                <w:tab w:val="right" w:pos="6523"/>
              </w:tabs>
              <w:spacing w:after="0"/>
            </w:pPr>
            <w:r>
              <w:rPr>
                <w:rFonts w:ascii="Calibri" w:eastAsia="Calibri" w:hAnsi="Calibri" w:cs="Calibri"/>
              </w:rPr>
              <w:t>s.r.o.</w:t>
            </w:r>
            <w:r w:rsidR="008A4AE7">
              <w:rPr>
                <w:rFonts w:ascii="Calibri" w:eastAsia="Calibri" w:hAnsi="Calibri" w:cs="Calibri"/>
              </w:rPr>
              <w:tab/>
              <w:t>NABÍDKA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A4AE7">
              <w:rPr>
                <w:rFonts w:ascii="Calibri" w:eastAsia="Calibri" w:hAnsi="Calibri" w:cs="Calibri"/>
              </w:rPr>
              <w:t xml:space="preserve">č. </w:t>
            </w:r>
            <w:r w:rsidR="008A4AE7" w:rsidRPr="000A11C5">
              <w:rPr>
                <w:rFonts w:ascii="Calibri" w:eastAsia="Calibri" w:hAnsi="Calibri" w:cs="Calibri"/>
                <w:highlight w:val="black"/>
              </w:rPr>
              <w:t>19NA00003</w:t>
            </w:r>
          </w:p>
        </w:tc>
      </w:tr>
      <w:tr w:rsidR="004E2399">
        <w:trPr>
          <w:trHeight w:val="2116"/>
        </w:trPr>
        <w:tc>
          <w:tcPr>
            <w:tcW w:w="41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E2399" w:rsidRDefault="008A4AE7">
            <w:pPr>
              <w:spacing w:after="96"/>
              <w:ind w:left="219"/>
            </w:pPr>
            <w:r>
              <w:rPr>
                <w:rFonts w:ascii="Calibri" w:eastAsia="Calibri" w:hAnsi="Calibri" w:cs="Calibri"/>
                <w:sz w:val="12"/>
              </w:rPr>
              <w:t>Dodavatel:</w:t>
            </w:r>
          </w:p>
          <w:p w:rsidR="004E2399" w:rsidRDefault="008A4AE7">
            <w:pPr>
              <w:spacing w:after="0"/>
              <w:ind w:left="497"/>
            </w:pPr>
            <w:r>
              <w:rPr>
                <w:rFonts w:ascii="Calibri" w:eastAsia="Calibri" w:hAnsi="Calibri" w:cs="Calibri"/>
                <w:sz w:val="18"/>
              </w:rPr>
              <w:t xml:space="preserve">BIO SYSTÉM </w:t>
            </w:r>
            <w:r>
              <w:rPr>
                <w:rFonts w:ascii="Calibri" w:eastAsia="Calibri" w:hAnsi="Calibri" w:cs="Calibri"/>
                <w:sz w:val="18"/>
              </w:rPr>
              <w:t>spol. s r.o.</w:t>
            </w:r>
          </w:p>
          <w:p w:rsidR="004E2399" w:rsidRDefault="008A4AE7">
            <w:pPr>
              <w:spacing w:after="0"/>
              <w:ind w:left="497"/>
            </w:pPr>
            <w:r>
              <w:rPr>
                <w:rFonts w:ascii="Calibri" w:eastAsia="Calibri" w:hAnsi="Calibri" w:cs="Calibri"/>
                <w:sz w:val="18"/>
              </w:rPr>
              <w:t>Lobezská 2719/15a</w:t>
            </w:r>
          </w:p>
          <w:p w:rsidR="004E2399" w:rsidRDefault="008A4AE7">
            <w:pPr>
              <w:spacing w:after="114"/>
              <w:ind w:left="497"/>
              <w:jc w:val="center"/>
            </w:pPr>
            <w:r>
              <w:rPr>
                <w:rFonts w:ascii="Calibri" w:eastAsia="Calibri" w:hAnsi="Calibri" w:cs="Calibri"/>
                <w:sz w:val="18"/>
              </w:rPr>
              <w:t>326 OO Plzeň</w:t>
            </w:r>
          </w:p>
          <w:p w:rsidR="004E2399" w:rsidRDefault="008A4AE7">
            <w:pPr>
              <w:spacing w:after="0"/>
              <w:ind w:left="497"/>
              <w:jc w:val="center"/>
            </w:pPr>
            <w:r>
              <w:rPr>
                <w:rFonts w:ascii="Calibri" w:eastAsia="Calibri" w:hAnsi="Calibri" w:cs="Calibri"/>
                <w:sz w:val="14"/>
              </w:rPr>
              <w:t>IC: 25227092</w:t>
            </w:r>
          </w:p>
          <w:p w:rsidR="004E2399" w:rsidRDefault="000A11C5">
            <w:pPr>
              <w:spacing w:after="0"/>
              <w:ind w:left="497"/>
              <w:jc w:val="center"/>
            </w:pPr>
            <w:r>
              <w:rPr>
                <w:rFonts w:ascii="Calibri" w:eastAsia="Calibri" w:hAnsi="Calibri" w:cs="Calibri"/>
                <w:sz w:val="16"/>
              </w:rPr>
              <w:t>DIČ: CZ</w:t>
            </w:r>
            <w:r w:rsidR="008A4AE7">
              <w:rPr>
                <w:rFonts w:ascii="Calibri" w:eastAsia="Calibri" w:hAnsi="Calibri" w:cs="Calibri"/>
                <w:sz w:val="16"/>
              </w:rPr>
              <w:t>225227092</w:t>
            </w:r>
          </w:p>
          <w:p w:rsidR="004E2399" w:rsidRPr="000A11C5" w:rsidRDefault="008A4AE7">
            <w:pPr>
              <w:spacing w:after="0"/>
              <w:ind w:left="497"/>
              <w:jc w:val="center"/>
              <w:rPr>
                <w:highlight w:val="black"/>
              </w:rPr>
            </w:pPr>
            <w:r w:rsidRPr="000A11C5">
              <w:rPr>
                <w:rFonts w:ascii="Calibri" w:eastAsia="Calibri" w:hAnsi="Calibri" w:cs="Calibri"/>
                <w:sz w:val="14"/>
                <w:highlight w:val="black"/>
              </w:rPr>
              <w:t>Telefon: 377 221 358</w:t>
            </w:r>
          </w:p>
          <w:p w:rsidR="004E2399" w:rsidRPr="000A11C5" w:rsidRDefault="008A4AE7">
            <w:pPr>
              <w:spacing w:after="0"/>
              <w:ind w:left="1157"/>
              <w:jc w:val="center"/>
              <w:rPr>
                <w:highlight w:val="black"/>
              </w:rPr>
            </w:pPr>
            <w:r w:rsidRPr="000A11C5">
              <w:rPr>
                <w:rFonts w:ascii="Calibri" w:eastAsia="Calibri" w:hAnsi="Calibri" w:cs="Calibri"/>
                <w:sz w:val="14"/>
                <w:highlight w:val="black"/>
              </w:rPr>
              <w:t>Mobil: 739 312 442</w:t>
            </w:r>
          </w:p>
          <w:p w:rsidR="004E2399" w:rsidRPr="000A11C5" w:rsidRDefault="008A4AE7">
            <w:pPr>
              <w:spacing w:after="0"/>
              <w:ind w:left="1061"/>
              <w:jc w:val="center"/>
              <w:rPr>
                <w:highlight w:val="black"/>
              </w:rPr>
            </w:pPr>
            <w:r w:rsidRPr="000A11C5">
              <w:rPr>
                <w:rFonts w:ascii="Calibri" w:eastAsia="Calibri" w:hAnsi="Calibri" w:cs="Calibri"/>
                <w:sz w:val="14"/>
                <w:highlight w:val="black"/>
              </w:rPr>
              <w:t>Fax: 377 241 767</w:t>
            </w:r>
          </w:p>
          <w:p w:rsidR="004E2399" w:rsidRDefault="008A4AE7">
            <w:pPr>
              <w:spacing w:after="279"/>
              <w:ind w:left="2077"/>
            </w:pPr>
            <w:r w:rsidRPr="000A11C5">
              <w:rPr>
                <w:rFonts w:ascii="Calibri" w:eastAsia="Calibri" w:hAnsi="Calibri" w:cs="Calibri"/>
                <w:sz w:val="14"/>
                <w:highlight w:val="black"/>
              </w:rPr>
              <w:t>E-mail: kancelar@biosystem.cz</w:t>
            </w:r>
          </w:p>
          <w:p w:rsidR="004E2399" w:rsidRDefault="008A4AE7">
            <w:pPr>
              <w:spacing w:after="0"/>
              <w:ind w:left="214" w:right="915"/>
            </w:pPr>
            <w:r>
              <w:rPr>
                <w:rFonts w:ascii="Calibri" w:eastAsia="Calibri" w:hAnsi="Calibri" w:cs="Calibri"/>
                <w:sz w:val="16"/>
              </w:rPr>
              <w:t>Nabídka č..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r w:rsidRPr="000A11C5">
              <w:rPr>
                <w:rFonts w:ascii="Calibri" w:eastAsia="Calibri" w:hAnsi="Calibri" w:cs="Calibri"/>
                <w:sz w:val="16"/>
                <w:highlight w:val="black"/>
              </w:rPr>
              <w:t>19NA00003</w:t>
            </w:r>
            <w:r>
              <w:rPr>
                <w:rFonts w:ascii="Calibri" w:eastAsia="Calibri" w:hAnsi="Calibri" w:cs="Calibri"/>
                <w:sz w:val="16"/>
              </w:rPr>
              <w:t xml:space="preserve"> Datum zápisu: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07.02.2019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 w:rsidR="000A11C5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Platno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do: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2399" w:rsidRDefault="008A4AE7">
            <w:pPr>
              <w:tabs>
                <w:tab w:val="center" w:pos="1317"/>
              </w:tabs>
              <w:spacing w:after="0"/>
            </w:pPr>
            <w:r>
              <w:rPr>
                <w:rFonts w:ascii="Calibri" w:eastAsia="Calibri" w:hAnsi="Calibri" w:cs="Calibri"/>
                <w:sz w:val="12"/>
              </w:rPr>
              <w:t>Odběratel:</w:t>
            </w:r>
            <w:r>
              <w:rPr>
                <w:rFonts w:ascii="Calibri" w:eastAsia="Calibri" w:hAnsi="Calibri" w:cs="Calibri"/>
                <w:sz w:val="12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lč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>:</w:t>
            </w:r>
          </w:p>
          <w:p w:rsidR="004E2399" w:rsidRDefault="008A4AE7">
            <w:pPr>
              <w:spacing w:after="75"/>
              <w:ind w:left="16"/>
              <w:jc w:val="center"/>
            </w:pPr>
            <w:r>
              <w:rPr>
                <w:rFonts w:ascii="Calibri" w:eastAsia="Calibri" w:hAnsi="Calibri" w:cs="Calibri"/>
                <w:sz w:val="16"/>
              </w:rPr>
              <w:t>DIČ:</w:t>
            </w:r>
          </w:p>
          <w:p w:rsidR="004E2399" w:rsidRDefault="008A4AE7">
            <w:pPr>
              <w:spacing w:after="0" w:line="216" w:lineRule="auto"/>
              <w:ind w:left="424" w:right="144" w:hanging="5"/>
              <w:jc w:val="both"/>
            </w:pPr>
            <w:r>
              <w:rPr>
                <w:rFonts w:ascii="Calibri" w:eastAsia="Calibri" w:hAnsi="Calibri" w:cs="Calibri"/>
                <w:sz w:val="18"/>
              </w:rPr>
              <w:t>Ředitelství silnic a dálnic ČR Na Pankráci 546/56</w:t>
            </w:r>
          </w:p>
          <w:p w:rsidR="004E2399" w:rsidRDefault="008A4AE7">
            <w:pPr>
              <w:spacing w:after="550"/>
              <w:ind w:left="424"/>
            </w:pPr>
            <w:r>
              <w:rPr>
                <w:rFonts w:ascii="Calibri" w:eastAsia="Calibri" w:hAnsi="Calibri" w:cs="Calibri"/>
                <w:sz w:val="18"/>
              </w:rPr>
              <w:t>110 OO Praha</w:t>
            </w:r>
          </w:p>
          <w:p w:rsidR="004E2399" w:rsidRDefault="008A4AE7">
            <w:pPr>
              <w:spacing w:after="0"/>
              <w:ind w:left="405"/>
            </w:pPr>
            <w:r>
              <w:rPr>
                <w:rFonts w:ascii="Calibri" w:eastAsia="Calibri" w:hAnsi="Calibri" w:cs="Calibri"/>
                <w:sz w:val="14"/>
              </w:rPr>
              <w:t>Tel</w:t>
            </w: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right="1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65993390</w:t>
            </w:r>
          </w:p>
          <w:p w:rsidR="004E2399" w:rsidRDefault="008A4AE7">
            <w:pPr>
              <w:spacing w:after="0"/>
            </w:pPr>
            <w:r>
              <w:rPr>
                <w:rFonts w:ascii="Calibri" w:eastAsia="Calibri" w:hAnsi="Calibri" w:cs="Calibri"/>
                <w:sz w:val="16"/>
              </w:rPr>
              <w:t>CZ65993390</w:t>
            </w:r>
          </w:p>
        </w:tc>
      </w:tr>
      <w:tr w:rsidR="004E2399">
        <w:trPr>
          <w:trHeight w:val="86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2399" w:rsidRDefault="004E2399"/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2399" w:rsidRDefault="008A4AE7">
            <w:pPr>
              <w:spacing w:after="76"/>
              <w:ind w:left="189"/>
            </w:pPr>
            <w:r>
              <w:rPr>
                <w:rFonts w:ascii="Calibri" w:eastAsia="Calibri" w:hAnsi="Calibri" w:cs="Calibri"/>
                <w:sz w:val="12"/>
              </w:rPr>
              <w:t xml:space="preserve">Konečný' </w:t>
            </w:r>
            <w:r w:rsidR="000A11C5">
              <w:rPr>
                <w:rFonts w:ascii="Calibri" w:eastAsia="Calibri" w:hAnsi="Calibri" w:cs="Calibri"/>
                <w:sz w:val="12"/>
              </w:rPr>
              <w:t>příjemce:</w:t>
            </w:r>
          </w:p>
          <w:p w:rsidR="004E2399" w:rsidRDefault="008A4AE7">
            <w:pPr>
              <w:spacing w:after="0"/>
              <w:ind w:left="395"/>
            </w:pPr>
            <w:r>
              <w:rPr>
                <w:rFonts w:ascii="Calibri" w:eastAsia="Calibri" w:hAnsi="Calibri" w:cs="Calibri"/>
                <w:sz w:val="16"/>
              </w:rPr>
              <w:t>ŘSD ČR - Správa Plzeň</w:t>
            </w:r>
          </w:p>
          <w:p w:rsidR="004E2399" w:rsidRDefault="008A4AE7">
            <w:pPr>
              <w:spacing w:after="0"/>
              <w:ind w:left="395"/>
            </w:pPr>
            <w:r>
              <w:rPr>
                <w:rFonts w:ascii="Calibri" w:eastAsia="Calibri" w:hAnsi="Calibri" w:cs="Calibri"/>
                <w:sz w:val="14"/>
              </w:rPr>
              <w:t>Hřímalého 2464/37</w:t>
            </w:r>
          </w:p>
          <w:p w:rsidR="004E2399" w:rsidRDefault="008A4AE7">
            <w:pPr>
              <w:spacing w:after="0"/>
              <w:ind w:left="395"/>
            </w:pPr>
            <w:r>
              <w:rPr>
                <w:rFonts w:ascii="Calibri" w:eastAsia="Calibri" w:hAnsi="Calibri" w:cs="Calibri"/>
                <w:sz w:val="16"/>
              </w:rPr>
              <w:t>301 OO Plzeň</w:t>
            </w: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2399" w:rsidRDefault="004E2399"/>
        </w:tc>
      </w:tr>
      <w:tr w:rsidR="004E2399">
        <w:trPr>
          <w:trHeight w:val="536"/>
        </w:trPr>
        <w:tc>
          <w:tcPr>
            <w:tcW w:w="77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 w:rsidP="000A11C5">
            <w:pPr>
              <w:spacing w:after="0"/>
              <w:ind w:left="209" w:firstLine="5"/>
              <w:jc w:val="both"/>
            </w:pPr>
            <w:r>
              <w:rPr>
                <w:rFonts w:ascii="Calibri" w:eastAsia="Calibri" w:hAnsi="Calibri" w:cs="Calibri"/>
                <w:sz w:val="16"/>
              </w:rPr>
              <w:t>Nabídka na zajištění kontroly stavu vodních děl (DUN, RN ORL,</w:t>
            </w:r>
            <w:r w:rsidR="000A11C5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="000A11C5">
              <w:rPr>
                <w:rFonts w:ascii="Calibri" w:eastAsia="Calibri" w:hAnsi="Calibri" w:cs="Calibri"/>
                <w:sz w:val="16"/>
              </w:rPr>
              <w:t>kalníků</w:t>
            </w:r>
            <w:proofErr w:type="spellEnd"/>
            <w:r w:rsidR="000A11C5">
              <w:rPr>
                <w:rFonts w:ascii="Calibri" w:eastAsia="Calibri" w:hAnsi="Calibri" w:cs="Calibri"/>
                <w:sz w:val="16"/>
              </w:rPr>
              <w:t xml:space="preserve"> ve Vaší správě vč. měření</w:t>
            </w:r>
            <w:r>
              <w:rPr>
                <w:rFonts w:ascii="Calibri" w:eastAsia="Calibri" w:hAnsi="Calibri" w:cs="Calibri"/>
                <w:sz w:val="16"/>
              </w:rPr>
              <w:t xml:space="preserve"> sedimentu a odbě</w:t>
            </w:r>
            <w:r w:rsidR="000A11C5">
              <w:rPr>
                <w:rFonts w:ascii="Calibri" w:eastAsia="Calibri" w:hAnsi="Calibri" w:cs="Calibri"/>
                <w:sz w:val="16"/>
              </w:rPr>
              <w:t>ru a laboratorních analýz vzorků</w:t>
            </w:r>
            <w:r>
              <w:rPr>
                <w:rFonts w:ascii="Calibri" w:eastAsia="Calibri" w:hAnsi="Calibri" w:cs="Calibri"/>
                <w:sz w:val="16"/>
              </w:rPr>
              <w:t xml:space="preserve"> vypouštěných vod:</w:t>
            </w:r>
          </w:p>
        </w:tc>
      </w:tr>
      <w:tr w:rsidR="004E2399">
        <w:trPr>
          <w:trHeight w:val="304"/>
        </w:trPr>
        <w:tc>
          <w:tcPr>
            <w:tcW w:w="77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0A11C5">
            <w:pPr>
              <w:tabs>
                <w:tab w:val="center" w:pos="2619"/>
                <w:tab w:val="center" w:pos="3785"/>
                <w:tab w:val="center" w:pos="4289"/>
                <w:tab w:val="center" w:pos="5415"/>
                <w:tab w:val="center" w:pos="6548"/>
                <w:tab w:val="right" w:pos="7784"/>
              </w:tabs>
              <w:spacing w:after="0"/>
            </w:pPr>
            <w:r>
              <w:rPr>
                <w:rFonts w:ascii="Calibri" w:eastAsia="Calibri" w:hAnsi="Calibri" w:cs="Calibri"/>
                <w:sz w:val="14"/>
              </w:rPr>
              <w:t>Označeni dodávky</w:t>
            </w:r>
            <w:r>
              <w:rPr>
                <w:rFonts w:ascii="Calibri" w:eastAsia="Calibri" w:hAnsi="Calibri" w:cs="Calibri"/>
                <w:sz w:val="14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>Množství</w:t>
            </w:r>
            <w:r>
              <w:rPr>
                <w:rFonts w:ascii="Calibri" w:eastAsia="Calibri" w:hAnsi="Calibri" w:cs="Calibri"/>
                <w:sz w:val="14"/>
              </w:rPr>
              <w:tab/>
            </w:r>
            <w:r w:rsidR="008A4AE7">
              <w:rPr>
                <w:rFonts w:ascii="Calibri" w:eastAsia="Calibri" w:hAnsi="Calibri" w:cs="Calibri"/>
                <w:sz w:val="14"/>
              </w:rPr>
              <w:t>.cena</w:t>
            </w:r>
            <w:proofErr w:type="gramEnd"/>
            <w:r w:rsidR="008A4AE7">
              <w:rPr>
                <w:rFonts w:ascii="Calibri" w:eastAsia="Calibri" w:hAnsi="Calibri" w:cs="Calibri"/>
                <w:sz w:val="14"/>
              </w:rPr>
              <w:tab/>
              <w:t>Sleva</w:t>
            </w:r>
            <w:r w:rsidR="008A4AE7">
              <w:rPr>
                <w:rFonts w:ascii="Calibri" w:eastAsia="Calibri" w:hAnsi="Calibri" w:cs="Calibri"/>
                <w:sz w:val="14"/>
              </w:rPr>
              <w:tab/>
              <w:t>Cena %DPH</w:t>
            </w:r>
            <w:r w:rsidR="008A4AE7">
              <w:rPr>
                <w:rFonts w:ascii="Calibri" w:eastAsia="Calibri" w:hAnsi="Calibri" w:cs="Calibri"/>
                <w:sz w:val="14"/>
              </w:rPr>
              <w:tab/>
            </w:r>
            <w:proofErr w:type="spellStart"/>
            <w:r w:rsidR="008A4AE7">
              <w:rPr>
                <w:rFonts w:ascii="Calibri" w:eastAsia="Calibri" w:hAnsi="Calibri" w:cs="Calibri"/>
                <w:sz w:val="14"/>
              </w:rPr>
              <w:t>DPH</w:t>
            </w:r>
            <w:proofErr w:type="spellEnd"/>
            <w:r w:rsidR="008A4AE7">
              <w:rPr>
                <w:rFonts w:ascii="Calibri" w:eastAsia="Calibri" w:hAnsi="Calibri" w:cs="Calibri"/>
                <w:sz w:val="14"/>
              </w:rPr>
              <w:tab/>
              <w:t>Kč Celkem</w:t>
            </w:r>
          </w:p>
        </w:tc>
      </w:tr>
      <w:tr w:rsidR="004E2399">
        <w:trPr>
          <w:trHeight w:val="982"/>
        </w:trPr>
        <w:tc>
          <w:tcPr>
            <w:tcW w:w="77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399" w:rsidRDefault="008A4AE7">
            <w:pPr>
              <w:spacing w:after="0"/>
              <w:ind w:left="205" w:right="192" w:firstLine="5"/>
              <w:jc w:val="both"/>
            </w:pPr>
            <w:r>
              <w:rPr>
                <w:rFonts w:ascii="Calibri" w:eastAsia="Calibri" w:hAnsi="Calibri" w:cs="Calibri"/>
                <w:sz w:val="12"/>
              </w:rPr>
              <w:t>kontrola stavu 16 vodních děl vč. měřeni 12 x 6 800,00 81 600,00 21% 17 136,00 98 736,00 sedimentu u 1 1 z nich, 12x ročně odběr a laboratorní analýza 11 vzorků 22 ks 1 395.00 30 690,00 21% 6 444,90 37 134,90 vypouštěných vod (2x ročně), stanoveni CIO-C40,</w:t>
            </w:r>
            <w:r>
              <w:rPr>
                <w:rFonts w:ascii="Calibri" w:eastAsia="Calibri" w:hAnsi="Calibri" w:cs="Calibri"/>
                <w:sz w:val="12"/>
              </w:rPr>
              <w:t xml:space="preserve"> NL</w:t>
            </w:r>
          </w:p>
        </w:tc>
      </w:tr>
      <w:tr w:rsidR="004E2399">
        <w:trPr>
          <w:trHeight w:val="606"/>
        </w:trPr>
        <w:tc>
          <w:tcPr>
            <w:tcW w:w="77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tabs>
                <w:tab w:val="center" w:pos="5084"/>
                <w:tab w:val="center" w:pos="6430"/>
                <w:tab w:val="right" w:pos="7784"/>
              </w:tabs>
              <w:spacing w:after="0"/>
            </w:pPr>
            <w:r>
              <w:rPr>
                <w:rFonts w:ascii="Calibri" w:eastAsia="Calibri" w:hAnsi="Calibri" w:cs="Calibri"/>
                <w:sz w:val="12"/>
              </w:rPr>
              <w:t>Součet položek</w:t>
            </w:r>
            <w:r>
              <w:rPr>
                <w:rFonts w:ascii="Calibri" w:eastAsia="Calibri" w:hAnsi="Calibri" w:cs="Calibri"/>
                <w:sz w:val="12"/>
              </w:rPr>
              <w:tab/>
              <w:t>112 290,00</w:t>
            </w:r>
            <w:r>
              <w:rPr>
                <w:rFonts w:ascii="Calibri" w:eastAsia="Calibri" w:hAnsi="Calibri" w:cs="Calibri"/>
                <w:sz w:val="12"/>
              </w:rPr>
              <w:tab/>
              <w:t>23 580,90</w:t>
            </w:r>
            <w:r>
              <w:rPr>
                <w:rFonts w:ascii="Calibri" w:eastAsia="Calibri" w:hAnsi="Calibri" w:cs="Calibri"/>
                <w:sz w:val="12"/>
              </w:rPr>
              <w:tab/>
              <w:t>135 870,90</w:t>
            </w:r>
          </w:p>
          <w:p w:rsidR="004E2399" w:rsidRDefault="000A11C5">
            <w:pPr>
              <w:tabs>
                <w:tab w:val="right" w:pos="7784"/>
              </w:tabs>
              <w:spacing w:after="73"/>
            </w:pPr>
            <w:r>
              <w:rPr>
                <w:rFonts w:ascii="Calibri" w:eastAsia="Calibri" w:hAnsi="Calibri" w:cs="Calibri"/>
                <w:sz w:val="12"/>
              </w:rPr>
              <w:t>Zaokrouhleni</w:t>
            </w:r>
            <w:r>
              <w:rPr>
                <w:rFonts w:ascii="Calibri" w:eastAsia="Calibri" w:hAnsi="Calibri" w:cs="Calibri"/>
                <w:sz w:val="12"/>
              </w:rPr>
              <w:tab/>
              <w:t>O,</w:t>
            </w:r>
            <w:r w:rsidR="008A4AE7">
              <w:rPr>
                <w:rFonts w:ascii="Calibri" w:eastAsia="Calibri" w:hAnsi="Calibri" w:cs="Calibri"/>
                <w:sz w:val="12"/>
              </w:rPr>
              <w:t xml:space="preserve"> 10</w:t>
            </w:r>
          </w:p>
          <w:p w:rsidR="004E2399" w:rsidRDefault="008A4AE7">
            <w:pPr>
              <w:tabs>
                <w:tab w:val="right" w:pos="7784"/>
              </w:tabs>
              <w:spacing w:after="0"/>
            </w:pPr>
            <w:r>
              <w:rPr>
                <w:rFonts w:ascii="Calibri" w:eastAsia="Calibri" w:hAnsi="Calibri" w:cs="Calibri"/>
                <w:sz w:val="18"/>
              </w:rPr>
              <w:t>CELKEM K ÚHRADĚ</w:t>
            </w:r>
            <w:r>
              <w:rPr>
                <w:rFonts w:ascii="Calibri" w:eastAsia="Calibri" w:hAnsi="Calibri" w:cs="Calibri"/>
                <w:sz w:val="18"/>
              </w:rPr>
              <w:tab/>
              <w:t>135 871,00</w:t>
            </w:r>
          </w:p>
        </w:tc>
      </w:tr>
      <w:tr w:rsidR="004E2399">
        <w:trPr>
          <w:trHeight w:val="5182"/>
        </w:trPr>
        <w:tc>
          <w:tcPr>
            <w:tcW w:w="77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99" w:rsidRDefault="008A4AE7">
            <w:pPr>
              <w:spacing w:after="0"/>
              <w:ind w:left="209"/>
            </w:pPr>
            <w:r>
              <w:rPr>
                <w:rFonts w:ascii="Calibri" w:eastAsia="Calibri" w:hAnsi="Calibri" w:cs="Calibri"/>
                <w:sz w:val="16"/>
              </w:rPr>
              <w:t>Cenová nabídka zahrnuje:</w:t>
            </w:r>
          </w:p>
          <w:p w:rsidR="004E2399" w:rsidRDefault="008A4AE7">
            <w:pPr>
              <w:numPr>
                <w:ilvl w:val="0"/>
                <w:numId w:val="1"/>
              </w:numPr>
              <w:spacing w:after="0" w:line="216" w:lineRule="auto"/>
              <w:ind w:hanging="96"/>
            </w:pPr>
            <w:r>
              <w:rPr>
                <w:rFonts w:ascii="Calibri" w:eastAsia="Calibri" w:hAnsi="Calibri" w:cs="Calibri"/>
                <w:sz w:val="16"/>
              </w:rPr>
              <w:t>fyzickou kontrolu slevu 16 vodních děl ve Vaší správě 12x ročně, u otevřenýc</w:t>
            </w:r>
            <w:r w:rsidR="000A11C5">
              <w:rPr>
                <w:rFonts w:ascii="Calibri" w:eastAsia="Calibri" w:hAnsi="Calibri" w:cs="Calibri"/>
                <w:sz w:val="16"/>
              </w:rPr>
              <w:t xml:space="preserve">h vodních děl vč. sběru příp. </w:t>
            </w:r>
            <w:proofErr w:type="spellStart"/>
            <w:r w:rsidR="000A11C5">
              <w:rPr>
                <w:rFonts w:ascii="Calibri" w:eastAsia="Calibri" w:hAnsi="Calibri" w:cs="Calibri"/>
                <w:sz w:val="16"/>
              </w:rPr>
              <w:t>pl</w:t>
            </w:r>
            <w:r>
              <w:rPr>
                <w:rFonts w:ascii="Calibri" w:eastAsia="Calibri" w:hAnsi="Calibri" w:cs="Calibri"/>
                <w:sz w:val="16"/>
              </w:rPr>
              <w:t>ovoucich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nečistot a likvidace odpadu,</w:t>
            </w:r>
          </w:p>
          <w:p w:rsidR="004E2399" w:rsidRDefault="000A11C5">
            <w:pPr>
              <w:numPr>
                <w:ilvl w:val="0"/>
                <w:numId w:val="1"/>
              </w:numPr>
              <w:spacing w:after="0"/>
              <w:ind w:hanging="96"/>
            </w:pPr>
            <w:r>
              <w:rPr>
                <w:rFonts w:ascii="Calibri" w:eastAsia="Calibri" w:hAnsi="Calibri" w:cs="Calibri"/>
                <w:sz w:val="16"/>
              </w:rPr>
              <w:t>měření výšky sedimentu ve</w:t>
            </w:r>
            <w:r w:rsidR="008A4AE7">
              <w:rPr>
                <w:rFonts w:ascii="Calibri" w:eastAsia="Calibri" w:hAnsi="Calibri" w:cs="Calibri"/>
                <w:sz w:val="16"/>
              </w:rPr>
              <w:t xml:space="preserve"> vodních dílech 4x ročně,</w:t>
            </w:r>
          </w:p>
          <w:p w:rsidR="004E2399" w:rsidRDefault="008A4AE7">
            <w:pPr>
              <w:numPr>
                <w:ilvl w:val="0"/>
                <w:numId w:val="1"/>
              </w:numPr>
              <w:spacing w:after="0" w:line="216" w:lineRule="auto"/>
              <w:ind w:hanging="96"/>
            </w:pPr>
            <w:r>
              <w:rPr>
                <w:rFonts w:ascii="Calibri" w:eastAsia="Calibri" w:hAnsi="Calibri" w:cs="Calibri"/>
                <w:sz w:val="16"/>
              </w:rPr>
              <w:t>certi</w:t>
            </w:r>
            <w:r w:rsidR="000A11C5">
              <w:rPr>
                <w:rFonts w:ascii="Calibri" w:eastAsia="Calibri" w:hAnsi="Calibri" w:cs="Calibri"/>
                <w:sz w:val="16"/>
              </w:rPr>
              <w:t>fikovaný odběr a laboratorní anal</w:t>
            </w:r>
            <w:r>
              <w:rPr>
                <w:rFonts w:ascii="Calibri" w:eastAsia="Calibri" w:hAnsi="Calibri" w:cs="Calibri"/>
                <w:sz w:val="16"/>
              </w:rPr>
              <w:t xml:space="preserve">ýzu akreditovanou </w:t>
            </w:r>
            <w:r w:rsidR="000A11C5">
              <w:rPr>
                <w:rFonts w:ascii="Calibri" w:eastAsia="Calibri" w:hAnsi="Calibri" w:cs="Calibri"/>
                <w:sz w:val="16"/>
              </w:rPr>
              <w:t xml:space="preserve">laboratoří </w:t>
            </w:r>
            <w:r>
              <w:rPr>
                <w:rFonts w:ascii="Calibri" w:eastAsia="Calibri" w:hAnsi="Calibri" w:cs="Calibri"/>
                <w:sz w:val="16"/>
              </w:rPr>
              <w:t xml:space="preserve">vypouštěných vod </w:t>
            </w:r>
            <w:r>
              <w:rPr>
                <w:rFonts w:ascii="Calibri" w:eastAsia="Calibri" w:hAnsi="Calibri" w:cs="Calibri"/>
                <w:sz w:val="16"/>
              </w:rPr>
              <w:tab/>
              <w:t>vodn</w:t>
            </w:r>
            <w:r w:rsidR="000A11C5">
              <w:rPr>
                <w:rFonts w:ascii="Calibri" w:eastAsia="Calibri" w:hAnsi="Calibri" w:cs="Calibri"/>
                <w:sz w:val="16"/>
              </w:rPr>
              <w:t>í</w:t>
            </w:r>
            <w:r>
              <w:rPr>
                <w:rFonts w:ascii="Calibri" w:eastAsia="Calibri" w:hAnsi="Calibri" w:cs="Calibri"/>
                <w:sz w:val="16"/>
              </w:rPr>
              <w:t>ch dě</w:t>
            </w:r>
            <w:r w:rsidR="000A11C5">
              <w:rPr>
                <w:rFonts w:ascii="Calibri" w:eastAsia="Calibri" w:hAnsi="Calibri" w:cs="Calibri"/>
                <w:sz w:val="16"/>
              </w:rPr>
              <w:t>l</w:t>
            </w:r>
            <w:r>
              <w:rPr>
                <w:rFonts w:ascii="Calibri" w:eastAsia="Calibri" w:hAnsi="Calibri" w:cs="Calibri"/>
                <w:sz w:val="16"/>
              </w:rPr>
              <w:t xml:space="preserve"> 2x ročně, rozsah stanovení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rcpné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uhlovodíky Cl 0-040 a nerozpuštěné látky (NL),</w:t>
            </w:r>
          </w:p>
          <w:p w:rsidR="004E2399" w:rsidRDefault="008A4AE7">
            <w:pPr>
              <w:numPr>
                <w:ilvl w:val="0"/>
                <w:numId w:val="1"/>
              </w:numPr>
              <w:spacing w:after="133" w:line="216" w:lineRule="auto"/>
              <w:ind w:hanging="96"/>
            </w:pPr>
            <w:r>
              <w:rPr>
                <w:rFonts w:ascii="Calibri" w:eastAsia="Calibri" w:hAnsi="Calibri" w:cs="Calibri"/>
                <w:sz w:val="16"/>
              </w:rPr>
              <w:t>p</w:t>
            </w:r>
            <w:r w:rsidR="000A11C5">
              <w:rPr>
                <w:rFonts w:ascii="Calibri" w:eastAsia="Calibri" w:hAnsi="Calibri" w:cs="Calibri"/>
                <w:sz w:val="16"/>
              </w:rPr>
              <w:t xml:space="preserve">řehlednou zprávu o stavu </w:t>
            </w:r>
            <w:proofErr w:type="spellStart"/>
            <w:r w:rsidR="000A11C5">
              <w:rPr>
                <w:rFonts w:ascii="Calibri" w:eastAsia="Calibri" w:hAnsi="Calibri" w:cs="Calibri"/>
                <w:sz w:val="16"/>
              </w:rPr>
              <w:t>vodních</w:t>
            </w:r>
            <w:r>
              <w:rPr>
                <w:rFonts w:ascii="Calibri" w:eastAsia="Calibri" w:hAnsi="Calibri" w:cs="Calibri"/>
                <w:sz w:val="16"/>
              </w:rPr>
              <w:t>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děl, naměřené výšce sedimentu a výsledcích laboratorních analýz v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pi'ipaciě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zjištěh'li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jakékoliv zá</w:t>
            </w:r>
            <w:r>
              <w:rPr>
                <w:rFonts w:ascii="Calibri" w:eastAsia="Calibri" w:hAnsi="Calibri" w:cs="Calibri"/>
                <w:sz w:val="16"/>
              </w:rPr>
              <w:t xml:space="preserve">vady nebo překročení stanovených !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doporučených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limitú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okamžité nahlášeni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lohoto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stavu, - dopravně.</w:t>
            </w:r>
          </w:p>
          <w:p w:rsidR="004E2399" w:rsidRDefault="008A4AE7">
            <w:pPr>
              <w:spacing w:after="2027" w:line="216" w:lineRule="auto"/>
              <w:ind w:left="205" w:right="394" w:firstLine="5"/>
              <w:jc w:val="both"/>
            </w:pPr>
            <w:r>
              <w:rPr>
                <w:rFonts w:ascii="Calibri" w:eastAsia="Calibri" w:hAnsi="Calibri" w:cs="Calibri"/>
                <w:sz w:val="16"/>
              </w:rPr>
              <w:t xml:space="preserve">Na základě fyzické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korRroiy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„ výsledků laboratorních analýz 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naměferłé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výšky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sedimenlu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v jednotlivých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vodnich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dilech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hude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následně stanoveno,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zcla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je Služná</w:t>
            </w:r>
            <w:r>
              <w:rPr>
                <w:rFonts w:ascii="Calibri" w:eastAsia="Calibri" w:hAnsi="Calibri" w:cs="Calibri"/>
                <w:sz w:val="16"/>
              </w:rPr>
              <w:t xml:space="preserve"> nebo vyčištěni. Tyto práce nejsou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piedmětern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cenové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nahidky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</w:t>
            </w:r>
          </w:p>
          <w:p w:rsidR="004E2399" w:rsidRDefault="008A4AE7">
            <w:pPr>
              <w:spacing w:after="0"/>
              <w:ind w:left="834" w:right="4790" w:hanging="634"/>
            </w:pPr>
            <w:r>
              <w:rPr>
                <w:rFonts w:ascii="Calibri" w:eastAsia="Calibri" w:hAnsi="Calibri" w:cs="Calibri"/>
                <w:sz w:val="16"/>
              </w:rPr>
              <w:t xml:space="preserve">Vystavil: </w:t>
            </w:r>
            <w:r w:rsidRPr="000A11C5">
              <w:rPr>
                <w:rFonts w:ascii="Calibri" w:eastAsia="Calibri" w:hAnsi="Calibri" w:cs="Calibri"/>
                <w:sz w:val="16"/>
                <w:highlight w:val="black"/>
              </w:rPr>
              <w:t>Formánková Jana info@biosystem.cz</w:t>
            </w:r>
          </w:p>
        </w:tc>
      </w:tr>
    </w:tbl>
    <w:p w:rsidR="00000000" w:rsidRDefault="008A4AE7"/>
    <w:sectPr w:rsidR="00000000">
      <w:type w:val="continuous"/>
      <w:pgSz w:w="11904" w:h="16834"/>
      <w:pgMar w:top="1719" w:right="1694" w:bottom="355" w:left="7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4AE7">
      <w:pPr>
        <w:spacing w:after="0" w:line="240" w:lineRule="auto"/>
      </w:pPr>
      <w:r>
        <w:separator/>
      </w:r>
    </w:p>
  </w:endnote>
  <w:endnote w:type="continuationSeparator" w:id="0">
    <w:p w:rsidR="00000000" w:rsidRDefault="008A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99" w:rsidRDefault="008A4AE7">
    <w:pPr>
      <w:spacing w:after="0"/>
      <w:ind w:left="1128"/>
      <w:jc w:val="center"/>
    </w:pPr>
    <w:r>
      <w:rPr>
        <w:sz w:val="16"/>
      </w:rPr>
      <w:t xml:space="preserve">Stránka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99" w:rsidRDefault="008A4AE7">
    <w:pPr>
      <w:spacing w:after="0"/>
      <w:ind w:left="1128"/>
      <w:jc w:val="center"/>
    </w:pPr>
    <w:r>
      <w:rPr>
        <w:sz w:val="16"/>
      </w:rPr>
      <w:t xml:space="preserve">Stránka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noProof/>
        <w:sz w:val="18"/>
      </w:rPr>
      <w:t>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99" w:rsidRDefault="008A4AE7">
    <w:pPr>
      <w:spacing w:after="0"/>
      <w:ind w:left="1128"/>
      <w:jc w:val="center"/>
    </w:pPr>
    <w:r>
      <w:rPr>
        <w:sz w:val="16"/>
      </w:rPr>
      <w:t xml:space="preserve">Stránka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4AE7">
      <w:pPr>
        <w:spacing w:after="0" w:line="240" w:lineRule="auto"/>
      </w:pPr>
      <w:r>
        <w:separator/>
      </w:r>
    </w:p>
  </w:footnote>
  <w:footnote w:type="continuationSeparator" w:id="0">
    <w:p w:rsidR="00000000" w:rsidRDefault="008A4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4538"/>
    <w:multiLevelType w:val="hybridMultilevel"/>
    <w:tmpl w:val="5EB24060"/>
    <w:lvl w:ilvl="0" w:tplc="0EAC60DA">
      <w:start w:val="1"/>
      <w:numFmt w:val="bullet"/>
      <w:lvlText w:val="-"/>
      <w:lvlJc w:val="left"/>
      <w:pPr>
        <w:ind w:left="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0C4902">
      <w:start w:val="1"/>
      <w:numFmt w:val="bullet"/>
      <w:lvlText w:val="o"/>
      <w:lvlJc w:val="left"/>
      <w:pPr>
        <w:ind w:left="1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621F7C">
      <w:start w:val="1"/>
      <w:numFmt w:val="bullet"/>
      <w:lvlText w:val="▪"/>
      <w:lvlJc w:val="left"/>
      <w:pPr>
        <w:ind w:left="2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C20B02">
      <w:start w:val="1"/>
      <w:numFmt w:val="bullet"/>
      <w:lvlText w:val="•"/>
      <w:lvlJc w:val="left"/>
      <w:pPr>
        <w:ind w:left="2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CC8110">
      <w:start w:val="1"/>
      <w:numFmt w:val="bullet"/>
      <w:lvlText w:val="o"/>
      <w:lvlJc w:val="left"/>
      <w:pPr>
        <w:ind w:left="3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80305C">
      <w:start w:val="1"/>
      <w:numFmt w:val="bullet"/>
      <w:lvlText w:val="▪"/>
      <w:lvlJc w:val="left"/>
      <w:pPr>
        <w:ind w:left="4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441D44">
      <w:start w:val="1"/>
      <w:numFmt w:val="bullet"/>
      <w:lvlText w:val="•"/>
      <w:lvlJc w:val="left"/>
      <w:pPr>
        <w:ind w:left="4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EE3F00">
      <w:start w:val="1"/>
      <w:numFmt w:val="bullet"/>
      <w:lvlText w:val="o"/>
      <w:lvlJc w:val="left"/>
      <w:pPr>
        <w:ind w:left="5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18F134">
      <w:start w:val="1"/>
      <w:numFmt w:val="bullet"/>
      <w:lvlText w:val="▪"/>
      <w:lvlJc w:val="left"/>
      <w:pPr>
        <w:ind w:left="6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99"/>
    <w:rsid w:val="000A11C5"/>
    <w:rsid w:val="0012756D"/>
    <w:rsid w:val="004E2399"/>
    <w:rsid w:val="008A4AE7"/>
    <w:rsid w:val="00D1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5AE1"/>
  <w15:docId w15:val="{D9460E41-F101-402B-B044-3B829ECA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242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1159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3</cp:revision>
  <dcterms:created xsi:type="dcterms:W3CDTF">2019-02-12T12:00:00Z</dcterms:created>
  <dcterms:modified xsi:type="dcterms:W3CDTF">2019-02-12T12:02:00Z</dcterms:modified>
</cp:coreProperties>
</file>