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BB" w:rsidRDefault="008F03BB" w:rsidP="004213D5">
      <w:pPr>
        <w:pStyle w:val="Nadpis1"/>
        <w:numPr>
          <w:ilvl w:val="0"/>
          <w:numId w:val="0"/>
        </w:numPr>
        <w:spacing w:after="360"/>
        <w:jc w:val="center"/>
        <w:rPr>
          <w:sz w:val="40"/>
          <w:szCs w:val="40"/>
        </w:rPr>
      </w:pPr>
      <w:r w:rsidRPr="00305A6B">
        <w:rPr>
          <w:sz w:val="40"/>
          <w:szCs w:val="40"/>
        </w:rPr>
        <w:t xml:space="preserve">Smlouva o zajištění výkonu </w:t>
      </w:r>
      <w:r w:rsidR="005B2B6D">
        <w:rPr>
          <w:sz w:val="40"/>
          <w:szCs w:val="40"/>
        </w:rPr>
        <w:t xml:space="preserve">technického dozoru stavebníka </w:t>
      </w:r>
      <w:r w:rsidR="00642583">
        <w:rPr>
          <w:sz w:val="40"/>
          <w:szCs w:val="40"/>
        </w:rPr>
        <w:t xml:space="preserve">na staveništi </w:t>
      </w:r>
    </w:p>
    <w:p w:rsidR="00893F81" w:rsidRPr="00A57DBD" w:rsidRDefault="00425917" w:rsidP="00893F81">
      <w:pPr>
        <w:spacing w:before="240" w:after="240"/>
        <w:jc w:val="center"/>
        <w:rPr>
          <w:rFonts w:eastAsia="Calibri"/>
          <w:b/>
          <w:sz w:val="32"/>
          <w:szCs w:val="32"/>
          <w:lang w:eastAsia="en-US"/>
        </w:rPr>
      </w:pPr>
      <w:r>
        <w:rPr>
          <w:bCs/>
          <w:szCs w:val="24"/>
        </w:rPr>
        <w:tab/>
      </w:r>
      <w:r w:rsidR="00BC0C3B" w:rsidRPr="00893F81">
        <w:rPr>
          <w:bCs/>
          <w:sz w:val="24"/>
          <w:szCs w:val="24"/>
        </w:rPr>
        <w:t>na akci</w:t>
      </w:r>
      <w:r w:rsidR="00BC0C3B" w:rsidRPr="00A57DBD">
        <w:rPr>
          <w:bCs/>
          <w:sz w:val="32"/>
          <w:szCs w:val="32"/>
        </w:rPr>
        <w:t>:</w:t>
      </w:r>
      <w:r w:rsidR="00A76A95">
        <w:rPr>
          <w:bCs/>
          <w:sz w:val="32"/>
          <w:szCs w:val="32"/>
        </w:rPr>
        <w:t xml:space="preserve"> </w:t>
      </w:r>
      <w:r w:rsidR="00893F81" w:rsidRPr="009B4065">
        <w:rPr>
          <w:rFonts w:eastAsia="Calibri"/>
          <w:b/>
          <w:sz w:val="32"/>
          <w:szCs w:val="32"/>
          <w:lang w:eastAsia="en-US"/>
        </w:rPr>
        <w:t>„</w:t>
      </w:r>
      <w:r w:rsidR="00205B7E" w:rsidRPr="00205B7E">
        <w:rPr>
          <w:rFonts w:eastAsia="Calibri"/>
          <w:b/>
          <w:sz w:val="32"/>
          <w:szCs w:val="32"/>
          <w:lang w:eastAsia="en-US"/>
        </w:rPr>
        <w:t>III/34731 Světlá nad Sázavou, ul. V</w:t>
      </w:r>
      <w:r w:rsidR="00783171">
        <w:rPr>
          <w:rFonts w:eastAsia="Calibri"/>
          <w:b/>
          <w:sz w:val="32"/>
          <w:szCs w:val="32"/>
          <w:lang w:eastAsia="en-US"/>
        </w:rPr>
        <w:t> </w:t>
      </w:r>
      <w:r w:rsidR="00205B7E" w:rsidRPr="00205B7E">
        <w:rPr>
          <w:rFonts w:eastAsia="Calibri"/>
          <w:b/>
          <w:sz w:val="32"/>
          <w:szCs w:val="32"/>
          <w:lang w:eastAsia="en-US"/>
        </w:rPr>
        <w:t>Polích</w:t>
      </w:r>
      <w:r w:rsidR="00783171" w:rsidRPr="001912A1">
        <w:rPr>
          <w:rFonts w:eastAsia="Calibri"/>
          <w:b/>
          <w:sz w:val="32"/>
          <w:szCs w:val="32"/>
          <w:lang w:eastAsia="en-US"/>
        </w:rPr>
        <w:t>, Chodník Panuškova</w:t>
      </w:r>
      <w:r w:rsidR="00893F81" w:rsidRPr="001912A1">
        <w:rPr>
          <w:rFonts w:eastAsia="Calibri"/>
          <w:b/>
          <w:sz w:val="32"/>
          <w:szCs w:val="32"/>
          <w:lang w:eastAsia="en-US"/>
        </w:rPr>
        <w:t>“</w:t>
      </w:r>
    </w:p>
    <w:p w:rsidR="008F03BB" w:rsidRDefault="008F03BB" w:rsidP="00691A63">
      <w:pPr>
        <w:spacing w:after="120"/>
        <w:jc w:val="center"/>
        <w:rPr>
          <w:b/>
          <w:sz w:val="24"/>
          <w:szCs w:val="24"/>
        </w:rPr>
      </w:pPr>
      <w:r w:rsidRPr="000404DB">
        <w:rPr>
          <w:b/>
          <w:sz w:val="24"/>
          <w:szCs w:val="24"/>
        </w:rPr>
        <w:t>uzavřená podle § 1746 odst. 2 zákona č. 89/2012 Sb., občanský zákoník, v platném znění</w:t>
      </w:r>
    </w:p>
    <w:p w:rsidR="008F03BB" w:rsidRDefault="008F03BB" w:rsidP="008F03BB">
      <w:pPr>
        <w:jc w:val="center"/>
        <w:rPr>
          <w:b/>
          <w:sz w:val="24"/>
          <w:szCs w:val="24"/>
        </w:rPr>
      </w:pPr>
    </w:p>
    <w:p w:rsidR="00642583" w:rsidRPr="00983AFC" w:rsidRDefault="00642583" w:rsidP="00642583">
      <w:pPr>
        <w:pStyle w:val="Zhlav"/>
        <w:spacing w:line="240" w:lineRule="atLeast"/>
        <w:rPr>
          <w:rFonts w:ascii="Arial" w:hAnsi="Arial" w:cs="Arial"/>
          <w:i/>
          <w:sz w:val="18"/>
          <w:szCs w:val="18"/>
        </w:rPr>
      </w:pPr>
      <w:r w:rsidRPr="00BD6B51">
        <w:rPr>
          <w:rFonts w:ascii="Arial" w:hAnsi="Arial" w:cs="Arial"/>
          <w:i/>
          <w:sz w:val="18"/>
          <w:szCs w:val="18"/>
        </w:rPr>
        <w:t xml:space="preserve">Číslo smlouvy </w:t>
      </w:r>
      <w:r>
        <w:rPr>
          <w:rFonts w:ascii="Arial" w:hAnsi="Arial" w:cs="Arial"/>
          <w:i/>
          <w:sz w:val="18"/>
          <w:szCs w:val="18"/>
        </w:rPr>
        <w:t>objednatele</w:t>
      </w:r>
      <w:r w:rsidRPr="00BD6B51">
        <w:rPr>
          <w:rFonts w:ascii="Arial" w:hAnsi="Arial" w:cs="Arial"/>
          <w:i/>
          <w:sz w:val="18"/>
          <w:szCs w:val="18"/>
        </w:rPr>
        <w:t>:</w:t>
      </w:r>
      <w:r w:rsidR="00FB1844">
        <w:rPr>
          <w:b/>
          <w:lang w:bidi="en-US"/>
        </w:rPr>
        <w:t xml:space="preserve"> </w:t>
      </w:r>
    </w:p>
    <w:p w:rsidR="00642583" w:rsidRPr="008F7631" w:rsidRDefault="00642583" w:rsidP="00642583">
      <w:pPr>
        <w:pStyle w:val="Zhlav"/>
        <w:spacing w:line="240" w:lineRule="atLeast"/>
        <w:rPr>
          <w:rFonts w:ascii="Arial" w:hAnsi="Arial" w:cs="Arial"/>
          <w:i/>
          <w:sz w:val="18"/>
          <w:szCs w:val="18"/>
        </w:rPr>
      </w:pPr>
      <w:r w:rsidRPr="00BD6B51">
        <w:rPr>
          <w:rFonts w:ascii="Arial" w:hAnsi="Arial" w:cs="Arial"/>
          <w:i/>
          <w:sz w:val="18"/>
          <w:szCs w:val="18"/>
        </w:rPr>
        <w:t xml:space="preserve">Číslo smlouvy </w:t>
      </w:r>
      <w:r>
        <w:rPr>
          <w:rFonts w:ascii="Arial" w:hAnsi="Arial" w:cs="Arial"/>
          <w:i/>
          <w:sz w:val="18"/>
          <w:szCs w:val="18"/>
        </w:rPr>
        <w:t>dodavatele</w:t>
      </w:r>
      <w:r w:rsidRPr="00BD6B51">
        <w:rPr>
          <w:rFonts w:ascii="Arial" w:hAnsi="Arial" w:cs="Arial"/>
          <w:i/>
          <w:sz w:val="18"/>
          <w:szCs w:val="18"/>
        </w:rPr>
        <w:t>:</w:t>
      </w:r>
    </w:p>
    <w:p w:rsidR="00642583" w:rsidRDefault="00642583" w:rsidP="008F03BB">
      <w:pPr>
        <w:jc w:val="center"/>
        <w:rPr>
          <w:b/>
          <w:sz w:val="24"/>
          <w:szCs w:val="24"/>
        </w:rPr>
      </w:pPr>
    </w:p>
    <w:p w:rsidR="003A10E0" w:rsidRDefault="003A10E0" w:rsidP="008F03BB">
      <w:pPr>
        <w:jc w:val="center"/>
        <w:rPr>
          <w:b/>
          <w:sz w:val="24"/>
          <w:szCs w:val="24"/>
        </w:rPr>
      </w:pPr>
    </w:p>
    <w:p w:rsidR="008F03BB" w:rsidRPr="002225FF" w:rsidRDefault="008F03BB" w:rsidP="00642583">
      <w:pPr>
        <w:pStyle w:val="Zkladntextodsazen21"/>
        <w:jc w:val="center"/>
        <w:rPr>
          <w:b/>
          <w:bCs/>
          <w:snapToGrid w:val="0"/>
          <w:sz w:val="22"/>
          <w:szCs w:val="22"/>
          <w:lang w:eastAsia="cs-CZ"/>
        </w:rPr>
      </w:pPr>
      <w:r w:rsidRPr="002225FF">
        <w:rPr>
          <w:b/>
          <w:bCs/>
          <w:snapToGrid w:val="0"/>
          <w:sz w:val="22"/>
          <w:szCs w:val="22"/>
          <w:lang w:eastAsia="cs-CZ"/>
        </w:rPr>
        <w:t>Článek 1</w:t>
      </w:r>
    </w:p>
    <w:p w:rsidR="008F03BB" w:rsidRPr="002225FF" w:rsidRDefault="008F03BB" w:rsidP="00642583">
      <w:pPr>
        <w:widowControl w:val="0"/>
        <w:overflowPunct w:val="0"/>
        <w:autoSpaceDE w:val="0"/>
        <w:autoSpaceDN w:val="0"/>
        <w:adjustRightInd w:val="0"/>
        <w:spacing w:after="120"/>
        <w:jc w:val="center"/>
        <w:textAlignment w:val="baseline"/>
        <w:outlineLvl w:val="1"/>
        <w:rPr>
          <w:b/>
          <w:bCs/>
          <w:snapToGrid w:val="0"/>
          <w:sz w:val="22"/>
          <w:szCs w:val="22"/>
          <w:lang w:eastAsia="cs-CZ"/>
        </w:rPr>
      </w:pPr>
      <w:r w:rsidRPr="002225FF">
        <w:rPr>
          <w:b/>
          <w:bCs/>
          <w:snapToGrid w:val="0"/>
          <w:color w:val="000000"/>
          <w:sz w:val="22"/>
          <w:szCs w:val="22"/>
          <w:lang w:eastAsia="cs-CZ"/>
        </w:rPr>
        <w:t>Smluvní strany</w:t>
      </w:r>
    </w:p>
    <w:p w:rsidR="008F03BB" w:rsidRPr="002225FF" w:rsidRDefault="008F03BB" w:rsidP="008F03BB">
      <w:pPr>
        <w:widowControl w:val="0"/>
        <w:rPr>
          <w:b/>
          <w:sz w:val="22"/>
          <w:szCs w:val="22"/>
          <w:lang w:eastAsia="cs-CZ"/>
        </w:rPr>
      </w:pPr>
      <w:r w:rsidRPr="002225FF">
        <w:rPr>
          <w:b/>
          <w:sz w:val="22"/>
          <w:szCs w:val="22"/>
          <w:lang w:eastAsia="cs-CZ"/>
        </w:rPr>
        <w:t>Objednatel:</w:t>
      </w:r>
      <w:r w:rsidRPr="002225FF">
        <w:rPr>
          <w:b/>
          <w:sz w:val="22"/>
          <w:szCs w:val="22"/>
          <w:lang w:eastAsia="cs-CZ"/>
        </w:rPr>
        <w:tab/>
      </w:r>
      <w:r w:rsidRPr="002225FF">
        <w:rPr>
          <w:b/>
          <w:sz w:val="22"/>
          <w:szCs w:val="22"/>
          <w:lang w:eastAsia="cs-CZ"/>
        </w:rPr>
        <w:tab/>
      </w:r>
      <w:r w:rsidR="002225FF" w:rsidRPr="002225FF">
        <w:rPr>
          <w:b/>
          <w:snapToGrid w:val="0"/>
          <w:color w:val="000000"/>
          <w:sz w:val="22"/>
          <w:szCs w:val="22"/>
          <w:lang w:eastAsia="cs-CZ"/>
        </w:rPr>
        <w:t>Město Světlá nad Sázavou</w:t>
      </w:r>
    </w:p>
    <w:p w:rsidR="008F03BB" w:rsidRPr="002225FF" w:rsidRDefault="008F03BB" w:rsidP="008F03BB">
      <w:pPr>
        <w:widowControl w:val="0"/>
        <w:rPr>
          <w:sz w:val="22"/>
          <w:szCs w:val="22"/>
          <w:lang w:eastAsia="cs-CZ"/>
        </w:rPr>
      </w:pPr>
      <w:r w:rsidRPr="002225FF">
        <w:rPr>
          <w:sz w:val="22"/>
          <w:szCs w:val="22"/>
          <w:lang w:eastAsia="cs-CZ"/>
        </w:rPr>
        <w:t xml:space="preserve">se sídlem: </w:t>
      </w:r>
      <w:r w:rsidRPr="002225FF">
        <w:rPr>
          <w:sz w:val="22"/>
          <w:szCs w:val="22"/>
          <w:lang w:eastAsia="cs-CZ"/>
        </w:rPr>
        <w:tab/>
      </w:r>
      <w:r w:rsidRPr="002225FF">
        <w:rPr>
          <w:sz w:val="22"/>
          <w:szCs w:val="22"/>
          <w:lang w:eastAsia="cs-CZ"/>
        </w:rPr>
        <w:tab/>
      </w:r>
      <w:r w:rsidR="002225FF" w:rsidRPr="002225FF">
        <w:rPr>
          <w:sz w:val="22"/>
          <w:szCs w:val="22"/>
        </w:rPr>
        <w:t>náměstí Trčků z Lípy 18, 582 91 Světlá nad Sázavou</w:t>
      </w:r>
    </w:p>
    <w:p w:rsidR="008F03BB" w:rsidRPr="002225FF" w:rsidRDefault="008F03BB" w:rsidP="008F03BB">
      <w:pPr>
        <w:widowControl w:val="0"/>
        <w:rPr>
          <w:sz w:val="22"/>
          <w:szCs w:val="22"/>
          <w:lang w:eastAsia="cs-CZ"/>
        </w:rPr>
      </w:pPr>
      <w:r w:rsidRPr="002225FF">
        <w:rPr>
          <w:b/>
          <w:bCs/>
          <w:sz w:val="22"/>
          <w:szCs w:val="22"/>
          <w:lang w:eastAsia="cs-CZ"/>
        </w:rPr>
        <w:t xml:space="preserve">zastoupený: </w:t>
      </w:r>
      <w:r w:rsidRPr="002225FF">
        <w:rPr>
          <w:b/>
          <w:bCs/>
          <w:sz w:val="22"/>
          <w:szCs w:val="22"/>
          <w:lang w:eastAsia="cs-CZ"/>
        </w:rPr>
        <w:tab/>
      </w:r>
      <w:r w:rsidRPr="002225FF">
        <w:rPr>
          <w:b/>
          <w:bCs/>
          <w:sz w:val="22"/>
          <w:szCs w:val="22"/>
          <w:lang w:eastAsia="cs-CZ"/>
        </w:rPr>
        <w:tab/>
      </w:r>
      <w:r w:rsidR="002225FF" w:rsidRPr="002225FF">
        <w:rPr>
          <w:b/>
          <w:sz w:val="22"/>
          <w:szCs w:val="22"/>
          <w:lang w:bidi="en-US"/>
        </w:rPr>
        <w:t>Mgr. Janem Tourkem</w:t>
      </w:r>
      <w:r w:rsidR="002225FF" w:rsidRPr="002225FF">
        <w:rPr>
          <w:sz w:val="22"/>
          <w:szCs w:val="22"/>
          <w:lang w:bidi="en-US"/>
        </w:rPr>
        <w:t>, starostou města</w:t>
      </w:r>
    </w:p>
    <w:p w:rsidR="008F03BB" w:rsidRPr="002225FF" w:rsidRDefault="008F03BB" w:rsidP="008F03BB">
      <w:pPr>
        <w:widowControl w:val="0"/>
        <w:rPr>
          <w:bCs/>
          <w:sz w:val="22"/>
          <w:szCs w:val="22"/>
          <w:lang w:eastAsia="cs-CZ"/>
        </w:rPr>
      </w:pPr>
      <w:r w:rsidRPr="002225FF">
        <w:rPr>
          <w:bCs/>
          <w:sz w:val="22"/>
          <w:szCs w:val="22"/>
          <w:lang w:eastAsia="cs-CZ"/>
        </w:rPr>
        <w:t>Osoby pověřené jednat jménem objednatele ve věcech</w:t>
      </w:r>
    </w:p>
    <w:p w:rsidR="008F03BB" w:rsidRPr="002225FF" w:rsidRDefault="008F03BB" w:rsidP="008F03BB">
      <w:pPr>
        <w:widowControl w:val="0"/>
        <w:rPr>
          <w:bCs/>
          <w:sz w:val="22"/>
          <w:szCs w:val="22"/>
          <w:lang w:eastAsia="cs-CZ"/>
        </w:rPr>
      </w:pPr>
      <w:r w:rsidRPr="002225FF">
        <w:rPr>
          <w:bCs/>
          <w:sz w:val="22"/>
          <w:szCs w:val="22"/>
          <w:lang w:eastAsia="cs-CZ"/>
        </w:rPr>
        <w:t>technických:</w:t>
      </w:r>
      <w:r w:rsidRPr="002225FF">
        <w:rPr>
          <w:bCs/>
          <w:sz w:val="22"/>
          <w:szCs w:val="22"/>
          <w:lang w:eastAsia="cs-CZ"/>
        </w:rPr>
        <w:tab/>
      </w:r>
      <w:r w:rsidRPr="002225FF">
        <w:rPr>
          <w:bCs/>
          <w:sz w:val="22"/>
          <w:szCs w:val="22"/>
          <w:lang w:eastAsia="cs-CZ"/>
        </w:rPr>
        <w:tab/>
      </w:r>
      <w:r w:rsidR="008F56C0">
        <w:rPr>
          <w:b/>
          <w:sz w:val="22"/>
          <w:szCs w:val="22"/>
          <w:lang w:eastAsia="cs-CZ"/>
        </w:rPr>
        <w:t>Jaroslav Rezek, tel</w:t>
      </w:r>
      <w:r w:rsidR="004C368B">
        <w:rPr>
          <w:b/>
          <w:sz w:val="22"/>
          <w:szCs w:val="22"/>
          <w:lang w:eastAsia="cs-CZ"/>
        </w:rPr>
        <w:t>………………..</w:t>
      </w:r>
      <w:r w:rsidR="008F56C0">
        <w:rPr>
          <w:b/>
          <w:sz w:val="22"/>
          <w:szCs w:val="22"/>
          <w:lang w:eastAsia="cs-CZ"/>
        </w:rPr>
        <w:t xml:space="preserve">; Ing. Vladimíra Krajanská, tel. </w:t>
      </w:r>
      <w:r w:rsidR="004C368B">
        <w:rPr>
          <w:b/>
          <w:sz w:val="22"/>
          <w:szCs w:val="22"/>
          <w:lang w:eastAsia="cs-CZ"/>
        </w:rPr>
        <w:t>…………..</w:t>
      </w:r>
      <w:r w:rsidRPr="002225FF">
        <w:rPr>
          <w:bCs/>
          <w:sz w:val="22"/>
          <w:szCs w:val="22"/>
          <w:lang w:eastAsia="cs-CZ"/>
        </w:rPr>
        <w:tab/>
      </w:r>
    </w:p>
    <w:p w:rsidR="008F03BB" w:rsidRPr="002225FF" w:rsidRDefault="008F03BB" w:rsidP="008F03BB">
      <w:pPr>
        <w:widowControl w:val="0"/>
        <w:rPr>
          <w:sz w:val="22"/>
          <w:szCs w:val="22"/>
          <w:lang w:eastAsia="cs-CZ"/>
        </w:rPr>
      </w:pPr>
      <w:r w:rsidRPr="002225FF">
        <w:rPr>
          <w:sz w:val="22"/>
          <w:szCs w:val="22"/>
          <w:lang w:eastAsia="cs-CZ"/>
        </w:rPr>
        <w:t>Bankovní spojení:</w:t>
      </w:r>
      <w:r w:rsidRPr="002225FF">
        <w:rPr>
          <w:sz w:val="22"/>
          <w:szCs w:val="22"/>
          <w:lang w:eastAsia="cs-CZ"/>
        </w:rPr>
        <w:tab/>
      </w:r>
      <w:r w:rsidR="008F56C0">
        <w:rPr>
          <w:b/>
          <w:sz w:val="22"/>
          <w:szCs w:val="22"/>
          <w:lang w:eastAsia="cs-CZ"/>
        </w:rPr>
        <w:t>Komerční banka, a.s.</w:t>
      </w:r>
    </w:p>
    <w:p w:rsidR="008F03BB" w:rsidRPr="002225FF" w:rsidRDefault="008F03BB" w:rsidP="008F03BB">
      <w:pPr>
        <w:widowControl w:val="0"/>
        <w:rPr>
          <w:sz w:val="22"/>
          <w:szCs w:val="22"/>
          <w:lang w:eastAsia="cs-CZ"/>
        </w:rPr>
      </w:pPr>
      <w:r w:rsidRPr="002225FF">
        <w:rPr>
          <w:sz w:val="22"/>
          <w:szCs w:val="22"/>
          <w:lang w:eastAsia="cs-CZ"/>
        </w:rPr>
        <w:t>Číslo účtu:</w:t>
      </w:r>
      <w:r w:rsidRPr="002225FF">
        <w:rPr>
          <w:sz w:val="22"/>
          <w:szCs w:val="22"/>
          <w:lang w:eastAsia="cs-CZ"/>
        </w:rPr>
        <w:tab/>
      </w:r>
      <w:r w:rsidRPr="002225FF">
        <w:rPr>
          <w:sz w:val="22"/>
          <w:szCs w:val="22"/>
          <w:lang w:eastAsia="cs-CZ"/>
        </w:rPr>
        <w:tab/>
      </w:r>
      <w:r w:rsidR="008F56C0">
        <w:rPr>
          <w:b/>
          <w:sz w:val="22"/>
          <w:szCs w:val="22"/>
          <w:lang w:eastAsia="cs-CZ"/>
        </w:rPr>
        <w:t>2621521/0100</w:t>
      </w:r>
    </w:p>
    <w:p w:rsidR="008F03BB" w:rsidRPr="002225FF" w:rsidRDefault="008F03BB" w:rsidP="008F03BB">
      <w:pPr>
        <w:widowControl w:val="0"/>
        <w:tabs>
          <w:tab w:val="left" w:pos="708"/>
          <w:tab w:val="left" w:pos="1416"/>
          <w:tab w:val="left" w:pos="2124"/>
          <w:tab w:val="left" w:pos="2832"/>
          <w:tab w:val="left" w:pos="7686"/>
        </w:tabs>
        <w:jc w:val="both"/>
        <w:outlineLvl w:val="1"/>
        <w:rPr>
          <w:sz w:val="22"/>
          <w:szCs w:val="22"/>
          <w:lang w:eastAsia="cs-CZ"/>
        </w:rPr>
      </w:pPr>
      <w:r w:rsidRPr="002225FF">
        <w:rPr>
          <w:sz w:val="22"/>
          <w:szCs w:val="22"/>
          <w:lang w:eastAsia="cs-CZ"/>
        </w:rPr>
        <w:t>IČO:</w:t>
      </w:r>
      <w:r w:rsidRPr="002225FF">
        <w:rPr>
          <w:sz w:val="22"/>
          <w:szCs w:val="22"/>
          <w:lang w:eastAsia="cs-CZ"/>
        </w:rPr>
        <w:tab/>
      </w:r>
      <w:r w:rsidRPr="002225FF">
        <w:rPr>
          <w:sz w:val="22"/>
          <w:szCs w:val="22"/>
          <w:lang w:eastAsia="cs-CZ"/>
        </w:rPr>
        <w:tab/>
      </w:r>
      <w:r w:rsidRPr="002225FF">
        <w:rPr>
          <w:sz w:val="22"/>
          <w:szCs w:val="22"/>
          <w:lang w:eastAsia="cs-CZ"/>
        </w:rPr>
        <w:tab/>
      </w:r>
      <w:r w:rsidR="008F56C0">
        <w:rPr>
          <w:b/>
          <w:sz w:val="22"/>
          <w:szCs w:val="22"/>
          <w:lang w:eastAsia="cs-CZ"/>
        </w:rPr>
        <w:t>00268321</w:t>
      </w:r>
      <w:r w:rsidRPr="002225FF">
        <w:rPr>
          <w:sz w:val="22"/>
          <w:szCs w:val="22"/>
          <w:lang w:eastAsia="cs-CZ"/>
        </w:rPr>
        <w:tab/>
      </w:r>
    </w:p>
    <w:p w:rsidR="002225FF" w:rsidRPr="002225FF" w:rsidRDefault="008F03BB" w:rsidP="008F03BB">
      <w:pPr>
        <w:widowControl w:val="0"/>
        <w:jc w:val="both"/>
        <w:outlineLvl w:val="1"/>
        <w:rPr>
          <w:b/>
          <w:sz w:val="22"/>
          <w:szCs w:val="22"/>
          <w:lang w:eastAsia="cs-CZ"/>
        </w:rPr>
      </w:pPr>
      <w:r w:rsidRPr="002225FF">
        <w:rPr>
          <w:sz w:val="22"/>
          <w:szCs w:val="22"/>
          <w:lang w:eastAsia="cs-CZ"/>
        </w:rPr>
        <w:t>DIČ:</w:t>
      </w:r>
      <w:r w:rsidRPr="002225FF">
        <w:rPr>
          <w:sz w:val="22"/>
          <w:szCs w:val="22"/>
          <w:lang w:eastAsia="cs-CZ"/>
        </w:rPr>
        <w:tab/>
      </w:r>
      <w:r w:rsidRPr="002225FF">
        <w:rPr>
          <w:sz w:val="22"/>
          <w:szCs w:val="22"/>
          <w:lang w:eastAsia="cs-CZ"/>
        </w:rPr>
        <w:tab/>
      </w:r>
      <w:r w:rsidRPr="002225FF">
        <w:rPr>
          <w:sz w:val="22"/>
          <w:szCs w:val="22"/>
          <w:lang w:eastAsia="cs-CZ"/>
        </w:rPr>
        <w:tab/>
      </w:r>
      <w:r w:rsidR="008F56C0">
        <w:rPr>
          <w:b/>
          <w:sz w:val="22"/>
          <w:szCs w:val="22"/>
          <w:lang w:eastAsia="cs-CZ"/>
        </w:rPr>
        <w:t>CZ00268321</w:t>
      </w:r>
    </w:p>
    <w:p w:rsidR="008F03BB" w:rsidRPr="002225FF" w:rsidRDefault="008F03BB" w:rsidP="008F03BB">
      <w:pPr>
        <w:widowControl w:val="0"/>
        <w:jc w:val="both"/>
        <w:outlineLvl w:val="1"/>
        <w:rPr>
          <w:rFonts w:eastAsia="Arial Unicode MS"/>
          <w:sz w:val="22"/>
          <w:szCs w:val="22"/>
          <w:lang w:eastAsia="cs-CZ"/>
        </w:rPr>
      </w:pPr>
      <w:r w:rsidRPr="002225FF">
        <w:rPr>
          <w:sz w:val="22"/>
          <w:szCs w:val="22"/>
          <w:lang w:eastAsia="cs-CZ"/>
        </w:rPr>
        <w:t>Telefon:</w:t>
      </w:r>
      <w:r w:rsidRPr="002225FF">
        <w:rPr>
          <w:sz w:val="22"/>
          <w:szCs w:val="22"/>
          <w:lang w:eastAsia="cs-CZ"/>
        </w:rPr>
        <w:tab/>
      </w:r>
      <w:r w:rsidRPr="002225FF">
        <w:rPr>
          <w:sz w:val="22"/>
          <w:szCs w:val="22"/>
          <w:lang w:eastAsia="cs-CZ"/>
        </w:rPr>
        <w:tab/>
      </w:r>
      <w:r w:rsidR="008F56C0">
        <w:rPr>
          <w:b/>
          <w:sz w:val="22"/>
          <w:szCs w:val="22"/>
          <w:lang w:eastAsia="cs-CZ"/>
        </w:rPr>
        <w:t>569 496 611</w:t>
      </w:r>
    </w:p>
    <w:p w:rsidR="008F03BB" w:rsidRPr="002225FF" w:rsidRDefault="008F03BB" w:rsidP="008F56C0">
      <w:pPr>
        <w:widowControl w:val="0"/>
        <w:outlineLvl w:val="0"/>
        <w:rPr>
          <w:rFonts w:eastAsia="Arial Unicode MS"/>
          <w:sz w:val="22"/>
          <w:szCs w:val="22"/>
          <w:lang w:eastAsia="cs-CZ"/>
        </w:rPr>
      </w:pPr>
      <w:r w:rsidRPr="002225FF">
        <w:rPr>
          <w:rFonts w:eastAsia="Arial Unicode MS"/>
          <w:sz w:val="22"/>
          <w:szCs w:val="22"/>
          <w:lang w:eastAsia="cs-CZ"/>
        </w:rPr>
        <w:t>E-mail:</w:t>
      </w:r>
      <w:r w:rsidRPr="002225FF">
        <w:rPr>
          <w:rFonts w:eastAsia="Arial Unicode MS"/>
          <w:sz w:val="22"/>
          <w:szCs w:val="22"/>
          <w:lang w:eastAsia="cs-CZ"/>
        </w:rPr>
        <w:tab/>
      </w:r>
      <w:r w:rsidRPr="002225FF">
        <w:rPr>
          <w:rFonts w:eastAsia="Arial Unicode MS"/>
          <w:sz w:val="22"/>
          <w:szCs w:val="22"/>
          <w:lang w:eastAsia="cs-CZ"/>
        </w:rPr>
        <w:tab/>
      </w:r>
      <w:r w:rsidR="008F56C0">
        <w:rPr>
          <w:rFonts w:eastAsia="Arial Unicode MS"/>
          <w:sz w:val="22"/>
          <w:szCs w:val="22"/>
          <w:lang w:eastAsia="cs-CZ"/>
        </w:rPr>
        <w:tab/>
      </w:r>
      <w:r w:rsidR="008F56C0">
        <w:rPr>
          <w:b/>
          <w:sz w:val="22"/>
          <w:szCs w:val="22"/>
          <w:lang w:eastAsia="cs-CZ"/>
        </w:rPr>
        <w:t>podatelna@svetlans.cz</w:t>
      </w:r>
      <w:r w:rsidRPr="002225FF">
        <w:rPr>
          <w:rFonts w:eastAsia="Arial Unicode MS"/>
          <w:sz w:val="22"/>
          <w:szCs w:val="22"/>
          <w:lang w:eastAsia="cs-CZ"/>
        </w:rPr>
        <w:t xml:space="preserve">              </w:t>
      </w:r>
    </w:p>
    <w:p w:rsidR="008F03BB" w:rsidRPr="002225FF" w:rsidRDefault="008F56C0" w:rsidP="008F03BB">
      <w:pPr>
        <w:widowControl w:val="0"/>
        <w:spacing w:after="120"/>
        <w:rPr>
          <w:sz w:val="22"/>
          <w:szCs w:val="22"/>
          <w:lang w:eastAsia="cs-CZ"/>
        </w:rPr>
      </w:pPr>
      <w:r w:rsidRPr="002225FF">
        <w:rPr>
          <w:sz w:val="22"/>
          <w:szCs w:val="22"/>
          <w:lang w:eastAsia="cs-CZ"/>
        </w:rPr>
        <w:t xml:space="preserve"> </w:t>
      </w:r>
      <w:r w:rsidR="008F03BB" w:rsidRPr="002225FF">
        <w:rPr>
          <w:sz w:val="22"/>
          <w:szCs w:val="22"/>
          <w:lang w:eastAsia="cs-CZ"/>
        </w:rPr>
        <w:t>(dále jen „</w:t>
      </w:r>
      <w:r w:rsidR="008F03BB" w:rsidRPr="002225FF">
        <w:rPr>
          <w:b/>
          <w:i/>
          <w:sz w:val="22"/>
          <w:szCs w:val="22"/>
          <w:lang w:eastAsia="cs-CZ"/>
        </w:rPr>
        <w:t>Objednatel</w:t>
      </w:r>
      <w:r w:rsidR="008F03BB" w:rsidRPr="002225FF">
        <w:rPr>
          <w:b/>
          <w:sz w:val="22"/>
          <w:szCs w:val="22"/>
          <w:lang w:eastAsia="cs-CZ"/>
        </w:rPr>
        <w:t>“</w:t>
      </w:r>
      <w:r w:rsidR="008F03BB" w:rsidRPr="002225FF">
        <w:rPr>
          <w:sz w:val="22"/>
          <w:szCs w:val="22"/>
          <w:lang w:eastAsia="cs-CZ"/>
        </w:rPr>
        <w:t>)</w:t>
      </w:r>
    </w:p>
    <w:p w:rsidR="008F03BB" w:rsidRPr="002225FF" w:rsidRDefault="008F03BB" w:rsidP="008F03BB">
      <w:pPr>
        <w:widowControl w:val="0"/>
        <w:spacing w:after="120"/>
        <w:rPr>
          <w:b/>
          <w:sz w:val="22"/>
          <w:szCs w:val="22"/>
          <w:lang w:eastAsia="cs-CZ"/>
        </w:rPr>
      </w:pPr>
      <w:r w:rsidRPr="002225FF">
        <w:rPr>
          <w:b/>
          <w:sz w:val="22"/>
          <w:szCs w:val="22"/>
          <w:lang w:eastAsia="cs-CZ"/>
        </w:rPr>
        <w:t>a</w:t>
      </w:r>
    </w:p>
    <w:p w:rsidR="008F03BB" w:rsidRPr="007143DA" w:rsidRDefault="008F03BB" w:rsidP="008F03BB">
      <w:pPr>
        <w:widowControl w:val="0"/>
        <w:rPr>
          <w:b/>
          <w:sz w:val="22"/>
          <w:szCs w:val="22"/>
          <w:lang w:eastAsia="cs-CZ"/>
        </w:rPr>
      </w:pPr>
      <w:r w:rsidRPr="007143DA">
        <w:rPr>
          <w:b/>
          <w:sz w:val="22"/>
          <w:szCs w:val="22"/>
          <w:lang w:eastAsia="cs-CZ"/>
        </w:rPr>
        <w:t>Dodavatel:</w:t>
      </w:r>
      <w:r w:rsidRPr="007143DA">
        <w:rPr>
          <w:b/>
          <w:sz w:val="22"/>
          <w:szCs w:val="22"/>
          <w:lang w:eastAsia="cs-CZ"/>
        </w:rPr>
        <w:tab/>
      </w:r>
      <w:r w:rsidRPr="007143DA">
        <w:rPr>
          <w:b/>
          <w:sz w:val="22"/>
          <w:szCs w:val="22"/>
          <w:lang w:eastAsia="cs-CZ"/>
        </w:rPr>
        <w:tab/>
      </w:r>
      <w:r w:rsidR="007143DA" w:rsidRPr="007143DA">
        <w:rPr>
          <w:b/>
          <w:sz w:val="22"/>
          <w:szCs w:val="22"/>
          <w:lang w:eastAsia="cs-CZ"/>
        </w:rPr>
        <w:t>BUNG CZ s.r.o.</w:t>
      </w:r>
    </w:p>
    <w:p w:rsidR="008F03BB" w:rsidRPr="007143DA" w:rsidRDefault="008F03BB" w:rsidP="008F03BB">
      <w:pPr>
        <w:widowControl w:val="0"/>
        <w:rPr>
          <w:b/>
          <w:sz w:val="22"/>
          <w:szCs w:val="22"/>
          <w:lang w:eastAsia="cs-CZ"/>
        </w:rPr>
      </w:pPr>
      <w:r w:rsidRPr="007143DA">
        <w:rPr>
          <w:sz w:val="22"/>
          <w:szCs w:val="22"/>
          <w:lang w:eastAsia="cs-CZ"/>
        </w:rPr>
        <w:t>se sídlem:</w:t>
      </w:r>
      <w:r w:rsidRPr="007143DA">
        <w:rPr>
          <w:sz w:val="22"/>
          <w:szCs w:val="22"/>
          <w:lang w:eastAsia="cs-CZ"/>
        </w:rPr>
        <w:tab/>
      </w:r>
      <w:r w:rsidRPr="007143DA">
        <w:rPr>
          <w:sz w:val="22"/>
          <w:szCs w:val="22"/>
          <w:lang w:eastAsia="cs-CZ"/>
        </w:rPr>
        <w:tab/>
      </w:r>
      <w:r w:rsidR="007143DA" w:rsidRPr="007143DA">
        <w:rPr>
          <w:sz w:val="22"/>
          <w:szCs w:val="22"/>
          <w:lang w:eastAsia="cs-CZ"/>
        </w:rPr>
        <w:t>V Olšinách 2300/75, 100 00 Praha 10 - Strašnice</w:t>
      </w:r>
    </w:p>
    <w:p w:rsidR="008F03BB" w:rsidRPr="007143DA" w:rsidRDefault="008F03BB" w:rsidP="008F03BB">
      <w:pPr>
        <w:widowControl w:val="0"/>
        <w:rPr>
          <w:b/>
          <w:sz w:val="22"/>
          <w:szCs w:val="22"/>
          <w:lang w:eastAsia="cs-CZ"/>
        </w:rPr>
      </w:pPr>
      <w:r w:rsidRPr="007143DA">
        <w:rPr>
          <w:b/>
          <w:sz w:val="22"/>
          <w:szCs w:val="22"/>
          <w:lang w:eastAsia="cs-CZ"/>
        </w:rPr>
        <w:t>zastoupený:</w:t>
      </w:r>
      <w:r w:rsidRPr="007143DA">
        <w:rPr>
          <w:b/>
          <w:sz w:val="22"/>
          <w:szCs w:val="22"/>
          <w:lang w:eastAsia="cs-CZ"/>
        </w:rPr>
        <w:tab/>
      </w:r>
      <w:r w:rsidRPr="007143DA">
        <w:rPr>
          <w:b/>
          <w:sz w:val="22"/>
          <w:szCs w:val="22"/>
          <w:lang w:eastAsia="cs-CZ"/>
        </w:rPr>
        <w:tab/>
      </w:r>
      <w:r w:rsidR="004C368B">
        <w:rPr>
          <w:b/>
          <w:sz w:val="22"/>
          <w:szCs w:val="22"/>
          <w:lang w:eastAsia="cs-CZ"/>
        </w:rPr>
        <w:t>………………………….</w:t>
      </w:r>
      <w:r w:rsidRPr="007143DA">
        <w:rPr>
          <w:b/>
          <w:sz w:val="22"/>
          <w:szCs w:val="22"/>
          <w:lang w:eastAsia="cs-CZ"/>
        </w:rPr>
        <w:tab/>
      </w:r>
    </w:p>
    <w:p w:rsidR="008F03BB" w:rsidRPr="007143DA" w:rsidRDefault="008F03BB" w:rsidP="008F03BB">
      <w:pPr>
        <w:widowControl w:val="0"/>
        <w:rPr>
          <w:b/>
          <w:sz w:val="22"/>
          <w:szCs w:val="22"/>
          <w:lang w:eastAsia="cs-CZ"/>
        </w:rPr>
      </w:pPr>
      <w:r w:rsidRPr="007143DA">
        <w:rPr>
          <w:sz w:val="22"/>
          <w:szCs w:val="22"/>
          <w:lang w:eastAsia="cs-CZ"/>
        </w:rPr>
        <w:t>zapsán v obchodním rejstřík</w:t>
      </w:r>
      <w:r w:rsidR="007143DA" w:rsidRPr="007143DA">
        <w:rPr>
          <w:sz w:val="22"/>
          <w:szCs w:val="22"/>
          <w:lang w:eastAsia="cs-CZ"/>
        </w:rPr>
        <w:t xml:space="preserve"> C 113589 vedená u Městského soudu v Praze</w:t>
      </w:r>
    </w:p>
    <w:p w:rsidR="008F03BB" w:rsidRPr="007143DA" w:rsidRDefault="008F03BB" w:rsidP="008F03BB">
      <w:pPr>
        <w:widowControl w:val="0"/>
        <w:tabs>
          <w:tab w:val="left" w:pos="5730"/>
        </w:tabs>
        <w:rPr>
          <w:sz w:val="22"/>
          <w:szCs w:val="22"/>
          <w:lang w:eastAsia="cs-CZ"/>
        </w:rPr>
      </w:pPr>
      <w:r w:rsidRPr="007143DA">
        <w:rPr>
          <w:sz w:val="22"/>
          <w:szCs w:val="22"/>
          <w:lang w:eastAsia="cs-CZ"/>
        </w:rPr>
        <w:t xml:space="preserve">Osoby pověřené jednat jménem zhotovitele ve věcech </w:t>
      </w:r>
      <w:r w:rsidRPr="007143DA">
        <w:rPr>
          <w:sz w:val="22"/>
          <w:szCs w:val="22"/>
          <w:lang w:eastAsia="cs-CZ"/>
        </w:rPr>
        <w:tab/>
      </w:r>
    </w:p>
    <w:p w:rsidR="008F03BB" w:rsidRPr="007143DA" w:rsidRDefault="008F03BB" w:rsidP="008F03BB">
      <w:pPr>
        <w:widowControl w:val="0"/>
        <w:rPr>
          <w:sz w:val="22"/>
          <w:szCs w:val="22"/>
          <w:lang w:eastAsia="cs-CZ"/>
        </w:rPr>
      </w:pPr>
      <w:r w:rsidRPr="007143DA">
        <w:rPr>
          <w:sz w:val="22"/>
          <w:szCs w:val="22"/>
          <w:lang w:eastAsia="cs-CZ"/>
        </w:rPr>
        <w:t>smluvních:</w:t>
      </w:r>
      <w:r w:rsidRPr="007143DA">
        <w:rPr>
          <w:sz w:val="22"/>
          <w:szCs w:val="22"/>
          <w:lang w:eastAsia="cs-CZ"/>
        </w:rPr>
        <w:tab/>
      </w:r>
      <w:r w:rsidRPr="007143DA">
        <w:rPr>
          <w:sz w:val="22"/>
          <w:szCs w:val="22"/>
          <w:lang w:eastAsia="cs-CZ"/>
        </w:rPr>
        <w:tab/>
      </w:r>
      <w:r w:rsidR="004C368B">
        <w:rPr>
          <w:sz w:val="22"/>
          <w:szCs w:val="22"/>
          <w:lang w:eastAsia="cs-CZ"/>
        </w:rPr>
        <w:t>………………………</w:t>
      </w:r>
    </w:p>
    <w:p w:rsidR="008F03BB" w:rsidRPr="007143DA" w:rsidRDefault="008F03BB" w:rsidP="008F03BB">
      <w:pPr>
        <w:widowControl w:val="0"/>
        <w:rPr>
          <w:sz w:val="22"/>
          <w:szCs w:val="22"/>
          <w:lang w:eastAsia="cs-CZ"/>
        </w:rPr>
      </w:pPr>
      <w:r w:rsidRPr="007143DA">
        <w:rPr>
          <w:sz w:val="22"/>
          <w:szCs w:val="22"/>
          <w:lang w:eastAsia="cs-CZ"/>
        </w:rPr>
        <w:t xml:space="preserve">technických: </w:t>
      </w:r>
      <w:r w:rsidRPr="007143DA">
        <w:rPr>
          <w:sz w:val="22"/>
          <w:szCs w:val="22"/>
          <w:lang w:eastAsia="cs-CZ"/>
        </w:rPr>
        <w:tab/>
      </w:r>
      <w:r w:rsidRPr="007143DA">
        <w:rPr>
          <w:sz w:val="22"/>
          <w:szCs w:val="22"/>
          <w:lang w:eastAsia="cs-CZ"/>
        </w:rPr>
        <w:tab/>
      </w:r>
      <w:r w:rsidR="004C368B">
        <w:rPr>
          <w:sz w:val="22"/>
          <w:szCs w:val="22"/>
          <w:lang w:eastAsia="cs-CZ"/>
        </w:rPr>
        <w:t>………………………</w:t>
      </w:r>
    </w:p>
    <w:p w:rsidR="008F03BB" w:rsidRPr="007143DA" w:rsidRDefault="008F03BB" w:rsidP="008F03BB">
      <w:pPr>
        <w:widowControl w:val="0"/>
        <w:rPr>
          <w:sz w:val="22"/>
          <w:szCs w:val="22"/>
          <w:lang w:eastAsia="cs-CZ"/>
        </w:rPr>
      </w:pPr>
      <w:r w:rsidRPr="007143DA">
        <w:rPr>
          <w:sz w:val="22"/>
          <w:szCs w:val="22"/>
          <w:lang w:eastAsia="cs-CZ"/>
        </w:rPr>
        <w:t>Bankovní spojení:</w:t>
      </w:r>
      <w:r w:rsidRPr="007143DA">
        <w:rPr>
          <w:sz w:val="22"/>
          <w:szCs w:val="22"/>
          <w:lang w:eastAsia="cs-CZ"/>
        </w:rPr>
        <w:tab/>
      </w:r>
      <w:r w:rsidR="007143DA" w:rsidRPr="007143DA">
        <w:rPr>
          <w:sz w:val="22"/>
          <w:szCs w:val="22"/>
          <w:lang w:eastAsia="cs-CZ"/>
        </w:rPr>
        <w:t>Raiffeisenbank</w:t>
      </w:r>
    </w:p>
    <w:p w:rsidR="008F03BB" w:rsidRPr="007143DA" w:rsidRDefault="008F03BB" w:rsidP="008F03BB">
      <w:pPr>
        <w:widowControl w:val="0"/>
        <w:rPr>
          <w:sz w:val="22"/>
          <w:szCs w:val="22"/>
          <w:lang w:eastAsia="cs-CZ"/>
        </w:rPr>
      </w:pPr>
      <w:r w:rsidRPr="007143DA">
        <w:rPr>
          <w:sz w:val="22"/>
          <w:szCs w:val="22"/>
          <w:lang w:eastAsia="cs-CZ"/>
        </w:rPr>
        <w:t>Č. účtu</w:t>
      </w:r>
      <w:r w:rsidRPr="007143DA">
        <w:rPr>
          <w:sz w:val="22"/>
          <w:szCs w:val="22"/>
          <w:lang w:eastAsia="cs-CZ"/>
        </w:rPr>
        <w:tab/>
        <w:t>:</w:t>
      </w:r>
      <w:r w:rsidRPr="007143DA">
        <w:rPr>
          <w:sz w:val="22"/>
          <w:szCs w:val="22"/>
          <w:lang w:eastAsia="cs-CZ"/>
        </w:rPr>
        <w:tab/>
      </w:r>
      <w:r w:rsidRPr="007143DA">
        <w:rPr>
          <w:sz w:val="22"/>
          <w:szCs w:val="22"/>
          <w:lang w:eastAsia="cs-CZ"/>
        </w:rPr>
        <w:tab/>
      </w:r>
      <w:r w:rsidR="007143DA" w:rsidRPr="007143DA">
        <w:rPr>
          <w:sz w:val="22"/>
          <w:szCs w:val="22"/>
          <w:lang w:eastAsia="cs-CZ"/>
        </w:rPr>
        <w:t>2040554170/5500</w:t>
      </w:r>
    </w:p>
    <w:p w:rsidR="008F03BB" w:rsidRPr="007143DA" w:rsidRDefault="008F03BB" w:rsidP="008F03BB">
      <w:pPr>
        <w:widowControl w:val="0"/>
        <w:rPr>
          <w:sz w:val="22"/>
          <w:szCs w:val="22"/>
          <w:lang w:eastAsia="cs-CZ"/>
        </w:rPr>
      </w:pPr>
      <w:r w:rsidRPr="007143DA">
        <w:rPr>
          <w:sz w:val="22"/>
          <w:szCs w:val="22"/>
          <w:lang w:eastAsia="cs-CZ"/>
        </w:rPr>
        <w:t>IČO:</w:t>
      </w:r>
      <w:r w:rsidRPr="007143DA">
        <w:rPr>
          <w:sz w:val="22"/>
          <w:szCs w:val="22"/>
          <w:lang w:eastAsia="cs-CZ"/>
        </w:rPr>
        <w:tab/>
      </w:r>
      <w:r w:rsidRPr="007143DA">
        <w:rPr>
          <w:sz w:val="22"/>
          <w:szCs w:val="22"/>
          <w:lang w:eastAsia="cs-CZ"/>
        </w:rPr>
        <w:tab/>
      </w:r>
      <w:r w:rsidRPr="007143DA">
        <w:rPr>
          <w:sz w:val="22"/>
          <w:szCs w:val="22"/>
          <w:lang w:eastAsia="cs-CZ"/>
        </w:rPr>
        <w:tab/>
      </w:r>
      <w:r w:rsidR="007143DA" w:rsidRPr="007143DA">
        <w:rPr>
          <w:sz w:val="22"/>
          <w:szCs w:val="22"/>
          <w:lang w:eastAsia="cs-CZ"/>
        </w:rPr>
        <w:t>27454576</w:t>
      </w:r>
    </w:p>
    <w:p w:rsidR="008F03BB" w:rsidRPr="007143DA" w:rsidRDefault="008F03BB" w:rsidP="008F03BB">
      <w:pPr>
        <w:widowControl w:val="0"/>
        <w:rPr>
          <w:sz w:val="22"/>
          <w:szCs w:val="22"/>
          <w:lang w:eastAsia="cs-CZ"/>
        </w:rPr>
      </w:pPr>
      <w:r w:rsidRPr="007143DA">
        <w:rPr>
          <w:sz w:val="22"/>
          <w:szCs w:val="22"/>
          <w:lang w:eastAsia="cs-CZ"/>
        </w:rPr>
        <w:t>DIČ:</w:t>
      </w:r>
      <w:r w:rsidRPr="007143DA">
        <w:rPr>
          <w:sz w:val="22"/>
          <w:szCs w:val="22"/>
          <w:lang w:eastAsia="cs-CZ"/>
        </w:rPr>
        <w:tab/>
      </w:r>
      <w:r w:rsidRPr="007143DA">
        <w:rPr>
          <w:sz w:val="22"/>
          <w:szCs w:val="22"/>
          <w:lang w:eastAsia="cs-CZ"/>
        </w:rPr>
        <w:tab/>
      </w:r>
      <w:r w:rsidRPr="007143DA">
        <w:rPr>
          <w:sz w:val="22"/>
          <w:szCs w:val="22"/>
          <w:lang w:eastAsia="cs-CZ"/>
        </w:rPr>
        <w:tab/>
      </w:r>
      <w:r w:rsidR="007143DA" w:rsidRPr="007143DA">
        <w:rPr>
          <w:sz w:val="22"/>
          <w:szCs w:val="22"/>
          <w:lang w:eastAsia="cs-CZ"/>
        </w:rPr>
        <w:t>CZ27454576</w:t>
      </w:r>
    </w:p>
    <w:p w:rsidR="008F03BB" w:rsidRPr="007143DA" w:rsidRDefault="008F03BB" w:rsidP="008F03BB">
      <w:pPr>
        <w:widowControl w:val="0"/>
        <w:rPr>
          <w:sz w:val="22"/>
          <w:szCs w:val="22"/>
          <w:lang w:eastAsia="cs-CZ"/>
        </w:rPr>
      </w:pPr>
      <w:r w:rsidRPr="007143DA">
        <w:rPr>
          <w:sz w:val="22"/>
          <w:szCs w:val="22"/>
          <w:lang w:eastAsia="cs-CZ"/>
        </w:rPr>
        <w:t>Telefon:</w:t>
      </w:r>
      <w:r w:rsidRPr="007143DA">
        <w:rPr>
          <w:sz w:val="22"/>
          <w:szCs w:val="22"/>
          <w:lang w:eastAsia="cs-CZ"/>
        </w:rPr>
        <w:tab/>
      </w:r>
      <w:r w:rsidRPr="007143DA">
        <w:rPr>
          <w:sz w:val="22"/>
          <w:szCs w:val="22"/>
          <w:lang w:eastAsia="cs-CZ"/>
        </w:rPr>
        <w:tab/>
      </w:r>
      <w:r w:rsidR="004C368B">
        <w:rPr>
          <w:sz w:val="22"/>
          <w:szCs w:val="22"/>
          <w:lang w:eastAsia="cs-CZ"/>
        </w:rPr>
        <w:t>……………………..</w:t>
      </w:r>
    </w:p>
    <w:p w:rsidR="008F03BB" w:rsidRPr="007143DA" w:rsidRDefault="008F03BB" w:rsidP="008F03BB">
      <w:pPr>
        <w:widowControl w:val="0"/>
        <w:rPr>
          <w:sz w:val="22"/>
          <w:szCs w:val="22"/>
          <w:lang w:eastAsia="cs-CZ"/>
        </w:rPr>
      </w:pPr>
      <w:r w:rsidRPr="007143DA">
        <w:rPr>
          <w:bCs/>
          <w:sz w:val="22"/>
          <w:szCs w:val="22"/>
          <w:lang w:eastAsia="cs-CZ"/>
        </w:rPr>
        <w:t>Fax:</w:t>
      </w:r>
      <w:r w:rsidRPr="007143DA">
        <w:rPr>
          <w:bCs/>
          <w:sz w:val="22"/>
          <w:szCs w:val="22"/>
          <w:lang w:eastAsia="cs-CZ"/>
        </w:rPr>
        <w:tab/>
      </w:r>
      <w:r w:rsidRPr="007143DA">
        <w:rPr>
          <w:bCs/>
          <w:sz w:val="22"/>
          <w:szCs w:val="22"/>
          <w:lang w:eastAsia="cs-CZ"/>
        </w:rPr>
        <w:tab/>
      </w:r>
      <w:r w:rsidRPr="007143DA">
        <w:rPr>
          <w:bCs/>
          <w:sz w:val="22"/>
          <w:szCs w:val="22"/>
          <w:lang w:eastAsia="cs-CZ"/>
        </w:rPr>
        <w:tab/>
      </w:r>
      <w:r w:rsidR="007143DA" w:rsidRPr="007143DA">
        <w:rPr>
          <w:sz w:val="22"/>
          <w:szCs w:val="22"/>
          <w:lang w:eastAsia="cs-CZ"/>
        </w:rPr>
        <w:t>---</w:t>
      </w:r>
    </w:p>
    <w:p w:rsidR="008F03BB" w:rsidRPr="007143DA" w:rsidRDefault="008F03BB" w:rsidP="008F03BB">
      <w:pPr>
        <w:widowControl w:val="0"/>
        <w:rPr>
          <w:sz w:val="22"/>
          <w:szCs w:val="22"/>
          <w:lang w:eastAsia="cs-CZ"/>
        </w:rPr>
      </w:pPr>
      <w:r w:rsidRPr="007143DA">
        <w:rPr>
          <w:rFonts w:eastAsia="Arial Unicode MS"/>
          <w:sz w:val="22"/>
          <w:szCs w:val="22"/>
          <w:lang w:eastAsia="cs-CZ"/>
        </w:rPr>
        <w:t>E-mail:</w:t>
      </w:r>
      <w:r w:rsidRPr="007143DA">
        <w:rPr>
          <w:rFonts w:eastAsia="Arial Unicode MS"/>
          <w:sz w:val="22"/>
          <w:szCs w:val="22"/>
          <w:lang w:eastAsia="cs-CZ"/>
        </w:rPr>
        <w:tab/>
      </w:r>
      <w:r w:rsidRPr="007143DA">
        <w:rPr>
          <w:rFonts w:eastAsia="Arial Unicode MS"/>
          <w:sz w:val="22"/>
          <w:szCs w:val="22"/>
          <w:lang w:eastAsia="cs-CZ"/>
        </w:rPr>
        <w:tab/>
      </w:r>
      <w:r w:rsidR="007143DA" w:rsidRPr="007143DA">
        <w:rPr>
          <w:sz w:val="22"/>
          <w:szCs w:val="22"/>
          <w:lang w:eastAsia="cs-CZ"/>
        </w:rPr>
        <w:tab/>
      </w:r>
      <w:r w:rsidR="004C368B">
        <w:rPr>
          <w:sz w:val="22"/>
          <w:szCs w:val="22"/>
          <w:lang w:eastAsia="cs-CZ"/>
        </w:rPr>
        <w:t>……………………..</w:t>
      </w:r>
    </w:p>
    <w:p w:rsidR="008F03BB" w:rsidRPr="002225FF" w:rsidRDefault="008F03BB" w:rsidP="008F03BB">
      <w:pPr>
        <w:widowControl w:val="0"/>
        <w:rPr>
          <w:sz w:val="22"/>
          <w:szCs w:val="22"/>
          <w:lang w:eastAsia="cs-CZ"/>
        </w:rPr>
      </w:pPr>
      <w:r w:rsidRPr="002225FF">
        <w:rPr>
          <w:sz w:val="22"/>
          <w:szCs w:val="22"/>
        </w:rPr>
        <w:t xml:space="preserve">(dále jen </w:t>
      </w:r>
      <w:r w:rsidRPr="002225FF">
        <w:rPr>
          <w:b/>
          <w:i/>
          <w:sz w:val="22"/>
          <w:szCs w:val="22"/>
        </w:rPr>
        <w:t>„</w:t>
      </w:r>
      <w:r w:rsidR="00C87021" w:rsidRPr="002225FF">
        <w:rPr>
          <w:b/>
          <w:i/>
          <w:sz w:val="22"/>
          <w:szCs w:val="22"/>
        </w:rPr>
        <w:t>TDS</w:t>
      </w:r>
      <w:r w:rsidRPr="002225FF">
        <w:rPr>
          <w:b/>
          <w:i/>
          <w:sz w:val="22"/>
          <w:szCs w:val="22"/>
        </w:rPr>
        <w:t>“)</w:t>
      </w:r>
    </w:p>
    <w:p w:rsidR="003A10E0" w:rsidRDefault="003A10E0" w:rsidP="008F03BB">
      <w:pPr>
        <w:jc w:val="both"/>
        <w:rPr>
          <w:sz w:val="22"/>
          <w:szCs w:val="22"/>
        </w:rPr>
      </w:pPr>
    </w:p>
    <w:p w:rsidR="008F03BB" w:rsidRPr="002225FF" w:rsidRDefault="008F03BB" w:rsidP="008F03BB">
      <w:pPr>
        <w:jc w:val="both"/>
        <w:rPr>
          <w:sz w:val="22"/>
          <w:szCs w:val="22"/>
        </w:rPr>
      </w:pPr>
      <w:r w:rsidRPr="002225FF">
        <w:rPr>
          <w:sz w:val="22"/>
          <w:szCs w:val="22"/>
        </w:rPr>
        <w:t>uzavírají níže uvedeného dne, měsíce a roku tuto</w:t>
      </w:r>
      <w:r w:rsidRPr="002225FF">
        <w:rPr>
          <w:b/>
          <w:sz w:val="22"/>
          <w:szCs w:val="22"/>
        </w:rPr>
        <w:t xml:space="preserve"> smlouvu, </w:t>
      </w:r>
      <w:r w:rsidRPr="002225FF">
        <w:rPr>
          <w:sz w:val="22"/>
          <w:szCs w:val="22"/>
        </w:rPr>
        <w:t xml:space="preserve">s tím, že </w:t>
      </w:r>
      <w:r w:rsidR="00C87021" w:rsidRPr="002225FF">
        <w:rPr>
          <w:sz w:val="22"/>
          <w:szCs w:val="22"/>
        </w:rPr>
        <w:t>TDS</w:t>
      </w:r>
      <w:r w:rsidRPr="002225FF">
        <w:rPr>
          <w:sz w:val="22"/>
          <w:szCs w:val="22"/>
        </w:rPr>
        <w:t xml:space="preserve"> je oprávněn provádět činnosti </w:t>
      </w:r>
      <w:r w:rsidR="005B2B6D" w:rsidRPr="002225FF">
        <w:rPr>
          <w:sz w:val="22"/>
          <w:szCs w:val="22"/>
        </w:rPr>
        <w:t xml:space="preserve">technického dozoru stavebníka </w:t>
      </w:r>
      <w:r w:rsidRPr="002225FF">
        <w:rPr>
          <w:sz w:val="22"/>
          <w:szCs w:val="22"/>
        </w:rPr>
        <w:t xml:space="preserve">dle zákona č. </w:t>
      </w:r>
      <w:r w:rsidR="00C87021" w:rsidRPr="002225FF">
        <w:rPr>
          <w:sz w:val="22"/>
          <w:szCs w:val="22"/>
        </w:rPr>
        <w:t>360/1992 Sb.</w:t>
      </w:r>
      <w:r w:rsidRPr="002225FF">
        <w:rPr>
          <w:sz w:val="22"/>
          <w:szCs w:val="22"/>
        </w:rPr>
        <w:t xml:space="preserve">, kterým se upravují další požadavky </w:t>
      </w:r>
      <w:r w:rsidR="00186633" w:rsidRPr="002225FF">
        <w:rPr>
          <w:sz w:val="22"/>
          <w:szCs w:val="22"/>
          <w:lang w:eastAsia="cs-CZ"/>
        </w:rPr>
        <w:t>výkonu povolání autorizovaných architektů a výkonu povolání autorizovaných inženýrů a techniků činných ve výstavbě, ve znění pozdějších předpisů</w:t>
      </w:r>
      <w:r w:rsidRPr="002225FF">
        <w:rPr>
          <w:sz w:val="22"/>
          <w:szCs w:val="22"/>
        </w:rPr>
        <w:t xml:space="preserve"> a rovněž v souladu s vymezeným předmětem této smlouvy. Objednatel se zavazuje k jejich </w:t>
      </w:r>
      <w:r w:rsidRPr="002225FF">
        <w:rPr>
          <w:sz w:val="22"/>
          <w:szCs w:val="22"/>
        </w:rPr>
        <w:lastRenderedPageBreak/>
        <w:t>převzetí a k zaplacení sjednané odměny za jejich provedení a obě strany se zavazují plnit podmínky obsažené v následujících ustanoveních této smlouvy.</w:t>
      </w:r>
    </w:p>
    <w:p w:rsidR="008F03BB" w:rsidRPr="002225FF" w:rsidRDefault="008F03BB" w:rsidP="008F03BB">
      <w:pPr>
        <w:jc w:val="both"/>
        <w:rPr>
          <w:b/>
          <w:sz w:val="22"/>
          <w:szCs w:val="22"/>
        </w:rPr>
      </w:pPr>
    </w:p>
    <w:p w:rsidR="003A10E0" w:rsidRDefault="003A10E0" w:rsidP="008F03BB">
      <w:pPr>
        <w:pStyle w:val="Zkladntextodsazen"/>
        <w:jc w:val="center"/>
        <w:rPr>
          <w:b/>
          <w:sz w:val="22"/>
          <w:szCs w:val="22"/>
        </w:rPr>
      </w:pPr>
    </w:p>
    <w:p w:rsidR="008F03BB" w:rsidRPr="002225FF" w:rsidRDefault="008F03BB" w:rsidP="008F03BB">
      <w:pPr>
        <w:pStyle w:val="Zkladntextodsazen"/>
        <w:jc w:val="center"/>
        <w:rPr>
          <w:b/>
          <w:sz w:val="22"/>
          <w:szCs w:val="22"/>
        </w:rPr>
      </w:pPr>
      <w:r w:rsidRPr="002225FF">
        <w:rPr>
          <w:b/>
          <w:sz w:val="22"/>
          <w:szCs w:val="22"/>
        </w:rPr>
        <w:t xml:space="preserve">Článek 2  </w:t>
      </w:r>
    </w:p>
    <w:p w:rsidR="008F03BB" w:rsidRPr="002225FF" w:rsidRDefault="008F03BB" w:rsidP="00780F21">
      <w:pPr>
        <w:pStyle w:val="Zkladntextodsazen"/>
        <w:spacing w:after="120"/>
        <w:jc w:val="center"/>
        <w:rPr>
          <w:b/>
          <w:sz w:val="22"/>
          <w:szCs w:val="22"/>
        </w:rPr>
      </w:pPr>
      <w:r w:rsidRPr="002225FF">
        <w:rPr>
          <w:b/>
          <w:sz w:val="22"/>
          <w:szCs w:val="22"/>
        </w:rPr>
        <w:t>Předmět smlouvy</w:t>
      </w:r>
    </w:p>
    <w:p w:rsidR="00AD5433" w:rsidRPr="002225FF" w:rsidRDefault="00E03685" w:rsidP="00AD5433">
      <w:pPr>
        <w:pStyle w:val="Zkladntextodsazen21"/>
        <w:numPr>
          <w:ilvl w:val="0"/>
          <w:numId w:val="11"/>
        </w:numPr>
        <w:ind w:left="0" w:firstLine="0"/>
        <w:rPr>
          <w:sz w:val="22"/>
          <w:szCs w:val="22"/>
        </w:rPr>
      </w:pPr>
      <w:r w:rsidRPr="002225FF">
        <w:rPr>
          <w:sz w:val="22"/>
          <w:szCs w:val="22"/>
        </w:rPr>
        <w:t>TDS</w:t>
      </w:r>
      <w:r w:rsidR="008F03BB" w:rsidRPr="002225FF">
        <w:rPr>
          <w:sz w:val="22"/>
          <w:szCs w:val="22"/>
        </w:rPr>
        <w:t xml:space="preserve"> se zavazuje pro objednatele vykonávat funkci </w:t>
      </w:r>
      <w:r w:rsidRPr="002225FF">
        <w:rPr>
          <w:sz w:val="22"/>
          <w:szCs w:val="22"/>
        </w:rPr>
        <w:t xml:space="preserve">technického dozoru stavebníka </w:t>
      </w:r>
      <w:r w:rsidR="008F03BB" w:rsidRPr="002225FF">
        <w:rPr>
          <w:sz w:val="22"/>
          <w:szCs w:val="22"/>
        </w:rPr>
        <w:t xml:space="preserve">na staveništi po celou dobu přípravy a realizace </w:t>
      </w:r>
      <w:r w:rsidR="001A6748" w:rsidRPr="002225FF">
        <w:rPr>
          <w:sz w:val="22"/>
          <w:szCs w:val="22"/>
        </w:rPr>
        <w:t xml:space="preserve">stavby </w:t>
      </w:r>
    </w:p>
    <w:p w:rsidR="001A6748" w:rsidRPr="002225FF" w:rsidRDefault="001A6748" w:rsidP="001A6748">
      <w:pPr>
        <w:pStyle w:val="Zkladntextodsazen21"/>
        <w:ind w:left="0" w:firstLine="0"/>
        <w:rPr>
          <w:sz w:val="22"/>
          <w:szCs w:val="22"/>
        </w:rPr>
      </w:pPr>
    </w:p>
    <w:p w:rsidR="004213D5" w:rsidRPr="002225FF" w:rsidRDefault="00AD5433" w:rsidP="00AD5433">
      <w:pPr>
        <w:pStyle w:val="Zkladntextodsazen21"/>
        <w:ind w:left="0" w:firstLine="0"/>
        <w:rPr>
          <w:rFonts w:eastAsia="Calibri"/>
          <w:b/>
          <w:sz w:val="22"/>
          <w:szCs w:val="22"/>
          <w:lang w:eastAsia="en-US"/>
        </w:rPr>
      </w:pPr>
      <w:r w:rsidRPr="002225FF">
        <w:rPr>
          <w:sz w:val="22"/>
          <w:szCs w:val="22"/>
        </w:rPr>
        <w:t>na akci:</w:t>
      </w:r>
      <w:r w:rsidR="00DD5FFE">
        <w:rPr>
          <w:sz w:val="22"/>
          <w:szCs w:val="22"/>
        </w:rPr>
        <w:t xml:space="preserve"> </w:t>
      </w:r>
      <w:r w:rsidR="004213D5" w:rsidRPr="002225FF">
        <w:rPr>
          <w:sz w:val="22"/>
          <w:szCs w:val="22"/>
        </w:rPr>
        <w:tab/>
      </w:r>
      <w:r w:rsidR="00205B7E" w:rsidRPr="002225FF">
        <w:rPr>
          <w:b/>
          <w:sz w:val="22"/>
          <w:szCs w:val="22"/>
        </w:rPr>
        <w:t>III/34731 Světlá nad Sázavou, ul. V Polích</w:t>
      </w:r>
    </w:p>
    <w:p w:rsidR="00724CA4" w:rsidRPr="002225FF" w:rsidRDefault="00724CA4" w:rsidP="00AD5433">
      <w:pPr>
        <w:pStyle w:val="Zkladntextodsazen21"/>
        <w:ind w:left="0" w:firstLine="0"/>
        <w:rPr>
          <w:rFonts w:eastAsia="Calibri"/>
          <w:b/>
          <w:sz w:val="22"/>
          <w:szCs w:val="22"/>
          <w:lang w:eastAsia="en-US"/>
        </w:rPr>
      </w:pPr>
    </w:p>
    <w:p w:rsidR="00724CA4" w:rsidRPr="002225FF" w:rsidRDefault="00724CA4" w:rsidP="00724CA4">
      <w:pPr>
        <w:pStyle w:val="Zkladntextodsazen21"/>
        <w:ind w:left="0" w:firstLine="0"/>
        <w:rPr>
          <w:sz w:val="22"/>
          <w:szCs w:val="22"/>
        </w:rPr>
      </w:pPr>
      <w:r w:rsidRPr="002225FF">
        <w:rPr>
          <w:sz w:val="22"/>
          <w:szCs w:val="22"/>
        </w:rPr>
        <w:t>dle projektové dokumentace ve stupni dokumentace pro provedení stavby (PDPS, popř. DSP</w:t>
      </w:r>
      <w:r w:rsidR="00DD5FFE">
        <w:rPr>
          <w:sz w:val="22"/>
          <w:szCs w:val="22"/>
        </w:rPr>
        <w:t xml:space="preserve">, </w:t>
      </w:r>
      <w:r w:rsidR="00DD5FFE" w:rsidRPr="001912A1">
        <w:rPr>
          <w:sz w:val="22"/>
          <w:szCs w:val="22"/>
        </w:rPr>
        <w:t>DÚR</w:t>
      </w:r>
      <w:r w:rsidRPr="002225FF">
        <w:rPr>
          <w:sz w:val="22"/>
          <w:szCs w:val="22"/>
        </w:rPr>
        <w:t>)</w:t>
      </w:r>
    </w:p>
    <w:p w:rsidR="002225FF" w:rsidRPr="002225FF" w:rsidRDefault="00724CA4" w:rsidP="002225FF">
      <w:pPr>
        <w:pStyle w:val="4seznam"/>
        <w:numPr>
          <w:ilvl w:val="0"/>
          <w:numId w:val="32"/>
        </w:numPr>
        <w:spacing w:before="120" w:after="0"/>
        <w:contextualSpacing w:val="0"/>
      </w:pPr>
      <w:r w:rsidRPr="002225FF">
        <w:rPr>
          <w:rFonts w:ascii="Times New Roman" w:hAnsi="Times New Roman"/>
        </w:rPr>
        <w:t>„</w:t>
      </w:r>
      <w:r w:rsidR="002225FF" w:rsidRPr="002225FF">
        <w:rPr>
          <w:rFonts w:ascii="Times New Roman" w:hAnsi="Times New Roman"/>
        </w:rPr>
        <w:t>Chodník Panuškova“; zpracovaná: 3/2017 pro objekty SO 002, SO 121, SO 122, SO 921; zpracovatel: AF – CITYPLAN s.r.o., Magistrů 1275/13, 140 00 Praha 4; IČO: 47307218; č. z.: 15-2-025; zpracovatel: Ateliér dopravní projekce Praha; zodpovědný projektant:</w:t>
      </w:r>
      <w:r w:rsidR="00DD5FFE">
        <w:rPr>
          <w:rFonts w:ascii="Times New Roman" w:hAnsi="Times New Roman"/>
        </w:rPr>
        <w:t xml:space="preserve"> </w:t>
      </w:r>
      <w:r w:rsidR="003838FF">
        <w:rPr>
          <w:rFonts w:ascii="Times New Roman" w:hAnsi="Times New Roman"/>
        </w:rPr>
        <w:t>……………………..</w:t>
      </w:r>
      <w:r w:rsidR="002225FF" w:rsidRPr="002225FF">
        <w:rPr>
          <w:rFonts w:ascii="Times New Roman" w:hAnsi="Times New Roman"/>
        </w:rPr>
        <w:t xml:space="preserve">, </w:t>
      </w:r>
      <w:r w:rsidR="003838FF">
        <w:rPr>
          <w:rFonts w:ascii="Times New Roman" w:hAnsi="Times New Roman"/>
        </w:rPr>
        <w:t>……………………</w:t>
      </w:r>
    </w:p>
    <w:p w:rsidR="00724CA4" w:rsidRPr="002225FF" w:rsidRDefault="002225FF" w:rsidP="002225FF">
      <w:pPr>
        <w:pStyle w:val="4seznam"/>
        <w:numPr>
          <w:ilvl w:val="0"/>
          <w:numId w:val="32"/>
        </w:numPr>
        <w:spacing w:before="120" w:after="0"/>
        <w:contextualSpacing w:val="0"/>
      </w:pPr>
      <w:r w:rsidRPr="002225FF">
        <w:rPr>
          <w:rFonts w:ascii="Times New Roman" w:hAnsi="Times New Roman"/>
        </w:rPr>
        <w:t xml:space="preserve">„Chodník Panuškova“; zpracovaná:  4/2015, aktualizace 4/2018 pro objekt SO 401; zpracovatel: AF – CITYPLAN s.r.o., Magistrů 1275/13, 140 00 Praha 4; IČO: 47307218; č. z.: 15-2-025; zodpovědný projektant: </w:t>
      </w:r>
      <w:r w:rsidR="003838FF">
        <w:rPr>
          <w:rFonts w:ascii="Times New Roman" w:hAnsi="Times New Roman"/>
        </w:rPr>
        <w:t>……………..</w:t>
      </w:r>
      <w:r w:rsidRPr="002225FF">
        <w:rPr>
          <w:rFonts w:ascii="Times New Roman" w:hAnsi="Times New Roman"/>
        </w:rPr>
        <w:t xml:space="preserve">, </w:t>
      </w:r>
      <w:r w:rsidR="003838FF">
        <w:rPr>
          <w:rFonts w:ascii="Times New Roman" w:hAnsi="Times New Roman"/>
        </w:rPr>
        <w:t>………………….</w:t>
      </w:r>
    </w:p>
    <w:p w:rsidR="00724CA4" w:rsidRPr="002225FF" w:rsidRDefault="00724CA4" w:rsidP="00F40981">
      <w:pPr>
        <w:pStyle w:val="2sltext"/>
        <w:widowControl w:val="0"/>
        <w:spacing w:after="120"/>
        <w:rPr>
          <w:rFonts w:ascii="Times New Roman" w:eastAsia="Calibri" w:hAnsi="Times New Roman"/>
          <w:lang w:eastAsia="en-US"/>
        </w:rPr>
      </w:pPr>
      <w:r w:rsidRPr="002225FF">
        <w:rPr>
          <w:rFonts w:ascii="Times New Roman" w:hAnsi="Times New Roman"/>
        </w:rPr>
        <w:t>na stavební objekty:</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rPr>
      </w:pPr>
      <w:r w:rsidRPr="002225FF">
        <w:rPr>
          <w:rFonts w:ascii="Times New Roman" w:hAnsi="Times New Roman"/>
        </w:rPr>
        <w:t xml:space="preserve">SO 002 </w:t>
      </w:r>
      <w:r w:rsidRPr="002225FF">
        <w:rPr>
          <w:rFonts w:ascii="Times New Roman" w:hAnsi="Times New Roman"/>
        </w:rPr>
        <w:tab/>
        <w:t xml:space="preserve">Všeobecné konstrukce a práce Světlá nad Sázavou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rPr>
      </w:pPr>
      <w:r w:rsidRPr="002225FF">
        <w:rPr>
          <w:rFonts w:ascii="Times New Roman" w:hAnsi="Times New Roman"/>
        </w:rPr>
        <w:t>SO 121</w:t>
      </w:r>
      <w:r w:rsidR="001B589B">
        <w:rPr>
          <w:rFonts w:ascii="Times New Roman" w:hAnsi="Times New Roman"/>
        </w:rPr>
        <w:tab/>
      </w:r>
      <w:r w:rsidRPr="002225FF">
        <w:rPr>
          <w:rFonts w:ascii="Times New Roman" w:hAnsi="Times New Roman"/>
        </w:rPr>
        <w:tab/>
        <w:t xml:space="preserve">Místní komunikace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rPr>
      </w:pPr>
      <w:r w:rsidRPr="002225FF">
        <w:rPr>
          <w:rFonts w:ascii="Times New Roman" w:hAnsi="Times New Roman"/>
        </w:rPr>
        <w:t xml:space="preserve">SO 122 </w:t>
      </w:r>
      <w:r w:rsidRPr="002225FF">
        <w:rPr>
          <w:rFonts w:ascii="Times New Roman" w:hAnsi="Times New Roman"/>
        </w:rPr>
        <w:tab/>
        <w:t xml:space="preserve">Chodníky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rPr>
      </w:pPr>
      <w:r w:rsidRPr="002225FF">
        <w:rPr>
          <w:rFonts w:ascii="Times New Roman" w:hAnsi="Times New Roman"/>
        </w:rPr>
        <w:t>SO 401</w:t>
      </w:r>
      <w:r w:rsidRPr="002225FF">
        <w:rPr>
          <w:rFonts w:ascii="Times New Roman" w:hAnsi="Times New Roman"/>
        </w:rPr>
        <w:tab/>
      </w:r>
      <w:r w:rsidR="001B589B">
        <w:rPr>
          <w:rFonts w:ascii="Times New Roman" w:hAnsi="Times New Roman"/>
        </w:rPr>
        <w:tab/>
      </w:r>
      <w:r w:rsidRPr="002225FF">
        <w:rPr>
          <w:rFonts w:ascii="Times New Roman" w:hAnsi="Times New Roman"/>
        </w:rPr>
        <w:t xml:space="preserve">Veřejné osvětlení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rPr>
      </w:pPr>
      <w:r w:rsidRPr="002225FF">
        <w:rPr>
          <w:rFonts w:ascii="Times New Roman" w:hAnsi="Times New Roman"/>
        </w:rPr>
        <w:t xml:space="preserve">SO 921 </w:t>
      </w:r>
      <w:r w:rsidRPr="002225FF">
        <w:rPr>
          <w:rFonts w:ascii="Times New Roman" w:hAnsi="Times New Roman"/>
        </w:rPr>
        <w:tab/>
        <w:t xml:space="preserve">Úprava na pozemku 915/5  </w:t>
      </w:r>
    </w:p>
    <w:p w:rsidR="00A76A95" w:rsidRPr="002225FF" w:rsidRDefault="00A76A95" w:rsidP="00AD5433">
      <w:pPr>
        <w:pStyle w:val="Zkladntextodsazen21"/>
        <w:ind w:left="0" w:firstLine="0"/>
        <w:rPr>
          <w:rFonts w:eastAsia="Calibri"/>
          <w:b/>
          <w:sz w:val="22"/>
          <w:szCs w:val="22"/>
          <w:lang w:eastAsia="en-US"/>
        </w:rPr>
      </w:pPr>
    </w:p>
    <w:p w:rsidR="00DC245F" w:rsidRPr="002225FF" w:rsidRDefault="00DC245F" w:rsidP="00F40981">
      <w:pPr>
        <w:keepLines/>
        <w:overflowPunct w:val="0"/>
        <w:autoSpaceDE w:val="0"/>
        <w:spacing w:after="240"/>
        <w:jc w:val="both"/>
        <w:textAlignment w:val="baseline"/>
        <w:rPr>
          <w:rFonts w:cs="Calibri"/>
          <w:sz w:val="22"/>
          <w:szCs w:val="22"/>
        </w:rPr>
      </w:pPr>
      <w:r w:rsidRPr="002225FF">
        <w:rPr>
          <w:rFonts w:cs="Calibri"/>
          <w:sz w:val="22"/>
          <w:szCs w:val="22"/>
        </w:rPr>
        <w:t xml:space="preserve">a to v souladu s nabídkou </w:t>
      </w:r>
      <w:r w:rsidR="00BC0C3B" w:rsidRPr="002225FF">
        <w:rPr>
          <w:rFonts w:cs="Calibri"/>
          <w:sz w:val="22"/>
          <w:szCs w:val="22"/>
        </w:rPr>
        <w:t>dodavatele</w:t>
      </w:r>
      <w:r w:rsidRPr="002225FF">
        <w:rPr>
          <w:rFonts w:cs="Calibri"/>
          <w:sz w:val="22"/>
          <w:szCs w:val="22"/>
        </w:rPr>
        <w:t xml:space="preserve"> podanou v</w:t>
      </w:r>
      <w:r w:rsidR="001A6748" w:rsidRPr="002225FF">
        <w:rPr>
          <w:rFonts w:cs="Calibri"/>
          <w:sz w:val="22"/>
          <w:szCs w:val="22"/>
        </w:rPr>
        <w:t> rámci výběrového ř</w:t>
      </w:r>
      <w:r w:rsidRPr="002225FF">
        <w:rPr>
          <w:rFonts w:cs="Calibri"/>
          <w:sz w:val="22"/>
          <w:szCs w:val="22"/>
        </w:rPr>
        <w:t xml:space="preserve">ízení ze dne </w:t>
      </w:r>
      <w:r w:rsidR="007143DA">
        <w:rPr>
          <w:rFonts w:cs="Calibri"/>
          <w:b/>
          <w:sz w:val="22"/>
          <w:szCs w:val="22"/>
        </w:rPr>
        <w:t xml:space="preserve">30. 1. 2019 </w:t>
      </w:r>
      <w:r w:rsidRPr="002225FF">
        <w:rPr>
          <w:rFonts w:cs="Calibri"/>
          <w:sz w:val="22"/>
          <w:szCs w:val="22"/>
        </w:rPr>
        <w:t>a v podrobnostech a za dodržení podmínek uvedených v </w:t>
      </w:r>
      <w:r w:rsidRPr="002225FF">
        <w:rPr>
          <w:rFonts w:cs="Calibri"/>
          <w:b/>
          <w:sz w:val="22"/>
          <w:szCs w:val="22"/>
        </w:rPr>
        <w:t>přílohách</w:t>
      </w:r>
      <w:r w:rsidRPr="002225FF">
        <w:rPr>
          <w:rFonts w:cs="Calibri"/>
          <w:sz w:val="22"/>
          <w:szCs w:val="22"/>
        </w:rPr>
        <w:t xml:space="preserve"> této smlouvy.</w:t>
      </w:r>
    </w:p>
    <w:p w:rsidR="00724CA4" w:rsidRPr="002225FF" w:rsidRDefault="00724CA4" w:rsidP="00F40981">
      <w:pPr>
        <w:pStyle w:val="Zkladntextodsazen21"/>
        <w:numPr>
          <w:ilvl w:val="0"/>
          <w:numId w:val="11"/>
        </w:numPr>
        <w:spacing w:after="240"/>
        <w:ind w:left="0" w:firstLine="0"/>
        <w:rPr>
          <w:b/>
          <w:snapToGrid w:val="0"/>
          <w:sz w:val="22"/>
          <w:szCs w:val="22"/>
          <w:lang w:eastAsia="cs-CZ"/>
        </w:rPr>
      </w:pPr>
      <w:r w:rsidRPr="002225FF">
        <w:rPr>
          <w:snapToGrid w:val="0"/>
          <w:sz w:val="22"/>
          <w:szCs w:val="22"/>
          <w:lang w:eastAsia="cs-CZ"/>
        </w:rPr>
        <w:t>Místo plnění:</w:t>
      </w:r>
      <w:r w:rsidRPr="002225FF">
        <w:rPr>
          <w:snapToGrid w:val="0"/>
          <w:sz w:val="22"/>
          <w:szCs w:val="22"/>
          <w:lang w:eastAsia="cs-CZ"/>
        </w:rPr>
        <w:tab/>
      </w:r>
      <w:r w:rsidR="00DD5FFE">
        <w:rPr>
          <w:b/>
          <w:snapToGrid w:val="0"/>
          <w:sz w:val="22"/>
          <w:szCs w:val="22"/>
          <w:lang w:eastAsia="cs-CZ"/>
        </w:rPr>
        <w:t xml:space="preserve">Intravilán </w:t>
      </w:r>
      <w:r w:rsidR="00DD5FFE" w:rsidRPr="001912A1">
        <w:rPr>
          <w:b/>
          <w:snapToGrid w:val="0"/>
          <w:sz w:val="22"/>
          <w:szCs w:val="22"/>
          <w:lang w:eastAsia="cs-CZ"/>
        </w:rPr>
        <w:t>m</w:t>
      </w:r>
      <w:r w:rsidRPr="002225FF">
        <w:rPr>
          <w:b/>
          <w:snapToGrid w:val="0"/>
          <w:sz w:val="22"/>
          <w:szCs w:val="22"/>
          <w:lang w:eastAsia="cs-CZ"/>
        </w:rPr>
        <w:t xml:space="preserve">ěsta </w:t>
      </w:r>
      <w:r w:rsidR="00205B7E" w:rsidRPr="002225FF">
        <w:rPr>
          <w:b/>
          <w:snapToGrid w:val="0"/>
          <w:sz w:val="22"/>
          <w:szCs w:val="22"/>
          <w:lang w:eastAsia="cs-CZ"/>
        </w:rPr>
        <w:t>Světlá nad Sázavou</w:t>
      </w:r>
      <w:r w:rsidR="000111A5" w:rsidRPr="002225FF">
        <w:rPr>
          <w:b/>
          <w:snapToGrid w:val="0"/>
          <w:sz w:val="22"/>
          <w:szCs w:val="22"/>
          <w:lang w:eastAsia="cs-CZ"/>
        </w:rPr>
        <w:t xml:space="preserve">, ulice </w:t>
      </w:r>
      <w:r w:rsidR="00205B7E" w:rsidRPr="002225FF">
        <w:rPr>
          <w:b/>
          <w:snapToGrid w:val="0"/>
          <w:sz w:val="22"/>
          <w:szCs w:val="22"/>
          <w:lang w:eastAsia="cs-CZ"/>
        </w:rPr>
        <w:t>V Polích</w:t>
      </w:r>
    </w:p>
    <w:p w:rsidR="00F40981" w:rsidRPr="002225FF" w:rsidRDefault="00724CA4" w:rsidP="00724CA4">
      <w:pPr>
        <w:pStyle w:val="Zkladntextodsazen21"/>
        <w:numPr>
          <w:ilvl w:val="0"/>
          <w:numId w:val="11"/>
        </w:numPr>
        <w:spacing w:after="120"/>
        <w:ind w:left="0" w:firstLine="0"/>
        <w:rPr>
          <w:sz w:val="22"/>
          <w:szCs w:val="22"/>
        </w:rPr>
      </w:pPr>
      <w:r w:rsidRPr="002225FF">
        <w:rPr>
          <w:b/>
          <w:sz w:val="22"/>
          <w:szCs w:val="22"/>
        </w:rPr>
        <w:t xml:space="preserve">Předmětem plnění </w:t>
      </w:r>
      <w:r w:rsidR="00F40981" w:rsidRPr="002225FF">
        <w:rPr>
          <w:b/>
          <w:sz w:val="22"/>
          <w:szCs w:val="22"/>
        </w:rPr>
        <w:t xml:space="preserve">této smlouvy </w:t>
      </w:r>
      <w:r w:rsidRPr="002225FF">
        <w:rPr>
          <w:b/>
          <w:sz w:val="22"/>
          <w:szCs w:val="22"/>
        </w:rPr>
        <w:t>nejsou</w:t>
      </w:r>
      <w:r w:rsidRPr="002225FF">
        <w:rPr>
          <w:sz w:val="22"/>
          <w:szCs w:val="22"/>
        </w:rPr>
        <w:t xml:space="preserve"> tyto </w:t>
      </w:r>
      <w:r w:rsidR="00F40981" w:rsidRPr="002225FF">
        <w:rPr>
          <w:sz w:val="22"/>
          <w:szCs w:val="22"/>
        </w:rPr>
        <w:t xml:space="preserve">stavební </w:t>
      </w:r>
      <w:r w:rsidRPr="002225FF">
        <w:rPr>
          <w:sz w:val="22"/>
          <w:szCs w:val="22"/>
        </w:rPr>
        <w:t>objekty</w:t>
      </w:r>
      <w:r w:rsidR="000111A5" w:rsidRPr="002225FF">
        <w:rPr>
          <w:sz w:val="22"/>
          <w:szCs w:val="22"/>
        </w:rPr>
        <w:t xml:space="preserve"> dle projektové dokumentace „Chodník Panuškova“</w:t>
      </w:r>
      <w:r w:rsidR="00F40981" w:rsidRPr="002225FF">
        <w:rPr>
          <w:sz w:val="22"/>
          <w:szCs w:val="22"/>
        </w:rPr>
        <w:t>,</w:t>
      </w:r>
      <w:r w:rsidRPr="002225FF">
        <w:rPr>
          <w:sz w:val="22"/>
          <w:szCs w:val="22"/>
        </w:rPr>
        <w:t xml:space="preserve"> </w:t>
      </w:r>
      <w:r w:rsidR="00F40981" w:rsidRPr="002225FF">
        <w:rPr>
          <w:sz w:val="22"/>
          <w:szCs w:val="22"/>
        </w:rPr>
        <w:t>na nichž TDS vykonává svoji činnost pro:</w:t>
      </w:r>
    </w:p>
    <w:p w:rsidR="00724CA4" w:rsidRPr="002225FF" w:rsidRDefault="002225FF" w:rsidP="00F40981">
      <w:pPr>
        <w:pStyle w:val="Zkladntextodsazen21"/>
        <w:numPr>
          <w:ilvl w:val="0"/>
          <w:numId w:val="26"/>
        </w:numPr>
        <w:spacing w:after="120"/>
        <w:rPr>
          <w:b/>
          <w:i/>
          <w:sz w:val="22"/>
          <w:szCs w:val="22"/>
        </w:rPr>
      </w:pPr>
      <w:r w:rsidRPr="002225FF">
        <w:rPr>
          <w:b/>
          <w:i/>
          <w:sz w:val="22"/>
          <w:szCs w:val="22"/>
        </w:rPr>
        <w:t>Krajskou správu a údržbu silnic Vysočiny, příspěvkovou organizaci</w:t>
      </w:r>
      <w:r w:rsidR="00724CA4" w:rsidRPr="002225FF">
        <w:rPr>
          <w:b/>
          <w:i/>
          <w:sz w:val="22"/>
          <w:szCs w:val="22"/>
        </w:rPr>
        <w:t>:</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SO 001</w:t>
      </w:r>
      <w:r w:rsidRPr="002225FF">
        <w:rPr>
          <w:rFonts w:ascii="Times New Roman" w:hAnsi="Times New Roman"/>
          <w:i/>
        </w:rPr>
        <w:tab/>
      </w:r>
      <w:r w:rsidR="001B589B">
        <w:rPr>
          <w:rFonts w:ascii="Times New Roman" w:hAnsi="Times New Roman"/>
          <w:i/>
        </w:rPr>
        <w:tab/>
      </w:r>
      <w:r w:rsidRPr="002225FF">
        <w:rPr>
          <w:rFonts w:ascii="Times New Roman" w:hAnsi="Times New Roman"/>
          <w:i/>
        </w:rPr>
        <w:t xml:space="preserve">Všeobecné konstrukce a práce KSÚSV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101 </w:t>
      </w:r>
      <w:r w:rsidRPr="002225FF">
        <w:rPr>
          <w:rFonts w:ascii="Times New Roman" w:hAnsi="Times New Roman"/>
          <w:i/>
        </w:rPr>
        <w:tab/>
        <w:t xml:space="preserve">Oprava silnice III/34731 (ZÚ – ul. Kamenická)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102 </w:t>
      </w:r>
      <w:r w:rsidRPr="002225FF">
        <w:rPr>
          <w:rFonts w:ascii="Times New Roman" w:hAnsi="Times New Roman"/>
          <w:i/>
        </w:rPr>
        <w:tab/>
        <w:t xml:space="preserve">Oprava silnice III/34731 (ul. Kamenická – KÚ)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103 </w:t>
      </w:r>
      <w:r w:rsidRPr="002225FF">
        <w:rPr>
          <w:rFonts w:ascii="Times New Roman" w:hAnsi="Times New Roman"/>
          <w:i/>
        </w:rPr>
        <w:tab/>
        <w:t xml:space="preserve">Úprava napojení místní komunikace (ul. Panuškova)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104 </w:t>
      </w:r>
      <w:r w:rsidRPr="002225FF">
        <w:rPr>
          <w:rFonts w:ascii="Times New Roman" w:hAnsi="Times New Roman"/>
          <w:i/>
        </w:rPr>
        <w:tab/>
        <w:t xml:space="preserve">Úprava napojení místní komunikace (ul. Vysočanská)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111 </w:t>
      </w:r>
      <w:r w:rsidRPr="002225FF">
        <w:rPr>
          <w:rFonts w:ascii="Times New Roman" w:hAnsi="Times New Roman"/>
          <w:i/>
        </w:rPr>
        <w:tab/>
        <w:t xml:space="preserve">Propustek v km 1,424 18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112 </w:t>
      </w:r>
      <w:r w:rsidRPr="002225FF">
        <w:rPr>
          <w:rFonts w:ascii="Times New Roman" w:hAnsi="Times New Roman"/>
          <w:i/>
        </w:rPr>
        <w:tab/>
        <w:t xml:space="preserve">Propustek v km 1,804 47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301 </w:t>
      </w:r>
      <w:r w:rsidRPr="002225FF">
        <w:rPr>
          <w:rFonts w:ascii="Times New Roman" w:hAnsi="Times New Roman"/>
          <w:i/>
        </w:rPr>
        <w:tab/>
        <w:t xml:space="preserve">Dešťová kanalizace    </w:t>
      </w:r>
    </w:p>
    <w:p w:rsidR="002225FF" w:rsidRPr="002225FF" w:rsidRDefault="002225FF" w:rsidP="002225FF">
      <w:pPr>
        <w:pStyle w:val="4seznam"/>
        <w:numPr>
          <w:ilvl w:val="1"/>
          <w:numId w:val="21"/>
        </w:numPr>
        <w:tabs>
          <w:tab w:val="num" w:pos="1418"/>
        </w:tabs>
        <w:spacing w:after="0"/>
        <w:ind w:left="1418" w:hanging="709"/>
        <w:contextualSpacing w:val="0"/>
        <w:rPr>
          <w:rFonts w:ascii="Times New Roman" w:hAnsi="Times New Roman"/>
          <w:i/>
        </w:rPr>
      </w:pPr>
      <w:r w:rsidRPr="002225FF">
        <w:rPr>
          <w:rFonts w:ascii="Times New Roman" w:hAnsi="Times New Roman"/>
          <w:i/>
        </w:rPr>
        <w:t xml:space="preserve">SO 501 </w:t>
      </w:r>
      <w:r w:rsidRPr="002225FF">
        <w:rPr>
          <w:rFonts w:ascii="Times New Roman" w:hAnsi="Times New Roman"/>
          <w:i/>
        </w:rPr>
        <w:tab/>
        <w:t xml:space="preserve">Přeložka plynovodu  </w:t>
      </w:r>
    </w:p>
    <w:p w:rsidR="003A10E0" w:rsidRPr="002225FF" w:rsidRDefault="003A10E0" w:rsidP="007143DA">
      <w:pPr>
        <w:pStyle w:val="4seznam"/>
        <w:tabs>
          <w:tab w:val="clear" w:pos="1474"/>
        </w:tabs>
        <w:spacing w:after="0"/>
        <w:ind w:left="0" w:firstLine="0"/>
        <w:contextualSpacing w:val="0"/>
        <w:rPr>
          <w:rFonts w:ascii="Times New Roman" w:hAnsi="Times New Roman"/>
          <w:i/>
        </w:rPr>
      </w:pPr>
    </w:p>
    <w:p w:rsidR="00E9111A" w:rsidRPr="002225FF" w:rsidRDefault="007D2C32" w:rsidP="007D2C32">
      <w:pPr>
        <w:pStyle w:val="Zkladntextodsazen21"/>
        <w:numPr>
          <w:ilvl w:val="0"/>
          <w:numId w:val="11"/>
        </w:numPr>
        <w:spacing w:after="120"/>
        <w:ind w:left="0" w:firstLine="0"/>
        <w:rPr>
          <w:sz w:val="22"/>
          <w:szCs w:val="22"/>
        </w:rPr>
      </w:pPr>
      <w:r w:rsidRPr="002225FF">
        <w:rPr>
          <w:b/>
          <w:sz w:val="22"/>
          <w:szCs w:val="22"/>
        </w:rPr>
        <w:t>Předmětem plnění této smlouvy dále nejsou</w:t>
      </w:r>
      <w:r w:rsidRPr="002225FF">
        <w:rPr>
          <w:sz w:val="22"/>
          <w:szCs w:val="22"/>
        </w:rPr>
        <w:t xml:space="preserve"> tyto stavební objekty</w:t>
      </w:r>
      <w:r w:rsidR="00E21541" w:rsidRPr="002225FF">
        <w:rPr>
          <w:sz w:val="22"/>
          <w:szCs w:val="22"/>
        </w:rPr>
        <w:t>,</w:t>
      </w:r>
      <w:r w:rsidR="00BB37A8" w:rsidRPr="002225FF">
        <w:rPr>
          <w:sz w:val="22"/>
          <w:szCs w:val="22"/>
        </w:rPr>
        <w:t xml:space="preserve"> </w:t>
      </w:r>
      <w:r w:rsidR="0070480E" w:rsidRPr="002225FF">
        <w:rPr>
          <w:sz w:val="22"/>
          <w:szCs w:val="22"/>
        </w:rPr>
        <w:t xml:space="preserve">u nichž TDS </w:t>
      </w:r>
      <w:r w:rsidR="009C53C6" w:rsidRPr="002225FF">
        <w:rPr>
          <w:sz w:val="22"/>
          <w:szCs w:val="22"/>
        </w:rPr>
        <w:t>vykonává</w:t>
      </w:r>
      <w:r w:rsidR="0070480E" w:rsidRPr="002225FF">
        <w:rPr>
          <w:sz w:val="22"/>
          <w:szCs w:val="22"/>
        </w:rPr>
        <w:t xml:space="preserve"> společnost</w:t>
      </w:r>
      <w:r w:rsidR="00E9111A" w:rsidRPr="002225FF">
        <w:rPr>
          <w:sz w:val="22"/>
          <w:szCs w:val="22"/>
        </w:rPr>
        <w:t>:</w:t>
      </w:r>
    </w:p>
    <w:p w:rsidR="007D2C32" w:rsidRPr="002225FF" w:rsidRDefault="00BB37A8" w:rsidP="00E9111A">
      <w:pPr>
        <w:pStyle w:val="Zkladntextodsazen21"/>
        <w:numPr>
          <w:ilvl w:val="0"/>
          <w:numId w:val="29"/>
        </w:numPr>
        <w:spacing w:after="120"/>
        <w:ind w:firstLine="118"/>
        <w:rPr>
          <w:sz w:val="22"/>
          <w:szCs w:val="22"/>
        </w:rPr>
      </w:pPr>
      <w:r w:rsidRPr="002225FF">
        <w:rPr>
          <w:b/>
          <w:sz w:val="22"/>
          <w:szCs w:val="22"/>
        </w:rPr>
        <w:t>Vodovody a kanalizace Havlíčkův Brod a.s.</w:t>
      </w:r>
    </w:p>
    <w:p w:rsidR="000111A5" w:rsidRPr="002225FF" w:rsidRDefault="000111A5" w:rsidP="000111A5">
      <w:pPr>
        <w:pStyle w:val="4seznam"/>
        <w:widowControl w:val="0"/>
        <w:tabs>
          <w:tab w:val="clear" w:pos="1474"/>
        </w:tabs>
        <w:spacing w:after="0"/>
        <w:ind w:left="0" w:firstLine="709"/>
        <w:contextualSpacing w:val="0"/>
        <w:rPr>
          <w:rFonts w:ascii="Times New Roman" w:hAnsi="Times New Roman"/>
          <w:b/>
          <w:i/>
        </w:rPr>
      </w:pPr>
      <w:r w:rsidRPr="002225FF">
        <w:rPr>
          <w:rFonts w:ascii="Times New Roman" w:hAnsi="Times New Roman"/>
          <w:i/>
        </w:rPr>
        <w:t xml:space="preserve">dle projektové dokumentace </w:t>
      </w:r>
      <w:r w:rsidRPr="002225FF">
        <w:rPr>
          <w:rFonts w:ascii="Times New Roman" w:hAnsi="Times New Roman"/>
          <w:b/>
          <w:i/>
        </w:rPr>
        <w:t xml:space="preserve">Světlá nad Sázavou, ul. Panuškova – oprava vodovodu a </w:t>
      </w:r>
    </w:p>
    <w:p w:rsidR="000111A5" w:rsidRPr="002225FF" w:rsidRDefault="000111A5" w:rsidP="000111A5">
      <w:pPr>
        <w:spacing w:after="120"/>
        <w:ind w:firstLine="708"/>
        <w:rPr>
          <w:i/>
          <w:sz w:val="22"/>
          <w:szCs w:val="22"/>
        </w:rPr>
      </w:pPr>
      <w:r w:rsidRPr="002225FF">
        <w:rPr>
          <w:b/>
          <w:i/>
          <w:sz w:val="22"/>
          <w:szCs w:val="22"/>
        </w:rPr>
        <w:t>kanalizace</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lastRenderedPageBreak/>
        <w:t xml:space="preserve">SO 003 </w:t>
      </w:r>
      <w:r w:rsidRPr="002225FF">
        <w:rPr>
          <w:rFonts w:ascii="Times New Roman" w:hAnsi="Times New Roman"/>
          <w:i/>
        </w:rPr>
        <w:tab/>
        <w:t>Všeobecné konstrukce a práce VaK HB</w:t>
      </w:r>
      <w:r w:rsidRPr="002225FF">
        <w:rPr>
          <w:rFonts w:ascii="Times New Roman" w:hAnsi="Times New Roman"/>
          <w:i/>
        </w:rPr>
        <w:tab/>
      </w:r>
      <w:r w:rsidR="002225FF">
        <w:rPr>
          <w:rFonts w:ascii="Times New Roman" w:hAnsi="Times New Roman"/>
          <w:i/>
        </w:rPr>
        <w:tab/>
      </w:r>
      <w:r w:rsidRPr="002225FF">
        <w:rPr>
          <w:rFonts w:ascii="Times New Roman" w:hAnsi="Times New Roman"/>
          <w:i/>
        </w:rPr>
        <w:t>(VaK HB)</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 xml:space="preserve">SO 302 </w:t>
      </w:r>
      <w:r w:rsidRPr="002225FF">
        <w:rPr>
          <w:rFonts w:ascii="Times New Roman" w:hAnsi="Times New Roman"/>
          <w:i/>
        </w:rPr>
        <w:tab/>
        <w:t>Jednotná kanalizace</w:t>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t>(VaK HB)</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 xml:space="preserve">SO 303 </w:t>
      </w:r>
      <w:r w:rsidRPr="002225FF">
        <w:rPr>
          <w:rFonts w:ascii="Times New Roman" w:hAnsi="Times New Roman"/>
          <w:i/>
        </w:rPr>
        <w:tab/>
        <w:t>Vodovod</w:t>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t>(VaK HB)</w:t>
      </w:r>
    </w:p>
    <w:p w:rsidR="000111A5" w:rsidRPr="002225FF" w:rsidRDefault="000111A5" w:rsidP="000111A5">
      <w:pPr>
        <w:pStyle w:val="4seznam"/>
        <w:widowControl w:val="0"/>
        <w:tabs>
          <w:tab w:val="clear" w:pos="1474"/>
        </w:tabs>
        <w:ind w:left="709" w:firstLine="0"/>
        <w:rPr>
          <w:rFonts w:ascii="Times New Roman" w:hAnsi="Times New Roman"/>
          <w:i/>
        </w:rPr>
      </w:pPr>
    </w:p>
    <w:p w:rsidR="000111A5" w:rsidRPr="002225FF" w:rsidRDefault="000111A5" w:rsidP="000111A5">
      <w:pPr>
        <w:pStyle w:val="4seznam"/>
        <w:widowControl w:val="0"/>
        <w:tabs>
          <w:tab w:val="clear" w:pos="1474"/>
        </w:tabs>
        <w:ind w:left="709" w:firstLine="0"/>
        <w:rPr>
          <w:rFonts w:ascii="Times New Roman" w:hAnsi="Times New Roman"/>
          <w:i/>
        </w:rPr>
      </w:pPr>
      <w:r w:rsidRPr="002225FF">
        <w:rPr>
          <w:rFonts w:ascii="Times New Roman" w:hAnsi="Times New Roman"/>
          <w:i/>
        </w:rPr>
        <w:t>V rámci I. etapy rozdělených do stavebních podobjektů</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SO 302</w:t>
      </w:r>
      <w:r w:rsidRPr="002225FF">
        <w:rPr>
          <w:rFonts w:ascii="Times New Roman" w:hAnsi="Times New Roman"/>
          <w:i/>
        </w:rPr>
        <w:tab/>
      </w:r>
      <w:r w:rsidRPr="002225FF">
        <w:rPr>
          <w:rFonts w:ascii="Times New Roman" w:hAnsi="Times New Roman"/>
          <w:i/>
        </w:rPr>
        <w:tab/>
        <w:t xml:space="preserve">Jednotná kanalizace  </w:t>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r>
      <w:r w:rsidR="002225FF">
        <w:rPr>
          <w:rFonts w:ascii="Times New Roman" w:hAnsi="Times New Roman"/>
          <w:i/>
        </w:rPr>
        <w:tab/>
      </w:r>
      <w:r w:rsidRPr="002225FF">
        <w:rPr>
          <w:rFonts w:ascii="Times New Roman" w:hAnsi="Times New Roman"/>
          <w:i/>
        </w:rPr>
        <w:t>(VaK HB)</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 xml:space="preserve">SO 302a </w:t>
      </w:r>
      <w:r w:rsidRPr="002225FF">
        <w:rPr>
          <w:rFonts w:ascii="Times New Roman" w:hAnsi="Times New Roman"/>
          <w:i/>
        </w:rPr>
        <w:tab/>
        <w:t>Kanalizační přípojky</w:t>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r>
      <w:r w:rsidR="002225FF">
        <w:rPr>
          <w:rFonts w:ascii="Times New Roman" w:hAnsi="Times New Roman"/>
          <w:i/>
        </w:rPr>
        <w:tab/>
      </w:r>
      <w:r w:rsidRPr="002225FF">
        <w:rPr>
          <w:rFonts w:ascii="Times New Roman" w:hAnsi="Times New Roman"/>
          <w:i/>
        </w:rPr>
        <w:t>(VaK HB)</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SO 303.1</w:t>
      </w:r>
      <w:r w:rsidRPr="002225FF">
        <w:rPr>
          <w:rFonts w:ascii="Times New Roman" w:hAnsi="Times New Roman"/>
          <w:i/>
        </w:rPr>
        <w:tab/>
        <w:t>Vodovod I. Etapa</w:t>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r>
      <w:r w:rsidR="002225FF">
        <w:rPr>
          <w:rFonts w:ascii="Times New Roman" w:hAnsi="Times New Roman"/>
          <w:i/>
        </w:rPr>
        <w:tab/>
      </w:r>
      <w:r w:rsidRPr="002225FF">
        <w:rPr>
          <w:rFonts w:ascii="Times New Roman" w:hAnsi="Times New Roman"/>
          <w:i/>
        </w:rPr>
        <w:t>(VaK HB)</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SO 303.1a</w:t>
      </w:r>
      <w:r w:rsidRPr="002225FF">
        <w:rPr>
          <w:rFonts w:ascii="Times New Roman" w:hAnsi="Times New Roman"/>
          <w:i/>
        </w:rPr>
        <w:tab/>
        <w:t>Vodovodní přípojky I. Etapa</w:t>
      </w:r>
      <w:r w:rsidRPr="002225FF">
        <w:rPr>
          <w:rFonts w:ascii="Times New Roman" w:hAnsi="Times New Roman"/>
          <w:i/>
        </w:rPr>
        <w:tab/>
      </w:r>
      <w:r w:rsidRPr="002225FF">
        <w:rPr>
          <w:rFonts w:ascii="Times New Roman" w:hAnsi="Times New Roman"/>
          <w:i/>
        </w:rPr>
        <w:tab/>
      </w:r>
      <w:r w:rsidRPr="002225FF">
        <w:rPr>
          <w:rFonts w:ascii="Times New Roman" w:hAnsi="Times New Roman"/>
          <w:i/>
        </w:rPr>
        <w:tab/>
        <w:t>(VaK HB)</w:t>
      </w:r>
    </w:p>
    <w:p w:rsidR="000111A5" w:rsidRPr="002225FF" w:rsidRDefault="000111A5" w:rsidP="000111A5">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SO 303.1b</w:t>
      </w:r>
      <w:r w:rsidRPr="002225FF">
        <w:rPr>
          <w:rFonts w:ascii="Times New Roman" w:hAnsi="Times New Roman"/>
          <w:i/>
        </w:rPr>
        <w:tab/>
        <w:t>Vodovodní přípojka čp. 1155 a 576</w:t>
      </w:r>
      <w:r w:rsidRPr="002225FF">
        <w:rPr>
          <w:rFonts w:ascii="Times New Roman" w:hAnsi="Times New Roman"/>
          <w:i/>
        </w:rPr>
        <w:tab/>
      </w:r>
      <w:r w:rsidRPr="002225FF">
        <w:rPr>
          <w:rFonts w:ascii="Times New Roman" w:hAnsi="Times New Roman"/>
          <w:i/>
        </w:rPr>
        <w:tab/>
        <w:t>(VaK HB)</w:t>
      </w:r>
    </w:p>
    <w:p w:rsidR="00E9111A" w:rsidRPr="002225FF" w:rsidRDefault="00E9111A" w:rsidP="00E9111A">
      <w:pPr>
        <w:pStyle w:val="4seznam"/>
        <w:tabs>
          <w:tab w:val="clear" w:pos="1474"/>
        </w:tabs>
        <w:spacing w:after="0"/>
        <w:ind w:left="1418" w:firstLine="0"/>
        <w:contextualSpacing w:val="0"/>
        <w:rPr>
          <w:rFonts w:ascii="Times New Roman" w:hAnsi="Times New Roman"/>
          <w:i/>
        </w:rPr>
      </w:pPr>
    </w:p>
    <w:p w:rsidR="00E9111A" w:rsidRPr="002225FF" w:rsidRDefault="00E9111A" w:rsidP="00E9111A">
      <w:pPr>
        <w:pStyle w:val="Zkladntextodsazen21"/>
        <w:numPr>
          <w:ilvl w:val="0"/>
          <w:numId w:val="29"/>
        </w:numPr>
        <w:spacing w:after="120"/>
        <w:ind w:firstLine="118"/>
        <w:rPr>
          <w:bCs/>
          <w:iCs/>
          <w:sz w:val="22"/>
          <w:szCs w:val="22"/>
        </w:rPr>
      </w:pPr>
      <w:r w:rsidRPr="002225FF">
        <w:rPr>
          <w:b/>
          <w:bCs/>
          <w:iCs/>
          <w:sz w:val="22"/>
          <w:szCs w:val="22"/>
        </w:rPr>
        <w:t>Česká telekomunikační infrastruktura, a.s.</w:t>
      </w:r>
    </w:p>
    <w:p w:rsidR="001E706E" w:rsidRPr="002225FF" w:rsidRDefault="00E9111A" w:rsidP="001B589B">
      <w:pPr>
        <w:pStyle w:val="4seznam"/>
        <w:numPr>
          <w:ilvl w:val="1"/>
          <w:numId w:val="29"/>
        </w:numPr>
        <w:spacing w:after="0"/>
        <w:ind w:left="1418" w:hanging="709"/>
        <w:contextualSpacing w:val="0"/>
        <w:rPr>
          <w:rFonts w:ascii="Times New Roman" w:hAnsi="Times New Roman"/>
          <w:i/>
        </w:rPr>
      </w:pPr>
      <w:r w:rsidRPr="002225FF">
        <w:rPr>
          <w:rFonts w:ascii="Times New Roman" w:hAnsi="Times New Roman"/>
          <w:i/>
        </w:rPr>
        <w:t xml:space="preserve">SO 403 </w:t>
      </w:r>
      <w:r w:rsidRPr="002225FF">
        <w:rPr>
          <w:rFonts w:ascii="Times New Roman" w:hAnsi="Times New Roman"/>
          <w:i/>
        </w:rPr>
        <w:tab/>
      </w:r>
      <w:r w:rsidR="001E706E" w:rsidRPr="002225FF">
        <w:rPr>
          <w:rFonts w:ascii="Times New Roman" w:hAnsi="Times New Roman"/>
          <w:i/>
        </w:rPr>
        <w:t xml:space="preserve">Přeložka sdělovacího vedení </w:t>
      </w:r>
      <w:r w:rsidR="001E706E" w:rsidRPr="002225FF">
        <w:rPr>
          <w:rFonts w:ascii="Times New Roman" w:hAnsi="Times New Roman"/>
          <w:i/>
        </w:rPr>
        <w:tab/>
      </w:r>
      <w:r w:rsidR="001E706E" w:rsidRPr="002225FF">
        <w:rPr>
          <w:rFonts w:ascii="Times New Roman" w:hAnsi="Times New Roman"/>
          <w:i/>
        </w:rPr>
        <w:tab/>
      </w:r>
      <w:r w:rsidR="001E706E" w:rsidRPr="002225FF">
        <w:rPr>
          <w:rFonts w:ascii="Times New Roman" w:hAnsi="Times New Roman"/>
          <w:i/>
        </w:rPr>
        <w:tab/>
        <w:t>(Město Světlá n. S.)</w:t>
      </w:r>
    </w:p>
    <w:p w:rsidR="00D159D7" w:rsidRPr="002225FF" w:rsidRDefault="00D159D7" w:rsidP="00D159D7">
      <w:pPr>
        <w:pStyle w:val="4seznam"/>
        <w:tabs>
          <w:tab w:val="clear" w:pos="1474"/>
        </w:tabs>
        <w:spacing w:after="0"/>
        <w:ind w:left="1418" w:firstLine="0"/>
        <w:contextualSpacing w:val="0"/>
        <w:rPr>
          <w:rFonts w:ascii="Times New Roman" w:hAnsi="Times New Roman"/>
          <w:i/>
        </w:rPr>
      </w:pPr>
    </w:p>
    <w:p w:rsidR="00724CA4" w:rsidRPr="002225FF" w:rsidRDefault="00724CA4" w:rsidP="00D159D7">
      <w:pPr>
        <w:pStyle w:val="Zkladntextodsazen21"/>
        <w:tabs>
          <w:tab w:val="left" w:pos="708"/>
        </w:tabs>
        <w:spacing w:before="120" w:after="240"/>
        <w:ind w:left="425" w:firstLine="0"/>
        <w:rPr>
          <w:b/>
          <w:i/>
          <w:sz w:val="22"/>
          <w:szCs w:val="22"/>
        </w:rPr>
      </w:pPr>
      <w:r w:rsidRPr="002225FF">
        <w:rPr>
          <w:b/>
          <w:i/>
          <w:sz w:val="22"/>
          <w:szCs w:val="22"/>
        </w:rPr>
        <w:t xml:space="preserve">TDS spolupracuje s TDS </w:t>
      </w:r>
      <w:r w:rsidR="00BB37A8" w:rsidRPr="002225FF">
        <w:rPr>
          <w:b/>
          <w:i/>
          <w:sz w:val="22"/>
          <w:szCs w:val="22"/>
        </w:rPr>
        <w:t>společnosti Vodovody a kanalizace Havlíčkův Brod a.s.</w:t>
      </w:r>
      <w:r w:rsidR="001E706E" w:rsidRPr="002225FF">
        <w:rPr>
          <w:b/>
          <w:i/>
          <w:sz w:val="22"/>
          <w:szCs w:val="22"/>
        </w:rPr>
        <w:t xml:space="preserve"> a</w:t>
      </w:r>
      <w:r w:rsidR="00E9111A" w:rsidRPr="002225FF">
        <w:rPr>
          <w:b/>
          <w:i/>
          <w:sz w:val="22"/>
          <w:szCs w:val="22"/>
        </w:rPr>
        <w:t xml:space="preserve"> </w:t>
      </w:r>
      <w:r w:rsidR="00E9111A" w:rsidRPr="002225FF">
        <w:rPr>
          <w:b/>
          <w:bCs/>
          <w:i/>
          <w:iCs/>
          <w:sz w:val="22"/>
          <w:szCs w:val="22"/>
        </w:rPr>
        <w:t xml:space="preserve">Česká telekomunikační infrastruktura </w:t>
      </w:r>
      <w:r w:rsidRPr="002225FF">
        <w:rPr>
          <w:b/>
          <w:i/>
          <w:sz w:val="22"/>
          <w:szCs w:val="22"/>
        </w:rPr>
        <w:t xml:space="preserve">na kontrole a koordinaci prací v průběhu realizace </w:t>
      </w:r>
      <w:r w:rsidR="00BB37A8" w:rsidRPr="002225FF">
        <w:rPr>
          <w:b/>
          <w:i/>
          <w:sz w:val="22"/>
          <w:szCs w:val="22"/>
        </w:rPr>
        <w:t xml:space="preserve">všech </w:t>
      </w:r>
      <w:r w:rsidRPr="002225FF">
        <w:rPr>
          <w:b/>
          <w:i/>
          <w:sz w:val="22"/>
          <w:szCs w:val="22"/>
        </w:rPr>
        <w:t>stavebních objektů.</w:t>
      </w:r>
    </w:p>
    <w:p w:rsidR="008F03BB" w:rsidRPr="002225FF" w:rsidRDefault="00E03685" w:rsidP="00BC5CBD">
      <w:pPr>
        <w:pStyle w:val="Zkladntextodsazen21"/>
        <w:numPr>
          <w:ilvl w:val="0"/>
          <w:numId w:val="11"/>
        </w:numPr>
        <w:spacing w:after="120"/>
        <w:ind w:left="0" w:firstLine="0"/>
        <w:rPr>
          <w:sz w:val="22"/>
          <w:szCs w:val="22"/>
        </w:rPr>
      </w:pPr>
      <w:r w:rsidRPr="002225FF">
        <w:rPr>
          <w:sz w:val="22"/>
          <w:szCs w:val="22"/>
        </w:rPr>
        <w:t>TDS</w:t>
      </w:r>
      <w:r w:rsidR="008F03BB" w:rsidRPr="002225FF">
        <w:rPr>
          <w:sz w:val="22"/>
          <w:szCs w:val="22"/>
        </w:rPr>
        <w:t xml:space="preserve"> prohlašuje, že splňuje požadavky na odbornou způs</w:t>
      </w:r>
      <w:r w:rsidR="00BA2EEF" w:rsidRPr="002225FF">
        <w:rPr>
          <w:sz w:val="22"/>
          <w:szCs w:val="22"/>
        </w:rPr>
        <w:t xml:space="preserve">obilost pro výkon </w:t>
      </w:r>
      <w:r w:rsidRPr="002225FF">
        <w:rPr>
          <w:sz w:val="22"/>
          <w:szCs w:val="22"/>
        </w:rPr>
        <w:t>technického dozoru stavebníka</w:t>
      </w:r>
      <w:r w:rsidR="008F03BB" w:rsidRPr="002225FF">
        <w:rPr>
          <w:sz w:val="22"/>
          <w:szCs w:val="22"/>
        </w:rPr>
        <w:t xml:space="preserve"> na staveništi</w:t>
      </w:r>
    </w:p>
    <w:p w:rsidR="008F03BB" w:rsidRPr="002225FF" w:rsidRDefault="00E03685" w:rsidP="008F03BB">
      <w:pPr>
        <w:pStyle w:val="Zkladntextodsazen21"/>
        <w:numPr>
          <w:ilvl w:val="0"/>
          <w:numId w:val="11"/>
        </w:numPr>
        <w:ind w:left="0" w:firstLine="0"/>
        <w:rPr>
          <w:sz w:val="22"/>
          <w:szCs w:val="22"/>
        </w:rPr>
      </w:pPr>
      <w:r w:rsidRPr="002225FF">
        <w:rPr>
          <w:sz w:val="22"/>
          <w:szCs w:val="22"/>
        </w:rPr>
        <w:t>TDS</w:t>
      </w:r>
      <w:r w:rsidR="008F03BB" w:rsidRPr="002225FF">
        <w:rPr>
          <w:sz w:val="22"/>
          <w:szCs w:val="22"/>
        </w:rPr>
        <w:t xml:space="preserve"> se podrobně seznámil s předmětem smlouvy, jsou mu známy všechny okolnosti potřebné pro zajištění výkonu </w:t>
      </w:r>
      <w:r w:rsidRPr="002225FF">
        <w:rPr>
          <w:sz w:val="22"/>
          <w:szCs w:val="22"/>
        </w:rPr>
        <w:t>technického dozoru stavebníka</w:t>
      </w:r>
      <w:r w:rsidR="008F03BB" w:rsidRPr="002225FF">
        <w:rPr>
          <w:sz w:val="22"/>
          <w:szCs w:val="22"/>
        </w:rPr>
        <w:t xml:space="preserve"> v požadovaném rozsahu a zabezpečí ho na svoji odpovědnost.</w:t>
      </w:r>
    </w:p>
    <w:p w:rsidR="008F03BB" w:rsidRPr="002225FF" w:rsidRDefault="008F03BB" w:rsidP="008F03BB">
      <w:pPr>
        <w:tabs>
          <w:tab w:val="left" w:pos="567"/>
        </w:tabs>
        <w:jc w:val="both"/>
        <w:rPr>
          <w:sz w:val="22"/>
          <w:szCs w:val="22"/>
        </w:rPr>
      </w:pPr>
    </w:p>
    <w:p w:rsidR="008F03BB" w:rsidRPr="002225FF" w:rsidRDefault="008F03BB" w:rsidP="008F03BB">
      <w:pPr>
        <w:pStyle w:val="Zkladntextodsazen"/>
        <w:jc w:val="center"/>
        <w:rPr>
          <w:b/>
          <w:sz w:val="22"/>
          <w:szCs w:val="22"/>
        </w:rPr>
      </w:pPr>
      <w:r w:rsidRPr="002225FF">
        <w:rPr>
          <w:b/>
          <w:sz w:val="22"/>
          <w:szCs w:val="22"/>
        </w:rPr>
        <w:t>Článek 3</w:t>
      </w:r>
    </w:p>
    <w:p w:rsidR="008F03BB" w:rsidRPr="002225FF" w:rsidRDefault="008F03BB" w:rsidP="00780F21">
      <w:pPr>
        <w:pStyle w:val="Zkladntextodsazen"/>
        <w:spacing w:after="120"/>
        <w:jc w:val="center"/>
        <w:rPr>
          <w:b/>
          <w:sz w:val="22"/>
          <w:szCs w:val="22"/>
        </w:rPr>
      </w:pPr>
      <w:r w:rsidRPr="002225FF">
        <w:rPr>
          <w:b/>
          <w:sz w:val="22"/>
          <w:szCs w:val="22"/>
        </w:rPr>
        <w:t>Rozsah a obsah předmětu plnění</w:t>
      </w:r>
    </w:p>
    <w:p w:rsidR="008F03BB" w:rsidRPr="002225FF" w:rsidRDefault="008F03BB" w:rsidP="00BC5CBD">
      <w:pPr>
        <w:pStyle w:val="Bntext2"/>
        <w:spacing w:after="120"/>
        <w:ind w:left="0"/>
        <w:rPr>
          <w:rFonts w:ascii="Times New Roman" w:hAnsi="Times New Roman"/>
          <w:szCs w:val="22"/>
        </w:rPr>
      </w:pPr>
      <w:r w:rsidRPr="002225FF">
        <w:rPr>
          <w:rFonts w:ascii="Times New Roman" w:hAnsi="Times New Roman"/>
          <w:szCs w:val="22"/>
        </w:rPr>
        <w:t xml:space="preserve">Předmětem plnění jsou veškeré práce a činnosti v členění dle níže uvedených fází stavby. </w:t>
      </w:r>
    </w:p>
    <w:p w:rsidR="00E03685" w:rsidRPr="002225FF" w:rsidRDefault="00E03685" w:rsidP="00B85775">
      <w:pPr>
        <w:pStyle w:val="Zkladntextodsazen31"/>
        <w:numPr>
          <w:ilvl w:val="0"/>
          <w:numId w:val="15"/>
        </w:numPr>
        <w:tabs>
          <w:tab w:val="left" w:pos="0"/>
        </w:tabs>
        <w:spacing w:after="120"/>
        <w:ind w:left="0" w:firstLine="0"/>
        <w:rPr>
          <w:b/>
          <w:sz w:val="22"/>
          <w:szCs w:val="22"/>
        </w:rPr>
      </w:pPr>
      <w:r w:rsidRPr="002225FF">
        <w:rPr>
          <w:b/>
          <w:sz w:val="22"/>
          <w:szCs w:val="22"/>
        </w:rPr>
        <w:t>Přípravné činnosti před zahájením stavby spočívající zejména v činnostech:</w:t>
      </w:r>
    </w:p>
    <w:p w:rsidR="00E03685" w:rsidRPr="002225FF" w:rsidRDefault="00E03685" w:rsidP="00B85775">
      <w:pPr>
        <w:numPr>
          <w:ilvl w:val="0"/>
          <w:numId w:val="14"/>
        </w:numPr>
        <w:tabs>
          <w:tab w:val="left" w:pos="709"/>
        </w:tabs>
        <w:spacing w:after="120"/>
        <w:ind w:left="1134" w:hanging="425"/>
        <w:jc w:val="both"/>
        <w:rPr>
          <w:sz w:val="22"/>
          <w:szCs w:val="22"/>
        </w:rPr>
      </w:pPr>
      <w:r w:rsidRPr="002225FF">
        <w:rPr>
          <w:sz w:val="22"/>
          <w:szCs w:val="22"/>
        </w:rPr>
        <w:t xml:space="preserve">seznámení se s problematikou stavby včetně znalosti projektové dokumentace dle </w:t>
      </w:r>
      <w:r w:rsidR="00DD5FFE" w:rsidRPr="001912A1">
        <w:rPr>
          <w:sz w:val="22"/>
          <w:szCs w:val="22"/>
        </w:rPr>
        <w:t>DÚR</w:t>
      </w:r>
      <w:r w:rsidR="00DD5FFE">
        <w:rPr>
          <w:sz w:val="22"/>
          <w:szCs w:val="22"/>
        </w:rPr>
        <w:t xml:space="preserve">, </w:t>
      </w:r>
      <w:r w:rsidRPr="002225FF">
        <w:rPr>
          <w:sz w:val="22"/>
          <w:szCs w:val="22"/>
        </w:rPr>
        <w:t>DSP a PDPS a soupisu prací</w:t>
      </w:r>
    </w:p>
    <w:p w:rsidR="00E03685" w:rsidRPr="002225FF" w:rsidRDefault="00E03685" w:rsidP="00B85775">
      <w:pPr>
        <w:numPr>
          <w:ilvl w:val="0"/>
          <w:numId w:val="14"/>
        </w:numPr>
        <w:tabs>
          <w:tab w:val="left" w:pos="709"/>
        </w:tabs>
        <w:spacing w:after="120"/>
        <w:ind w:left="1134" w:hanging="425"/>
        <w:jc w:val="both"/>
        <w:rPr>
          <w:sz w:val="22"/>
          <w:szCs w:val="22"/>
        </w:rPr>
      </w:pPr>
      <w:r w:rsidRPr="002225FF">
        <w:rPr>
          <w:sz w:val="22"/>
          <w:szCs w:val="22"/>
        </w:rPr>
        <w:t>získání podrobné znalosti obsahu Smlouvy o dílo včetně jejích příloh, rozpočtu a OP</w:t>
      </w:r>
    </w:p>
    <w:p w:rsidR="00E03685" w:rsidRPr="002225FF" w:rsidRDefault="00E03685" w:rsidP="00B85775">
      <w:pPr>
        <w:numPr>
          <w:ilvl w:val="0"/>
          <w:numId w:val="14"/>
        </w:numPr>
        <w:tabs>
          <w:tab w:val="left" w:pos="709"/>
        </w:tabs>
        <w:spacing w:after="120"/>
        <w:ind w:left="1134" w:hanging="425"/>
        <w:jc w:val="both"/>
        <w:rPr>
          <w:sz w:val="22"/>
          <w:szCs w:val="22"/>
        </w:rPr>
      </w:pPr>
      <w:r w:rsidRPr="002225FF">
        <w:rPr>
          <w:sz w:val="22"/>
          <w:szCs w:val="22"/>
        </w:rPr>
        <w:t xml:space="preserve">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 </w:t>
      </w:r>
    </w:p>
    <w:p w:rsidR="00E03685" w:rsidRPr="002225FF" w:rsidRDefault="00E03685" w:rsidP="00B85775">
      <w:pPr>
        <w:numPr>
          <w:ilvl w:val="0"/>
          <w:numId w:val="14"/>
        </w:numPr>
        <w:tabs>
          <w:tab w:val="left" w:pos="709"/>
        </w:tabs>
        <w:spacing w:after="120"/>
        <w:ind w:left="1134" w:hanging="425"/>
        <w:jc w:val="both"/>
        <w:rPr>
          <w:sz w:val="22"/>
          <w:szCs w:val="22"/>
        </w:rPr>
      </w:pPr>
      <w:r w:rsidRPr="002225FF">
        <w:rPr>
          <w:sz w:val="22"/>
          <w:szCs w:val="22"/>
        </w:rPr>
        <w:t>prohlídka staveniště před zahájením vlastních stavebních prací</w:t>
      </w:r>
    </w:p>
    <w:p w:rsidR="00E03685" w:rsidRPr="002225FF" w:rsidRDefault="00E03685" w:rsidP="00BC5CBD">
      <w:pPr>
        <w:numPr>
          <w:ilvl w:val="0"/>
          <w:numId w:val="14"/>
        </w:numPr>
        <w:tabs>
          <w:tab w:val="left" w:pos="709"/>
        </w:tabs>
        <w:spacing w:after="240"/>
        <w:ind w:left="1134" w:hanging="425"/>
        <w:jc w:val="both"/>
        <w:rPr>
          <w:sz w:val="22"/>
          <w:szCs w:val="22"/>
        </w:rPr>
      </w:pPr>
      <w:r w:rsidRPr="002225FF">
        <w:rPr>
          <w:sz w:val="22"/>
          <w:szCs w:val="22"/>
        </w:rPr>
        <w:t>zabezpečení a organizace protokolárního předání staveniště zhotoviteli včetně zápisu o předání a převzetí staveniště včetně předání dokladů a převzetí harmonogramu a technologických postupů stavebníka</w:t>
      </w:r>
    </w:p>
    <w:p w:rsidR="00E03685" w:rsidRPr="002225FF" w:rsidRDefault="00E03685" w:rsidP="00B85775">
      <w:pPr>
        <w:pStyle w:val="Zkladntextodsazen31"/>
        <w:numPr>
          <w:ilvl w:val="0"/>
          <w:numId w:val="15"/>
        </w:numPr>
        <w:tabs>
          <w:tab w:val="left" w:pos="0"/>
        </w:tabs>
        <w:spacing w:after="120"/>
        <w:ind w:left="0" w:firstLine="0"/>
        <w:rPr>
          <w:b/>
          <w:sz w:val="22"/>
          <w:szCs w:val="22"/>
        </w:rPr>
      </w:pPr>
      <w:r w:rsidRPr="002225FF">
        <w:rPr>
          <w:b/>
          <w:sz w:val="22"/>
          <w:szCs w:val="22"/>
        </w:rPr>
        <w:t xml:space="preserve">Práce spojené s prováděním stavby spočívající zejména v činnostech: </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 xml:space="preserve">fyzická přítomnost a výkon technického dozoru stavebníka na staveništi a to </w:t>
      </w:r>
      <w:r w:rsidRPr="002225FF">
        <w:rPr>
          <w:b/>
          <w:sz w:val="22"/>
          <w:szCs w:val="22"/>
        </w:rPr>
        <w:t>minimálně</w:t>
      </w:r>
      <w:r w:rsidRPr="002225FF">
        <w:rPr>
          <w:sz w:val="22"/>
          <w:szCs w:val="22"/>
        </w:rPr>
        <w:t xml:space="preserve"> </w:t>
      </w:r>
      <w:r w:rsidRPr="002225FF">
        <w:rPr>
          <w:b/>
          <w:sz w:val="22"/>
          <w:szCs w:val="22"/>
        </w:rPr>
        <w:t>ve  </w:t>
      </w:r>
      <w:r w:rsidR="00A421D7" w:rsidRPr="002225FF">
        <w:rPr>
          <w:b/>
          <w:sz w:val="22"/>
          <w:szCs w:val="22"/>
        </w:rPr>
        <w:t>2</w:t>
      </w:r>
      <w:r w:rsidRPr="002225FF">
        <w:rPr>
          <w:b/>
          <w:sz w:val="22"/>
          <w:szCs w:val="22"/>
        </w:rPr>
        <w:t xml:space="preserve"> dnech</w:t>
      </w:r>
      <w:r w:rsidRPr="002225FF">
        <w:rPr>
          <w:sz w:val="22"/>
          <w:szCs w:val="22"/>
        </w:rPr>
        <w:t xml:space="preserve"> </w:t>
      </w:r>
      <w:r w:rsidRPr="002225FF">
        <w:rPr>
          <w:b/>
          <w:sz w:val="22"/>
          <w:szCs w:val="22"/>
        </w:rPr>
        <w:t>v průběhu kalendářního týdne</w:t>
      </w:r>
      <w:r w:rsidRPr="002225FF">
        <w:rPr>
          <w:sz w:val="22"/>
          <w:szCs w:val="22"/>
        </w:rPr>
        <w:t>, pokud nebude se zadavatelem dohodnuto jinak</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nepřetržitá fyzická přítomnost a výkon technického dozoru stavebníka na staveništi po dobu pokládky asfaltových vrstev</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soustavná kontrola dodržování podmínek smlouvy o dílo uzavřené mezi stavebníkem a zhotovitelem</w:t>
      </w:r>
    </w:p>
    <w:p w:rsidR="00E03685" w:rsidRPr="001912A1"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lastRenderedPageBreak/>
        <w:t xml:space="preserve">zajištění systematického doplňování dokumentace, podle které se stavba realizuje a kontroly, zda zhotovitel průběžně zpracovává </w:t>
      </w:r>
      <w:r w:rsidRPr="001912A1">
        <w:rPr>
          <w:sz w:val="22"/>
          <w:szCs w:val="22"/>
        </w:rPr>
        <w:t>dokumentaci skutečného provedení stavby</w:t>
      </w:r>
    </w:p>
    <w:p w:rsidR="00E03685" w:rsidRPr="001912A1" w:rsidRDefault="00E03685" w:rsidP="00E81D3C">
      <w:pPr>
        <w:numPr>
          <w:ilvl w:val="0"/>
          <w:numId w:val="14"/>
        </w:numPr>
        <w:tabs>
          <w:tab w:val="left" w:pos="709"/>
        </w:tabs>
        <w:spacing w:before="120" w:after="120"/>
        <w:ind w:left="1134" w:hanging="425"/>
        <w:jc w:val="both"/>
        <w:rPr>
          <w:sz w:val="22"/>
          <w:szCs w:val="22"/>
        </w:rPr>
      </w:pPr>
      <w:r w:rsidRPr="001912A1">
        <w:rPr>
          <w:sz w:val="22"/>
          <w:szCs w:val="22"/>
        </w:rPr>
        <w:t>projednání dodatků a změn projektu, které nezvyšují náklady, neprodlužují lhůtu výstavby a n</w:t>
      </w:r>
      <w:r w:rsidR="00DD5FFE" w:rsidRPr="001912A1">
        <w:rPr>
          <w:sz w:val="22"/>
          <w:szCs w:val="22"/>
        </w:rPr>
        <w:t>ezhoršují parametry stavby. Veškeré</w:t>
      </w:r>
      <w:r w:rsidRPr="001912A1">
        <w:rPr>
          <w:sz w:val="22"/>
          <w:szCs w:val="22"/>
        </w:rPr>
        <w:t xml:space="preserve"> dodatky a změny budou předkládány s vlastním vyjádřením zadavateli k projednání a následně k uzavření dodatku smlouvy o dílo</w:t>
      </w:r>
      <w:r w:rsidR="00DD5FFE" w:rsidRPr="001912A1">
        <w:rPr>
          <w:sz w:val="22"/>
          <w:szCs w:val="22"/>
        </w:rPr>
        <w:t>, pokud to ustanovení smlouvy</w:t>
      </w:r>
      <w:r w:rsidR="00730683" w:rsidRPr="001912A1">
        <w:rPr>
          <w:sz w:val="22"/>
          <w:szCs w:val="22"/>
        </w:rPr>
        <w:t xml:space="preserve"> o </w:t>
      </w:r>
      <w:r w:rsidR="00DD5FFE" w:rsidRPr="001912A1">
        <w:rPr>
          <w:sz w:val="22"/>
          <w:szCs w:val="22"/>
        </w:rPr>
        <w:t>dílo vyžaduje.</w:t>
      </w:r>
    </w:p>
    <w:p w:rsidR="00E03685" w:rsidRPr="001912A1" w:rsidRDefault="00E03685" w:rsidP="00E81D3C">
      <w:pPr>
        <w:numPr>
          <w:ilvl w:val="0"/>
          <w:numId w:val="14"/>
        </w:numPr>
        <w:tabs>
          <w:tab w:val="left" w:pos="709"/>
        </w:tabs>
        <w:spacing w:before="120" w:after="120"/>
        <w:ind w:left="1134" w:hanging="425"/>
        <w:jc w:val="both"/>
        <w:rPr>
          <w:sz w:val="22"/>
          <w:szCs w:val="22"/>
        </w:rPr>
      </w:pPr>
      <w:r w:rsidRPr="001912A1">
        <w:rPr>
          <w:sz w:val="22"/>
          <w:szCs w:val="22"/>
        </w:rPr>
        <w:t>svolávání a organizace pravidelných kontrolních dnů v četnosti podle požadavku zadavatele</w:t>
      </w:r>
      <w:r w:rsidR="00DD5FFE" w:rsidRPr="001912A1">
        <w:rPr>
          <w:sz w:val="22"/>
          <w:szCs w:val="22"/>
        </w:rPr>
        <w:t xml:space="preserve"> (zpravidla 1 x týdně)</w:t>
      </w:r>
      <w:r w:rsidRPr="001912A1">
        <w:rPr>
          <w:sz w:val="22"/>
          <w:szCs w:val="22"/>
        </w:rPr>
        <w:t xml:space="preserve"> včetně zápisu z kontrolního dne</w:t>
      </w:r>
      <w:r w:rsidR="00A421D7" w:rsidRPr="001912A1">
        <w:rPr>
          <w:sz w:val="22"/>
          <w:szCs w:val="22"/>
        </w:rPr>
        <w:t xml:space="preserve"> stavby; zápis bude </w:t>
      </w:r>
      <w:r w:rsidR="00494ADA" w:rsidRPr="001912A1">
        <w:rPr>
          <w:sz w:val="22"/>
          <w:szCs w:val="22"/>
        </w:rPr>
        <w:t xml:space="preserve">TDS </w:t>
      </w:r>
      <w:r w:rsidR="00A421D7" w:rsidRPr="001912A1">
        <w:rPr>
          <w:sz w:val="22"/>
          <w:szCs w:val="22"/>
        </w:rPr>
        <w:t>zpracován a odeslán</w:t>
      </w:r>
      <w:r w:rsidR="00494ADA" w:rsidRPr="001912A1">
        <w:rPr>
          <w:sz w:val="22"/>
          <w:szCs w:val="22"/>
        </w:rPr>
        <w:t xml:space="preserve"> objednateli</w:t>
      </w:r>
      <w:r w:rsidR="00A421D7" w:rsidRPr="001912A1">
        <w:rPr>
          <w:sz w:val="22"/>
          <w:szCs w:val="22"/>
        </w:rPr>
        <w:t xml:space="preserve"> do 3 pracovních dnů od termínu konání kontrolního dne</w:t>
      </w:r>
    </w:p>
    <w:p w:rsidR="00E03685" w:rsidRPr="001912A1" w:rsidRDefault="00E03685" w:rsidP="00E81D3C">
      <w:pPr>
        <w:numPr>
          <w:ilvl w:val="0"/>
          <w:numId w:val="14"/>
        </w:numPr>
        <w:tabs>
          <w:tab w:val="left" w:pos="709"/>
        </w:tabs>
        <w:spacing w:before="120" w:after="120"/>
        <w:ind w:left="1134" w:hanging="425"/>
        <w:jc w:val="both"/>
        <w:rPr>
          <w:sz w:val="22"/>
          <w:szCs w:val="22"/>
        </w:rPr>
      </w:pPr>
      <w:r w:rsidRPr="001912A1">
        <w:rPr>
          <w:sz w:val="22"/>
          <w:szCs w:val="22"/>
        </w:rPr>
        <w:t>kontrola věcné a cenové správnosti a úplnosti oceňovacích podkladů a faktur, jejich soulad s podmínkami smlouvy o dílo a jejich předkládání zadavateli k evidenci či proplacení</w:t>
      </w:r>
    </w:p>
    <w:p w:rsidR="00E03685" w:rsidRPr="001912A1" w:rsidRDefault="00E03685" w:rsidP="00E81D3C">
      <w:pPr>
        <w:numPr>
          <w:ilvl w:val="0"/>
          <w:numId w:val="14"/>
        </w:numPr>
        <w:tabs>
          <w:tab w:val="left" w:pos="709"/>
        </w:tabs>
        <w:spacing w:before="120" w:after="120"/>
        <w:ind w:left="1134" w:hanging="425"/>
        <w:jc w:val="both"/>
        <w:rPr>
          <w:sz w:val="22"/>
          <w:szCs w:val="22"/>
        </w:rPr>
      </w:pPr>
      <w:r w:rsidRPr="001912A1">
        <w:rPr>
          <w:sz w:val="22"/>
          <w:szCs w:val="22"/>
        </w:rPr>
        <w:t>kontrola těch částí stavby, které budou v dalším postupu zakryty, nebo se stanou nepřístupnými a účast na zkouškách prováděných v průběhu výstavby s kontrolou správnosti jejich provádění včetně zápisu do stavebního deníku</w:t>
      </w:r>
    </w:p>
    <w:p w:rsidR="00E03685" w:rsidRPr="001912A1" w:rsidRDefault="00E03685" w:rsidP="0028429C">
      <w:pPr>
        <w:numPr>
          <w:ilvl w:val="0"/>
          <w:numId w:val="14"/>
        </w:numPr>
        <w:tabs>
          <w:tab w:val="left" w:pos="709"/>
        </w:tabs>
        <w:spacing w:before="120" w:after="120"/>
        <w:ind w:left="1134" w:hanging="510"/>
        <w:jc w:val="both"/>
        <w:rPr>
          <w:sz w:val="22"/>
          <w:szCs w:val="22"/>
        </w:rPr>
      </w:pPr>
      <w:r w:rsidRPr="001912A1">
        <w:rPr>
          <w:sz w:val="22"/>
          <w:szCs w:val="22"/>
        </w:rPr>
        <w:t>kontrola dodržování schválených technologických postupů</w:t>
      </w:r>
      <w:r w:rsidR="0028429C" w:rsidRPr="001912A1">
        <w:rPr>
          <w:sz w:val="22"/>
          <w:szCs w:val="22"/>
        </w:rPr>
        <w:t>, provádění prací</w:t>
      </w:r>
      <w:r w:rsidR="0028429C" w:rsidRPr="001912A1">
        <w:t xml:space="preserve"> </w:t>
      </w:r>
      <w:r w:rsidR="0028429C" w:rsidRPr="001912A1">
        <w:rPr>
          <w:sz w:val="22"/>
          <w:szCs w:val="22"/>
        </w:rPr>
        <w:t>a dodávek materiálů</w:t>
      </w:r>
      <w:r w:rsidR="00730683" w:rsidRPr="001912A1">
        <w:rPr>
          <w:sz w:val="22"/>
          <w:szCs w:val="22"/>
        </w:rPr>
        <w:t xml:space="preserve"> </w:t>
      </w:r>
      <w:r w:rsidR="0028429C" w:rsidRPr="001912A1">
        <w:rPr>
          <w:sz w:val="22"/>
          <w:szCs w:val="22"/>
        </w:rPr>
        <w:t>a zařízení, zejména soulad jejich provedení s technickými normami a ostatními předpisy vztahujícími se ke kvalitě stavebních prací</w:t>
      </w:r>
      <w:r w:rsidRPr="001912A1">
        <w:rPr>
          <w:sz w:val="22"/>
          <w:szCs w:val="22"/>
        </w:rPr>
        <w:t xml:space="preserve"> </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sledování dodržování platných legislativních předpisů a závazných ČSN, případně závazných částí ČSN v rámci stavby</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 xml:space="preserve">sledování vedení stavebního deníku </w:t>
      </w:r>
      <w:r w:rsidR="00CD0060" w:rsidRPr="001912A1">
        <w:rPr>
          <w:sz w:val="22"/>
          <w:szCs w:val="22"/>
        </w:rPr>
        <w:t xml:space="preserve">v souladu s Vyhláškou č. 499/2006 Sb., o dokumentaci staveb v aktuálním znění a </w:t>
      </w:r>
      <w:r w:rsidRPr="001912A1">
        <w:rPr>
          <w:sz w:val="22"/>
          <w:szCs w:val="22"/>
        </w:rPr>
        <w:t>v souladu s</w:t>
      </w:r>
      <w:r w:rsidRPr="002225FF">
        <w:rPr>
          <w:sz w:val="22"/>
          <w:szCs w:val="22"/>
        </w:rPr>
        <w:t> podmínkami smlouvy o dílo, provádění zápisů se zhodnocením kvality prací a dodávek, kontrola postupu výstavby s časovým plánem a s požadavky na odstranění zjištěných nedostatků</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spolupráce s odpovědnými pracovníky zhotovitele při provádění opatření na odvrácení, nebo omezení škod při ohrožení stavby živelnými událostmi</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 xml:space="preserve">shromažďování, kontrola a zajištění všech dokladů o provedených předepsaných zkouškách a revizích, evidence všech protokolů a zápisů </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kontrola dodržení časového postupu prací a návrhy na řešení vzniklých prodlev</w:t>
      </w:r>
    </w:p>
    <w:p w:rsidR="00E03685"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příprava podkladů pro odevzdání a převzetí stavby, nebo její části</w:t>
      </w:r>
    </w:p>
    <w:p w:rsidR="00783171" w:rsidRPr="001912A1" w:rsidRDefault="00783171" w:rsidP="00783171">
      <w:pPr>
        <w:numPr>
          <w:ilvl w:val="0"/>
          <w:numId w:val="14"/>
        </w:numPr>
        <w:tabs>
          <w:tab w:val="left" w:pos="709"/>
        </w:tabs>
        <w:spacing w:before="120" w:after="120"/>
        <w:ind w:left="1134" w:hanging="510"/>
        <w:jc w:val="both"/>
        <w:rPr>
          <w:sz w:val="22"/>
          <w:szCs w:val="22"/>
        </w:rPr>
      </w:pPr>
      <w:r w:rsidRPr="001912A1">
        <w:rPr>
          <w:sz w:val="22"/>
          <w:szCs w:val="22"/>
        </w:rPr>
        <w:t>kontrola a odsouhlasení správnosti dokumentace skutečného provedení stavby a zabezpečení jejího případného doplnění a její předání Objednateli;</w:t>
      </w:r>
    </w:p>
    <w:p w:rsidR="00783171" w:rsidRPr="001912A1" w:rsidRDefault="00783171" w:rsidP="00783171">
      <w:pPr>
        <w:numPr>
          <w:ilvl w:val="0"/>
          <w:numId w:val="14"/>
        </w:numPr>
        <w:tabs>
          <w:tab w:val="left" w:pos="709"/>
        </w:tabs>
        <w:spacing w:before="120" w:after="120"/>
        <w:ind w:left="1134" w:hanging="425"/>
        <w:jc w:val="both"/>
        <w:rPr>
          <w:sz w:val="22"/>
          <w:szCs w:val="22"/>
        </w:rPr>
      </w:pPr>
      <w:r w:rsidRPr="001912A1">
        <w:rPr>
          <w:sz w:val="22"/>
          <w:szCs w:val="22"/>
        </w:rPr>
        <w:t>kontrola a převzetí všech dokladů geodetického zaměření a jejich předání Objednateli.</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provedení soupisu vad a případných nedodělků a kontrola jejich odstraňování, zápis o předání a převzetí dokončené stavby investorem</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kontrola vyklizení staveniště zhotovitelem</w:t>
      </w:r>
    </w:p>
    <w:p w:rsidR="00A76A9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uplatňování požadavků na zhotovitele vyplývající z předání a převzetí díla</w:t>
      </w:r>
    </w:p>
    <w:p w:rsidR="00A421D7" w:rsidRDefault="00A421D7" w:rsidP="00E81D3C">
      <w:pPr>
        <w:numPr>
          <w:ilvl w:val="0"/>
          <w:numId w:val="14"/>
        </w:numPr>
        <w:tabs>
          <w:tab w:val="left" w:pos="709"/>
        </w:tabs>
        <w:spacing w:before="120" w:after="120"/>
        <w:ind w:left="1134" w:hanging="425"/>
        <w:jc w:val="both"/>
        <w:rPr>
          <w:sz w:val="22"/>
          <w:szCs w:val="22"/>
        </w:rPr>
      </w:pPr>
      <w:r w:rsidRPr="002225FF">
        <w:rPr>
          <w:sz w:val="22"/>
          <w:szCs w:val="22"/>
        </w:rPr>
        <w:lastRenderedPageBreak/>
        <w:t>TDS je povinen prokazatelně informovat objednatele o návštěvě na staveništi zápisem ve stavebním deníku a doložením fotodokumentace s</w:t>
      </w:r>
      <w:r w:rsidR="00494ADA" w:rsidRPr="002225FF">
        <w:rPr>
          <w:sz w:val="22"/>
          <w:szCs w:val="22"/>
        </w:rPr>
        <w:t xml:space="preserve"> elektronickou </w:t>
      </w:r>
      <w:r w:rsidR="00BA0BE6" w:rsidRPr="002225FF">
        <w:rPr>
          <w:sz w:val="22"/>
          <w:szCs w:val="22"/>
        </w:rPr>
        <w:t xml:space="preserve">časovou identifikací </w:t>
      </w:r>
    </w:p>
    <w:p w:rsidR="003A10E0" w:rsidRPr="002225FF" w:rsidRDefault="003A10E0" w:rsidP="003A10E0">
      <w:pPr>
        <w:tabs>
          <w:tab w:val="left" w:pos="709"/>
        </w:tabs>
        <w:spacing w:before="120" w:after="120"/>
        <w:ind w:left="1134"/>
        <w:jc w:val="both"/>
        <w:rPr>
          <w:sz w:val="22"/>
          <w:szCs w:val="22"/>
        </w:rPr>
      </w:pPr>
    </w:p>
    <w:p w:rsidR="00E03685" w:rsidRPr="002225FF" w:rsidRDefault="00E03685" w:rsidP="00E81D3C">
      <w:pPr>
        <w:pStyle w:val="Zkladntextodsazen31"/>
        <w:widowControl w:val="0"/>
        <w:numPr>
          <w:ilvl w:val="0"/>
          <w:numId w:val="15"/>
        </w:numPr>
        <w:tabs>
          <w:tab w:val="left" w:pos="0"/>
        </w:tabs>
        <w:suppressAutoHyphens w:val="0"/>
        <w:spacing w:before="120" w:after="120"/>
        <w:ind w:left="0" w:firstLine="0"/>
        <w:rPr>
          <w:b/>
          <w:sz w:val="22"/>
          <w:szCs w:val="22"/>
        </w:rPr>
      </w:pPr>
      <w:r w:rsidRPr="002225FF">
        <w:rPr>
          <w:b/>
          <w:sz w:val="22"/>
          <w:szCs w:val="22"/>
        </w:rPr>
        <w:t xml:space="preserve">Práce po dokončení stavby spočívající zejména v činnostech: </w:t>
      </w:r>
    </w:p>
    <w:p w:rsidR="00783171" w:rsidRPr="001912A1" w:rsidRDefault="00783171" w:rsidP="00783171">
      <w:pPr>
        <w:numPr>
          <w:ilvl w:val="0"/>
          <w:numId w:val="14"/>
        </w:numPr>
        <w:tabs>
          <w:tab w:val="left" w:pos="709"/>
        </w:tabs>
        <w:spacing w:before="120" w:after="120"/>
        <w:ind w:left="1134" w:hanging="510"/>
        <w:jc w:val="both"/>
        <w:rPr>
          <w:sz w:val="22"/>
          <w:szCs w:val="22"/>
        </w:rPr>
      </w:pPr>
      <w:r w:rsidRPr="001912A1">
        <w:rPr>
          <w:sz w:val="22"/>
          <w:szCs w:val="22"/>
        </w:rPr>
        <w:t xml:space="preserve">kontrola odstraňování vad a nedodělků </w:t>
      </w:r>
      <w:r w:rsidR="00DD16BE" w:rsidRPr="001912A1">
        <w:rPr>
          <w:sz w:val="22"/>
          <w:szCs w:val="22"/>
        </w:rPr>
        <w:t xml:space="preserve">nebránících užívání díla </w:t>
      </w:r>
      <w:r w:rsidRPr="001912A1">
        <w:rPr>
          <w:sz w:val="22"/>
          <w:szCs w:val="22"/>
        </w:rPr>
        <w:t>zjištěných při předání a převzetí stavby Zhotovitelem stavby;</w:t>
      </w:r>
    </w:p>
    <w:p w:rsidR="00783171" w:rsidRPr="001912A1" w:rsidRDefault="00783171" w:rsidP="00783171">
      <w:pPr>
        <w:numPr>
          <w:ilvl w:val="0"/>
          <w:numId w:val="14"/>
        </w:numPr>
        <w:tabs>
          <w:tab w:val="left" w:pos="709"/>
        </w:tabs>
        <w:spacing w:before="120" w:after="120"/>
        <w:ind w:left="1134" w:hanging="510"/>
        <w:jc w:val="both"/>
        <w:rPr>
          <w:sz w:val="22"/>
          <w:szCs w:val="22"/>
        </w:rPr>
      </w:pPr>
      <w:r w:rsidRPr="001912A1">
        <w:rPr>
          <w:sz w:val="22"/>
          <w:szCs w:val="22"/>
        </w:rPr>
        <w:t>účast při zpětném předání inženýrských sítí jejich správcům, včetně zajištění dokladů o neporušenosti).</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rsidR="00E03685" w:rsidRPr="002225FF"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 xml:space="preserve">účast na kolaudačním řízení, účast na závěrečné kontrolní prohlídce stavby stavebním úřadem, obstarání vydání kolaudačního souhlasu, případně oznámení o předčasném užívání stavby                                                                     </w:t>
      </w:r>
    </w:p>
    <w:p w:rsidR="008F03BB" w:rsidRDefault="00E03685" w:rsidP="00E81D3C">
      <w:pPr>
        <w:numPr>
          <w:ilvl w:val="0"/>
          <w:numId w:val="14"/>
        </w:numPr>
        <w:tabs>
          <w:tab w:val="left" w:pos="709"/>
        </w:tabs>
        <w:spacing w:before="120" w:after="120"/>
        <w:ind w:left="1134" w:hanging="425"/>
        <w:jc w:val="both"/>
        <w:rPr>
          <w:sz w:val="22"/>
          <w:szCs w:val="22"/>
        </w:rPr>
      </w:pPr>
      <w:r w:rsidRPr="002225FF">
        <w:rPr>
          <w:sz w:val="22"/>
          <w:szCs w:val="22"/>
        </w:rPr>
        <w:t>zpracování podkladů pro závěrečné vyúčtování stavby po odstr</w:t>
      </w:r>
      <w:r w:rsidR="00783171">
        <w:rPr>
          <w:sz w:val="22"/>
          <w:szCs w:val="22"/>
        </w:rPr>
        <w:t>anění event. kolaudačních závad</w:t>
      </w:r>
    </w:p>
    <w:p w:rsidR="00783171" w:rsidRPr="002225FF" w:rsidRDefault="00783171" w:rsidP="00783171">
      <w:pPr>
        <w:tabs>
          <w:tab w:val="left" w:pos="709"/>
        </w:tabs>
        <w:spacing w:before="120" w:after="120"/>
        <w:ind w:left="1134"/>
        <w:jc w:val="both"/>
        <w:rPr>
          <w:sz w:val="22"/>
          <w:szCs w:val="22"/>
        </w:rPr>
      </w:pPr>
    </w:p>
    <w:p w:rsidR="001B589B" w:rsidRDefault="001B589B" w:rsidP="00A76A95">
      <w:pPr>
        <w:pStyle w:val="Zkladntextodsazen"/>
        <w:spacing w:before="120"/>
        <w:jc w:val="center"/>
        <w:rPr>
          <w:b/>
          <w:sz w:val="22"/>
          <w:szCs w:val="22"/>
        </w:rPr>
      </w:pPr>
    </w:p>
    <w:p w:rsidR="008F03BB" w:rsidRPr="002225FF" w:rsidRDefault="008F03BB" w:rsidP="00A76A95">
      <w:pPr>
        <w:pStyle w:val="Zkladntextodsazen"/>
        <w:spacing w:before="120"/>
        <w:jc w:val="center"/>
        <w:rPr>
          <w:b/>
          <w:sz w:val="22"/>
          <w:szCs w:val="22"/>
        </w:rPr>
      </w:pPr>
      <w:r w:rsidRPr="002225FF">
        <w:rPr>
          <w:b/>
          <w:sz w:val="22"/>
          <w:szCs w:val="22"/>
        </w:rPr>
        <w:t xml:space="preserve">Článek 4 </w:t>
      </w:r>
    </w:p>
    <w:p w:rsidR="008F03BB" w:rsidRPr="002225FF" w:rsidRDefault="008F03BB" w:rsidP="00780F21">
      <w:pPr>
        <w:pStyle w:val="Zkladntextodsazen"/>
        <w:spacing w:after="120"/>
        <w:jc w:val="center"/>
        <w:rPr>
          <w:b/>
          <w:sz w:val="22"/>
          <w:szCs w:val="22"/>
        </w:rPr>
      </w:pPr>
      <w:r w:rsidRPr="002225FF">
        <w:rPr>
          <w:b/>
          <w:sz w:val="22"/>
          <w:szCs w:val="22"/>
        </w:rPr>
        <w:t xml:space="preserve"> Čas plnění</w:t>
      </w:r>
    </w:p>
    <w:p w:rsidR="008F03BB" w:rsidRPr="002225FF" w:rsidRDefault="002A25EB" w:rsidP="00642583">
      <w:pPr>
        <w:pStyle w:val="Zkladntextodsazen"/>
        <w:numPr>
          <w:ilvl w:val="1"/>
          <w:numId w:val="2"/>
        </w:numPr>
        <w:tabs>
          <w:tab w:val="clear" w:pos="480"/>
          <w:tab w:val="left" w:pos="567"/>
        </w:tabs>
        <w:spacing w:after="120"/>
        <w:ind w:left="0" w:firstLine="0"/>
        <w:jc w:val="both"/>
        <w:rPr>
          <w:b/>
          <w:sz w:val="22"/>
          <w:szCs w:val="22"/>
        </w:rPr>
      </w:pPr>
      <w:r w:rsidRPr="002225FF">
        <w:rPr>
          <w:sz w:val="22"/>
          <w:szCs w:val="22"/>
        </w:rPr>
        <w:t>TDS</w:t>
      </w:r>
      <w:r w:rsidR="001A260E" w:rsidRPr="002225FF">
        <w:rPr>
          <w:sz w:val="22"/>
          <w:szCs w:val="22"/>
        </w:rPr>
        <w:t xml:space="preserve"> zahájí svoji </w:t>
      </w:r>
      <w:r w:rsidR="008F03BB" w:rsidRPr="002225FF">
        <w:rPr>
          <w:sz w:val="22"/>
          <w:szCs w:val="22"/>
        </w:rPr>
        <w:t xml:space="preserve">činnost </w:t>
      </w:r>
      <w:r w:rsidR="007911F9" w:rsidRPr="002225FF">
        <w:rPr>
          <w:sz w:val="22"/>
          <w:szCs w:val="22"/>
        </w:rPr>
        <w:t>dn</w:t>
      </w:r>
      <w:r w:rsidR="001A260E" w:rsidRPr="002225FF">
        <w:rPr>
          <w:sz w:val="22"/>
          <w:szCs w:val="22"/>
        </w:rPr>
        <w:t>em</w:t>
      </w:r>
      <w:r w:rsidR="00780F21" w:rsidRPr="002225FF">
        <w:rPr>
          <w:sz w:val="22"/>
          <w:szCs w:val="22"/>
        </w:rPr>
        <w:t xml:space="preserve"> </w:t>
      </w:r>
      <w:r w:rsidR="00BA2EEF" w:rsidRPr="002225FF">
        <w:rPr>
          <w:sz w:val="22"/>
          <w:szCs w:val="22"/>
        </w:rPr>
        <w:t>prvního zápisu ve</w:t>
      </w:r>
      <w:r w:rsidR="008F03BB" w:rsidRPr="002225FF">
        <w:rPr>
          <w:sz w:val="22"/>
          <w:szCs w:val="22"/>
        </w:rPr>
        <w:t xml:space="preserve"> stavebním deníku</w:t>
      </w:r>
      <w:r w:rsidR="00BA2EEF" w:rsidRPr="002225FF">
        <w:rPr>
          <w:sz w:val="22"/>
          <w:szCs w:val="22"/>
        </w:rPr>
        <w:t>.</w:t>
      </w:r>
    </w:p>
    <w:p w:rsidR="008F03BB" w:rsidRPr="002225FF" w:rsidRDefault="002A25EB" w:rsidP="008F03BB">
      <w:pPr>
        <w:pStyle w:val="Zkladntextodsazen"/>
        <w:numPr>
          <w:ilvl w:val="1"/>
          <w:numId w:val="2"/>
        </w:numPr>
        <w:tabs>
          <w:tab w:val="clear" w:pos="480"/>
          <w:tab w:val="left" w:pos="567"/>
        </w:tabs>
        <w:spacing w:after="120"/>
        <w:ind w:left="0" w:firstLine="0"/>
        <w:jc w:val="both"/>
        <w:rPr>
          <w:b/>
          <w:sz w:val="22"/>
          <w:szCs w:val="22"/>
        </w:rPr>
      </w:pPr>
      <w:r w:rsidRPr="002225FF">
        <w:rPr>
          <w:sz w:val="22"/>
          <w:szCs w:val="22"/>
        </w:rPr>
        <w:t>TDS</w:t>
      </w:r>
      <w:r w:rsidR="008F03BB" w:rsidRPr="002225FF">
        <w:rPr>
          <w:sz w:val="22"/>
          <w:szCs w:val="22"/>
        </w:rPr>
        <w:t xml:space="preserve"> ukončí činnost předáním a převzetím dokončené stavby mezi zhotovitelem a objednatelem n</w:t>
      </w:r>
      <w:r w:rsidR="009B2CC3" w:rsidRPr="002225FF">
        <w:rPr>
          <w:sz w:val="22"/>
          <w:szCs w:val="22"/>
        </w:rPr>
        <w:t>a základě předávacího protokolu.</w:t>
      </w:r>
    </w:p>
    <w:p w:rsidR="003A10E0" w:rsidRDefault="003A10E0" w:rsidP="00A76A95">
      <w:pPr>
        <w:pStyle w:val="Zkladntextodsazen"/>
        <w:spacing w:before="120"/>
        <w:jc w:val="center"/>
        <w:rPr>
          <w:b/>
          <w:sz w:val="22"/>
          <w:szCs w:val="22"/>
        </w:rPr>
      </w:pPr>
    </w:p>
    <w:p w:rsidR="008F03BB" w:rsidRPr="002225FF" w:rsidRDefault="008F03BB" w:rsidP="00A76A95">
      <w:pPr>
        <w:pStyle w:val="Zkladntextodsazen"/>
        <w:spacing w:before="120"/>
        <w:jc w:val="center"/>
        <w:rPr>
          <w:b/>
          <w:sz w:val="22"/>
          <w:szCs w:val="22"/>
        </w:rPr>
      </w:pPr>
      <w:r w:rsidRPr="002225FF">
        <w:rPr>
          <w:b/>
          <w:sz w:val="22"/>
          <w:szCs w:val="22"/>
        </w:rPr>
        <w:t xml:space="preserve">Článek 5 </w:t>
      </w:r>
    </w:p>
    <w:p w:rsidR="008F03BB" w:rsidRPr="002225FF" w:rsidRDefault="008F03BB" w:rsidP="00780F21">
      <w:pPr>
        <w:pStyle w:val="Zkladntextodsazen"/>
        <w:spacing w:after="120"/>
        <w:jc w:val="center"/>
        <w:rPr>
          <w:b/>
          <w:sz w:val="22"/>
          <w:szCs w:val="22"/>
        </w:rPr>
      </w:pPr>
      <w:r w:rsidRPr="002225FF">
        <w:rPr>
          <w:b/>
          <w:sz w:val="22"/>
          <w:szCs w:val="22"/>
        </w:rPr>
        <w:t xml:space="preserve">Odměna </w:t>
      </w:r>
      <w:r w:rsidR="00EB34E4" w:rsidRPr="002225FF">
        <w:rPr>
          <w:b/>
          <w:sz w:val="22"/>
          <w:szCs w:val="22"/>
        </w:rPr>
        <w:t>TDS</w:t>
      </w:r>
      <w:r w:rsidRPr="002225FF">
        <w:rPr>
          <w:b/>
          <w:sz w:val="22"/>
          <w:szCs w:val="22"/>
        </w:rPr>
        <w:t>, platební podmínky</w:t>
      </w:r>
    </w:p>
    <w:p w:rsidR="008F03BB" w:rsidRPr="002225FF" w:rsidRDefault="008F03BB" w:rsidP="00031686">
      <w:pPr>
        <w:pStyle w:val="Zkladntextodsazen"/>
        <w:numPr>
          <w:ilvl w:val="1"/>
          <w:numId w:val="5"/>
        </w:numPr>
        <w:tabs>
          <w:tab w:val="left" w:pos="570"/>
        </w:tabs>
        <w:spacing w:after="120"/>
        <w:ind w:left="0" w:firstLine="0"/>
        <w:jc w:val="both"/>
        <w:rPr>
          <w:sz w:val="22"/>
          <w:szCs w:val="22"/>
        </w:rPr>
      </w:pPr>
      <w:r w:rsidRPr="002225FF">
        <w:rPr>
          <w:sz w:val="22"/>
          <w:szCs w:val="22"/>
        </w:rPr>
        <w:t xml:space="preserve">Objednatel se zavazuje zaplatit </w:t>
      </w:r>
      <w:r w:rsidR="002A25EB" w:rsidRPr="002225FF">
        <w:rPr>
          <w:sz w:val="22"/>
          <w:szCs w:val="22"/>
        </w:rPr>
        <w:t>TDS</w:t>
      </w:r>
      <w:r w:rsidRPr="002225FF">
        <w:rPr>
          <w:sz w:val="22"/>
          <w:szCs w:val="22"/>
        </w:rPr>
        <w:t xml:space="preserve"> za uskutečnění činností podle této smlouvy smluvní dohodnutou odměnu ve výši:</w:t>
      </w:r>
    </w:p>
    <w:p w:rsidR="00780F21" w:rsidRPr="002225FF" w:rsidRDefault="00780F21" w:rsidP="007B22A2">
      <w:pPr>
        <w:pStyle w:val="Zkladntextodsazen"/>
        <w:ind w:left="709"/>
        <w:jc w:val="both"/>
        <w:rPr>
          <w:b/>
          <w:sz w:val="22"/>
          <w:szCs w:val="22"/>
        </w:rPr>
      </w:pPr>
    </w:p>
    <w:p w:rsidR="00BA0BE6" w:rsidRPr="002225FF" w:rsidRDefault="00BA0BE6" w:rsidP="00BA0BE6">
      <w:pPr>
        <w:pStyle w:val="Zkladntextodsazen"/>
        <w:numPr>
          <w:ilvl w:val="0"/>
          <w:numId w:val="28"/>
        </w:numPr>
        <w:spacing w:after="120"/>
        <w:ind w:hanging="501"/>
        <w:jc w:val="both"/>
        <w:rPr>
          <w:b/>
          <w:sz w:val="22"/>
          <w:szCs w:val="22"/>
          <w:u w:val="single"/>
        </w:rPr>
      </w:pPr>
      <w:r w:rsidRPr="002225FF">
        <w:rPr>
          <w:b/>
          <w:sz w:val="22"/>
          <w:szCs w:val="22"/>
          <w:u w:val="single"/>
        </w:rPr>
        <w:t xml:space="preserve">Výkon TDS - práce před zahájením a po dokončení stavby   </w:t>
      </w:r>
    </w:p>
    <w:p w:rsidR="00BA0BE6" w:rsidRPr="002225FF" w:rsidRDefault="00BA0BE6" w:rsidP="00BA0BE6">
      <w:pPr>
        <w:pStyle w:val="Zkladntextodsazen"/>
        <w:keepLines/>
        <w:spacing w:before="120"/>
        <w:ind w:firstLine="708"/>
        <w:rPr>
          <w:sz w:val="22"/>
          <w:szCs w:val="22"/>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827"/>
      </w:tblGrid>
      <w:tr w:rsidR="00BA0BE6" w:rsidRPr="002225FF" w:rsidTr="009E5A0C">
        <w:tc>
          <w:tcPr>
            <w:tcW w:w="4395" w:type="dxa"/>
            <w:vAlign w:val="center"/>
          </w:tcPr>
          <w:p w:rsidR="00BA0BE6" w:rsidRPr="002225FF" w:rsidRDefault="00BA0BE6" w:rsidP="009E5A0C">
            <w:pPr>
              <w:widowControl w:val="0"/>
              <w:spacing w:before="240" w:after="120"/>
              <w:rPr>
                <w:b/>
                <w:sz w:val="22"/>
                <w:szCs w:val="22"/>
                <w:lang w:eastAsia="cs-CZ"/>
              </w:rPr>
            </w:pPr>
            <w:r w:rsidRPr="002225FF">
              <w:rPr>
                <w:b/>
                <w:sz w:val="22"/>
                <w:szCs w:val="22"/>
              </w:rPr>
              <w:t>Cena za práci před zahájením stavby</w:t>
            </w:r>
          </w:p>
        </w:tc>
        <w:tc>
          <w:tcPr>
            <w:tcW w:w="3827" w:type="dxa"/>
            <w:vAlign w:val="center"/>
          </w:tcPr>
          <w:p w:rsidR="00BA0BE6" w:rsidRPr="002225FF" w:rsidRDefault="007143DA" w:rsidP="009E5A0C">
            <w:pPr>
              <w:widowControl w:val="0"/>
              <w:spacing w:before="240" w:after="120"/>
              <w:rPr>
                <w:b/>
                <w:sz w:val="22"/>
                <w:szCs w:val="22"/>
                <w:lang w:eastAsia="cs-CZ"/>
              </w:rPr>
            </w:pPr>
            <w:r>
              <w:rPr>
                <w:b/>
                <w:sz w:val="22"/>
                <w:szCs w:val="22"/>
              </w:rPr>
              <w:t xml:space="preserve">5.000,00 </w:t>
            </w:r>
            <w:r w:rsidR="00BA0BE6" w:rsidRPr="002225FF">
              <w:rPr>
                <w:b/>
                <w:sz w:val="22"/>
                <w:szCs w:val="22"/>
              </w:rPr>
              <w:t>Kč bez DPH</w:t>
            </w:r>
          </w:p>
        </w:tc>
      </w:tr>
      <w:tr w:rsidR="00BA0BE6" w:rsidRPr="002225FF" w:rsidTr="009E5A0C">
        <w:trPr>
          <w:trHeight w:val="626"/>
        </w:trPr>
        <w:tc>
          <w:tcPr>
            <w:tcW w:w="4395" w:type="dxa"/>
            <w:vAlign w:val="center"/>
          </w:tcPr>
          <w:p w:rsidR="00BA0BE6" w:rsidRPr="002225FF" w:rsidRDefault="00BA0BE6" w:rsidP="009E5A0C">
            <w:pPr>
              <w:widowControl w:val="0"/>
              <w:spacing w:before="120" w:after="120"/>
              <w:rPr>
                <w:b/>
                <w:sz w:val="22"/>
                <w:szCs w:val="22"/>
                <w:lang w:eastAsia="cs-CZ"/>
              </w:rPr>
            </w:pPr>
            <w:r w:rsidRPr="002225FF">
              <w:rPr>
                <w:b/>
                <w:sz w:val="22"/>
                <w:szCs w:val="22"/>
              </w:rPr>
              <w:t>Cena prací po dokončení stavby</w:t>
            </w:r>
            <w:r w:rsidRPr="002225FF">
              <w:rPr>
                <w:sz w:val="22"/>
                <w:szCs w:val="22"/>
              </w:rPr>
              <w:tab/>
            </w:r>
          </w:p>
        </w:tc>
        <w:tc>
          <w:tcPr>
            <w:tcW w:w="3827" w:type="dxa"/>
            <w:vAlign w:val="center"/>
          </w:tcPr>
          <w:p w:rsidR="00BA0BE6" w:rsidRPr="002225FF" w:rsidRDefault="007143DA" w:rsidP="009E5A0C">
            <w:pPr>
              <w:widowControl w:val="0"/>
              <w:spacing w:before="120" w:after="120"/>
              <w:rPr>
                <w:b/>
                <w:sz w:val="22"/>
                <w:szCs w:val="22"/>
                <w:lang w:eastAsia="cs-CZ"/>
              </w:rPr>
            </w:pPr>
            <w:r>
              <w:rPr>
                <w:b/>
                <w:sz w:val="22"/>
                <w:szCs w:val="22"/>
              </w:rPr>
              <w:t>5.000,00</w:t>
            </w:r>
            <w:r w:rsidR="00BA0BE6" w:rsidRPr="002225FF">
              <w:rPr>
                <w:b/>
                <w:sz w:val="22"/>
                <w:szCs w:val="22"/>
              </w:rPr>
              <w:t xml:space="preserve"> Kč bez DPH</w:t>
            </w:r>
          </w:p>
        </w:tc>
      </w:tr>
      <w:tr w:rsidR="00BA0BE6" w:rsidRPr="002225FF" w:rsidTr="009E5A0C">
        <w:tc>
          <w:tcPr>
            <w:tcW w:w="4395" w:type="dxa"/>
            <w:vAlign w:val="center"/>
          </w:tcPr>
          <w:p w:rsidR="00BA0BE6" w:rsidRPr="002225FF" w:rsidRDefault="00BA0BE6" w:rsidP="009E5A0C">
            <w:pPr>
              <w:widowControl w:val="0"/>
              <w:spacing w:before="240" w:after="120"/>
              <w:rPr>
                <w:b/>
                <w:sz w:val="22"/>
                <w:szCs w:val="22"/>
              </w:rPr>
            </w:pPr>
            <w:r w:rsidRPr="002225FF">
              <w:rPr>
                <w:b/>
                <w:sz w:val="22"/>
                <w:szCs w:val="22"/>
              </w:rPr>
              <w:t>CENA CELKEM bez DPH</w:t>
            </w:r>
            <w:r w:rsidRPr="002225FF">
              <w:rPr>
                <w:sz w:val="22"/>
                <w:szCs w:val="22"/>
              </w:rPr>
              <w:tab/>
            </w:r>
            <w:r w:rsidRPr="002225FF">
              <w:rPr>
                <w:sz w:val="22"/>
                <w:szCs w:val="22"/>
              </w:rPr>
              <w:tab/>
            </w:r>
          </w:p>
        </w:tc>
        <w:tc>
          <w:tcPr>
            <w:tcW w:w="3827" w:type="dxa"/>
            <w:vAlign w:val="center"/>
          </w:tcPr>
          <w:p w:rsidR="00BA0BE6" w:rsidRPr="002225FF" w:rsidRDefault="007143DA" w:rsidP="009E5A0C">
            <w:pPr>
              <w:widowControl w:val="0"/>
              <w:spacing w:before="240" w:after="120"/>
              <w:rPr>
                <w:b/>
                <w:sz w:val="22"/>
                <w:szCs w:val="22"/>
                <w:highlight w:val="cyan"/>
              </w:rPr>
            </w:pPr>
            <w:r>
              <w:rPr>
                <w:b/>
                <w:sz w:val="22"/>
                <w:szCs w:val="22"/>
              </w:rPr>
              <w:t>10.000,00</w:t>
            </w:r>
            <w:r w:rsidR="00BA0BE6" w:rsidRPr="002225FF">
              <w:rPr>
                <w:b/>
                <w:sz w:val="22"/>
                <w:szCs w:val="22"/>
              </w:rPr>
              <w:t xml:space="preserve"> Kč </w:t>
            </w:r>
          </w:p>
        </w:tc>
      </w:tr>
      <w:tr w:rsidR="00BA0BE6" w:rsidRPr="002225FF" w:rsidTr="009E5A0C">
        <w:tc>
          <w:tcPr>
            <w:tcW w:w="4395" w:type="dxa"/>
            <w:vAlign w:val="center"/>
          </w:tcPr>
          <w:p w:rsidR="00BA0BE6" w:rsidRPr="002225FF" w:rsidRDefault="00BA0BE6" w:rsidP="009E5A0C">
            <w:pPr>
              <w:widowControl w:val="0"/>
              <w:spacing w:before="240" w:after="120"/>
              <w:rPr>
                <w:b/>
                <w:sz w:val="22"/>
                <w:szCs w:val="22"/>
              </w:rPr>
            </w:pPr>
            <w:r w:rsidRPr="002225FF">
              <w:rPr>
                <w:b/>
                <w:sz w:val="22"/>
                <w:szCs w:val="22"/>
              </w:rPr>
              <w:t>DPH 21%</w:t>
            </w:r>
            <w:r w:rsidRPr="002225FF">
              <w:rPr>
                <w:sz w:val="22"/>
                <w:szCs w:val="22"/>
              </w:rPr>
              <w:tab/>
            </w:r>
          </w:p>
        </w:tc>
        <w:tc>
          <w:tcPr>
            <w:tcW w:w="3827" w:type="dxa"/>
            <w:vAlign w:val="center"/>
          </w:tcPr>
          <w:p w:rsidR="00BA0BE6" w:rsidRPr="002225FF" w:rsidRDefault="007143DA" w:rsidP="009E5A0C">
            <w:pPr>
              <w:widowControl w:val="0"/>
              <w:spacing w:before="240" w:after="120"/>
              <w:rPr>
                <w:b/>
                <w:sz w:val="22"/>
                <w:szCs w:val="22"/>
                <w:highlight w:val="cyan"/>
              </w:rPr>
            </w:pPr>
            <w:r>
              <w:rPr>
                <w:b/>
                <w:sz w:val="22"/>
                <w:szCs w:val="22"/>
              </w:rPr>
              <w:t>2.100,00</w:t>
            </w:r>
            <w:r w:rsidR="00BA0BE6" w:rsidRPr="002225FF">
              <w:rPr>
                <w:b/>
                <w:sz w:val="22"/>
                <w:szCs w:val="22"/>
              </w:rPr>
              <w:t xml:space="preserve"> Kč </w:t>
            </w:r>
          </w:p>
        </w:tc>
      </w:tr>
      <w:tr w:rsidR="00BA0BE6" w:rsidRPr="002225FF" w:rsidTr="009E5A0C">
        <w:tc>
          <w:tcPr>
            <w:tcW w:w="4395" w:type="dxa"/>
            <w:vAlign w:val="center"/>
          </w:tcPr>
          <w:p w:rsidR="00BA0BE6" w:rsidRPr="002225FF" w:rsidRDefault="00BA0BE6" w:rsidP="009E5A0C">
            <w:pPr>
              <w:widowControl w:val="0"/>
              <w:spacing w:before="240" w:after="120"/>
              <w:rPr>
                <w:b/>
                <w:sz w:val="22"/>
                <w:szCs w:val="22"/>
              </w:rPr>
            </w:pPr>
            <w:r w:rsidRPr="002225FF">
              <w:rPr>
                <w:b/>
                <w:sz w:val="22"/>
                <w:szCs w:val="22"/>
              </w:rPr>
              <w:t>CENA CELKEM vč. DPH</w:t>
            </w:r>
            <w:r w:rsidRPr="002225FF">
              <w:rPr>
                <w:b/>
                <w:sz w:val="22"/>
                <w:szCs w:val="22"/>
              </w:rPr>
              <w:tab/>
            </w:r>
          </w:p>
        </w:tc>
        <w:tc>
          <w:tcPr>
            <w:tcW w:w="3827" w:type="dxa"/>
            <w:vAlign w:val="center"/>
          </w:tcPr>
          <w:p w:rsidR="00BA0BE6" w:rsidRPr="002225FF" w:rsidRDefault="007143DA" w:rsidP="009E5A0C">
            <w:pPr>
              <w:widowControl w:val="0"/>
              <w:spacing w:before="240" w:after="120"/>
              <w:rPr>
                <w:b/>
                <w:sz w:val="22"/>
                <w:szCs w:val="22"/>
                <w:highlight w:val="cyan"/>
              </w:rPr>
            </w:pPr>
            <w:r>
              <w:rPr>
                <w:b/>
                <w:sz w:val="22"/>
                <w:szCs w:val="22"/>
              </w:rPr>
              <w:t xml:space="preserve">12.100,00 </w:t>
            </w:r>
            <w:r w:rsidR="00BA0BE6" w:rsidRPr="002225FF">
              <w:rPr>
                <w:b/>
                <w:sz w:val="22"/>
                <w:szCs w:val="22"/>
              </w:rPr>
              <w:t xml:space="preserve">Kč </w:t>
            </w:r>
          </w:p>
        </w:tc>
      </w:tr>
    </w:tbl>
    <w:p w:rsidR="00BA0BE6" w:rsidRPr="002225FF" w:rsidRDefault="00BA0BE6" w:rsidP="00BA0BE6">
      <w:pPr>
        <w:pStyle w:val="Zkladntextodsazen"/>
        <w:keepLines/>
        <w:spacing w:before="120"/>
        <w:ind w:firstLine="708"/>
        <w:rPr>
          <w:sz w:val="22"/>
          <w:szCs w:val="22"/>
        </w:rPr>
      </w:pPr>
    </w:p>
    <w:p w:rsidR="00D159D7" w:rsidRPr="002225FF" w:rsidRDefault="00D159D7" w:rsidP="00BA0BE6">
      <w:pPr>
        <w:pStyle w:val="Zkladntextodsazen"/>
        <w:keepLines/>
        <w:spacing w:before="120"/>
        <w:ind w:firstLine="708"/>
        <w:rPr>
          <w:sz w:val="22"/>
          <w:szCs w:val="22"/>
        </w:rPr>
      </w:pPr>
    </w:p>
    <w:p w:rsidR="00BA0BE6" w:rsidRPr="002225FF" w:rsidRDefault="00BA0BE6" w:rsidP="00BA0BE6">
      <w:pPr>
        <w:pStyle w:val="Zkladntextodsazen"/>
        <w:numPr>
          <w:ilvl w:val="0"/>
          <w:numId w:val="28"/>
        </w:numPr>
        <w:spacing w:after="240"/>
        <w:ind w:left="1066" w:hanging="357"/>
        <w:jc w:val="both"/>
        <w:rPr>
          <w:b/>
          <w:sz w:val="22"/>
          <w:szCs w:val="22"/>
          <w:u w:val="single"/>
        </w:rPr>
      </w:pPr>
      <w:r w:rsidRPr="002225FF">
        <w:rPr>
          <w:b/>
          <w:sz w:val="22"/>
          <w:szCs w:val="22"/>
          <w:u w:val="single"/>
        </w:rPr>
        <w:lastRenderedPageBreak/>
        <w:t>Výkon TDS - práce spojené s prováděním stavby</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827"/>
      </w:tblGrid>
      <w:tr w:rsidR="00BA0BE6" w:rsidRPr="002225FF" w:rsidTr="009E5A0C">
        <w:tc>
          <w:tcPr>
            <w:tcW w:w="4395" w:type="dxa"/>
            <w:vAlign w:val="center"/>
          </w:tcPr>
          <w:p w:rsidR="00BA0BE6" w:rsidRPr="002225FF" w:rsidRDefault="00BA0BE6" w:rsidP="009E5A0C">
            <w:pPr>
              <w:widowControl w:val="0"/>
              <w:spacing w:before="240" w:after="120"/>
              <w:rPr>
                <w:b/>
                <w:sz w:val="22"/>
                <w:szCs w:val="22"/>
                <w:lang w:eastAsia="cs-CZ"/>
              </w:rPr>
            </w:pPr>
            <w:r w:rsidRPr="002225FF">
              <w:rPr>
                <w:b/>
                <w:sz w:val="22"/>
                <w:szCs w:val="22"/>
                <w:lang w:eastAsia="cs-CZ"/>
              </w:rPr>
              <w:t>Cena za 1 hodinu (60 minut) výkonu TDS práce v kanceláři</w:t>
            </w:r>
          </w:p>
        </w:tc>
        <w:tc>
          <w:tcPr>
            <w:tcW w:w="3827" w:type="dxa"/>
            <w:vAlign w:val="center"/>
          </w:tcPr>
          <w:p w:rsidR="00BA0BE6" w:rsidRPr="002225FF" w:rsidRDefault="007143DA" w:rsidP="009E5A0C">
            <w:pPr>
              <w:widowControl w:val="0"/>
              <w:spacing w:before="240" w:after="120"/>
              <w:rPr>
                <w:b/>
                <w:sz w:val="22"/>
                <w:szCs w:val="22"/>
                <w:lang w:eastAsia="cs-CZ"/>
              </w:rPr>
            </w:pPr>
            <w:r>
              <w:rPr>
                <w:b/>
                <w:sz w:val="22"/>
                <w:szCs w:val="22"/>
              </w:rPr>
              <w:t>650,00</w:t>
            </w:r>
            <w:r w:rsidR="00BA0BE6" w:rsidRPr="002225FF">
              <w:rPr>
                <w:b/>
                <w:sz w:val="22"/>
                <w:szCs w:val="22"/>
              </w:rPr>
              <w:t xml:space="preserve"> </w:t>
            </w:r>
            <w:r w:rsidR="00BA0BE6" w:rsidRPr="002225FF">
              <w:rPr>
                <w:b/>
                <w:sz w:val="22"/>
                <w:szCs w:val="22"/>
                <w:lang w:eastAsia="cs-CZ"/>
              </w:rPr>
              <w:t>Kč bez DPH</w:t>
            </w:r>
          </w:p>
        </w:tc>
      </w:tr>
      <w:tr w:rsidR="00BA0BE6" w:rsidRPr="002225FF" w:rsidTr="009E5A0C">
        <w:tc>
          <w:tcPr>
            <w:tcW w:w="4395" w:type="dxa"/>
            <w:vAlign w:val="center"/>
          </w:tcPr>
          <w:p w:rsidR="00BA0BE6" w:rsidRPr="002225FF" w:rsidRDefault="00BA0BE6" w:rsidP="009E5A0C">
            <w:pPr>
              <w:widowControl w:val="0"/>
              <w:spacing w:before="240" w:after="120"/>
              <w:rPr>
                <w:b/>
                <w:sz w:val="22"/>
                <w:szCs w:val="22"/>
                <w:lang w:eastAsia="cs-CZ"/>
              </w:rPr>
            </w:pPr>
            <w:r w:rsidRPr="002225FF">
              <w:rPr>
                <w:b/>
                <w:sz w:val="22"/>
                <w:szCs w:val="22"/>
                <w:lang w:eastAsia="cs-CZ"/>
              </w:rPr>
              <w:t>Cena za 1 hodinu (60 minut) výkonu TDS na staveništi</w:t>
            </w:r>
          </w:p>
        </w:tc>
        <w:tc>
          <w:tcPr>
            <w:tcW w:w="3827" w:type="dxa"/>
            <w:vAlign w:val="center"/>
          </w:tcPr>
          <w:p w:rsidR="00BA0BE6" w:rsidRPr="002225FF" w:rsidRDefault="007143DA" w:rsidP="009E5A0C">
            <w:pPr>
              <w:widowControl w:val="0"/>
              <w:spacing w:before="240" w:after="120"/>
              <w:rPr>
                <w:b/>
                <w:sz w:val="22"/>
                <w:szCs w:val="22"/>
                <w:lang w:eastAsia="cs-CZ"/>
              </w:rPr>
            </w:pPr>
            <w:r>
              <w:rPr>
                <w:b/>
                <w:sz w:val="22"/>
                <w:szCs w:val="22"/>
              </w:rPr>
              <w:t>720,00</w:t>
            </w:r>
            <w:r w:rsidR="00BA0BE6" w:rsidRPr="002225FF">
              <w:rPr>
                <w:b/>
                <w:sz w:val="22"/>
                <w:szCs w:val="22"/>
              </w:rPr>
              <w:t xml:space="preserve"> </w:t>
            </w:r>
            <w:r w:rsidR="00BA0BE6" w:rsidRPr="002225FF">
              <w:rPr>
                <w:b/>
                <w:sz w:val="22"/>
                <w:szCs w:val="22"/>
                <w:lang w:eastAsia="cs-CZ"/>
              </w:rPr>
              <w:t>Kč bez DPH</w:t>
            </w:r>
          </w:p>
        </w:tc>
      </w:tr>
    </w:tbl>
    <w:p w:rsidR="00F73E71" w:rsidRPr="002225FF" w:rsidRDefault="00F73E71" w:rsidP="008F03BB">
      <w:pPr>
        <w:pStyle w:val="Nadpis9"/>
        <w:tabs>
          <w:tab w:val="left" w:pos="1701"/>
          <w:tab w:val="right" w:leader="dot" w:pos="8931"/>
        </w:tabs>
        <w:spacing w:before="40" w:after="40"/>
        <w:rPr>
          <w:rFonts w:ascii="Times New Roman" w:hAnsi="Times New Roman" w:cs="Times New Roman"/>
          <w:b/>
        </w:rPr>
      </w:pPr>
    </w:p>
    <w:p w:rsidR="00BA0BE6" w:rsidRPr="002225FF" w:rsidRDefault="00BA0BE6" w:rsidP="00BA0BE6">
      <w:pPr>
        <w:pStyle w:val="Zkladntextodsazen"/>
        <w:numPr>
          <w:ilvl w:val="1"/>
          <w:numId w:val="5"/>
        </w:numPr>
        <w:tabs>
          <w:tab w:val="left" w:pos="570"/>
        </w:tabs>
        <w:spacing w:before="240" w:after="120"/>
        <w:ind w:left="0" w:firstLine="0"/>
        <w:jc w:val="both"/>
        <w:rPr>
          <w:sz w:val="22"/>
          <w:szCs w:val="22"/>
          <w:lang w:eastAsia="cs-CZ"/>
        </w:rPr>
      </w:pPr>
      <w:r w:rsidRPr="002225FF">
        <w:rPr>
          <w:sz w:val="22"/>
          <w:szCs w:val="22"/>
          <w:lang w:eastAsia="cs-CZ"/>
        </w:rPr>
        <w:t xml:space="preserve">V ceně </w:t>
      </w:r>
      <w:r w:rsidRPr="002225FF">
        <w:rPr>
          <w:sz w:val="22"/>
          <w:szCs w:val="22"/>
        </w:rPr>
        <w:t>podle bodu 5. 1. jsou zahrnuty veškeré náklady na výkon technického dozoru stavebníka</w:t>
      </w:r>
      <w:r w:rsidRPr="002225FF">
        <w:rPr>
          <w:sz w:val="22"/>
          <w:szCs w:val="22"/>
          <w:lang w:eastAsia="cs-CZ"/>
        </w:rPr>
        <w:t xml:space="preserve"> nutné ke splnění díla dle čl. 3 této smlouvy a v rozsahu </w:t>
      </w:r>
      <w:r w:rsidRPr="002225FF">
        <w:rPr>
          <w:sz w:val="22"/>
          <w:szCs w:val="22"/>
        </w:rPr>
        <w:t xml:space="preserve">Přílohy č. </w:t>
      </w:r>
      <w:r w:rsidR="00494ADA" w:rsidRPr="002225FF">
        <w:rPr>
          <w:sz w:val="22"/>
          <w:szCs w:val="22"/>
        </w:rPr>
        <w:t>3</w:t>
      </w:r>
      <w:r w:rsidRPr="002225FF">
        <w:rPr>
          <w:b/>
          <w:sz w:val="22"/>
          <w:szCs w:val="22"/>
        </w:rPr>
        <w:t xml:space="preserve"> </w:t>
      </w:r>
      <w:r w:rsidRPr="002225FF">
        <w:rPr>
          <w:sz w:val="22"/>
          <w:szCs w:val="22"/>
        </w:rPr>
        <w:t xml:space="preserve">(Kalkulace odměny TDS), která je součástí této smlouvy, vč. cestovného na místo výkonu TDS a konzultačních dnů. </w:t>
      </w:r>
    </w:p>
    <w:p w:rsidR="00BA0BE6" w:rsidRPr="002225FF" w:rsidRDefault="00BA0BE6" w:rsidP="00BA0BE6">
      <w:pPr>
        <w:pStyle w:val="Zkladntextodsazen"/>
        <w:numPr>
          <w:ilvl w:val="1"/>
          <w:numId w:val="5"/>
        </w:numPr>
        <w:tabs>
          <w:tab w:val="left" w:pos="570"/>
        </w:tabs>
        <w:spacing w:after="120"/>
        <w:ind w:left="0" w:firstLine="0"/>
        <w:jc w:val="both"/>
        <w:rPr>
          <w:sz w:val="22"/>
          <w:szCs w:val="22"/>
          <w:lang w:eastAsia="cs-CZ"/>
        </w:rPr>
      </w:pPr>
      <w:r w:rsidRPr="002225FF">
        <w:rPr>
          <w:sz w:val="22"/>
          <w:szCs w:val="22"/>
          <w:lang w:eastAsia="cs-CZ"/>
        </w:rPr>
        <w:t>Cena výkonu TDS na staveništi bude fakturována dle skutečného počtu hodin, doložených v soupisu návštěv TDS schvalovaného osobou pověřenou jednat ve věcech technických.</w:t>
      </w:r>
    </w:p>
    <w:p w:rsidR="00BA0BE6" w:rsidRPr="002225FF" w:rsidRDefault="00BA0BE6" w:rsidP="00BA0BE6">
      <w:pPr>
        <w:pStyle w:val="Zkladntextodsazen"/>
        <w:numPr>
          <w:ilvl w:val="1"/>
          <w:numId w:val="5"/>
        </w:numPr>
        <w:tabs>
          <w:tab w:val="left" w:pos="570"/>
        </w:tabs>
        <w:spacing w:after="120"/>
        <w:ind w:left="0" w:firstLine="0"/>
        <w:jc w:val="both"/>
        <w:rPr>
          <w:sz w:val="22"/>
          <w:szCs w:val="22"/>
          <w:lang w:eastAsia="cs-CZ"/>
        </w:rPr>
      </w:pPr>
      <w:r w:rsidRPr="002225FF">
        <w:rPr>
          <w:sz w:val="22"/>
          <w:szCs w:val="22"/>
        </w:rPr>
        <w:t>Ke sjednané ceně bez DPH za zajištění TDS bude účtována daň z přidané hodnoty v zákonné výši.</w:t>
      </w:r>
      <w:r w:rsidRPr="002225FF">
        <w:rPr>
          <w:sz w:val="22"/>
          <w:szCs w:val="22"/>
          <w:lang w:eastAsia="cs-CZ"/>
        </w:rPr>
        <w:t xml:space="preserve"> </w:t>
      </w:r>
    </w:p>
    <w:p w:rsidR="008F03BB" w:rsidRPr="002225FF" w:rsidRDefault="008F03BB" w:rsidP="00642583">
      <w:pPr>
        <w:pStyle w:val="Zkladntextodsazen"/>
        <w:numPr>
          <w:ilvl w:val="1"/>
          <w:numId w:val="5"/>
        </w:numPr>
        <w:tabs>
          <w:tab w:val="left" w:pos="570"/>
        </w:tabs>
        <w:spacing w:after="120"/>
        <w:ind w:left="0" w:firstLine="0"/>
        <w:jc w:val="both"/>
        <w:rPr>
          <w:sz w:val="22"/>
          <w:szCs w:val="22"/>
        </w:rPr>
      </w:pPr>
      <w:r w:rsidRPr="002225FF">
        <w:rPr>
          <w:sz w:val="22"/>
          <w:szCs w:val="22"/>
        </w:rPr>
        <w:t>Celkovou a pro účely fakturace rozhodnou cenou se rozumí cena vč. DPH.</w:t>
      </w:r>
    </w:p>
    <w:p w:rsidR="008F03BB" w:rsidRPr="002225FF" w:rsidRDefault="008F03BB" w:rsidP="008F03BB">
      <w:pPr>
        <w:pStyle w:val="Zkladntextodsazen"/>
        <w:numPr>
          <w:ilvl w:val="1"/>
          <w:numId w:val="5"/>
        </w:numPr>
        <w:tabs>
          <w:tab w:val="left" w:pos="570"/>
        </w:tabs>
        <w:spacing w:after="120" w:line="260" w:lineRule="exact"/>
        <w:ind w:left="0" w:firstLine="0"/>
        <w:jc w:val="both"/>
        <w:rPr>
          <w:sz w:val="22"/>
          <w:szCs w:val="22"/>
        </w:rPr>
      </w:pPr>
      <w:r w:rsidRPr="002225FF">
        <w:rPr>
          <w:sz w:val="22"/>
          <w:szCs w:val="22"/>
        </w:rPr>
        <w:t xml:space="preserve">Cena za dílo může být upravena (zvýšena či snížena) dodatky k této smlouvě v případě změny zákonných sazeb DPH. </w:t>
      </w:r>
    </w:p>
    <w:p w:rsidR="008F03BB" w:rsidRPr="002225FF" w:rsidRDefault="008F03BB" w:rsidP="008F03BB">
      <w:pPr>
        <w:pStyle w:val="Zkladntextodsazen"/>
        <w:numPr>
          <w:ilvl w:val="1"/>
          <w:numId w:val="5"/>
        </w:numPr>
        <w:tabs>
          <w:tab w:val="left" w:pos="570"/>
        </w:tabs>
        <w:spacing w:after="120" w:line="260" w:lineRule="exact"/>
        <w:ind w:left="0" w:firstLine="0"/>
        <w:jc w:val="both"/>
        <w:rPr>
          <w:sz w:val="22"/>
          <w:szCs w:val="22"/>
        </w:rPr>
      </w:pPr>
      <w:r w:rsidRPr="002225FF">
        <w:rPr>
          <w:sz w:val="22"/>
          <w:szCs w:val="22"/>
        </w:rPr>
        <w:t xml:space="preserve">Dohodnutá odměna bude </w:t>
      </w:r>
      <w:r w:rsidR="002A25EB" w:rsidRPr="002225FF">
        <w:rPr>
          <w:sz w:val="22"/>
          <w:szCs w:val="22"/>
        </w:rPr>
        <w:t>TDS</w:t>
      </w:r>
      <w:r w:rsidRPr="002225FF">
        <w:rPr>
          <w:sz w:val="22"/>
          <w:szCs w:val="22"/>
        </w:rPr>
        <w:t xml:space="preserve"> proplacena na základě jeho daňového dokladu (faktury).</w:t>
      </w:r>
    </w:p>
    <w:p w:rsidR="008F03BB" w:rsidRPr="002225FF" w:rsidRDefault="008F03BB" w:rsidP="00BA0BE6">
      <w:pPr>
        <w:pStyle w:val="Zkladntextodsazen"/>
        <w:numPr>
          <w:ilvl w:val="1"/>
          <w:numId w:val="5"/>
        </w:numPr>
        <w:tabs>
          <w:tab w:val="left" w:pos="570"/>
        </w:tabs>
        <w:spacing w:after="120" w:line="260" w:lineRule="exact"/>
        <w:ind w:left="0" w:firstLine="0"/>
        <w:jc w:val="both"/>
        <w:rPr>
          <w:sz w:val="22"/>
          <w:szCs w:val="22"/>
        </w:rPr>
      </w:pPr>
      <w:r w:rsidRPr="002225FF">
        <w:rPr>
          <w:sz w:val="22"/>
          <w:szCs w:val="22"/>
        </w:rPr>
        <w:t>Faktur</w:t>
      </w:r>
      <w:r w:rsidR="009B2CC3" w:rsidRPr="002225FF">
        <w:rPr>
          <w:sz w:val="22"/>
          <w:szCs w:val="22"/>
        </w:rPr>
        <w:t>y</w:t>
      </w:r>
      <w:r w:rsidRPr="002225FF">
        <w:rPr>
          <w:sz w:val="22"/>
          <w:szCs w:val="22"/>
        </w:rPr>
        <w:t xml:space="preserve"> bud</w:t>
      </w:r>
      <w:r w:rsidR="009B2CC3" w:rsidRPr="002225FF">
        <w:rPr>
          <w:sz w:val="22"/>
          <w:szCs w:val="22"/>
        </w:rPr>
        <w:t xml:space="preserve">ou </w:t>
      </w:r>
      <w:r w:rsidRPr="002225FF">
        <w:rPr>
          <w:sz w:val="22"/>
          <w:szCs w:val="22"/>
        </w:rPr>
        <w:t>vystaven</w:t>
      </w:r>
      <w:r w:rsidR="009B2CC3" w:rsidRPr="002225FF">
        <w:rPr>
          <w:sz w:val="22"/>
          <w:szCs w:val="22"/>
        </w:rPr>
        <w:t>y</w:t>
      </w:r>
      <w:r w:rsidRPr="002225FF">
        <w:rPr>
          <w:sz w:val="22"/>
          <w:szCs w:val="22"/>
        </w:rPr>
        <w:t xml:space="preserve"> měsíčně </w:t>
      </w:r>
      <w:r w:rsidR="009B2CC3" w:rsidRPr="002225FF">
        <w:rPr>
          <w:sz w:val="22"/>
          <w:szCs w:val="22"/>
        </w:rPr>
        <w:t xml:space="preserve">za každou část zvlášť, </w:t>
      </w:r>
      <w:r w:rsidRPr="002225FF">
        <w:rPr>
          <w:sz w:val="22"/>
          <w:szCs w:val="22"/>
        </w:rPr>
        <w:t>v jednom vyhotovení</w:t>
      </w:r>
      <w:r w:rsidR="009B2CC3" w:rsidRPr="002225FF">
        <w:rPr>
          <w:sz w:val="22"/>
          <w:szCs w:val="22"/>
        </w:rPr>
        <w:t xml:space="preserve"> a doručeny</w:t>
      </w:r>
      <w:r w:rsidR="00780F21" w:rsidRPr="002225FF">
        <w:rPr>
          <w:sz w:val="22"/>
          <w:szCs w:val="22"/>
        </w:rPr>
        <w:t xml:space="preserve"> na adresu objednatele. </w:t>
      </w:r>
      <w:r w:rsidRPr="002225FF">
        <w:rPr>
          <w:sz w:val="22"/>
          <w:szCs w:val="22"/>
        </w:rPr>
        <w:t xml:space="preserve">Mimo povinných náležitostí dle zákona je </w:t>
      </w:r>
      <w:r w:rsidR="002A25EB" w:rsidRPr="002225FF">
        <w:rPr>
          <w:sz w:val="22"/>
          <w:szCs w:val="22"/>
        </w:rPr>
        <w:t>TDS</w:t>
      </w:r>
      <w:r w:rsidRPr="002225FF">
        <w:rPr>
          <w:sz w:val="22"/>
          <w:szCs w:val="22"/>
        </w:rPr>
        <w:t xml:space="preserve"> povinen uvádět na daňovém dokladu doslovný a přesný název akce</w:t>
      </w:r>
      <w:r w:rsidR="00BE3B59" w:rsidRPr="002225FF">
        <w:rPr>
          <w:sz w:val="22"/>
          <w:szCs w:val="22"/>
        </w:rPr>
        <w:t xml:space="preserve"> nebo akcí</w:t>
      </w:r>
      <w:r w:rsidRPr="002225FF">
        <w:rPr>
          <w:sz w:val="22"/>
          <w:szCs w:val="22"/>
        </w:rPr>
        <w:t xml:space="preserve">, který je definován v ustanovení čl. 2 této smlouvy. Součástí faktury bude soupis počtu návštěv </w:t>
      </w:r>
      <w:r w:rsidR="002A25EB" w:rsidRPr="002225FF">
        <w:rPr>
          <w:sz w:val="22"/>
          <w:szCs w:val="22"/>
        </w:rPr>
        <w:t>TDS</w:t>
      </w:r>
      <w:r w:rsidRPr="002225FF">
        <w:rPr>
          <w:sz w:val="22"/>
          <w:szCs w:val="22"/>
        </w:rPr>
        <w:t xml:space="preserve"> v daném měsíci, odsouhlasený zástupcem objednatele.</w:t>
      </w:r>
    </w:p>
    <w:p w:rsidR="008F03BB" w:rsidRPr="002225FF" w:rsidRDefault="008F03BB" w:rsidP="008F03BB">
      <w:pPr>
        <w:pStyle w:val="Zkladntextodsazen"/>
        <w:numPr>
          <w:ilvl w:val="1"/>
          <w:numId w:val="5"/>
        </w:numPr>
        <w:tabs>
          <w:tab w:val="left" w:pos="570"/>
        </w:tabs>
        <w:spacing w:after="120" w:line="260" w:lineRule="exact"/>
        <w:ind w:left="0" w:firstLine="0"/>
        <w:jc w:val="both"/>
        <w:rPr>
          <w:sz w:val="22"/>
          <w:szCs w:val="22"/>
        </w:rPr>
      </w:pPr>
      <w:r w:rsidRPr="002225FF">
        <w:rPr>
          <w:sz w:val="22"/>
          <w:szCs w:val="22"/>
        </w:rPr>
        <w:t xml:space="preserve">Mezi smluvními stranami se touto smlouvou sjednává, že celkové plnění, na které je uzavřena tato smlouva, je souhrnem všech dílčích plnění, jimiž se rozumí plnění činností provedených dle čl. 3. </w:t>
      </w:r>
    </w:p>
    <w:p w:rsidR="008F03BB" w:rsidRPr="002225FF" w:rsidRDefault="008F03BB" w:rsidP="008F03BB">
      <w:pPr>
        <w:pStyle w:val="Zkladntextodsazen"/>
        <w:numPr>
          <w:ilvl w:val="1"/>
          <w:numId w:val="5"/>
        </w:numPr>
        <w:tabs>
          <w:tab w:val="left" w:pos="570"/>
        </w:tabs>
        <w:spacing w:after="120"/>
        <w:ind w:left="0" w:firstLine="0"/>
        <w:jc w:val="both"/>
        <w:rPr>
          <w:sz w:val="22"/>
          <w:szCs w:val="22"/>
        </w:rPr>
      </w:pPr>
      <w:r w:rsidRPr="002225FF">
        <w:rPr>
          <w:sz w:val="22"/>
          <w:szCs w:val="22"/>
        </w:rPr>
        <w:t xml:space="preserve">Úhrada za plnění z této smlouvy bude realizována bezhotovostním převodem na účet </w:t>
      </w:r>
      <w:r w:rsidR="002A25EB" w:rsidRPr="002225FF">
        <w:rPr>
          <w:sz w:val="22"/>
          <w:szCs w:val="22"/>
        </w:rPr>
        <w:t>TDS</w:t>
      </w:r>
      <w:r w:rsidRPr="002225FF">
        <w:rPr>
          <w:sz w:val="22"/>
          <w:szCs w:val="22"/>
        </w:rPr>
        <w:t>, který je správcem daně (finančním úřadem) zveřejněn způsobem umožňujícím dálkový přístup ve smyslu ustanovení § 106a zákona č. 235/2004 Sb. o dani z přidané hodnoty, ve znění pozdějších předpisů (dále jen „zákon o DPH“).</w:t>
      </w:r>
    </w:p>
    <w:p w:rsidR="008F03BB" w:rsidRPr="002225FF" w:rsidRDefault="008F03BB" w:rsidP="008F03BB">
      <w:pPr>
        <w:pStyle w:val="Zkladntextodsazen"/>
        <w:numPr>
          <w:ilvl w:val="1"/>
          <w:numId w:val="5"/>
        </w:numPr>
        <w:tabs>
          <w:tab w:val="left" w:pos="570"/>
        </w:tabs>
        <w:spacing w:after="120"/>
        <w:ind w:left="0" w:firstLine="0"/>
        <w:jc w:val="both"/>
        <w:rPr>
          <w:sz w:val="22"/>
          <w:szCs w:val="22"/>
        </w:rPr>
      </w:pPr>
      <w:r w:rsidRPr="002225FF">
        <w:rPr>
          <w:sz w:val="22"/>
          <w:szCs w:val="22"/>
        </w:rPr>
        <w:t xml:space="preserve">Pokud se po dobu účinnosti této smlouvy </w:t>
      </w:r>
      <w:r w:rsidR="002A25EB" w:rsidRPr="002225FF">
        <w:rPr>
          <w:sz w:val="22"/>
          <w:szCs w:val="22"/>
        </w:rPr>
        <w:t>TDS</w:t>
      </w:r>
      <w:r w:rsidRPr="002225FF">
        <w:rPr>
          <w:sz w:val="22"/>
          <w:szCs w:val="22"/>
        </w:rPr>
        <w:t xml:space="preserve">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w:t>
      </w:r>
      <w:r w:rsidR="00EB34E4" w:rsidRPr="002225FF">
        <w:rPr>
          <w:sz w:val="22"/>
          <w:szCs w:val="22"/>
        </w:rPr>
        <w:t>TDS</w:t>
      </w:r>
      <w:r w:rsidRPr="002225FF">
        <w:rPr>
          <w:sz w:val="22"/>
          <w:szCs w:val="22"/>
        </w:rPr>
        <w:t xml:space="preserve">. </w:t>
      </w:r>
    </w:p>
    <w:p w:rsidR="008F03BB" w:rsidRPr="002225FF" w:rsidRDefault="008F03BB" w:rsidP="008F03BB">
      <w:pPr>
        <w:pStyle w:val="Zkladntextodsazen"/>
        <w:numPr>
          <w:ilvl w:val="1"/>
          <w:numId w:val="5"/>
        </w:numPr>
        <w:tabs>
          <w:tab w:val="left" w:pos="570"/>
        </w:tabs>
        <w:spacing w:after="120"/>
        <w:ind w:left="0" w:firstLine="0"/>
        <w:jc w:val="both"/>
        <w:rPr>
          <w:sz w:val="22"/>
          <w:szCs w:val="22"/>
        </w:rPr>
      </w:pPr>
      <w:r w:rsidRPr="002225FF">
        <w:rPr>
          <w:sz w:val="22"/>
          <w:szCs w:val="22"/>
        </w:rPr>
        <w:t xml:space="preserve">Objednatel uhradí prokázané náklady, které </w:t>
      </w:r>
      <w:r w:rsidR="002A25EB" w:rsidRPr="002225FF">
        <w:rPr>
          <w:sz w:val="22"/>
          <w:szCs w:val="22"/>
        </w:rPr>
        <w:t>TDS</w:t>
      </w:r>
      <w:r w:rsidRPr="002225FF">
        <w:rPr>
          <w:sz w:val="22"/>
          <w:szCs w:val="22"/>
        </w:rPr>
        <w:t xml:space="preserve"> nutně nebo účelně vynaložil při plnění předmětu smlouvy - správní a jiné poplatky. Úkony, na základě kterých tyto náklady vzniknou, </w:t>
      </w:r>
      <w:r w:rsidR="002A25EB" w:rsidRPr="002225FF">
        <w:rPr>
          <w:sz w:val="22"/>
          <w:szCs w:val="22"/>
        </w:rPr>
        <w:t>TDS</w:t>
      </w:r>
      <w:r w:rsidRPr="002225FF">
        <w:rPr>
          <w:sz w:val="22"/>
          <w:szCs w:val="22"/>
        </w:rPr>
        <w:t xml:space="preserve"> s objednatelem předem projedná.</w:t>
      </w:r>
    </w:p>
    <w:p w:rsidR="008F03BB" w:rsidRPr="002225FF" w:rsidRDefault="008F03BB" w:rsidP="008F03BB">
      <w:pPr>
        <w:pStyle w:val="Zkladntextodsazen"/>
        <w:numPr>
          <w:ilvl w:val="1"/>
          <w:numId w:val="5"/>
        </w:numPr>
        <w:tabs>
          <w:tab w:val="left" w:pos="570"/>
        </w:tabs>
        <w:spacing w:after="120"/>
        <w:ind w:left="0" w:firstLine="0"/>
        <w:jc w:val="both"/>
        <w:rPr>
          <w:sz w:val="22"/>
          <w:szCs w:val="22"/>
        </w:rPr>
      </w:pPr>
      <w:r w:rsidRPr="002225FF">
        <w:rPr>
          <w:sz w:val="22"/>
          <w:szCs w:val="22"/>
        </w:rPr>
        <w:t>Lhůta splatnosti daňových dokladů se vzájemnou dohodou sjednává do 30 ti dnů ode dne, kdy objednatel obdrží oprávněně vystavený daňový doklad.</w:t>
      </w:r>
    </w:p>
    <w:p w:rsidR="008F03BB" w:rsidRPr="002225FF" w:rsidRDefault="008F03BB" w:rsidP="008F03BB">
      <w:pPr>
        <w:pStyle w:val="Zkladntextodsazen"/>
        <w:numPr>
          <w:ilvl w:val="1"/>
          <w:numId w:val="5"/>
        </w:numPr>
        <w:tabs>
          <w:tab w:val="left" w:pos="570"/>
        </w:tabs>
        <w:ind w:left="0" w:firstLine="0"/>
        <w:jc w:val="both"/>
        <w:rPr>
          <w:rFonts w:ascii="Arial" w:hAnsi="Arial" w:cs="Arial"/>
          <w:sz w:val="22"/>
          <w:szCs w:val="22"/>
        </w:rPr>
      </w:pPr>
      <w:r w:rsidRPr="002225FF">
        <w:rPr>
          <w:sz w:val="22"/>
          <w:szCs w:val="22"/>
        </w:rPr>
        <w:t>Práce, které se případně vyskytnou nad rámec předmětu smlouvy, budou dohodnuty v dodatku této smlouvy.</w:t>
      </w:r>
      <w:r w:rsidR="00780F21" w:rsidRPr="002225FF">
        <w:rPr>
          <w:sz w:val="22"/>
          <w:szCs w:val="22"/>
        </w:rPr>
        <w:t xml:space="preserve"> </w:t>
      </w:r>
      <w:r w:rsidRPr="002225FF">
        <w:rPr>
          <w:sz w:val="22"/>
          <w:szCs w:val="22"/>
        </w:rPr>
        <w:t xml:space="preserve">Odměna za tyto práce bude sjednána v souladu s náklady </w:t>
      </w:r>
      <w:r w:rsidR="007A450D" w:rsidRPr="002225FF">
        <w:rPr>
          <w:sz w:val="22"/>
          <w:szCs w:val="22"/>
        </w:rPr>
        <w:t>TDS</w:t>
      </w:r>
      <w:r w:rsidRPr="002225FF">
        <w:rPr>
          <w:sz w:val="22"/>
          <w:szCs w:val="22"/>
        </w:rPr>
        <w:t xml:space="preserve"> dle přílohy této smlouvy – kalkulace odměny.</w:t>
      </w:r>
    </w:p>
    <w:p w:rsidR="00E56621" w:rsidRDefault="00E56621" w:rsidP="007143DA">
      <w:pPr>
        <w:pStyle w:val="Zkladntextodsazen"/>
        <w:rPr>
          <w:b/>
          <w:sz w:val="22"/>
          <w:szCs w:val="22"/>
        </w:rPr>
      </w:pPr>
    </w:p>
    <w:p w:rsidR="007143DA" w:rsidRDefault="007143DA" w:rsidP="007143DA">
      <w:pPr>
        <w:pStyle w:val="Zkladntextodsazen"/>
        <w:rPr>
          <w:b/>
          <w:sz w:val="22"/>
          <w:szCs w:val="22"/>
        </w:rPr>
      </w:pPr>
    </w:p>
    <w:p w:rsidR="007143DA" w:rsidRDefault="007143DA" w:rsidP="007143DA">
      <w:pPr>
        <w:pStyle w:val="Zkladntextodsazen"/>
        <w:rPr>
          <w:b/>
          <w:sz w:val="22"/>
          <w:szCs w:val="22"/>
        </w:rPr>
      </w:pPr>
    </w:p>
    <w:p w:rsidR="007143DA" w:rsidRDefault="007143DA" w:rsidP="007143DA">
      <w:pPr>
        <w:pStyle w:val="Zkladntextodsazen"/>
        <w:rPr>
          <w:b/>
          <w:sz w:val="22"/>
          <w:szCs w:val="22"/>
        </w:rPr>
      </w:pPr>
    </w:p>
    <w:p w:rsidR="00E56621" w:rsidRDefault="00E56621" w:rsidP="008F03BB">
      <w:pPr>
        <w:pStyle w:val="Zkladntextodsazen"/>
        <w:jc w:val="center"/>
        <w:rPr>
          <w:b/>
          <w:sz w:val="22"/>
          <w:szCs w:val="22"/>
        </w:rPr>
      </w:pPr>
    </w:p>
    <w:p w:rsidR="008F03BB" w:rsidRPr="002225FF" w:rsidRDefault="00E56621" w:rsidP="008F03BB">
      <w:pPr>
        <w:pStyle w:val="Zkladntextodsazen"/>
        <w:jc w:val="center"/>
        <w:rPr>
          <w:b/>
          <w:sz w:val="22"/>
          <w:szCs w:val="22"/>
        </w:rPr>
      </w:pPr>
      <w:r>
        <w:rPr>
          <w:b/>
          <w:sz w:val="22"/>
          <w:szCs w:val="22"/>
        </w:rPr>
        <w:lastRenderedPageBreak/>
        <w:t>Č</w:t>
      </w:r>
      <w:r w:rsidR="008F03BB" w:rsidRPr="002225FF">
        <w:rPr>
          <w:b/>
          <w:sz w:val="22"/>
          <w:szCs w:val="22"/>
        </w:rPr>
        <w:t xml:space="preserve">lánek 6 </w:t>
      </w:r>
    </w:p>
    <w:p w:rsidR="008F03BB" w:rsidRPr="002225FF" w:rsidRDefault="008F03BB" w:rsidP="00780F21">
      <w:pPr>
        <w:pStyle w:val="Zkladntextodsazen"/>
        <w:spacing w:after="120"/>
        <w:jc w:val="center"/>
        <w:rPr>
          <w:b/>
          <w:sz w:val="22"/>
          <w:szCs w:val="22"/>
        </w:rPr>
      </w:pPr>
      <w:r w:rsidRPr="002225FF">
        <w:rPr>
          <w:b/>
          <w:sz w:val="22"/>
          <w:szCs w:val="22"/>
        </w:rPr>
        <w:t>Práva a povinnosti smluvních stran</w:t>
      </w:r>
    </w:p>
    <w:p w:rsidR="008F03BB" w:rsidRPr="002225FF" w:rsidRDefault="007A450D" w:rsidP="008F03BB">
      <w:pPr>
        <w:pStyle w:val="Zkladntextodsazen"/>
        <w:numPr>
          <w:ilvl w:val="1"/>
          <w:numId w:val="3"/>
        </w:numPr>
        <w:tabs>
          <w:tab w:val="left" w:pos="567"/>
        </w:tabs>
        <w:spacing w:after="120"/>
        <w:ind w:left="0" w:firstLine="0"/>
        <w:jc w:val="both"/>
        <w:rPr>
          <w:sz w:val="22"/>
          <w:szCs w:val="22"/>
        </w:rPr>
      </w:pPr>
      <w:r w:rsidRPr="002225FF">
        <w:rPr>
          <w:sz w:val="22"/>
          <w:szCs w:val="22"/>
        </w:rPr>
        <w:t>TDS</w:t>
      </w:r>
      <w:r w:rsidR="008F03BB" w:rsidRPr="002225FF">
        <w:rPr>
          <w:sz w:val="22"/>
          <w:szCs w:val="22"/>
        </w:rPr>
        <w:t xml:space="preserve"> je povinen postupovat při zařizování smluvené záležitosti s veškerou odbornou péčí, podle svých schopností a znalostí a podle pokynů objednatele.</w:t>
      </w:r>
    </w:p>
    <w:p w:rsidR="00E30C4F" w:rsidRPr="002225FF" w:rsidRDefault="00BE3B59" w:rsidP="00E30C4F">
      <w:pPr>
        <w:pStyle w:val="Zkladntextodsazen"/>
        <w:numPr>
          <w:ilvl w:val="1"/>
          <w:numId w:val="3"/>
        </w:numPr>
        <w:tabs>
          <w:tab w:val="left" w:pos="567"/>
        </w:tabs>
        <w:spacing w:after="120"/>
        <w:ind w:left="0" w:firstLine="0"/>
        <w:jc w:val="both"/>
        <w:rPr>
          <w:b/>
          <w:sz w:val="22"/>
          <w:szCs w:val="22"/>
        </w:rPr>
      </w:pPr>
      <w:r w:rsidRPr="002225FF">
        <w:rPr>
          <w:sz w:val="22"/>
          <w:szCs w:val="22"/>
        </w:rPr>
        <w:t>Dodavatel</w:t>
      </w:r>
      <w:r w:rsidR="008F03BB" w:rsidRPr="002225FF">
        <w:rPr>
          <w:sz w:val="22"/>
          <w:szCs w:val="22"/>
        </w:rPr>
        <w:t xml:space="preserve"> je oprávněn plnit předmět této smlouvy pouze prostřednictvím osob, jejichž odborná praxe byla předmětem hodnocení nabídek podaných na veřejnou zakázku zadanou ve zjednodušeném podlimitním řízení na uzavření této smlouvy</w:t>
      </w:r>
      <w:r w:rsidR="000674F5" w:rsidRPr="002225FF">
        <w:rPr>
          <w:b/>
          <w:sz w:val="22"/>
          <w:szCs w:val="22"/>
        </w:rPr>
        <w:t>.</w:t>
      </w:r>
    </w:p>
    <w:p w:rsidR="000674F5" w:rsidRPr="002225FF" w:rsidRDefault="006C2579" w:rsidP="00BC0C3B">
      <w:pPr>
        <w:pStyle w:val="Zkladntextodsazen"/>
        <w:numPr>
          <w:ilvl w:val="1"/>
          <w:numId w:val="3"/>
        </w:numPr>
        <w:tabs>
          <w:tab w:val="left" w:pos="567"/>
        </w:tabs>
        <w:spacing w:after="240"/>
        <w:ind w:left="0" w:firstLine="0"/>
        <w:jc w:val="both"/>
        <w:rPr>
          <w:sz w:val="22"/>
          <w:szCs w:val="22"/>
        </w:rPr>
      </w:pPr>
      <w:r w:rsidRPr="002225FF">
        <w:rPr>
          <w:sz w:val="22"/>
          <w:szCs w:val="22"/>
        </w:rPr>
        <w:t xml:space="preserve">Odpovědné osoby, které budou zajišťovat výkon </w:t>
      </w:r>
      <w:r w:rsidR="007A450D" w:rsidRPr="002225FF">
        <w:rPr>
          <w:sz w:val="22"/>
          <w:szCs w:val="22"/>
        </w:rPr>
        <w:t xml:space="preserve">technického dozoru stavebníka </w:t>
      </w:r>
      <w:r w:rsidRPr="002225FF">
        <w:rPr>
          <w:sz w:val="22"/>
          <w:szCs w:val="22"/>
        </w:rPr>
        <w:t>na staveništi:</w:t>
      </w:r>
    </w:p>
    <w:p w:rsidR="00BC0C3B" w:rsidRPr="002225FF" w:rsidRDefault="00BC0C3B" w:rsidP="00FB1844">
      <w:pPr>
        <w:pStyle w:val="Zkladntextodsazen"/>
        <w:numPr>
          <w:ilvl w:val="0"/>
          <w:numId w:val="16"/>
        </w:numPr>
        <w:tabs>
          <w:tab w:val="left" w:pos="567"/>
        </w:tabs>
        <w:spacing w:after="240"/>
        <w:rPr>
          <w:b/>
          <w:sz w:val="22"/>
          <w:szCs w:val="22"/>
        </w:rPr>
      </w:pPr>
      <w:r w:rsidRPr="004763C6">
        <w:rPr>
          <w:b/>
          <w:sz w:val="22"/>
          <w:szCs w:val="22"/>
        </w:rPr>
        <w:t>Odpovědný TDS</w:t>
      </w:r>
      <w:r w:rsidR="00FB1844" w:rsidRPr="004763C6">
        <w:rPr>
          <w:b/>
          <w:sz w:val="22"/>
          <w:szCs w:val="22"/>
        </w:rPr>
        <w:t xml:space="preserve"> - Dopravní stavby, specializace nekolejová doprava</w:t>
      </w:r>
      <w:r w:rsidR="00FB1844" w:rsidRPr="002225FF">
        <w:rPr>
          <w:b/>
          <w:sz w:val="22"/>
          <w:szCs w:val="22"/>
        </w:rPr>
        <w:t xml:space="preserve">  </w:t>
      </w:r>
      <w:r w:rsidRPr="002225FF">
        <w:rPr>
          <w:sz w:val="22"/>
          <w:szCs w:val="22"/>
        </w:rPr>
        <w:t>(jméno, příjmení, titul</w:t>
      </w:r>
      <w:r w:rsidR="00A63C43" w:rsidRPr="002225FF">
        <w:rPr>
          <w:sz w:val="22"/>
          <w:szCs w:val="22"/>
        </w:rPr>
        <w:t xml:space="preserve">, </w:t>
      </w:r>
      <w:r w:rsidR="00233C73" w:rsidRPr="002225FF">
        <w:rPr>
          <w:sz w:val="22"/>
          <w:szCs w:val="22"/>
        </w:rPr>
        <w:t>číslo autorizace</w:t>
      </w:r>
      <w:r w:rsidR="00A63C43" w:rsidRPr="002225FF">
        <w:rPr>
          <w:sz w:val="22"/>
          <w:szCs w:val="22"/>
        </w:rPr>
        <w:t xml:space="preserve">): </w:t>
      </w:r>
      <w:r w:rsidR="003838FF">
        <w:rPr>
          <w:b/>
          <w:sz w:val="22"/>
          <w:szCs w:val="22"/>
        </w:rPr>
        <w:t>……………………….</w:t>
      </w:r>
      <w:r w:rsidR="00BB5006">
        <w:rPr>
          <w:b/>
          <w:sz w:val="22"/>
          <w:szCs w:val="22"/>
        </w:rPr>
        <w:t xml:space="preserve">, ČKAIT </w:t>
      </w:r>
      <w:r w:rsidR="003838FF">
        <w:rPr>
          <w:b/>
          <w:sz w:val="22"/>
          <w:szCs w:val="22"/>
        </w:rPr>
        <w:t>…………..</w:t>
      </w:r>
    </w:p>
    <w:p w:rsidR="008F03BB" w:rsidRPr="002225FF" w:rsidRDefault="00BE3B59" w:rsidP="004125E4">
      <w:pPr>
        <w:pStyle w:val="Zkladntextodsazen"/>
        <w:numPr>
          <w:ilvl w:val="1"/>
          <w:numId w:val="3"/>
        </w:numPr>
        <w:tabs>
          <w:tab w:val="left" w:pos="567"/>
        </w:tabs>
        <w:spacing w:before="240" w:after="120"/>
        <w:ind w:left="0" w:firstLine="0"/>
        <w:jc w:val="both"/>
        <w:rPr>
          <w:b/>
          <w:sz w:val="22"/>
          <w:szCs w:val="22"/>
        </w:rPr>
      </w:pPr>
      <w:r w:rsidRPr="002225FF">
        <w:rPr>
          <w:b/>
          <w:sz w:val="22"/>
          <w:szCs w:val="22"/>
        </w:rPr>
        <w:t>Dodavatel</w:t>
      </w:r>
      <w:r w:rsidR="008F03BB" w:rsidRPr="002225FF">
        <w:rPr>
          <w:b/>
          <w:sz w:val="22"/>
          <w:szCs w:val="22"/>
        </w:rPr>
        <w:t xml:space="preserve"> odpovídá za plnění těchto osob tak, jako by plnil sám</w:t>
      </w:r>
      <w:r w:rsidR="008F03BB" w:rsidRPr="002225FF">
        <w:rPr>
          <w:sz w:val="22"/>
          <w:szCs w:val="22"/>
        </w:rPr>
        <w:t xml:space="preserve">. </w:t>
      </w:r>
      <w:r w:rsidRPr="002225FF">
        <w:rPr>
          <w:sz w:val="22"/>
          <w:szCs w:val="22"/>
        </w:rPr>
        <w:t>Dodavatel</w:t>
      </w:r>
      <w:r w:rsidR="008F03BB" w:rsidRPr="002225FF">
        <w:rPr>
          <w:sz w:val="22"/>
          <w:szCs w:val="22"/>
        </w:rPr>
        <w:t xml:space="preserve"> je </w:t>
      </w:r>
      <w:r w:rsidR="008F03BB" w:rsidRPr="002225FF">
        <w:rPr>
          <w:b/>
          <w:sz w:val="22"/>
          <w:szCs w:val="22"/>
        </w:rPr>
        <w:t>oprávněn změnit tyto osob</w:t>
      </w:r>
      <w:r w:rsidR="008F03BB" w:rsidRPr="002225FF">
        <w:rPr>
          <w:sz w:val="22"/>
          <w:szCs w:val="22"/>
        </w:rPr>
        <w:t xml:space="preserve">y z důvodů na jeho straně </w:t>
      </w:r>
      <w:r w:rsidR="008F03BB" w:rsidRPr="002225FF">
        <w:rPr>
          <w:b/>
          <w:sz w:val="22"/>
          <w:szCs w:val="22"/>
        </w:rPr>
        <w:t xml:space="preserve">pouze s předchozím písemným souhlasem zadavatele stavby a pouze, </w:t>
      </w:r>
      <w:r w:rsidR="008F03BB" w:rsidRPr="002225FF">
        <w:rPr>
          <w:sz w:val="22"/>
          <w:szCs w:val="22"/>
        </w:rPr>
        <w:t xml:space="preserve">pokud </w:t>
      </w:r>
      <w:r w:rsidR="008F03BB" w:rsidRPr="002225FF">
        <w:rPr>
          <w:b/>
          <w:sz w:val="22"/>
          <w:szCs w:val="22"/>
        </w:rPr>
        <w:t xml:space="preserve">délka odborné praxe </w:t>
      </w:r>
      <w:r w:rsidR="008F03BB" w:rsidRPr="002225FF">
        <w:rPr>
          <w:sz w:val="22"/>
          <w:szCs w:val="22"/>
        </w:rPr>
        <w:t xml:space="preserve">těchto </w:t>
      </w:r>
      <w:r w:rsidR="008F03BB" w:rsidRPr="002225FF">
        <w:rPr>
          <w:b/>
          <w:sz w:val="22"/>
          <w:szCs w:val="22"/>
        </w:rPr>
        <w:t xml:space="preserve">nových osob bude stejná nebo delší </w:t>
      </w:r>
      <w:r w:rsidR="008F03BB" w:rsidRPr="002225FF">
        <w:rPr>
          <w:sz w:val="22"/>
          <w:szCs w:val="22"/>
        </w:rPr>
        <w:t>jako délka odborné praxe osob původních</w:t>
      </w:r>
      <w:r w:rsidR="008F03BB" w:rsidRPr="002225FF">
        <w:rPr>
          <w:b/>
          <w:sz w:val="22"/>
          <w:szCs w:val="22"/>
        </w:rPr>
        <w:t>.</w:t>
      </w:r>
    </w:p>
    <w:p w:rsidR="008F03BB" w:rsidRPr="002225FF" w:rsidRDefault="008F03BB" w:rsidP="008F03BB">
      <w:pPr>
        <w:pStyle w:val="Zkladntextodsazen"/>
        <w:numPr>
          <w:ilvl w:val="1"/>
          <w:numId w:val="3"/>
        </w:numPr>
        <w:tabs>
          <w:tab w:val="left" w:pos="567"/>
        </w:tabs>
        <w:spacing w:after="120"/>
        <w:ind w:left="0" w:firstLine="0"/>
        <w:jc w:val="both"/>
        <w:rPr>
          <w:sz w:val="22"/>
          <w:szCs w:val="22"/>
        </w:rPr>
      </w:pPr>
      <w:r w:rsidRPr="002225FF">
        <w:rPr>
          <w:sz w:val="22"/>
          <w:szCs w:val="22"/>
        </w:rPr>
        <w:t xml:space="preserve">Vyžaduje-li činnost </w:t>
      </w:r>
      <w:r w:rsidR="00B4303B" w:rsidRPr="002225FF">
        <w:rPr>
          <w:sz w:val="22"/>
          <w:szCs w:val="22"/>
        </w:rPr>
        <w:t>TDS</w:t>
      </w:r>
      <w:r w:rsidRPr="002225FF">
        <w:rPr>
          <w:sz w:val="22"/>
          <w:szCs w:val="22"/>
        </w:rPr>
        <w:t xml:space="preserve"> podle této smlouvy právní jednání objednatele, je objednatel povinen vystavit na žádost </w:t>
      </w:r>
      <w:r w:rsidR="00B4303B" w:rsidRPr="002225FF">
        <w:rPr>
          <w:sz w:val="22"/>
          <w:szCs w:val="22"/>
        </w:rPr>
        <w:t>TDS</w:t>
      </w:r>
      <w:r w:rsidRPr="002225FF">
        <w:rPr>
          <w:sz w:val="22"/>
          <w:szCs w:val="22"/>
        </w:rPr>
        <w:t xml:space="preserve"> písemnou plnou moc pro toto jednání. </w:t>
      </w:r>
      <w:r w:rsidR="00B4303B" w:rsidRPr="002225FF">
        <w:rPr>
          <w:sz w:val="22"/>
          <w:szCs w:val="22"/>
        </w:rPr>
        <w:t xml:space="preserve">TDS </w:t>
      </w:r>
      <w:r w:rsidRPr="002225FF">
        <w:rPr>
          <w:sz w:val="22"/>
          <w:szCs w:val="22"/>
        </w:rPr>
        <w:t>se zavazuje využít tuto plnou moc jen v rozsahu stanoveném plnou mocí a touto smlouvou.</w:t>
      </w:r>
    </w:p>
    <w:p w:rsidR="008F03BB" w:rsidRPr="002225FF" w:rsidRDefault="00B4303B" w:rsidP="008F03BB">
      <w:pPr>
        <w:pStyle w:val="Zkladntextodsazen"/>
        <w:numPr>
          <w:ilvl w:val="1"/>
          <w:numId w:val="3"/>
        </w:numPr>
        <w:tabs>
          <w:tab w:val="left" w:pos="567"/>
        </w:tabs>
        <w:spacing w:after="120"/>
        <w:ind w:left="0" w:firstLine="0"/>
        <w:jc w:val="both"/>
        <w:rPr>
          <w:sz w:val="22"/>
          <w:szCs w:val="22"/>
        </w:rPr>
      </w:pPr>
      <w:r w:rsidRPr="002225FF">
        <w:rPr>
          <w:sz w:val="22"/>
          <w:szCs w:val="22"/>
        </w:rPr>
        <w:t>TDS</w:t>
      </w:r>
      <w:r w:rsidR="008F03BB" w:rsidRPr="002225FF">
        <w:rPr>
          <w:sz w:val="22"/>
          <w:szCs w:val="22"/>
        </w:rPr>
        <w:t xml:space="preserve"> je povinen předat objednateli bez zbytečného odkladu věci, které za něj převzal při vyřizování záležitostí.</w:t>
      </w:r>
    </w:p>
    <w:p w:rsidR="008F03BB" w:rsidRPr="002225FF" w:rsidRDefault="008F03BB" w:rsidP="008F03BB">
      <w:pPr>
        <w:pStyle w:val="Zkladntextodsazen"/>
        <w:numPr>
          <w:ilvl w:val="1"/>
          <w:numId w:val="3"/>
        </w:numPr>
        <w:tabs>
          <w:tab w:val="left" w:pos="567"/>
        </w:tabs>
        <w:spacing w:after="120"/>
        <w:ind w:left="0" w:firstLine="0"/>
        <w:jc w:val="both"/>
        <w:rPr>
          <w:sz w:val="22"/>
          <w:szCs w:val="22"/>
        </w:rPr>
      </w:pPr>
      <w:r w:rsidRPr="002225FF">
        <w:rPr>
          <w:sz w:val="22"/>
          <w:szCs w:val="22"/>
        </w:rPr>
        <w:t xml:space="preserve">Objednatel se zavazuje poskytnout </w:t>
      </w:r>
      <w:r w:rsidR="00B4303B" w:rsidRPr="002225FF">
        <w:rPr>
          <w:sz w:val="22"/>
          <w:szCs w:val="22"/>
        </w:rPr>
        <w:t>TDS</w:t>
      </w:r>
      <w:r w:rsidRPr="002225FF">
        <w:rPr>
          <w:sz w:val="22"/>
          <w:szCs w:val="22"/>
        </w:rPr>
        <w:t xml:space="preserve"> veškeré informace, které jsou nutné k zařízení záležitosti.</w:t>
      </w:r>
    </w:p>
    <w:p w:rsidR="008F03BB" w:rsidRPr="002225FF" w:rsidRDefault="008F03BB" w:rsidP="008F03BB">
      <w:pPr>
        <w:pStyle w:val="Zkladntextodsazen"/>
        <w:numPr>
          <w:ilvl w:val="1"/>
          <w:numId w:val="3"/>
        </w:numPr>
        <w:tabs>
          <w:tab w:val="left" w:pos="567"/>
        </w:tabs>
        <w:spacing w:after="120"/>
        <w:ind w:left="0" w:firstLine="0"/>
        <w:jc w:val="both"/>
        <w:rPr>
          <w:sz w:val="22"/>
          <w:szCs w:val="22"/>
        </w:rPr>
      </w:pPr>
      <w:r w:rsidRPr="002225FF">
        <w:rPr>
          <w:sz w:val="22"/>
          <w:szCs w:val="22"/>
        </w:rPr>
        <w:t xml:space="preserve">Objednatel je oprávněn vyhradit si účast svého pověřeného zástupce při jakémkoliv úkonu </w:t>
      </w:r>
      <w:r w:rsidR="00EB34E4" w:rsidRPr="002225FF">
        <w:rPr>
          <w:sz w:val="22"/>
          <w:szCs w:val="22"/>
        </w:rPr>
        <w:t>TDS</w:t>
      </w:r>
      <w:r w:rsidRPr="002225FF">
        <w:rPr>
          <w:sz w:val="22"/>
          <w:szCs w:val="22"/>
        </w:rPr>
        <w:t>, který se týká předmětu této smlouvy.</w:t>
      </w:r>
    </w:p>
    <w:p w:rsidR="008F03BB" w:rsidRDefault="008F03BB" w:rsidP="00BC5CBD">
      <w:pPr>
        <w:pStyle w:val="Zkladntextodsazen"/>
        <w:numPr>
          <w:ilvl w:val="1"/>
          <w:numId w:val="3"/>
        </w:numPr>
        <w:tabs>
          <w:tab w:val="left" w:pos="567"/>
        </w:tabs>
        <w:spacing w:after="240"/>
        <w:ind w:left="0" w:firstLine="0"/>
        <w:jc w:val="both"/>
        <w:rPr>
          <w:sz w:val="22"/>
          <w:szCs w:val="22"/>
        </w:rPr>
      </w:pPr>
      <w:r w:rsidRPr="002225FF">
        <w:rPr>
          <w:sz w:val="22"/>
          <w:szCs w:val="22"/>
        </w:rPr>
        <w:t xml:space="preserve">Dle § 2e) zákona č. 320/2001 Sb., o finanční kontrole, je </w:t>
      </w:r>
      <w:r w:rsidR="00B4303B" w:rsidRPr="002225FF">
        <w:rPr>
          <w:sz w:val="22"/>
          <w:szCs w:val="22"/>
        </w:rPr>
        <w:t>TDS</w:t>
      </w:r>
      <w:r w:rsidRPr="002225FF">
        <w:rPr>
          <w:sz w:val="22"/>
          <w:szCs w:val="22"/>
        </w:rPr>
        <w:t xml:space="preserve"> osobou povinnou spolupůsobit při výkonu finanční kontroly.</w:t>
      </w:r>
    </w:p>
    <w:p w:rsidR="003A10E0" w:rsidRDefault="003A10E0" w:rsidP="008F03BB">
      <w:pPr>
        <w:jc w:val="center"/>
        <w:rPr>
          <w:b/>
          <w:sz w:val="22"/>
          <w:szCs w:val="22"/>
        </w:rPr>
      </w:pPr>
    </w:p>
    <w:p w:rsidR="008F03BB" w:rsidRPr="002225FF" w:rsidRDefault="008F03BB" w:rsidP="008F03BB">
      <w:pPr>
        <w:jc w:val="center"/>
        <w:rPr>
          <w:b/>
          <w:sz w:val="22"/>
          <w:szCs w:val="22"/>
        </w:rPr>
      </w:pPr>
      <w:r w:rsidRPr="002225FF">
        <w:rPr>
          <w:b/>
          <w:sz w:val="22"/>
          <w:szCs w:val="22"/>
        </w:rPr>
        <w:t xml:space="preserve">Článek </w:t>
      </w:r>
      <w:r w:rsidR="009B2CC3" w:rsidRPr="002225FF">
        <w:rPr>
          <w:b/>
          <w:sz w:val="22"/>
          <w:szCs w:val="22"/>
        </w:rPr>
        <w:t>7</w:t>
      </w:r>
    </w:p>
    <w:p w:rsidR="008F03BB" w:rsidRPr="002225FF" w:rsidRDefault="008F03BB" w:rsidP="00780F21">
      <w:pPr>
        <w:spacing w:after="120"/>
        <w:jc w:val="center"/>
        <w:rPr>
          <w:b/>
          <w:sz w:val="22"/>
          <w:szCs w:val="22"/>
        </w:rPr>
      </w:pPr>
      <w:r w:rsidRPr="002225FF">
        <w:rPr>
          <w:b/>
          <w:sz w:val="22"/>
          <w:szCs w:val="22"/>
        </w:rPr>
        <w:t>Změna závazku</w:t>
      </w:r>
    </w:p>
    <w:p w:rsidR="008F03BB" w:rsidRPr="002225FF" w:rsidRDefault="008F03BB" w:rsidP="008F03BB">
      <w:pPr>
        <w:pStyle w:val="Zkladntextodsazen"/>
        <w:numPr>
          <w:ilvl w:val="1"/>
          <w:numId w:val="6"/>
        </w:numPr>
        <w:tabs>
          <w:tab w:val="left" w:pos="567"/>
        </w:tabs>
        <w:spacing w:after="120"/>
        <w:jc w:val="both"/>
        <w:rPr>
          <w:sz w:val="22"/>
          <w:szCs w:val="22"/>
        </w:rPr>
      </w:pPr>
      <w:r w:rsidRPr="002225FF">
        <w:rPr>
          <w:sz w:val="22"/>
          <w:szCs w:val="22"/>
        </w:rPr>
        <w:t>Tuto smlouvu lze měnit pouze formou písemných, číslovaných dodatků, podepsaných oprávněnými zástupci obou smluvních stran.</w:t>
      </w:r>
    </w:p>
    <w:p w:rsidR="008F03BB" w:rsidRPr="002225FF" w:rsidRDefault="008F03BB" w:rsidP="008F03BB">
      <w:pPr>
        <w:pStyle w:val="Zkladntextodsazen"/>
        <w:numPr>
          <w:ilvl w:val="1"/>
          <w:numId w:val="6"/>
        </w:numPr>
        <w:tabs>
          <w:tab w:val="left" w:pos="567"/>
        </w:tabs>
        <w:spacing w:after="120"/>
        <w:jc w:val="both"/>
        <w:rPr>
          <w:sz w:val="22"/>
          <w:szCs w:val="22"/>
        </w:rPr>
      </w:pPr>
      <w:r w:rsidRPr="002225FF">
        <w:rPr>
          <w:sz w:val="22"/>
          <w:szCs w:val="22"/>
        </w:rPr>
        <w:t>K návrhům dodatků této smlouvy se smluvní strany zavazují písemně vyjádřit do sedmi dnů ode dne doručení. Po tuto dobu je navrhující strana tímto návrhem vázána.</w:t>
      </w:r>
    </w:p>
    <w:p w:rsidR="00D762EE" w:rsidRPr="002225FF" w:rsidRDefault="00D762EE" w:rsidP="008F03BB">
      <w:pPr>
        <w:jc w:val="center"/>
        <w:rPr>
          <w:b/>
          <w:sz w:val="22"/>
          <w:szCs w:val="22"/>
        </w:rPr>
      </w:pPr>
    </w:p>
    <w:p w:rsidR="003A10E0" w:rsidRDefault="003A10E0" w:rsidP="008F03BB">
      <w:pPr>
        <w:jc w:val="center"/>
        <w:rPr>
          <w:b/>
          <w:sz w:val="22"/>
          <w:szCs w:val="22"/>
        </w:rPr>
      </w:pPr>
    </w:p>
    <w:p w:rsidR="008F03BB" w:rsidRPr="002225FF" w:rsidRDefault="008F03BB" w:rsidP="008F03BB">
      <w:pPr>
        <w:jc w:val="center"/>
        <w:rPr>
          <w:b/>
          <w:sz w:val="22"/>
          <w:szCs w:val="22"/>
        </w:rPr>
      </w:pPr>
      <w:r w:rsidRPr="002225FF">
        <w:rPr>
          <w:b/>
          <w:sz w:val="22"/>
          <w:szCs w:val="22"/>
        </w:rPr>
        <w:t xml:space="preserve">Článek 8 </w:t>
      </w:r>
    </w:p>
    <w:p w:rsidR="008F03BB" w:rsidRPr="002225FF" w:rsidRDefault="008F03BB" w:rsidP="00780F21">
      <w:pPr>
        <w:spacing w:after="120"/>
        <w:jc w:val="center"/>
        <w:rPr>
          <w:b/>
          <w:sz w:val="22"/>
          <w:szCs w:val="22"/>
        </w:rPr>
      </w:pPr>
      <w:r w:rsidRPr="002225FF">
        <w:rPr>
          <w:b/>
          <w:sz w:val="22"/>
          <w:szCs w:val="22"/>
        </w:rPr>
        <w:t xml:space="preserve"> Sankce</w:t>
      </w:r>
    </w:p>
    <w:p w:rsidR="008F03BB" w:rsidRPr="001912A1" w:rsidRDefault="008F03BB" w:rsidP="008F03BB">
      <w:pPr>
        <w:pStyle w:val="Zkladntextodsazen"/>
        <w:numPr>
          <w:ilvl w:val="1"/>
          <w:numId w:val="7"/>
        </w:numPr>
        <w:spacing w:after="120"/>
        <w:jc w:val="both"/>
        <w:rPr>
          <w:sz w:val="22"/>
          <w:szCs w:val="22"/>
        </w:rPr>
      </w:pPr>
      <w:r w:rsidRPr="002225FF">
        <w:rPr>
          <w:sz w:val="22"/>
          <w:szCs w:val="22"/>
        </w:rPr>
        <w:t xml:space="preserve">V případě zjištění neplnění některé z činností blíže specifikovaných v čl. 3. smlouvy je </w:t>
      </w:r>
      <w:r w:rsidR="00EB34E4" w:rsidRPr="002225FF">
        <w:rPr>
          <w:sz w:val="22"/>
          <w:szCs w:val="22"/>
        </w:rPr>
        <w:t>TDS</w:t>
      </w:r>
      <w:r w:rsidRPr="002225FF">
        <w:rPr>
          <w:sz w:val="22"/>
          <w:szCs w:val="22"/>
        </w:rPr>
        <w:t xml:space="preserve"> povinen uhradit objednateli smluvní pokutu ve výši </w:t>
      </w:r>
      <w:r w:rsidR="00E56621" w:rsidRPr="001912A1">
        <w:rPr>
          <w:sz w:val="22"/>
          <w:szCs w:val="22"/>
        </w:rPr>
        <w:t>0,2</w:t>
      </w:r>
      <w:r w:rsidRPr="001912A1">
        <w:rPr>
          <w:sz w:val="22"/>
          <w:szCs w:val="22"/>
        </w:rPr>
        <w:t xml:space="preserve">% z celkové ceny plnění za každé zjištění. Tuto pokutu je možné ukládat opakovaně, dokud nedojde ke zjednání nápravy. </w:t>
      </w:r>
    </w:p>
    <w:p w:rsidR="008F03BB" w:rsidRPr="001912A1" w:rsidRDefault="008F03BB" w:rsidP="008F03BB">
      <w:pPr>
        <w:pStyle w:val="Zkladntextodsazen"/>
        <w:numPr>
          <w:ilvl w:val="1"/>
          <w:numId w:val="7"/>
        </w:numPr>
        <w:spacing w:after="120"/>
        <w:jc w:val="both"/>
        <w:rPr>
          <w:sz w:val="22"/>
          <w:szCs w:val="22"/>
        </w:rPr>
      </w:pPr>
      <w:r w:rsidRPr="001912A1">
        <w:rPr>
          <w:sz w:val="22"/>
          <w:szCs w:val="22"/>
        </w:rPr>
        <w:t xml:space="preserve">Zaplacením smluvní pokuty není dotčeno právo objednatele na náhradu škody způsobenou </w:t>
      </w:r>
      <w:r w:rsidR="00EB34E4" w:rsidRPr="001912A1">
        <w:rPr>
          <w:sz w:val="22"/>
          <w:szCs w:val="22"/>
        </w:rPr>
        <w:t>TDS</w:t>
      </w:r>
      <w:r w:rsidRPr="001912A1">
        <w:rPr>
          <w:sz w:val="22"/>
          <w:szCs w:val="22"/>
        </w:rPr>
        <w:t xml:space="preserve"> a zjednání nápravy vedoucí k odstranění vady.</w:t>
      </w:r>
    </w:p>
    <w:p w:rsidR="008F03BB" w:rsidRPr="002225FF" w:rsidRDefault="008F03BB" w:rsidP="00107AAC">
      <w:pPr>
        <w:pStyle w:val="Zkladntextodsazen"/>
        <w:numPr>
          <w:ilvl w:val="1"/>
          <w:numId w:val="7"/>
        </w:numPr>
        <w:spacing w:after="120"/>
        <w:jc w:val="both"/>
        <w:rPr>
          <w:sz w:val="22"/>
          <w:szCs w:val="22"/>
        </w:rPr>
      </w:pPr>
      <w:r w:rsidRPr="001912A1">
        <w:rPr>
          <w:sz w:val="22"/>
          <w:szCs w:val="22"/>
        </w:rPr>
        <w:t xml:space="preserve">V případě prodlení objednatele se zaplacením faktur uhradí objednatel </w:t>
      </w:r>
      <w:r w:rsidR="00107AAC" w:rsidRPr="001912A1">
        <w:rPr>
          <w:sz w:val="22"/>
          <w:szCs w:val="22"/>
        </w:rPr>
        <w:t>TDS</w:t>
      </w:r>
      <w:r w:rsidRPr="001912A1">
        <w:rPr>
          <w:sz w:val="22"/>
          <w:szCs w:val="22"/>
        </w:rPr>
        <w:t xml:space="preserve"> smluvní pokutu ve výši 0,</w:t>
      </w:r>
      <w:r w:rsidR="008960F8" w:rsidRPr="001912A1">
        <w:rPr>
          <w:sz w:val="22"/>
          <w:szCs w:val="22"/>
        </w:rPr>
        <w:t>05</w:t>
      </w:r>
      <w:r w:rsidRPr="002225FF">
        <w:rPr>
          <w:sz w:val="22"/>
          <w:szCs w:val="22"/>
        </w:rPr>
        <w:t xml:space="preserve"> % z dlužné částky za každý den prodlení.</w:t>
      </w:r>
    </w:p>
    <w:p w:rsidR="008F03BB" w:rsidRPr="002225FF" w:rsidRDefault="008F03BB" w:rsidP="008F03BB">
      <w:pPr>
        <w:pStyle w:val="Zkladntextodsazen"/>
        <w:numPr>
          <w:ilvl w:val="1"/>
          <w:numId w:val="7"/>
        </w:numPr>
        <w:spacing w:after="120"/>
        <w:jc w:val="both"/>
        <w:rPr>
          <w:sz w:val="22"/>
          <w:szCs w:val="22"/>
        </w:rPr>
      </w:pPr>
      <w:r w:rsidRPr="002225FF">
        <w:rPr>
          <w:sz w:val="22"/>
          <w:szCs w:val="22"/>
        </w:rPr>
        <w:t xml:space="preserve"> Smluvní pokuta je splatná do 10 dnů poté, co bude doklad doručen povinné smluvní straně.  </w:t>
      </w:r>
    </w:p>
    <w:p w:rsidR="00FB1844" w:rsidRPr="002225FF" w:rsidRDefault="00FB1844" w:rsidP="008F03BB">
      <w:pPr>
        <w:jc w:val="center"/>
        <w:rPr>
          <w:b/>
          <w:sz w:val="22"/>
          <w:szCs w:val="22"/>
        </w:rPr>
      </w:pPr>
    </w:p>
    <w:p w:rsidR="003A10E0" w:rsidRDefault="003A10E0" w:rsidP="008F03BB">
      <w:pPr>
        <w:jc w:val="center"/>
        <w:rPr>
          <w:b/>
          <w:sz w:val="22"/>
          <w:szCs w:val="22"/>
        </w:rPr>
      </w:pPr>
    </w:p>
    <w:p w:rsidR="008F03BB" w:rsidRPr="002225FF" w:rsidRDefault="008F03BB" w:rsidP="008F03BB">
      <w:pPr>
        <w:jc w:val="center"/>
        <w:rPr>
          <w:b/>
          <w:sz w:val="22"/>
          <w:szCs w:val="22"/>
        </w:rPr>
      </w:pPr>
      <w:r w:rsidRPr="002225FF">
        <w:rPr>
          <w:b/>
          <w:sz w:val="22"/>
          <w:szCs w:val="22"/>
        </w:rPr>
        <w:t xml:space="preserve">Článek 9 </w:t>
      </w:r>
    </w:p>
    <w:p w:rsidR="008F03BB" w:rsidRPr="002225FF" w:rsidRDefault="008F03BB" w:rsidP="003A10E0">
      <w:pPr>
        <w:widowControl w:val="0"/>
        <w:suppressAutoHyphens w:val="0"/>
        <w:spacing w:after="120"/>
        <w:jc w:val="center"/>
        <w:rPr>
          <w:b/>
          <w:sz w:val="22"/>
          <w:szCs w:val="22"/>
        </w:rPr>
      </w:pPr>
      <w:r w:rsidRPr="002225FF">
        <w:rPr>
          <w:b/>
          <w:sz w:val="22"/>
          <w:szCs w:val="22"/>
        </w:rPr>
        <w:t>Odpovědnost za škodu</w:t>
      </w:r>
    </w:p>
    <w:p w:rsidR="008F03BB" w:rsidRPr="002225FF" w:rsidRDefault="00B4303B" w:rsidP="003A10E0">
      <w:pPr>
        <w:pStyle w:val="Zkladntextodsazen"/>
        <w:widowControl w:val="0"/>
        <w:numPr>
          <w:ilvl w:val="1"/>
          <w:numId w:val="8"/>
        </w:numPr>
        <w:suppressAutoHyphens w:val="0"/>
        <w:spacing w:after="120"/>
        <w:jc w:val="both"/>
        <w:rPr>
          <w:sz w:val="22"/>
          <w:szCs w:val="22"/>
        </w:rPr>
      </w:pPr>
      <w:r w:rsidRPr="002225FF">
        <w:rPr>
          <w:b/>
          <w:sz w:val="22"/>
          <w:szCs w:val="22"/>
        </w:rPr>
        <w:t>TDS</w:t>
      </w:r>
      <w:r w:rsidR="008F03BB" w:rsidRPr="002225FF">
        <w:rPr>
          <w:b/>
          <w:sz w:val="22"/>
          <w:szCs w:val="22"/>
        </w:rPr>
        <w:t xml:space="preserve"> odpovídá za škodu, která objednateli vznikne v důsledku vadného plnění, a to v plném rozsahu</w:t>
      </w:r>
      <w:r w:rsidR="008F03BB" w:rsidRPr="002225FF">
        <w:rPr>
          <w:sz w:val="22"/>
          <w:szCs w:val="22"/>
        </w:rPr>
        <w:t xml:space="preserve">. Za škodu se považuje i újma, která objednateli vznikla tím, že musel vynaložit náklady v důsledku porušení povinností </w:t>
      </w:r>
      <w:r w:rsidRPr="002225FF">
        <w:rPr>
          <w:sz w:val="22"/>
          <w:szCs w:val="22"/>
        </w:rPr>
        <w:t>TDS</w:t>
      </w:r>
      <w:r w:rsidR="008F03BB" w:rsidRPr="002225FF">
        <w:rPr>
          <w:sz w:val="22"/>
          <w:szCs w:val="22"/>
        </w:rPr>
        <w:t xml:space="preserve">. </w:t>
      </w:r>
    </w:p>
    <w:p w:rsidR="008F03BB" w:rsidRPr="002225FF" w:rsidRDefault="00B4303B" w:rsidP="003A10E0">
      <w:pPr>
        <w:pStyle w:val="Zkladntextodsazen"/>
        <w:widowControl w:val="0"/>
        <w:numPr>
          <w:ilvl w:val="1"/>
          <w:numId w:val="8"/>
        </w:numPr>
        <w:tabs>
          <w:tab w:val="left" w:pos="567"/>
        </w:tabs>
        <w:suppressAutoHyphens w:val="0"/>
        <w:spacing w:after="120"/>
        <w:jc w:val="both"/>
        <w:rPr>
          <w:sz w:val="22"/>
          <w:szCs w:val="22"/>
        </w:rPr>
      </w:pPr>
      <w:r w:rsidRPr="002225FF">
        <w:rPr>
          <w:b/>
          <w:sz w:val="22"/>
          <w:szCs w:val="22"/>
        </w:rPr>
        <w:t>TDS</w:t>
      </w:r>
      <w:r w:rsidR="008F03BB" w:rsidRPr="002225FF">
        <w:rPr>
          <w:b/>
          <w:sz w:val="22"/>
          <w:szCs w:val="22"/>
        </w:rPr>
        <w:t xml:space="preserve"> se zavazuje</w:t>
      </w:r>
      <w:r w:rsidR="008F03BB" w:rsidRPr="002225FF">
        <w:rPr>
          <w:sz w:val="22"/>
          <w:szCs w:val="22"/>
        </w:rPr>
        <w:t xml:space="preserve">, že po celou dobu plnění svého závazku z této smlouvy </w:t>
      </w:r>
      <w:r w:rsidR="008F03BB" w:rsidRPr="002225FF">
        <w:rPr>
          <w:b/>
          <w:sz w:val="22"/>
          <w:szCs w:val="22"/>
        </w:rPr>
        <w:t>bude mít</w:t>
      </w:r>
      <w:r w:rsidR="008F03BB" w:rsidRPr="002225FF">
        <w:rPr>
          <w:sz w:val="22"/>
          <w:szCs w:val="22"/>
        </w:rPr>
        <w:t xml:space="preserve"> na vlastní náklady </w:t>
      </w:r>
      <w:r w:rsidR="008F03BB" w:rsidRPr="002225FF">
        <w:rPr>
          <w:b/>
          <w:sz w:val="22"/>
          <w:szCs w:val="22"/>
        </w:rPr>
        <w:t>sjednáno</w:t>
      </w:r>
      <w:r w:rsidR="00780F21" w:rsidRPr="002225FF">
        <w:rPr>
          <w:b/>
          <w:sz w:val="22"/>
          <w:szCs w:val="22"/>
        </w:rPr>
        <w:t xml:space="preserve"> </w:t>
      </w:r>
      <w:r w:rsidR="008F03BB" w:rsidRPr="002225FF">
        <w:rPr>
          <w:b/>
          <w:sz w:val="22"/>
          <w:szCs w:val="22"/>
        </w:rPr>
        <w:t>profesní pojištění odpovědnosti</w:t>
      </w:r>
      <w:r w:rsidR="008F03BB" w:rsidRPr="002225FF">
        <w:rPr>
          <w:sz w:val="22"/>
          <w:szCs w:val="22"/>
        </w:rPr>
        <w:t xml:space="preserve"> za škodu způsobenou třetím osobám vyplývající z dodávaného předmětu smlouvy </w:t>
      </w:r>
      <w:r w:rsidR="009B2CC3" w:rsidRPr="002225FF">
        <w:rPr>
          <w:b/>
          <w:sz w:val="22"/>
          <w:szCs w:val="22"/>
        </w:rPr>
        <w:t>s limitem min. 1.000.000,00</w:t>
      </w:r>
      <w:r w:rsidR="008F03BB" w:rsidRPr="002225FF">
        <w:rPr>
          <w:b/>
          <w:sz w:val="22"/>
          <w:szCs w:val="22"/>
        </w:rPr>
        <w:t>Kč</w:t>
      </w:r>
      <w:r w:rsidR="008F03BB" w:rsidRPr="002225FF">
        <w:rPr>
          <w:sz w:val="22"/>
          <w:szCs w:val="22"/>
        </w:rPr>
        <w:t>.</w:t>
      </w:r>
    </w:p>
    <w:p w:rsidR="008F03BB" w:rsidRPr="002225FF" w:rsidRDefault="008F03BB" w:rsidP="003A10E0">
      <w:pPr>
        <w:pStyle w:val="Zkladntextodsazen"/>
        <w:widowControl w:val="0"/>
        <w:numPr>
          <w:ilvl w:val="1"/>
          <w:numId w:val="8"/>
        </w:numPr>
        <w:tabs>
          <w:tab w:val="left" w:pos="567"/>
        </w:tabs>
        <w:suppressAutoHyphens w:val="0"/>
        <w:spacing w:after="120"/>
        <w:jc w:val="both"/>
        <w:rPr>
          <w:sz w:val="22"/>
          <w:szCs w:val="22"/>
        </w:rPr>
      </w:pPr>
      <w:r w:rsidRPr="002225FF">
        <w:rPr>
          <w:sz w:val="22"/>
          <w:szCs w:val="22"/>
        </w:rPr>
        <w:t>Odpovědnost za škodu se řídí příslušnými ustanoveními občanského zákoníku, nestanoví-li smlouva jinak.</w:t>
      </w:r>
    </w:p>
    <w:p w:rsidR="00780F21" w:rsidRPr="002225FF" w:rsidRDefault="00780F21" w:rsidP="003A10E0">
      <w:pPr>
        <w:widowControl w:val="0"/>
        <w:suppressAutoHyphens w:val="0"/>
        <w:jc w:val="center"/>
        <w:rPr>
          <w:b/>
          <w:sz w:val="22"/>
          <w:szCs w:val="22"/>
        </w:rPr>
      </w:pPr>
    </w:p>
    <w:p w:rsidR="003A10E0" w:rsidRDefault="003A10E0" w:rsidP="003A10E0">
      <w:pPr>
        <w:widowControl w:val="0"/>
        <w:suppressAutoHyphens w:val="0"/>
        <w:jc w:val="center"/>
        <w:rPr>
          <w:b/>
          <w:sz w:val="22"/>
          <w:szCs w:val="22"/>
        </w:rPr>
      </w:pPr>
    </w:p>
    <w:p w:rsidR="008F03BB" w:rsidRPr="002225FF" w:rsidRDefault="008F03BB" w:rsidP="003A10E0">
      <w:pPr>
        <w:widowControl w:val="0"/>
        <w:suppressAutoHyphens w:val="0"/>
        <w:jc w:val="center"/>
        <w:rPr>
          <w:b/>
          <w:sz w:val="22"/>
          <w:szCs w:val="22"/>
        </w:rPr>
      </w:pPr>
      <w:r w:rsidRPr="002225FF">
        <w:rPr>
          <w:b/>
          <w:sz w:val="22"/>
          <w:szCs w:val="22"/>
        </w:rPr>
        <w:t xml:space="preserve">Článek 10 </w:t>
      </w:r>
    </w:p>
    <w:p w:rsidR="008F03BB" w:rsidRPr="002225FF" w:rsidRDefault="008F03BB" w:rsidP="003A10E0">
      <w:pPr>
        <w:widowControl w:val="0"/>
        <w:suppressAutoHyphens w:val="0"/>
        <w:spacing w:after="120"/>
        <w:jc w:val="center"/>
        <w:rPr>
          <w:b/>
          <w:sz w:val="22"/>
          <w:szCs w:val="22"/>
        </w:rPr>
      </w:pPr>
      <w:r w:rsidRPr="002225FF">
        <w:rPr>
          <w:b/>
          <w:sz w:val="22"/>
          <w:szCs w:val="22"/>
        </w:rPr>
        <w:t>Ostatní ujednání, závěrečná ustanovení</w:t>
      </w:r>
    </w:p>
    <w:p w:rsidR="008F03BB" w:rsidRPr="002225FF" w:rsidRDefault="008F03BB" w:rsidP="003A10E0">
      <w:pPr>
        <w:pStyle w:val="Zkladntextodsazen"/>
        <w:widowControl w:val="0"/>
        <w:numPr>
          <w:ilvl w:val="1"/>
          <w:numId w:val="4"/>
        </w:numPr>
        <w:tabs>
          <w:tab w:val="left" w:pos="567"/>
        </w:tabs>
        <w:suppressAutoHyphens w:val="0"/>
        <w:spacing w:after="120"/>
        <w:ind w:firstLine="0"/>
        <w:jc w:val="both"/>
        <w:rPr>
          <w:sz w:val="22"/>
          <w:szCs w:val="22"/>
        </w:rPr>
      </w:pPr>
      <w:r w:rsidRPr="002225FF">
        <w:rPr>
          <w:sz w:val="22"/>
          <w:szCs w:val="22"/>
        </w:rPr>
        <w:t>Tato smlouva je uzavřena na dobu určitou ode dne jejího podpisu do dne ukončení předmětu plnění.</w:t>
      </w:r>
    </w:p>
    <w:p w:rsidR="008F03BB" w:rsidRPr="002225FF" w:rsidRDefault="00C81181" w:rsidP="003A10E0">
      <w:pPr>
        <w:pStyle w:val="Zkladntextodsazen"/>
        <w:widowControl w:val="0"/>
        <w:numPr>
          <w:ilvl w:val="1"/>
          <w:numId w:val="4"/>
        </w:numPr>
        <w:tabs>
          <w:tab w:val="left" w:pos="567"/>
        </w:tabs>
        <w:suppressAutoHyphens w:val="0"/>
        <w:spacing w:after="120"/>
        <w:ind w:firstLine="0"/>
        <w:jc w:val="both"/>
        <w:rPr>
          <w:sz w:val="22"/>
          <w:szCs w:val="22"/>
        </w:rPr>
      </w:pPr>
      <w:r w:rsidRPr="002225FF">
        <w:rPr>
          <w:sz w:val="22"/>
          <w:szCs w:val="22"/>
        </w:rPr>
        <w:t>TDS</w:t>
      </w:r>
      <w:r w:rsidR="008F03BB" w:rsidRPr="002225FF">
        <w:rPr>
          <w:sz w:val="22"/>
          <w:szCs w:val="22"/>
        </w:rPr>
        <w:t xml:space="preserve">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rsidR="008F03BB" w:rsidRPr="002225FF" w:rsidRDefault="008F03BB" w:rsidP="003A10E0">
      <w:pPr>
        <w:pStyle w:val="Zkladntextodsazen"/>
        <w:widowControl w:val="0"/>
        <w:numPr>
          <w:ilvl w:val="1"/>
          <w:numId w:val="4"/>
        </w:numPr>
        <w:tabs>
          <w:tab w:val="left" w:pos="567"/>
        </w:tabs>
        <w:suppressAutoHyphens w:val="0"/>
        <w:spacing w:after="120"/>
        <w:ind w:firstLine="0"/>
        <w:jc w:val="both"/>
        <w:rPr>
          <w:sz w:val="22"/>
          <w:szCs w:val="22"/>
        </w:rPr>
      </w:pPr>
      <w:r w:rsidRPr="002225FF">
        <w:rPr>
          <w:sz w:val="22"/>
          <w:szCs w:val="22"/>
        </w:rPr>
        <w:t xml:space="preserve">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w:t>
      </w:r>
      <w:r w:rsidR="00C81181" w:rsidRPr="002225FF">
        <w:rPr>
          <w:sz w:val="22"/>
          <w:szCs w:val="22"/>
        </w:rPr>
        <w:t>TDS</w:t>
      </w:r>
      <w:r w:rsidRPr="002225FF">
        <w:rPr>
          <w:sz w:val="22"/>
          <w:szCs w:val="22"/>
        </w:rPr>
        <w:t xml:space="preserve"> uskutečňovat činnosti, ke kterým se zavázal. Jestliže by tímto přerušením činností mohla vzniknout objednateli škoda, je </w:t>
      </w:r>
      <w:r w:rsidR="00C81181" w:rsidRPr="002225FF">
        <w:rPr>
          <w:sz w:val="22"/>
          <w:szCs w:val="22"/>
        </w:rPr>
        <w:t>TDS</w:t>
      </w:r>
      <w:r w:rsidRPr="002225FF">
        <w:rPr>
          <w:sz w:val="22"/>
          <w:szCs w:val="22"/>
        </w:rPr>
        <w:t xml:space="preserve"> povinen na toto nebezpečí upozornit a navrhnout, jaká opatření je třeba učinit. Smlouva může být rovněž zrušena dohodou smluvních stran. Výpověď i dohoda musí být v písemné formě.</w:t>
      </w:r>
    </w:p>
    <w:p w:rsidR="008F03BB" w:rsidRPr="002225FF" w:rsidRDefault="008F03BB" w:rsidP="00E56621">
      <w:pPr>
        <w:pStyle w:val="Zkladntextodsazen"/>
        <w:widowControl w:val="0"/>
        <w:numPr>
          <w:ilvl w:val="1"/>
          <w:numId w:val="4"/>
        </w:numPr>
        <w:tabs>
          <w:tab w:val="left" w:pos="567"/>
        </w:tabs>
        <w:suppressAutoHyphens w:val="0"/>
        <w:spacing w:after="120"/>
        <w:ind w:firstLine="0"/>
        <w:jc w:val="both"/>
        <w:rPr>
          <w:sz w:val="22"/>
          <w:szCs w:val="22"/>
        </w:rPr>
      </w:pPr>
      <w:r w:rsidRPr="002225FF">
        <w:rPr>
          <w:sz w:val="22"/>
          <w:szCs w:val="22"/>
        </w:rPr>
        <w:t xml:space="preserve">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C81181" w:rsidRPr="002225FF">
        <w:rPr>
          <w:sz w:val="22"/>
          <w:szCs w:val="22"/>
        </w:rPr>
        <w:t>TDS</w:t>
      </w:r>
      <w:r w:rsidRPr="002225FF">
        <w:rPr>
          <w:sz w:val="22"/>
          <w:szCs w:val="22"/>
        </w:rPr>
        <w:t xml:space="preserve">. </w:t>
      </w:r>
    </w:p>
    <w:p w:rsidR="008F03BB" w:rsidRPr="002225FF" w:rsidRDefault="008F03BB" w:rsidP="008F03BB">
      <w:pPr>
        <w:pStyle w:val="Zkladntextodsazen"/>
        <w:numPr>
          <w:ilvl w:val="1"/>
          <w:numId w:val="4"/>
        </w:numPr>
        <w:tabs>
          <w:tab w:val="left" w:pos="567"/>
        </w:tabs>
        <w:spacing w:after="120"/>
        <w:ind w:firstLine="0"/>
        <w:jc w:val="both"/>
        <w:rPr>
          <w:sz w:val="22"/>
          <w:szCs w:val="22"/>
        </w:rPr>
      </w:pPr>
      <w:r w:rsidRPr="002225FF">
        <w:rPr>
          <w:sz w:val="22"/>
          <w:szCs w:val="22"/>
        </w:rPr>
        <w:t xml:space="preserve">Objednatel si vyhrazuje právo odstoupit od smlouvy v případě, že stavba, pro kterou se sjednává předmět plnění dle č. 2, nebude zahájena v termínu 12 měsíců od </w:t>
      </w:r>
      <w:r w:rsidR="00B05218" w:rsidRPr="002225FF">
        <w:rPr>
          <w:sz w:val="22"/>
          <w:szCs w:val="22"/>
        </w:rPr>
        <w:t>účinnosti</w:t>
      </w:r>
      <w:r w:rsidRPr="002225FF">
        <w:rPr>
          <w:sz w:val="22"/>
          <w:szCs w:val="22"/>
        </w:rPr>
        <w:t xml:space="preserve"> této smlouvy. </w:t>
      </w:r>
      <w:r w:rsidR="00C81181" w:rsidRPr="002225FF">
        <w:rPr>
          <w:sz w:val="22"/>
          <w:szCs w:val="22"/>
        </w:rPr>
        <w:t>TDS</w:t>
      </w:r>
      <w:r w:rsidRPr="002225FF">
        <w:rPr>
          <w:sz w:val="22"/>
          <w:szCs w:val="22"/>
        </w:rPr>
        <w:t xml:space="preserve"> bere tuto skutečnost na vědomí a pro případ, že se tak stane, je s tím srozuměn.</w:t>
      </w:r>
    </w:p>
    <w:p w:rsidR="008F03BB" w:rsidRPr="002225FF" w:rsidRDefault="008F03BB" w:rsidP="008F03BB">
      <w:pPr>
        <w:pStyle w:val="Zkladntextodsazen"/>
        <w:numPr>
          <w:ilvl w:val="1"/>
          <w:numId w:val="4"/>
        </w:numPr>
        <w:tabs>
          <w:tab w:val="left" w:pos="567"/>
        </w:tabs>
        <w:spacing w:after="120"/>
        <w:ind w:firstLine="0"/>
        <w:jc w:val="both"/>
        <w:rPr>
          <w:sz w:val="22"/>
          <w:szCs w:val="22"/>
        </w:rPr>
      </w:pPr>
      <w:r w:rsidRPr="002225FF">
        <w:rPr>
          <w:sz w:val="22"/>
          <w:szCs w:val="22"/>
        </w:rPr>
        <w:t xml:space="preserve">Smluvní strany prohlašují, že tato smlouva neobsahuje žádné údaje, které by byly smluvními stranami považovány za obchodní tajemství, stejně tak jako údaje, jejichž zveřejnění by bránily jiné právní předpisy. </w:t>
      </w:r>
    </w:p>
    <w:p w:rsidR="008F03BB" w:rsidRPr="002225FF" w:rsidRDefault="008F03BB" w:rsidP="008F03BB">
      <w:pPr>
        <w:pStyle w:val="Zkladntextodsazen"/>
        <w:numPr>
          <w:ilvl w:val="1"/>
          <w:numId w:val="4"/>
        </w:numPr>
        <w:tabs>
          <w:tab w:val="left" w:pos="567"/>
        </w:tabs>
        <w:spacing w:after="120"/>
        <w:ind w:firstLine="0"/>
        <w:jc w:val="both"/>
        <w:rPr>
          <w:sz w:val="22"/>
          <w:szCs w:val="22"/>
        </w:rPr>
      </w:pPr>
      <w:r w:rsidRPr="002225FF">
        <w:rPr>
          <w:sz w:val="22"/>
          <w:szCs w:val="22"/>
        </w:rPr>
        <w:t>Pro vztahy výslovně neupravené touto smlouvou platí ustanovení občanského zákoníku.  Smluvní strany se dohodly na tom, že při plnění této smlouvy nebudou mít obchodní zvyklosti přednost před dispozitivními ustanoveními zákona.</w:t>
      </w:r>
    </w:p>
    <w:p w:rsidR="008F03BB" w:rsidRPr="002225FF" w:rsidRDefault="008F03BB" w:rsidP="008F03BB">
      <w:pPr>
        <w:pStyle w:val="Zkladntextodsazen"/>
        <w:numPr>
          <w:ilvl w:val="1"/>
          <w:numId w:val="4"/>
        </w:numPr>
        <w:tabs>
          <w:tab w:val="left" w:pos="567"/>
        </w:tabs>
        <w:spacing w:after="120"/>
        <w:ind w:firstLine="0"/>
        <w:jc w:val="both"/>
        <w:rPr>
          <w:sz w:val="22"/>
          <w:szCs w:val="22"/>
        </w:rPr>
      </w:pPr>
      <w:r w:rsidRPr="002225FF">
        <w:rPr>
          <w:sz w:val="22"/>
          <w:szCs w:val="22"/>
        </w:rPr>
        <w:t xml:space="preserve">Smlouva je vyhotovena ve </w:t>
      </w:r>
      <w:r w:rsidRPr="002225FF">
        <w:rPr>
          <w:b/>
          <w:sz w:val="22"/>
          <w:szCs w:val="22"/>
        </w:rPr>
        <w:t>třech stejnopisech</w:t>
      </w:r>
      <w:r w:rsidRPr="002225FF">
        <w:rPr>
          <w:sz w:val="22"/>
          <w:szCs w:val="22"/>
        </w:rPr>
        <w:t xml:space="preserve">, z nichž </w:t>
      </w:r>
      <w:r w:rsidRPr="002225FF">
        <w:rPr>
          <w:b/>
          <w:sz w:val="22"/>
          <w:szCs w:val="22"/>
        </w:rPr>
        <w:t xml:space="preserve">dva </w:t>
      </w:r>
      <w:r w:rsidRPr="002225FF">
        <w:rPr>
          <w:sz w:val="22"/>
          <w:szCs w:val="22"/>
        </w:rPr>
        <w:t>obdrží objednatel a</w:t>
      </w:r>
      <w:r w:rsidRPr="002225FF">
        <w:rPr>
          <w:b/>
          <w:sz w:val="22"/>
          <w:szCs w:val="22"/>
        </w:rPr>
        <w:t xml:space="preserve"> jeden </w:t>
      </w:r>
      <w:r w:rsidR="00C81181" w:rsidRPr="002225FF">
        <w:rPr>
          <w:sz w:val="22"/>
          <w:szCs w:val="22"/>
        </w:rPr>
        <w:t>TDS</w:t>
      </w:r>
      <w:r w:rsidRPr="002225FF">
        <w:rPr>
          <w:sz w:val="22"/>
          <w:szCs w:val="22"/>
        </w:rPr>
        <w:t>.</w:t>
      </w:r>
    </w:p>
    <w:p w:rsidR="008F03BB" w:rsidRPr="002225FF" w:rsidRDefault="008F03BB" w:rsidP="008F03BB">
      <w:pPr>
        <w:pStyle w:val="Zkladntextodsazen"/>
        <w:numPr>
          <w:ilvl w:val="1"/>
          <w:numId w:val="4"/>
        </w:numPr>
        <w:tabs>
          <w:tab w:val="left" w:pos="567"/>
        </w:tabs>
        <w:spacing w:after="120"/>
        <w:ind w:firstLine="0"/>
        <w:jc w:val="both"/>
        <w:rPr>
          <w:sz w:val="22"/>
          <w:szCs w:val="22"/>
        </w:rPr>
      </w:pPr>
      <w:r w:rsidRPr="002225FF">
        <w:rPr>
          <w:sz w:val="22"/>
          <w:szCs w:val="22"/>
        </w:rPr>
        <w:t>Smluvní strany prohlašují, že si smlouvu před podpisem přečetly, s jejím obsahem souhlasí a na důkaz svobodné a vážné vůle připojují své podpisy.</w:t>
      </w:r>
    </w:p>
    <w:p w:rsidR="008F03BB" w:rsidRDefault="008F03BB" w:rsidP="008F03BB">
      <w:pPr>
        <w:pStyle w:val="Zkladntextodsazen"/>
        <w:numPr>
          <w:ilvl w:val="1"/>
          <w:numId w:val="4"/>
        </w:numPr>
        <w:tabs>
          <w:tab w:val="left" w:pos="567"/>
        </w:tabs>
        <w:spacing w:after="120"/>
        <w:ind w:firstLine="0"/>
        <w:jc w:val="both"/>
        <w:rPr>
          <w:sz w:val="22"/>
          <w:szCs w:val="22"/>
        </w:rPr>
      </w:pPr>
      <w:r w:rsidRPr="002225FF">
        <w:rPr>
          <w:sz w:val="22"/>
          <w:szCs w:val="22"/>
        </w:rPr>
        <w:t>Tato smlouva nabývá platnosti dnem podpisu smlouvy oprávněnými zástupci obou smluvních stran a účinnosti dnem uveřejnění v informačním systému veřejné správy – Registru smluv.</w:t>
      </w:r>
      <w:r w:rsidR="00E81D3C" w:rsidRPr="002225FF">
        <w:rPr>
          <w:sz w:val="22"/>
          <w:szCs w:val="22"/>
        </w:rPr>
        <w:t xml:space="preserve"> Tuto povinnost splní Objednatel.</w:t>
      </w:r>
    </w:p>
    <w:p w:rsidR="00E56621" w:rsidRPr="001912A1" w:rsidRDefault="00E56621" w:rsidP="00E56621">
      <w:pPr>
        <w:pStyle w:val="Zkladntextodsazen"/>
        <w:numPr>
          <w:ilvl w:val="1"/>
          <w:numId w:val="4"/>
        </w:numPr>
        <w:tabs>
          <w:tab w:val="left" w:pos="567"/>
        </w:tabs>
        <w:spacing w:after="120"/>
        <w:ind w:firstLine="0"/>
        <w:jc w:val="both"/>
        <w:rPr>
          <w:sz w:val="22"/>
          <w:szCs w:val="22"/>
        </w:rPr>
      </w:pPr>
      <w:r>
        <w:rPr>
          <w:sz w:val="22"/>
          <w:szCs w:val="22"/>
        </w:rPr>
        <w:t xml:space="preserve"> </w:t>
      </w:r>
      <w:r w:rsidRPr="001912A1">
        <w:rPr>
          <w:sz w:val="22"/>
          <w:szCs w:val="22"/>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w:t>
      </w:r>
      <w:r w:rsidRPr="001912A1">
        <w:rPr>
          <w:sz w:val="22"/>
          <w:szCs w:val="22"/>
        </w:rPr>
        <w:lastRenderedPageBreak/>
        <w:t>zákona č. 106/1999 Sb., o svobodném přístupu k informacím nebo na své úřední desce dle zákona č. 128/2000 Sb., o obcích. Smluvní strany se dále dohodly, že elektronický obraz smlouvy v otevřeném a strojově čitelném formátu včetně metadat dle uvedeného zákona zašle k uveřejnění v registru smluv město Světlá nad Sázavou, a to bez zbytečného odkladu, nejpozději však do 30 dnů od uzavření smlouvy.</w:t>
      </w:r>
    </w:p>
    <w:p w:rsidR="00E81D3C" w:rsidRDefault="00E56621" w:rsidP="00893F81">
      <w:pPr>
        <w:widowControl w:val="0"/>
        <w:overflowPunct w:val="0"/>
        <w:autoSpaceDE w:val="0"/>
        <w:autoSpaceDN w:val="0"/>
        <w:adjustRightInd w:val="0"/>
        <w:spacing w:after="120"/>
        <w:jc w:val="both"/>
        <w:textAlignment w:val="baseline"/>
        <w:rPr>
          <w:b/>
          <w:sz w:val="22"/>
          <w:szCs w:val="22"/>
          <w:lang w:eastAsia="cs-CZ"/>
        </w:rPr>
      </w:pPr>
      <w:r w:rsidRPr="001912A1">
        <w:rPr>
          <w:b/>
          <w:sz w:val="22"/>
          <w:szCs w:val="22"/>
          <w:lang w:eastAsia="cs-CZ"/>
        </w:rPr>
        <w:t xml:space="preserve">10.12. </w:t>
      </w:r>
      <w:r w:rsidRPr="001912A1">
        <w:rPr>
          <w:sz w:val="22"/>
          <w:szCs w:val="22"/>
          <w:lang w:eastAsia="cs-CZ"/>
        </w:rPr>
        <w:t xml:space="preserve">Uzavření smlouvy bylo odsouhlaseno na jednání Rady města Světlá nad Sázavou konaném </w:t>
      </w:r>
      <w:r w:rsidRPr="0062118C">
        <w:rPr>
          <w:sz w:val="22"/>
          <w:szCs w:val="22"/>
          <w:lang w:eastAsia="cs-CZ"/>
        </w:rPr>
        <w:t xml:space="preserve">dne </w:t>
      </w:r>
      <w:r w:rsidR="00CF0E79" w:rsidRPr="0062118C">
        <w:rPr>
          <w:sz w:val="22"/>
          <w:szCs w:val="22"/>
          <w:lang w:eastAsia="cs-CZ"/>
        </w:rPr>
        <w:t>11.2.2019</w:t>
      </w:r>
      <w:r w:rsidRPr="0062118C">
        <w:rPr>
          <w:sz w:val="22"/>
          <w:szCs w:val="22"/>
          <w:lang w:eastAsia="cs-CZ"/>
        </w:rPr>
        <w:t>,</w:t>
      </w:r>
      <w:r w:rsidRPr="001912A1">
        <w:rPr>
          <w:sz w:val="22"/>
          <w:szCs w:val="22"/>
          <w:lang w:eastAsia="cs-CZ"/>
        </w:rPr>
        <w:t xml:space="preserve"> usnesením č. </w:t>
      </w:r>
      <w:r w:rsidR="005F4AC8">
        <w:rPr>
          <w:sz w:val="22"/>
          <w:szCs w:val="22"/>
          <w:lang w:eastAsia="cs-CZ"/>
        </w:rPr>
        <w:t>R/61/2019.</w:t>
      </w:r>
    </w:p>
    <w:p w:rsidR="00E56621" w:rsidRPr="00E56621" w:rsidRDefault="00E56621" w:rsidP="00893F81">
      <w:pPr>
        <w:widowControl w:val="0"/>
        <w:overflowPunct w:val="0"/>
        <w:autoSpaceDE w:val="0"/>
        <w:autoSpaceDN w:val="0"/>
        <w:adjustRightInd w:val="0"/>
        <w:spacing w:after="120"/>
        <w:jc w:val="both"/>
        <w:textAlignment w:val="baseline"/>
        <w:rPr>
          <w:b/>
          <w:sz w:val="22"/>
          <w:szCs w:val="22"/>
          <w:lang w:eastAsia="cs-CZ"/>
        </w:rPr>
      </w:pPr>
    </w:p>
    <w:p w:rsidR="00893F81" w:rsidRPr="002225FF" w:rsidRDefault="00893F81" w:rsidP="00893F81">
      <w:pPr>
        <w:widowControl w:val="0"/>
        <w:overflowPunct w:val="0"/>
        <w:autoSpaceDE w:val="0"/>
        <w:autoSpaceDN w:val="0"/>
        <w:adjustRightInd w:val="0"/>
        <w:spacing w:after="120"/>
        <w:jc w:val="both"/>
        <w:textAlignment w:val="baseline"/>
        <w:rPr>
          <w:sz w:val="22"/>
          <w:szCs w:val="22"/>
          <w:lang w:eastAsia="cs-CZ"/>
        </w:rPr>
      </w:pPr>
      <w:r w:rsidRPr="002225FF">
        <w:rPr>
          <w:b/>
          <w:sz w:val="22"/>
          <w:szCs w:val="22"/>
          <w:u w:val="single"/>
          <w:lang w:eastAsia="cs-CZ"/>
        </w:rPr>
        <w:t>Přílohy dokumentace výběrového řízení, které tvoří nedílnou součást této smlouvy</w:t>
      </w:r>
      <w:r w:rsidRPr="002225FF">
        <w:rPr>
          <w:sz w:val="22"/>
          <w:szCs w:val="22"/>
          <w:lang w:eastAsia="cs-CZ"/>
        </w:rPr>
        <w:t>:</w:t>
      </w:r>
    </w:p>
    <w:p w:rsidR="0062469F" w:rsidRPr="002225FF" w:rsidRDefault="001D6EE4" w:rsidP="00893F81">
      <w:pPr>
        <w:keepLines/>
        <w:overflowPunct w:val="0"/>
        <w:autoSpaceDE w:val="0"/>
        <w:spacing w:after="120"/>
        <w:jc w:val="both"/>
        <w:textAlignment w:val="baseline"/>
        <w:rPr>
          <w:sz w:val="22"/>
          <w:szCs w:val="22"/>
        </w:rPr>
      </w:pPr>
      <w:r w:rsidRPr="002225FF">
        <w:rPr>
          <w:sz w:val="22"/>
          <w:szCs w:val="22"/>
        </w:rPr>
        <w:t xml:space="preserve">Příloha č. </w:t>
      </w:r>
      <w:r w:rsidR="00E81D3C" w:rsidRPr="002225FF">
        <w:rPr>
          <w:sz w:val="22"/>
          <w:szCs w:val="22"/>
        </w:rPr>
        <w:t>3</w:t>
      </w:r>
      <w:r w:rsidR="002225FF" w:rsidRPr="002225FF">
        <w:rPr>
          <w:sz w:val="22"/>
          <w:szCs w:val="22"/>
        </w:rPr>
        <w:t>b</w:t>
      </w:r>
      <w:r w:rsidRPr="002225FF">
        <w:rPr>
          <w:sz w:val="22"/>
          <w:szCs w:val="22"/>
        </w:rPr>
        <w:t xml:space="preserve"> - </w:t>
      </w:r>
      <w:r w:rsidR="00006969" w:rsidRPr="002225FF">
        <w:rPr>
          <w:sz w:val="22"/>
          <w:szCs w:val="22"/>
        </w:rPr>
        <w:t>Kalkulace odměny</w:t>
      </w:r>
      <w:r w:rsidRPr="002225FF">
        <w:rPr>
          <w:sz w:val="22"/>
          <w:szCs w:val="22"/>
        </w:rPr>
        <w:t xml:space="preserve"> TDS</w:t>
      </w:r>
    </w:p>
    <w:p w:rsidR="00064518" w:rsidRPr="002225FF" w:rsidRDefault="00064518" w:rsidP="00893F81">
      <w:pPr>
        <w:keepLines/>
        <w:overflowPunct w:val="0"/>
        <w:autoSpaceDE w:val="0"/>
        <w:spacing w:after="120"/>
        <w:jc w:val="both"/>
        <w:textAlignment w:val="baseline"/>
        <w:rPr>
          <w:rFonts w:cs="Calibri"/>
          <w:i/>
          <w:sz w:val="22"/>
          <w:szCs w:val="22"/>
        </w:rPr>
      </w:pPr>
      <w:r w:rsidRPr="002225FF">
        <w:rPr>
          <w:sz w:val="22"/>
          <w:szCs w:val="22"/>
        </w:rPr>
        <w:t>Příloha č. 5 – Seznam poddodavatelů</w:t>
      </w:r>
    </w:p>
    <w:p w:rsidR="008F03BB" w:rsidRPr="002225FF" w:rsidRDefault="008F03BB" w:rsidP="008F03BB">
      <w:pPr>
        <w:pStyle w:val="Zkladntextodsazen"/>
        <w:tabs>
          <w:tab w:val="left" w:pos="567"/>
        </w:tabs>
        <w:jc w:val="both"/>
        <w:rPr>
          <w:sz w:val="22"/>
          <w:szCs w:val="22"/>
        </w:rPr>
      </w:pPr>
    </w:p>
    <w:p w:rsidR="00785319" w:rsidRPr="002225FF" w:rsidRDefault="00785319" w:rsidP="008F03BB">
      <w:pPr>
        <w:pStyle w:val="Zkladntextodsazen"/>
        <w:tabs>
          <w:tab w:val="left" w:pos="567"/>
        </w:tabs>
        <w:jc w:val="both"/>
        <w:rPr>
          <w:sz w:val="22"/>
          <w:szCs w:val="22"/>
        </w:rPr>
      </w:pPr>
    </w:p>
    <w:p w:rsidR="008F03BB" w:rsidRPr="002225FF" w:rsidRDefault="00C81181" w:rsidP="008F03BB">
      <w:pPr>
        <w:widowControl w:val="0"/>
        <w:overflowPunct w:val="0"/>
        <w:autoSpaceDE w:val="0"/>
        <w:autoSpaceDN w:val="0"/>
        <w:adjustRightInd w:val="0"/>
        <w:spacing w:after="120"/>
        <w:jc w:val="both"/>
        <w:textAlignment w:val="baseline"/>
        <w:rPr>
          <w:sz w:val="22"/>
          <w:szCs w:val="22"/>
          <w:lang w:eastAsia="cs-CZ"/>
        </w:rPr>
      </w:pPr>
      <w:r w:rsidRPr="002225FF">
        <w:rPr>
          <w:sz w:val="22"/>
          <w:szCs w:val="22"/>
          <w:lang w:eastAsia="cs-CZ"/>
        </w:rPr>
        <w:t>TDS</w:t>
      </w:r>
      <w:r w:rsidR="008F03BB" w:rsidRPr="002225FF">
        <w:rPr>
          <w:sz w:val="22"/>
          <w:szCs w:val="22"/>
          <w:lang w:eastAsia="cs-CZ"/>
        </w:rPr>
        <w:t xml:space="preserve">:                 </w:t>
      </w:r>
      <w:r w:rsidRPr="002225FF">
        <w:rPr>
          <w:sz w:val="22"/>
          <w:szCs w:val="22"/>
          <w:lang w:eastAsia="cs-CZ"/>
        </w:rPr>
        <w:tab/>
      </w:r>
      <w:r w:rsidR="008F03BB" w:rsidRPr="002225FF">
        <w:rPr>
          <w:sz w:val="22"/>
          <w:szCs w:val="22"/>
          <w:lang w:eastAsia="cs-CZ"/>
        </w:rPr>
        <w:t xml:space="preserve">                                            </w:t>
      </w:r>
      <w:r w:rsidR="004763C6">
        <w:rPr>
          <w:sz w:val="22"/>
          <w:szCs w:val="22"/>
          <w:lang w:eastAsia="cs-CZ"/>
        </w:rPr>
        <w:tab/>
      </w:r>
      <w:r w:rsidR="004763C6">
        <w:rPr>
          <w:sz w:val="22"/>
          <w:szCs w:val="22"/>
          <w:lang w:eastAsia="cs-CZ"/>
        </w:rPr>
        <w:tab/>
      </w:r>
      <w:r w:rsidR="008F03BB" w:rsidRPr="002225FF">
        <w:rPr>
          <w:sz w:val="22"/>
          <w:szCs w:val="22"/>
          <w:lang w:eastAsia="cs-CZ"/>
        </w:rPr>
        <w:t xml:space="preserve">Objednatel:       </w:t>
      </w:r>
    </w:p>
    <w:p w:rsidR="008F03BB" w:rsidRPr="002225FF" w:rsidRDefault="008F03BB" w:rsidP="008F03BB">
      <w:pPr>
        <w:widowControl w:val="0"/>
        <w:overflowPunct w:val="0"/>
        <w:autoSpaceDE w:val="0"/>
        <w:autoSpaceDN w:val="0"/>
        <w:adjustRightInd w:val="0"/>
        <w:spacing w:after="120"/>
        <w:jc w:val="both"/>
        <w:textAlignment w:val="baseline"/>
        <w:rPr>
          <w:sz w:val="22"/>
          <w:szCs w:val="22"/>
          <w:lang w:eastAsia="cs-CZ"/>
        </w:rPr>
      </w:pPr>
    </w:p>
    <w:p w:rsidR="008F03BB" w:rsidRDefault="008F03BB" w:rsidP="008F03BB">
      <w:pPr>
        <w:widowControl w:val="0"/>
        <w:overflowPunct w:val="0"/>
        <w:autoSpaceDE w:val="0"/>
        <w:autoSpaceDN w:val="0"/>
        <w:adjustRightInd w:val="0"/>
        <w:spacing w:after="120"/>
        <w:jc w:val="both"/>
        <w:textAlignment w:val="baseline"/>
        <w:rPr>
          <w:sz w:val="22"/>
          <w:szCs w:val="22"/>
          <w:lang w:eastAsia="cs-CZ"/>
        </w:rPr>
      </w:pPr>
      <w:r w:rsidRPr="002225FF">
        <w:rPr>
          <w:sz w:val="22"/>
          <w:szCs w:val="22"/>
          <w:lang w:eastAsia="cs-CZ"/>
        </w:rPr>
        <w:t>V</w:t>
      </w:r>
      <w:r w:rsidR="004763C6">
        <w:rPr>
          <w:sz w:val="22"/>
          <w:szCs w:val="22"/>
          <w:lang w:eastAsia="cs-CZ"/>
        </w:rPr>
        <w:t> Praze dne: 11.2.2019</w:t>
      </w:r>
      <w:r w:rsidRPr="002225FF">
        <w:rPr>
          <w:sz w:val="22"/>
          <w:szCs w:val="22"/>
          <w:lang w:eastAsia="cs-CZ"/>
        </w:rPr>
        <w:t xml:space="preserve">         </w:t>
      </w:r>
      <w:r w:rsidRPr="002225FF">
        <w:rPr>
          <w:sz w:val="22"/>
          <w:szCs w:val="22"/>
          <w:lang w:eastAsia="cs-CZ"/>
        </w:rPr>
        <w:tab/>
      </w:r>
      <w:r w:rsidR="004763C6">
        <w:rPr>
          <w:sz w:val="22"/>
          <w:szCs w:val="22"/>
          <w:lang w:eastAsia="cs-CZ"/>
        </w:rPr>
        <w:tab/>
      </w:r>
      <w:r w:rsidR="004763C6">
        <w:rPr>
          <w:sz w:val="22"/>
          <w:szCs w:val="22"/>
          <w:lang w:eastAsia="cs-CZ"/>
        </w:rPr>
        <w:tab/>
      </w:r>
      <w:r w:rsidR="004763C6">
        <w:rPr>
          <w:sz w:val="22"/>
          <w:szCs w:val="22"/>
          <w:lang w:eastAsia="cs-CZ"/>
        </w:rPr>
        <w:tab/>
      </w:r>
      <w:r w:rsidRPr="0062118C">
        <w:rPr>
          <w:sz w:val="22"/>
          <w:szCs w:val="22"/>
          <w:lang w:eastAsia="cs-CZ"/>
        </w:rPr>
        <w:t>V</w:t>
      </w:r>
      <w:r w:rsidR="00385FEE" w:rsidRPr="0062118C">
        <w:rPr>
          <w:sz w:val="22"/>
          <w:szCs w:val="22"/>
          <w:lang w:eastAsia="cs-CZ"/>
        </w:rPr>
        <w:t xml:space="preserve">e </w:t>
      </w:r>
      <w:r w:rsidRPr="0062118C">
        <w:rPr>
          <w:sz w:val="22"/>
          <w:szCs w:val="22"/>
          <w:lang w:eastAsia="cs-CZ"/>
        </w:rPr>
        <w:t> </w:t>
      </w:r>
      <w:r w:rsidR="00385FEE" w:rsidRPr="0062118C">
        <w:rPr>
          <w:sz w:val="22"/>
          <w:szCs w:val="22"/>
          <w:lang w:eastAsia="cs-CZ"/>
        </w:rPr>
        <w:t>Světlé nad Sázavou</w:t>
      </w:r>
      <w:r w:rsidRPr="0062118C">
        <w:rPr>
          <w:sz w:val="22"/>
          <w:szCs w:val="22"/>
          <w:lang w:eastAsia="cs-CZ"/>
        </w:rPr>
        <w:t xml:space="preserve"> dne:</w:t>
      </w:r>
      <w:r w:rsidR="004763C6">
        <w:rPr>
          <w:sz w:val="22"/>
          <w:szCs w:val="22"/>
          <w:lang w:eastAsia="cs-CZ"/>
        </w:rPr>
        <w:t xml:space="preserve"> 11.2.2019</w:t>
      </w:r>
      <w:r w:rsidRPr="002225FF">
        <w:rPr>
          <w:sz w:val="22"/>
          <w:szCs w:val="22"/>
          <w:lang w:eastAsia="cs-CZ"/>
        </w:rPr>
        <w:t xml:space="preserve">   </w:t>
      </w:r>
    </w:p>
    <w:p w:rsidR="00385FEE" w:rsidRDefault="00385FEE" w:rsidP="008F03BB">
      <w:pPr>
        <w:widowControl w:val="0"/>
        <w:overflowPunct w:val="0"/>
        <w:autoSpaceDE w:val="0"/>
        <w:autoSpaceDN w:val="0"/>
        <w:adjustRightInd w:val="0"/>
        <w:spacing w:after="120"/>
        <w:jc w:val="both"/>
        <w:textAlignment w:val="baseline"/>
        <w:rPr>
          <w:sz w:val="22"/>
          <w:szCs w:val="22"/>
          <w:lang w:eastAsia="cs-CZ"/>
        </w:rPr>
      </w:pPr>
    </w:p>
    <w:p w:rsidR="00385FEE" w:rsidRDefault="00385FEE" w:rsidP="008F03BB">
      <w:pPr>
        <w:widowControl w:val="0"/>
        <w:overflowPunct w:val="0"/>
        <w:autoSpaceDE w:val="0"/>
        <w:autoSpaceDN w:val="0"/>
        <w:adjustRightInd w:val="0"/>
        <w:spacing w:after="120"/>
        <w:jc w:val="both"/>
        <w:textAlignment w:val="baseline"/>
        <w:rPr>
          <w:sz w:val="22"/>
          <w:szCs w:val="22"/>
          <w:lang w:eastAsia="cs-CZ"/>
        </w:rPr>
      </w:pPr>
    </w:p>
    <w:p w:rsidR="00385FEE" w:rsidRPr="002225FF" w:rsidRDefault="00385FEE" w:rsidP="008F03BB">
      <w:pPr>
        <w:widowControl w:val="0"/>
        <w:overflowPunct w:val="0"/>
        <w:autoSpaceDE w:val="0"/>
        <w:autoSpaceDN w:val="0"/>
        <w:adjustRightInd w:val="0"/>
        <w:spacing w:after="120"/>
        <w:jc w:val="both"/>
        <w:textAlignment w:val="baseline"/>
        <w:rPr>
          <w:sz w:val="22"/>
          <w:szCs w:val="22"/>
          <w:lang w:eastAsia="cs-CZ"/>
        </w:rPr>
      </w:pPr>
    </w:p>
    <w:p w:rsidR="008F03BB" w:rsidRPr="002225FF" w:rsidRDefault="008F03BB" w:rsidP="008F03BB">
      <w:pPr>
        <w:widowControl w:val="0"/>
        <w:overflowPunct w:val="0"/>
        <w:autoSpaceDE w:val="0"/>
        <w:autoSpaceDN w:val="0"/>
        <w:adjustRightInd w:val="0"/>
        <w:spacing w:after="120"/>
        <w:jc w:val="both"/>
        <w:textAlignment w:val="baseline"/>
        <w:rPr>
          <w:sz w:val="22"/>
          <w:szCs w:val="22"/>
          <w:lang w:eastAsia="cs-CZ"/>
        </w:rPr>
      </w:pPr>
    </w:p>
    <w:p w:rsidR="008F03BB" w:rsidRPr="002225FF" w:rsidRDefault="008F03BB" w:rsidP="008F03BB">
      <w:pPr>
        <w:widowControl w:val="0"/>
        <w:overflowPunct w:val="0"/>
        <w:autoSpaceDE w:val="0"/>
        <w:autoSpaceDN w:val="0"/>
        <w:adjustRightInd w:val="0"/>
        <w:spacing w:after="120"/>
        <w:jc w:val="both"/>
        <w:textAlignment w:val="baseline"/>
        <w:rPr>
          <w:sz w:val="22"/>
          <w:szCs w:val="22"/>
          <w:lang w:eastAsia="cs-CZ"/>
        </w:rPr>
      </w:pPr>
    </w:p>
    <w:tbl>
      <w:tblPr>
        <w:tblW w:w="0" w:type="auto"/>
        <w:tblLook w:val="04A0" w:firstRow="1" w:lastRow="0" w:firstColumn="1" w:lastColumn="0" w:noHBand="0" w:noVBand="1"/>
      </w:tblPr>
      <w:tblGrid>
        <w:gridCol w:w="4960"/>
        <w:gridCol w:w="4960"/>
      </w:tblGrid>
      <w:tr w:rsidR="008F03BB" w:rsidRPr="002225FF" w:rsidTr="00173FC7">
        <w:tc>
          <w:tcPr>
            <w:tcW w:w="4960" w:type="dxa"/>
            <w:shd w:val="clear" w:color="auto" w:fill="auto"/>
          </w:tcPr>
          <w:p w:rsidR="008F03BB" w:rsidRPr="002225FF" w:rsidRDefault="008F03BB" w:rsidP="004763C6">
            <w:pPr>
              <w:widowControl w:val="0"/>
              <w:overflowPunct w:val="0"/>
              <w:autoSpaceDE w:val="0"/>
              <w:autoSpaceDN w:val="0"/>
              <w:adjustRightInd w:val="0"/>
              <w:spacing w:after="120"/>
              <w:textAlignment w:val="baseline"/>
              <w:rPr>
                <w:sz w:val="22"/>
                <w:szCs w:val="22"/>
                <w:lang w:eastAsia="cs-CZ"/>
              </w:rPr>
            </w:pPr>
            <w:r w:rsidRPr="002225FF">
              <w:rPr>
                <w:sz w:val="22"/>
                <w:szCs w:val="22"/>
                <w:lang w:eastAsia="cs-CZ"/>
              </w:rPr>
              <w:t>--------------------------------------------------------</w:t>
            </w:r>
          </w:p>
        </w:tc>
        <w:tc>
          <w:tcPr>
            <w:tcW w:w="4960" w:type="dxa"/>
            <w:shd w:val="clear" w:color="auto" w:fill="auto"/>
          </w:tcPr>
          <w:p w:rsidR="008F03BB" w:rsidRPr="002225FF" w:rsidRDefault="008F03BB" w:rsidP="00173FC7">
            <w:pPr>
              <w:widowControl w:val="0"/>
              <w:overflowPunct w:val="0"/>
              <w:autoSpaceDE w:val="0"/>
              <w:autoSpaceDN w:val="0"/>
              <w:adjustRightInd w:val="0"/>
              <w:spacing w:after="120"/>
              <w:jc w:val="center"/>
              <w:textAlignment w:val="baseline"/>
              <w:rPr>
                <w:sz w:val="22"/>
                <w:szCs w:val="22"/>
                <w:lang w:eastAsia="cs-CZ"/>
              </w:rPr>
            </w:pPr>
            <w:r w:rsidRPr="002225FF">
              <w:rPr>
                <w:sz w:val="22"/>
                <w:szCs w:val="22"/>
                <w:lang w:eastAsia="cs-CZ"/>
              </w:rPr>
              <w:t>--------------------------------------------------------</w:t>
            </w:r>
          </w:p>
        </w:tc>
      </w:tr>
      <w:tr w:rsidR="008F03BB" w:rsidRPr="002225FF" w:rsidTr="00173FC7">
        <w:tc>
          <w:tcPr>
            <w:tcW w:w="4960" w:type="dxa"/>
            <w:shd w:val="clear" w:color="auto" w:fill="auto"/>
          </w:tcPr>
          <w:p w:rsidR="008F03BB" w:rsidRPr="007143DA" w:rsidRDefault="004763C6" w:rsidP="004763C6">
            <w:pPr>
              <w:widowControl w:val="0"/>
              <w:overflowPunct w:val="0"/>
              <w:autoSpaceDE w:val="0"/>
              <w:autoSpaceDN w:val="0"/>
              <w:adjustRightInd w:val="0"/>
              <w:textAlignment w:val="baseline"/>
              <w:rPr>
                <w:sz w:val="22"/>
                <w:szCs w:val="22"/>
                <w:lang w:eastAsia="cs-CZ"/>
              </w:rPr>
            </w:pPr>
            <w:r>
              <w:rPr>
                <w:sz w:val="22"/>
                <w:szCs w:val="22"/>
                <w:lang w:eastAsia="cs-CZ"/>
              </w:rPr>
              <w:t xml:space="preserve">                  </w:t>
            </w:r>
            <w:r w:rsidR="00DB639C">
              <w:rPr>
                <w:sz w:val="22"/>
                <w:szCs w:val="22"/>
                <w:lang w:eastAsia="cs-CZ"/>
              </w:rPr>
              <w:t>………………………..</w:t>
            </w:r>
            <w:bookmarkStart w:id="0" w:name="_GoBack"/>
            <w:bookmarkEnd w:id="0"/>
          </w:p>
          <w:p w:rsidR="007143DA" w:rsidRPr="002225FF" w:rsidRDefault="004763C6" w:rsidP="004763C6">
            <w:pPr>
              <w:widowControl w:val="0"/>
              <w:overflowPunct w:val="0"/>
              <w:autoSpaceDE w:val="0"/>
              <w:autoSpaceDN w:val="0"/>
              <w:adjustRightInd w:val="0"/>
              <w:textAlignment w:val="baseline"/>
              <w:rPr>
                <w:sz w:val="22"/>
                <w:szCs w:val="22"/>
                <w:lang w:eastAsia="cs-CZ"/>
              </w:rPr>
            </w:pPr>
            <w:r>
              <w:rPr>
                <w:sz w:val="22"/>
                <w:szCs w:val="22"/>
                <w:lang w:eastAsia="cs-CZ"/>
              </w:rPr>
              <w:t xml:space="preserve">                  </w:t>
            </w:r>
            <w:r w:rsidR="007143DA" w:rsidRPr="007143DA">
              <w:rPr>
                <w:sz w:val="22"/>
                <w:szCs w:val="22"/>
                <w:lang w:eastAsia="cs-CZ"/>
              </w:rPr>
              <w:t>jednatel společnosti</w:t>
            </w:r>
          </w:p>
        </w:tc>
        <w:tc>
          <w:tcPr>
            <w:tcW w:w="4960" w:type="dxa"/>
            <w:shd w:val="clear" w:color="auto" w:fill="auto"/>
          </w:tcPr>
          <w:p w:rsidR="008F03BB" w:rsidRPr="002225FF" w:rsidRDefault="002225FF" w:rsidP="00173FC7">
            <w:pPr>
              <w:widowControl w:val="0"/>
              <w:overflowPunct w:val="0"/>
              <w:autoSpaceDE w:val="0"/>
              <w:autoSpaceDN w:val="0"/>
              <w:adjustRightInd w:val="0"/>
              <w:jc w:val="center"/>
              <w:textAlignment w:val="baseline"/>
              <w:rPr>
                <w:sz w:val="22"/>
                <w:szCs w:val="22"/>
                <w:lang w:eastAsia="cs-CZ"/>
              </w:rPr>
            </w:pPr>
            <w:r w:rsidRPr="002225FF">
              <w:rPr>
                <w:sz w:val="22"/>
                <w:szCs w:val="22"/>
                <w:lang w:eastAsia="cs-CZ"/>
              </w:rPr>
              <w:t>Mgr. Jan Tourek</w:t>
            </w:r>
          </w:p>
          <w:p w:rsidR="008F03BB" w:rsidRPr="002225FF" w:rsidRDefault="002225FF" w:rsidP="00173FC7">
            <w:pPr>
              <w:widowControl w:val="0"/>
              <w:overflowPunct w:val="0"/>
              <w:autoSpaceDE w:val="0"/>
              <w:autoSpaceDN w:val="0"/>
              <w:adjustRightInd w:val="0"/>
              <w:jc w:val="center"/>
              <w:textAlignment w:val="baseline"/>
              <w:rPr>
                <w:sz w:val="22"/>
                <w:szCs w:val="22"/>
                <w:lang w:eastAsia="cs-CZ"/>
              </w:rPr>
            </w:pPr>
            <w:r w:rsidRPr="002225FF">
              <w:rPr>
                <w:sz w:val="22"/>
                <w:szCs w:val="22"/>
                <w:lang w:eastAsia="cs-CZ"/>
              </w:rPr>
              <w:t>starosta města</w:t>
            </w:r>
          </w:p>
        </w:tc>
      </w:tr>
    </w:tbl>
    <w:p w:rsidR="00F73217" w:rsidRDefault="00F73217"/>
    <w:sectPr w:rsidR="00F73217" w:rsidSect="0070480E">
      <w:footerReference w:type="default" r:id="rId7"/>
      <w:footerReference w:type="first" r:id="rId8"/>
      <w:footnotePr>
        <w:pos w:val="beneathText"/>
      </w:footnotePr>
      <w:pgSz w:w="12240" w:h="15840"/>
      <w:pgMar w:top="1135" w:right="1041" w:bottom="1135" w:left="1191" w:header="709" w:footer="3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32" w:rsidRDefault="00531232" w:rsidP="008F03BB">
      <w:r>
        <w:separator/>
      </w:r>
    </w:p>
  </w:endnote>
  <w:endnote w:type="continuationSeparator" w:id="0">
    <w:p w:rsidR="00531232" w:rsidRDefault="00531232" w:rsidP="008F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969" w:rsidRPr="004213D5" w:rsidRDefault="00006969" w:rsidP="00006969">
    <w:pPr>
      <w:pStyle w:val="Zpat"/>
      <w:pBdr>
        <w:top w:val="single" w:sz="4" w:space="1" w:color="auto"/>
      </w:pBdr>
    </w:pPr>
    <w:r w:rsidRPr="004213D5">
      <w:t>Smlouva o zajištění výkonu TDS na staveništi</w:t>
    </w:r>
    <w:r w:rsidR="002225FF">
      <w:t xml:space="preserve"> k VZ</w:t>
    </w:r>
    <w:r w:rsidR="00F564CB">
      <w:t xml:space="preserve"> </w:t>
    </w:r>
    <w:r w:rsidR="00205B7E">
      <w:rPr>
        <w:b/>
      </w:rPr>
      <w:t>11</w:t>
    </w:r>
    <w:r w:rsidR="009B4065" w:rsidRPr="00B87D13">
      <w:rPr>
        <w:b/>
      </w:rPr>
      <w:t>/2019/TDS/D2/VZMR/HB/sl</w:t>
    </w:r>
    <w:r w:rsidRPr="004213D5">
      <w:tab/>
      <w:t xml:space="preserve">Stránka </w:t>
    </w:r>
    <w:r w:rsidR="008108A5" w:rsidRPr="004213D5">
      <w:rPr>
        <w:b/>
      </w:rPr>
      <w:fldChar w:fldCharType="begin"/>
    </w:r>
    <w:r w:rsidRPr="004213D5">
      <w:instrText>PAGE</w:instrText>
    </w:r>
    <w:r w:rsidR="008108A5" w:rsidRPr="004213D5">
      <w:rPr>
        <w:b/>
      </w:rPr>
      <w:fldChar w:fldCharType="separate"/>
    </w:r>
    <w:r w:rsidR="00DB639C">
      <w:rPr>
        <w:noProof/>
      </w:rPr>
      <w:t>7</w:t>
    </w:r>
    <w:r w:rsidR="008108A5" w:rsidRPr="004213D5">
      <w:rPr>
        <w:b/>
      </w:rPr>
      <w:fldChar w:fldCharType="end"/>
    </w:r>
    <w:r w:rsidRPr="004213D5">
      <w:t xml:space="preserve"> z </w:t>
    </w:r>
    <w:r w:rsidR="008108A5" w:rsidRPr="004213D5">
      <w:rPr>
        <w:b/>
      </w:rPr>
      <w:fldChar w:fldCharType="begin"/>
    </w:r>
    <w:r w:rsidRPr="004213D5">
      <w:instrText>NUMPAGES</w:instrText>
    </w:r>
    <w:r w:rsidR="008108A5" w:rsidRPr="004213D5">
      <w:rPr>
        <w:b/>
      </w:rPr>
      <w:fldChar w:fldCharType="separate"/>
    </w:r>
    <w:r w:rsidR="00DB639C">
      <w:rPr>
        <w:noProof/>
      </w:rPr>
      <w:t>9</w:t>
    </w:r>
    <w:r w:rsidR="008108A5" w:rsidRPr="004213D5">
      <w:rPr>
        <w:b/>
      </w:rPr>
      <w:fldChar w:fldCharType="end"/>
    </w:r>
  </w:p>
  <w:p w:rsidR="00A9042B" w:rsidRPr="00BF7FA5" w:rsidRDefault="00006969" w:rsidP="008F03BB">
    <w:pPr>
      <w:pStyle w:val="Zpat"/>
      <w:pBdr>
        <w:top w:val="single" w:sz="4" w:space="1" w:color="auto"/>
      </w:pBdr>
    </w:pPr>
    <w:r w:rsidRPr="004213D5">
      <w:t>akce</w:t>
    </w:r>
    <w:r w:rsidRPr="00893F81">
      <w:t xml:space="preserve">: </w:t>
    </w:r>
    <w:r w:rsidR="00205B7E" w:rsidRPr="00205B7E">
      <w:rPr>
        <w:b/>
      </w:rPr>
      <w:t>III/34731 Světlá nad Sázavou, ul. V</w:t>
    </w:r>
    <w:r w:rsidR="00E56621">
      <w:rPr>
        <w:b/>
      </w:rPr>
      <w:t> </w:t>
    </w:r>
    <w:r w:rsidR="00205B7E" w:rsidRPr="00205B7E">
      <w:rPr>
        <w:b/>
      </w:rPr>
      <w:t>Polích</w:t>
    </w:r>
    <w:r w:rsidR="00E56621">
      <w:rPr>
        <w:b/>
      </w:rPr>
      <w:t>, Chodník Panuškova</w:t>
    </w:r>
    <w:r w:rsidRPr="00D557AA">
      <w:tab/>
    </w:r>
    <w:r w:rsidR="00EC3EF3">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302658"/>
      <w:docPartObj>
        <w:docPartGallery w:val="Page Numbers (Bottom of Page)"/>
        <w:docPartUnique/>
      </w:docPartObj>
    </w:sdtPr>
    <w:sdtEndPr/>
    <w:sdtContent>
      <w:p w:rsidR="00A9042B" w:rsidRDefault="008108A5">
        <w:pPr>
          <w:pStyle w:val="Zpat"/>
          <w:jc w:val="center"/>
        </w:pPr>
        <w:r>
          <w:fldChar w:fldCharType="begin"/>
        </w:r>
        <w:r w:rsidR="00EC3EF3">
          <w:instrText>PAGE   \* MERGEFORMAT</w:instrText>
        </w:r>
        <w:r>
          <w:fldChar w:fldCharType="separate"/>
        </w:r>
        <w:r w:rsidR="00EC3EF3">
          <w:rPr>
            <w:noProof/>
          </w:rPr>
          <w:t>1</w:t>
        </w:r>
        <w:r>
          <w:fldChar w:fldCharType="end"/>
        </w:r>
      </w:p>
    </w:sdtContent>
  </w:sdt>
  <w:p w:rsidR="00A9042B" w:rsidRDefault="005312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32" w:rsidRDefault="00531232" w:rsidP="008F03BB">
      <w:r>
        <w:separator/>
      </w:r>
    </w:p>
  </w:footnote>
  <w:footnote w:type="continuationSeparator" w:id="0">
    <w:p w:rsidR="00531232" w:rsidRDefault="00531232" w:rsidP="008F0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F6EB444"/>
    <w:name w:val="WW8Num1"/>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5"/>
    <w:multiLevelType w:val="multilevel"/>
    <w:tmpl w:val="0616DF1E"/>
    <w:name w:val="WW8Num5"/>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6"/>
    <w:multiLevelType w:val="multilevel"/>
    <w:tmpl w:val="93B6107A"/>
    <w:name w:val="WW8Num6"/>
    <w:lvl w:ilvl="0">
      <w:start w:val="9"/>
      <w:numFmt w:val="decimal"/>
      <w:lvlText w:val="%1."/>
      <w:lvlJc w:val="left"/>
      <w:pPr>
        <w:tabs>
          <w:tab w:val="num" w:pos="480"/>
        </w:tabs>
        <w:ind w:left="480" w:hanging="480"/>
      </w:pPr>
      <w:rPr>
        <w:rFonts w:hint="default"/>
      </w:rPr>
    </w:lvl>
    <w:lvl w:ilvl="1">
      <w:start w:val="1"/>
      <w:numFmt w:val="decimal"/>
      <w:lvlText w:val="10.%2."/>
      <w:lvlJc w:val="left"/>
      <w:pPr>
        <w:tabs>
          <w:tab w:val="num" w:pos="567"/>
        </w:tabs>
        <w:ind w:left="0" w:firstLine="14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8"/>
    <w:multiLevelType w:val="multilevel"/>
    <w:tmpl w:val="DD8621D4"/>
    <w:name w:val="WW8Num8"/>
    <w:lvl w:ilvl="0">
      <w:start w:val="5"/>
      <w:numFmt w:val="decimal"/>
      <w:lvlText w:val="%1."/>
      <w:lvlJc w:val="left"/>
      <w:pPr>
        <w:tabs>
          <w:tab w:val="num" w:pos="570"/>
        </w:tabs>
        <w:ind w:left="570" w:hanging="570"/>
      </w:pPr>
    </w:lvl>
    <w:lvl w:ilvl="1">
      <w:start w:val="1"/>
      <w:numFmt w:val="decimal"/>
      <w:lvlText w:val="%1.%2."/>
      <w:lvlJc w:val="left"/>
      <w:pPr>
        <w:tabs>
          <w:tab w:val="num" w:pos="996"/>
        </w:tabs>
        <w:ind w:left="996" w:hanging="57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3F2788"/>
    <w:multiLevelType w:val="hybridMultilevel"/>
    <w:tmpl w:val="AFBC5596"/>
    <w:lvl w:ilvl="0" w:tplc="04050003">
      <w:start w:val="1"/>
      <w:numFmt w:val="bullet"/>
      <w:lvlText w:val="o"/>
      <w:lvlJc w:val="left"/>
      <w:pPr>
        <w:ind w:left="2138" w:hanging="360"/>
      </w:pPr>
      <w:rPr>
        <w:rFonts w:ascii="Courier New" w:hAnsi="Courier New" w:cs="Courier New"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030E713A"/>
    <w:multiLevelType w:val="hybridMultilevel"/>
    <w:tmpl w:val="4C8292FC"/>
    <w:lvl w:ilvl="0" w:tplc="76D067B4">
      <w:start w:val="1"/>
      <w:numFmt w:val="decimal"/>
      <w:lvlText w:val="3.%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B3F0FA0"/>
    <w:multiLevelType w:val="hybridMultilevel"/>
    <w:tmpl w:val="37564760"/>
    <w:lvl w:ilvl="0" w:tplc="78EA2AC8">
      <w:start w:val="1"/>
      <w:numFmt w:val="ordinal"/>
      <w:lvlText w:val="4.%1"/>
      <w:lvlJc w:val="left"/>
      <w:pPr>
        <w:ind w:left="720" w:hanging="360"/>
      </w:pPr>
      <w:rPr>
        <w:rFonts w:ascii="Times New Roman" w:hAnsi="Times New Roman" w:hint="default"/>
        <w:b/>
      </w:rPr>
    </w:lvl>
    <w:lvl w:ilvl="1" w:tplc="04050017">
      <w:start w:val="1"/>
      <w:numFmt w:val="lowerLetter"/>
      <w:lvlText w:val="%2)"/>
      <w:lvlJc w:val="left"/>
      <w:pPr>
        <w:ind w:left="1495" w:hanging="360"/>
      </w:pPr>
      <w:rPr>
        <w:b w:val="0"/>
      </w:r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25326"/>
    <w:multiLevelType w:val="hybridMultilevel"/>
    <w:tmpl w:val="4A4EF104"/>
    <w:lvl w:ilvl="0" w:tplc="73E8F764">
      <w:start w:val="1"/>
      <w:numFmt w:val="lowerLetter"/>
      <w:lvlText w:val="%1)"/>
      <w:lvlJc w:val="left"/>
      <w:pPr>
        <w:ind w:left="1068" w:hanging="360"/>
      </w:pPr>
      <w:rPr>
        <w:rFonts w:hint="default"/>
        <w:b/>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1488" w:hanging="180"/>
      </w:pPr>
    </w:lvl>
    <w:lvl w:ilvl="3" w:tplc="0405000F">
      <w:start w:val="1"/>
      <w:numFmt w:val="decimal"/>
      <w:lvlText w:val="%4."/>
      <w:lvlJc w:val="left"/>
      <w:pPr>
        <w:ind w:left="-768" w:hanging="360"/>
      </w:pPr>
    </w:lvl>
    <w:lvl w:ilvl="4" w:tplc="04050019" w:tentative="1">
      <w:start w:val="1"/>
      <w:numFmt w:val="lowerLetter"/>
      <w:lvlText w:val="%5."/>
      <w:lvlJc w:val="left"/>
      <w:pPr>
        <w:ind w:left="-48" w:hanging="360"/>
      </w:pPr>
    </w:lvl>
    <w:lvl w:ilvl="5" w:tplc="0405001B" w:tentative="1">
      <w:start w:val="1"/>
      <w:numFmt w:val="lowerRoman"/>
      <w:lvlText w:val="%6."/>
      <w:lvlJc w:val="right"/>
      <w:pPr>
        <w:ind w:left="672" w:hanging="180"/>
      </w:pPr>
    </w:lvl>
    <w:lvl w:ilvl="6" w:tplc="0405000F" w:tentative="1">
      <w:start w:val="1"/>
      <w:numFmt w:val="decimal"/>
      <w:lvlText w:val="%7."/>
      <w:lvlJc w:val="left"/>
      <w:pPr>
        <w:ind w:left="1392" w:hanging="360"/>
      </w:pPr>
    </w:lvl>
    <w:lvl w:ilvl="7" w:tplc="04050019" w:tentative="1">
      <w:start w:val="1"/>
      <w:numFmt w:val="lowerLetter"/>
      <w:lvlText w:val="%8."/>
      <w:lvlJc w:val="left"/>
      <w:pPr>
        <w:ind w:left="2112" w:hanging="360"/>
      </w:pPr>
    </w:lvl>
    <w:lvl w:ilvl="8" w:tplc="0405001B" w:tentative="1">
      <w:start w:val="1"/>
      <w:numFmt w:val="lowerRoman"/>
      <w:lvlText w:val="%9."/>
      <w:lvlJc w:val="right"/>
      <w:pPr>
        <w:ind w:left="2832" w:hanging="180"/>
      </w:pPr>
    </w:lvl>
  </w:abstractNum>
  <w:abstractNum w:abstractNumId="9" w15:restartNumberingAfterBreak="0">
    <w:nsid w:val="1709581F"/>
    <w:multiLevelType w:val="hybridMultilevel"/>
    <w:tmpl w:val="EB2A4526"/>
    <w:lvl w:ilvl="0" w:tplc="04050001">
      <w:start w:val="1"/>
      <w:numFmt w:val="bullet"/>
      <w:lvlText w:val=""/>
      <w:lvlJc w:val="left"/>
      <w:pPr>
        <w:ind w:left="984" w:hanging="360"/>
      </w:pPr>
      <w:rPr>
        <w:rFonts w:ascii="Symbol" w:hAnsi="Symbol" w:hint="default"/>
      </w:rPr>
    </w:lvl>
    <w:lvl w:ilvl="1" w:tplc="04050003">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0" w15:restartNumberingAfterBreak="0">
    <w:nsid w:val="277B47BB"/>
    <w:multiLevelType w:val="hybridMultilevel"/>
    <w:tmpl w:val="1F44F608"/>
    <w:lvl w:ilvl="0" w:tplc="04050003">
      <w:start w:val="1"/>
      <w:numFmt w:val="bullet"/>
      <w:pStyle w:val="1nadpis"/>
      <w:lvlText w:val="o"/>
      <w:lvlJc w:val="left"/>
      <w:pPr>
        <w:ind w:left="3270" w:hanging="360"/>
      </w:pPr>
      <w:rPr>
        <w:rFonts w:ascii="Courier New" w:hAnsi="Courier New" w:cs="Courier New" w:hint="default"/>
      </w:rPr>
    </w:lvl>
    <w:lvl w:ilvl="1" w:tplc="04050003" w:tentative="1">
      <w:start w:val="1"/>
      <w:numFmt w:val="bullet"/>
      <w:lvlText w:val="o"/>
      <w:lvlJc w:val="left"/>
      <w:pPr>
        <w:ind w:left="3990" w:hanging="360"/>
      </w:pPr>
      <w:rPr>
        <w:rFonts w:ascii="Courier New" w:hAnsi="Courier New" w:cs="Courier New" w:hint="default"/>
      </w:rPr>
    </w:lvl>
    <w:lvl w:ilvl="2" w:tplc="04050005" w:tentative="1">
      <w:start w:val="1"/>
      <w:numFmt w:val="bullet"/>
      <w:lvlText w:val=""/>
      <w:lvlJc w:val="left"/>
      <w:pPr>
        <w:ind w:left="4710" w:hanging="360"/>
      </w:pPr>
      <w:rPr>
        <w:rFonts w:ascii="Wingdings" w:hAnsi="Wingdings" w:hint="default"/>
      </w:rPr>
    </w:lvl>
    <w:lvl w:ilvl="3" w:tplc="04050001" w:tentative="1">
      <w:start w:val="1"/>
      <w:numFmt w:val="bullet"/>
      <w:lvlText w:val=""/>
      <w:lvlJc w:val="left"/>
      <w:pPr>
        <w:ind w:left="5430" w:hanging="360"/>
      </w:pPr>
      <w:rPr>
        <w:rFonts w:ascii="Symbol" w:hAnsi="Symbol" w:hint="default"/>
      </w:rPr>
    </w:lvl>
    <w:lvl w:ilvl="4" w:tplc="04050003" w:tentative="1">
      <w:start w:val="1"/>
      <w:numFmt w:val="bullet"/>
      <w:lvlText w:val="o"/>
      <w:lvlJc w:val="left"/>
      <w:pPr>
        <w:ind w:left="6150" w:hanging="360"/>
      </w:pPr>
      <w:rPr>
        <w:rFonts w:ascii="Courier New" w:hAnsi="Courier New" w:cs="Courier New" w:hint="default"/>
      </w:rPr>
    </w:lvl>
    <w:lvl w:ilvl="5" w:tplc="04050005" w:tentative="1">
      <w:start w:val="1"/>
      <w:numFmt w:val="bullet"/>
      <w:lvlText w:val=""/>
      <w:lvlJc w:val="left"/>
      <w:pPr>
        <w:ind w:left="6870" w:hanging="360"/>
      </w:pPr>
      <w:rPr>
        <w:rFonts w:ascii="Wingdings" w:hAnsi="Wingdings" w:hint="default"/>
      </w:rPr>
    </w:lvl>
    <w:lvl w:ilvl="6" w:tplc="04050001" w:tentative="1">
      <w:start w:val="1"/>
      <w:numFmt w:val="bullet"/>
      <w:lvlText w:val=""/>
      <w:lvlJc w:val="left"/>
      <w:pPr>
        <w:ind w:left="7590" w:hanging="360"/>
      </w:pPr>
      <w:rPr>
        <w:rFonts w:ascii="Symbol" w:hAnsi="Symbol" w:hint="default"/>
      </w:rPr>
    </w:lvl>
    <w:lvl w:ilvl="7" w:tplc="04050003" w:tentative="1">
      <w:start w:val="1"/>
      <w:numFmt w:val="bullet"/>
      <w:lvlText w:val="o"/>
      <w:lvlJc w:val="left"/>
      <w:pPr>
        <w:ind w:left="8310" w:hanging="360"/>
      </w:pPr>
      <w:rPr>
        <w:rFonts w:ascii="Courier New" w:hAnsi="Courier New" w:cs="Courier New" w:hint="default"/>
      </w:rPr>
    </w:lvl>
    <w:lvl w:ilvl="8" w:tplc="04050005" w:tentative="1">
      <w:start w:val="1"/>
      <w:numFmt w:val="bullet"/>
      <w:lvlText w:val=""/>
      <w:lvlJc w:val="left"/>
      <w:pPr>
        <w:ind w:left="9030" w:hanging="360"/>
      </w:pPr>
      <w:rPr>
        <w:rFonts w:ascii="Wingdings" w:hAnsi="Wingdings" w:hint="default"/>
      </w:rPr>
    </w:lvl>
  </w:abstractNum>
  <w:abstractNum w:abstractNumId="11" w15:restartNumberingAfterBreak="0">
    <w:nsid w:val="2F190AE0"/>
    <w:multiLevelType w:val="hybridMultilevel"/>
    <w:tmpl w:val="7AAC914A"/>
    <w:lvl w:ilvl="0" w:tplc="52108ADE">
      <w:start w:val="1"/>
      <w:numFmt w:val="lowerLetter"/>
      <w:lvlText w:val="%1)"/>
      <w:lvlJc w:val="left"/>
      <w:pPr>
        <w:ind w:left="1287" w:hanging="360"/>
      </w:pPr>
      <w:rPr>
        <w:rFonts w:hint="default"/>
      </w:rPr>
    </w:lvl>
    <w:lvl w:ilvl="1" w:tplc="04050019" w:tentative="1">
      <w:start w:val="1"/>
      <w:numFmt w:val="bullet"/>
      <w:lvlText w:val="o"/>
      <w:lvlJc w:val="left"/>
      <w:pPr>
        <w:ind w:left="2007" w:hanging="360"/>
      </w:pPr>
      <w:rPr>
        <w:rFonts w:ascii="Courier New" w:hAnsi="Courier New" w:cs="Courier New" w:hint="default"/>
      </w:rPr>
    </w:lvl>
    <w:lvl w:ilvl="2" w:tplc="0405001B"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cs="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cs="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2" w15:restartNumberingAfterBreak="0">
    <w:nsid w:val="30D92C8A"/>
    <w:multiLevelType w:val="hybridMultilevel"/>
    <w:tmpl w:val="194C0004"/>
    <w:lvl w:ilvl="0" w:tplc="E2FCA2E8">
      <w:start w:val="1"/>
      <w:numFmt w:val="lowerLetter"/>
      <w:lvlText w:val="%1)"/>
      <w:lvlJc w:val="left"/>
      <w:pPr>
        <w:ind w:left="308" w:hanging="360"/>
      </w:pPr>
      <w:rPr>
        <w:rFonts w:ascii="Times New Roman" w:hAnsi="Times New Roman" w:cs="Times New Roman" w:hint="default"/>
        <w:b/>
        <w:color w:val="auto"/>
      </w:rPr>
    </w:lvl>
    <w:lvl w:ilvl="1" w:tplc="04050003">
      <w:start w:val="1"/>
      <w:numFmt w:val="bullet"/>
      <w:lvlText w:val=""/>
      <w:lvlJc w:val="left"/>
      <w:pPr>
        <w:ind w:left="1104" w:hanging="360"/>
      </w:pPr>
      <w:rPr>
        <w:rFonts w:ascii="Symbol" w:hAnsi="Symbol" w:hint="default"/>
      </w:rPr>
    </w:lvl>
    <w:lvl w:ilvl="2" w:tplc="04050005">
      <w:start w:val="1"/>
      <w:numFmt w:val="lowerRoman"/>
      <w:lvlText w:val="%3."/>
      <w:lvlJc w:val="right"/>
      <w:pPr>
        <w:ind w:left="1824" w:hanging="180"/>
      </w:pPr>
    </w:lvl>
    <w:lvl w:ilvl="3" w:tplc="04050001">
      <w:start w:val="1"/>
      <w:numFmt w:val="lowerLetter"/>
      <w:lvlText w:val="%4)"/>
      <w:lvlJc w:val="left"/>
      <w:pPr>
        <w:ind w:left="2544" w:hanging="360"/>
      </w:pPr>
    </w:lvl>
    <w:lvl w:ilvl="4" w:tplc="04050003">
      <w:numFmt w:val="bullet"/>
      <w:lvlText w:val="-"/>
      <w:lvlJc w:val="left"/>
      <w:pPr>
        <w:ind w:left="3264" w:hanging="360"/>
      </w:pPr>
      <w:rPr>
        <w:rFonts w:ascii="Times New Roman" w:eastAsia="Calibri" w:hAnsi="Times New Roman" w:cs="Times New Roman" w:hint="default"/>
      </w:rPr>
    </w:lvl>
    <w:lvl w:ilvl="5" w:tplc="04050005" w:tentative="1">
      <w:start w:val="1"/>
      <w:numFmt w:val="lowerRoman"/>
      <w:lvlText w:val="%6."/>
      <w:lvlJc w:val="right"/>
      <w:pPr>
        <w:ind w:left="3984" w:hanging="180"/>
      </w:pPr>
    </w:lvl>
    <w:lvl w:ilvl="6" w:tplc="04050001" w:tentative="1">
      <w:start w:val="1"/>
      <w:numFmt w:val="decimal"/>
      <w:lvlText w:val="%7."/>
      <w:lvlJc w:val="left"/>
      <w:pPr>
        <w:ind w:left="4704" w:hanging="360"/>
      </w:pPr>
    </w:lvl>
    <w:lvl w:ilvl="7" w:tplc="04050003" w:tentative="1">
      <w:start w:val="1"/>
      <w:numFmt w:val="lowerLetter"/>
      <w:lvlText w:val="%8."/>
      <w:lvlJc w:val="left"/>
      <w:pPr>
        <w:ind w:left="5424" w:hanging="360"/>
      </w:pPr>
    </w:lvl>
    <w:lvl w:ilvl="8" w:tplc="04050005" w:tentative="1">
      <w:start w:val="1"/>
      <w:numFmt w:val="lowerRoman"/>
      <w:lvlText w:val="%9."/>
      <w:lvlJc w:val="right"/>
      <w:pPr>
        <w:ind w:left="6144" w:hanging="180"/>
      </w:pPr>
    </w:lvl>
  </w:abstractNum>
  <w:abstractNum w:abstractNumId="13" w15:restartNumberingAfterBreak="0">
    <w:nsid w:val="30DF0628"/>
    <w:multiLevelType w:val="hybridMultilevel"/>
    <w:tmpl w:val="C290AC6C"/>
    <w:lvl w:ilvl="0" w:tplc="04050001">
      <w:start w:val="1"/>
      <w:numFmt w:val="ordinal"/>
      <w:lvlText w:val="2.%1"/>
      <w:lvlJc w:val="left"/>
      <w:pPr>
        <w:ind w:left="360" w:hanging="360"/>
      </w:pPr>
      <w:rPr>
        <w:rFonts w:hint="default"/>
        <w:b/>
      </w:rPr>
    </w:lvl>
    <w:lvl w:ilvl="1" w:tplc="04050001"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17">
      <w:start w:val="1"/>
      <w:numFmt w:val="decimal"/>
      <w:lvlText w:val="%4."/>
      <w:lvlJc w:val="left"/>
      <w:pPr>
        <w:ind w:left="2520" w:hanging="360"/>
      </w:pPr>
    </w:lvl>
    <w:lvl w:ilvl="4" w:tplc="C8B42CE6"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F30F30"/>
    <w:multiLevelType w:val="multilevel"/>
    <w:tmpl w:val="AA587BA0"/>
    <w:lvl w:ilvl="0">
      <w:start w:val="1"/>
      <w:numFmt w:val="bullet"/>
      <w:lvlText w:val=""/>
      <w:lvlJc w:val="left"/>
      <w:pPr>
        <w:tabs>
          <w:tab w:val="num" w:pos="360"/>
        </w:tabs>
        <w:ind w:left="360" w:hanging="360"/>
      </w:pPr>
      <w:rPr>
        <w:rFonts w:ascii="Symbol" w:hAnsi="Symbol" w:hint="default"/>
      </w:rPr>
    </w:lvl>
    <w:lvl w:ilvl="1">
      <w:start w:val="1"/>
      <w:numFmt w:val="none"/>
      <w:lvlRestart w:val="0"/>
      <w:lvlText w:val="3.1."/>
      <w:lvlJc w:val="left"/>
      <w:pPr>
        <w:tabs>
          <w:tab w:val="num" w:pos="567"/>
        </w:tabs>
        <w:ind w:left="0" w:firstLine="0"/>
      </w:pPr>
      <w:rPr>
        <w:rFonts w:ascii="Arial" w:hAnsi="Arial" w:hint="default"/>
        <w:b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84586E"/>
    <w:multiLevelType w:val="multilevel"/>
    <w:tmpl w:val="A7E0AECE"/>
    <w:lvl w:ilvl="0">
      <w:start w:val="3"/>
      <w:numFmt w:val="decimal"/>
      <w:lvlText w:val="%1."/>
      <w:lvlJc w:val="left"/>
      <w:pPr>
        <w:tabs>
          <w:tab w:val="num" w:pos="720"/>
        </w:tabs>
        <w:ind w:left="720" w:hanging="720"/>
      </w:pPr>
      <w:rPr>
        <w:rFonts w:hint="default"/>
      </w:rPr>
    </w:lvl>
    <w:lvl w:ilvl="1">
      <w:start w:val="1"/>
      <w:numFmt w:val="decimal"/>
      <w:lvlText w:val="9.%2."/>
      <w:lvlJc w:val="left"/>
      <w:pPr>
        <w:tabs>
          <w:tab w:val="num" w:pos="567"/>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1368C0"/>
    <w:multiLevelType w:val="multilevel"/>
    <w:tmpl w:val="8C088FA0"/>
    <w:name w:val="WW8Num535"/>
    <w:lvl w:ilvl="0">
      <w:start w:val="2"/>
      <w:numFmt w:val="decimal"/>
      <w:lvlText w:val="%1."/>
      <w:lvlJc w:val="left"/>
      <w:pPr>
        <w:tabs>
          <w:tab w:val="num" w:pos="720"/>
        </w:tabs>
        <w:ind w:left="720" w:hanging="720"/>
      </w:pPr>
      <w:rPr>
        <w:rFonts w:hint="default"/>
      </w:rPr>
    </w:lvl>
    <w:lvl w:ilvl="1">
      <w:start w:val="1"/>
      <w:numFmt w:val="none"/>
      <w:lvlText w:val="2.1."/>
      <w:lvlJc w:val="left"/>
      <w:pPr>
        <w:tabs>
          <w:tab w:val="num" w:pos="567"/>
        </w:tabs>
        <w:ind w:left="2835" w:hanging="28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B77ADE"/>
    <w:multiLevelType w:val="hybridMultilevel"/>
    <w:tmpl w:val="A1C45E3E"/>
    <w:name w:val="WW8Num322"/>
    <w:lvl w:ilvl="0" w:tplc="B10EDF28">
      <w:start w:val="1"/>
      <w:numFmt w:val="ordinal"/>
      <w:lvlText w:val="2.%1"/>
      <w:lvlJc w:val="left"/>
      <w:pPr>
        <w:ind w:left="360" w:hanging="360"/>
      </w:pPr>
      <w:rPr>
        <w:rFonts w:hint="default"/>
        <w:b/>
      </w:rPr>
    </w:lvl>
    <w:lvl w:ilvl="1" w:tplc="A1189CA0" w:tentative="1">
      <w:start w:val="1"/>
      <w:numFmt w:val="lowerLetter"/>
      <w:lvlText w:val="%2."/>
      <w:lvlJc w:val="left"/>
      <w:pPr>
        <w:ind w:left="1080" w:hanging="360"/>
      </w:pPr>
    </w:lvl>
    <w:lvl w:ilvl="2" w:tplc="2F6E0042" w:tentative="1">
      <w:start w:val="1"/>
      <w:numFmt w:val="lowerRoman"/>
      <w:lvlText w:val="%3."/>
      <w:lvlJc w:val="right"/>
      <w:pPr>
        <w:ind w:left="1800" w:hanging="180"/>
      </w:pPr>
    </w:lvl>
    <w:lvl w:ilvl="3" w:tplc="1E62EA58" w:tentative="1">
      <w:start w:val="1"/>
      <w:numFmt w:val="decimal"/>
      <w:lvlText w:val="%4."/>
      <w:lvlJc w:val="left"/>
      <w:pPr>
        <w:ind w:left="2520" w:hanging="360"/>
      </w:pPr>
    </w:lvl>
    <w:lvl w:ilvl="4" w:tplc="C9E29518" w:tentative="1">
      <w:start w:val="1"/>
      <w:numFmt w:val="lowerLetter"/>
      <w:lvlText w:val="%5."/>
      <w:lvlJc w:val="left"/>
      <w:pPr>
        <w:ind w:left="3240" w:hanging="360"/>
      </w:pPr>
    </w:lvl>
    <w:lvl w:ilvl="5" w:tplc="2AFA1152" w:tentative="1">
      <w:start w:val="1"/>
      <w:numFmt w:val="lowerRoman"/>
      <w:lvlText w:val="%6."/>
      <w:lvlJc w:val="right"/>
      <w:pPr>
        <w:ind w:left="3960" w:hanging="180"/>
      </w:pPr>
    </w:lvl>
    <w:lvl w:ilvl="6" w:tplc="BE568BBC" w:tentative="1">
      <w:start w:val="1"/>
      <w:numFmt w:val="decimal"/>
      <w:lvlText w:val="%7."/>
      <w:lvlJc w:val="left"/>
      <w:pPr>
        <w:ind w:left="4680" w:hanging="360"/>
      </w:pPr>
    </w:lvl>
    <w:lvl w:ilvl="7" w:tplc="4CF274B8" w:tentative="1">
      <w:start w:val="1"/>
      <w:numFmt w:val="lowerLetter"/>
      <w:lvlText w:val="%8."/>
      <w:lvlJc w:val="left"/>
      <w:pPr>
        <w:ind w:left="5400" w:hanging="360"/>
      </w:pPr>
    </w:lvl>
    <w:lvl w:ilvl="8" w:tplc="1798761A" w:tentative="1">
      <w:start w:val="1"/>
      <w:numFmt w:val="lowerRoman"/>
      <w:lvlText w:val="%9."/>
      <w:lvlJc w:val="right"/>
      <w:pPr>
        <w:ind w:left="6120" w:hanging="180"/>
      </w:pPr>
    </w:lvl>
  </w:abstractNum>
  <w:abstractNum w:abstractNumId="18" w15:restartNumberingAfterBreak="0">
    <w:nsid w:val="3CD3247B"/>
    <w:multiLevelType w:val="multilevel"/>
    <w:tmpl w:val="2ED4CE34"/>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3seznam"/>
      <w:lvlText w:val="%3)"/>
      <w:lvlJc w:val="left"/>
      <w:pPr>
        <w:ind w:left="852" w:hanging="284"/>
      </w:pPr>
      <w:rPr>
        <w:rFonts w:ascii="Times New Roman" w:hAnsi="Times New Roman" w:cs="Times New Roman" w:hint="default"/>
        <w:b/>
        <w:i w:val="0"/>
        <w:caps w:val="0"/>
        <w:strike w:val="0"/>
        <w:dstrike w:val="0"/>
        <w:outline w:val="0"/>
        <w:shadow w:val="0"/>
        <w:emboss w:val="0"/>
        <w:imprint w:val="0"/>
        <w:vanish w:val="0"/>
        <w:color w:val="auto"/>
        <w:sz w:val="24"/>
        <w:szCs w:val="24"/>
        <w:u w:val="none"/>
        <w:vertAlign w:val="baseline"/>
      </w:rPr>
    </w:lvl>
    <w:lvl w:ilvl="3">
      <w:start w:val="1"/>
      <w:numFmt w:val="bullet"/>
      <w:lvlText w:val=""/>
      <w:lvlJc w:val="left"/>
      <w:pPr>
        <w:tabs>
          <w:tab w:val="num" w:pos="1474"/>
        </w:tabs>
        <w:ind w:left="2126" w:hanging="708"/>
      </w:pPr>
      <w:rPr>
        <w:rFonts w:ascii="Symbol" w:hAnsi="Symbol" w:hint="default"/>
        <w:b/>
        <w:i w:val="0"/>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AD0C05"/>
    <w:multiLevelType w:val="hybridMultilevel"/>
    <w:tmpl w:val="32065F10"/>
    <w:lvl w:ilvl="0" w:tplc="5D643CA8">
      <w:start w:val="1"/>
      <w:numFmt w:val="lowerLetter"/>
      <w:lvlText w:val="%1)"/>
      <w:lvlJc w:val="left"/>
      <w:pPr>
        <w:ind w:left="1068"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47DD28B6"/>
    <w:multiLevelType w:val="multilevel"/>
    <w:tmpl w:val="161CA5A0"/>
    <w:lvl w:ilvl="0">
      <w:start w:val="3"/>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2E3569"/>
    <w:multiLevelType w:val="hybridMultilevel"/>
    <w:tmpl w:val="57A2625A"/>
    <w:lvl w:ilvl="0" w:tplc="0F4C5C4E">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5247342B"/>
    <w:multiLevelType w:val="hybridMultilevel"/>
    <w:tmpl w:val="35A67A1A"/>
    <w:name w:val="WW8Num53"/>
    <w:lvl w:ilvl="0" w:tplc="27B6F2E6">
      <w:start w:val="1"/>
      <w:numFmt w:val="bullet"/>
      <w:lvlText w:val=""/>
      <w:lvlJc w:val="left"/>
      <w:pPr>
        <w:ind w:left="1068" w:hanging="360"/>
      </w:pPr>
      <w:rPr>
        <w:rFonts w:ascii="Symbol" w:hAnsi="Symbol" w:hint="default"/>
      </w:rPr>
    </w:lvl>
    <w:lvl w:ilvl="1" w:tplc="1E2CDA12">
      <w:start w:val="1"/>
      <w:numFmt w:val="bullet"/>
      <w:lvlText w:val="o"/>
      <w:lvlJc w:val="left"/>
      <w:pPr>
        <w:ind w:left="1788" w:hanging="360"/>
      </w:pPr>
      <w:rPr>
        <w:rFonts w:ascii="Courier New" w:hAnsi="Courier New" w:cs="Courier New" w:hint="default"/>
      </w:rPr>
    </w:lvl>
    <w:lvl w:ilvl="2" w:tplc="8000F2F8">
      <w:start w:val="1"/>
      <w:numFmt w:val="bullet"/>
      <w:lvlText w:val=""/>
      <w:lvlJc w:val="left"/>
      <w:pPr>
        <w:ind w:left="2508" w:hanging="360"/>
      </w:pPr>
      <w:rPr>
        <w:rFonts w:ascii="Wingdings" w:hAnsi="Wingdings" w:hint="default"/>
      </w:rPr>
    </w:lvl>
    <w:lvl w:ilvl="3" w:tplc="9B26AEC0">
      <w:start w:val="1"/>
      <w:numFmt w:val="bullet"/>
      <w:lvlText w:val=""/>
      <w:lvlJc w:val="left"/>
      <w:pPr>
        <w:ind w:left="3228" w:hanging="360"/>
      </w:pPr>
      <w:rPr>
        <w:rFonts w:ascii="Symbol" w:hAnsi="Symbol" w:hint="default"/>
      </w:rPr>
    </w:lvl>
    <w:lvl w:ilvl="4" w:tplc="6D9C7C84" w:tentative="1">
      <w:start w:val="1"/>
      <w:numFmt w:val="bullet"/>
      <w:lvlText w:val="o"/>
      <w:lvlJc w:val="left"/>
      <w:pPr>
        <w:ind w:left="3948" w:hanging="360"/>
      </w:pPr>
      <w:rPr>
        <w:rFonts w:ascii="Courier New" w:hAnsi="Courier New" w:cs="Courier New" w:hint="default"/>
      </w:rPr>
    </w:lvl>
    <w:lvl w:ilvl="5" w:tplc="4D0C40CC" w:tentative="1">
      <w:start w:val="1"/>
      <w:numFmt w:val="bullet"/>
      <w:lvlText w:val=""/>
      <w:lvlJc w:val="left"/>
      <w:pPr>
        <w:ind w:left="4668" w:hanging="360"/>
      </w:pPr>
      <w:rPr>
        <w:rFonts w:ascii="Wingdings" w:hAnsi="Wingdings" w:hint="default"/>
      </w:rPr>
    </w:lvl>
    <w:lvl w:ilvl="6" w:tplc="2FF89A52" w:tentative="1">
      <w:start w:val="1"/>
      <w:numFmt w:val="bullet"/>
      <w:lvlText w:val=""/>
      <w:lvlJc w:val="left"/>
      <w:pPr>
        <w:ind w:left="5388" w:hanging="360"/>
      </w:pPr>
      <w:rPr>
        <w:rFonts w:ascii="Symbol" w:hAnsi="Symbol" w:hint="default"/>
      </w:rPr>
    </w:lvl>
    <w:lvl w:ilvl="7" w:tplc="ACC4717E" w:tentative="1">
      <w:start w:val="1"/>
      <w:numFmt w:val="bullet"/>
      <w:lvlText w:val="o"/>
      <w:lvlJc w:val="left"/>
      <w:pPr>
        <w:ind w:left="6108" w:hanging="360"/>
      </w:pPr>
      <w:rPr>
        <w:rFonts w:ascii="Courier New" w:hAnsi="Courier New" w:cs="Courier New" w:hint="default"/>
      </w:rPr>
    </w:lvl>
    <w:lvl w:ilvl="8" w:tplc="5C5ED7B6" w:tentative="1">
      <w:start w:val="1"/>
      <w:numFmt w:val="bullet"/>
      <w:lvlText w:val=""/>
      <w:lvlJc w:val="left"/>
      <w:pPr>
        <w:ind w:left="6828" w:hanging="360"/>
      </w:pPr>
      <w:rPr>
        <w:rFonts w:ascii="Wingdings" w:hAnsi="Wingdings" w:hint="default"/>
      </w:rPr>
    </w:lvl>
  </w:abstractNum>
  <w:abstractNum w:abstractNumId="23" w15:restartNumberingAfterBreak="0">
    <w:nsid w:val="5DA55D86"/>
    <w:multiLevelType w:val="multilevel"/>
    <w:tmpl w:val="25101EDC"/>
    <w:lvl w:ilvl="0">
      <w:start w:val="1"/>
      <w:numFmt w:val="decimal"/>
      <w:lvlText w:val="%1."/>
      <w:lvlJc w:val="left"/>
      <w:pPr>
        <w:ind w:left="3403" w:firstLine="0"/>
      </w:pPr>
      <w:rPr>
        <w:rFonts w:hint="default"/>
        <w:b/>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5E8856E0"/>
    <w:multiLevelType w:val="hybridMultilevel"/>
    <w:tmpl w:val="3064FC5E"/>
    <w:lvl w:ilvl="0" w:tplc="FC145536">
      <w:start w:val="1"/>
      <w:numFmt w:val="bullet"/>
      <w:lvlText w:val=""/>
      <w:lvlJc w:val="left"/>
      <w:pPr>
        <w:ind w:left="720" w:hanging="360"/>
      </w:pPr>
      <w:rPr>
        <w:rFonts w:ascii="Symbol" w:hAnsi="Symbol" w:hint="default"/>
      </w:rPr>
    </w:lvl>
    <w:lvl w:ilvl="1" w:tplc="7CBE07A2" w:tentative="1">
      <w:start w:val="1"/>
      <w:numFmt w:val="bullet"/>
      <w:lvlText w:val="o"/>
      <w:lvlJc w:val="left"/>
      <w:pPr>
        <w:ind w:left="1440" w:hanging="360"/>
      </w:pPr>
      <w:rPr>
        <w:rFonts w:ascii="Courier New" w:hAnsi="Courier New" w:cs="Courier New" w:hint="default"/>
      </w:rPr>
    </w:lvl>
    <w:lvl w:ilvl="2" w:tplc="24D6A21C">
      <w:start w:val="1"/>
      <w:numFmt w:val="bullet"/>
      <w:lvlText w:val=""/>
      <w:lvlJc w:val="left"/>
      <w:pPr>
        <w:ind w:left="2160" w:hanging="360"/>
      </w:pPr>
      <w:rPr>
        <w:rFonts w:ascii="Wingdings" w:hAnsi="Wingdings" w:hint="default"/>
      </w:rPr>
    </w:lvl>
    <w:lvl w:ilvl="3" w:tplc="7DEA003A" w:tentative="1">
      <w:start w:val="1"/>
      <w:numFmt w:val="bullet"/>
      <w:lvlText w:val=""/>
      <w:lvlJc w:val="left"/>
      <w:pPr>
        <w:ind w:left="2880" w:hanging="360"/>
      </w:pPr>
      <w:rPr>
        <w:rFonts w:ascii="Symbol" w:hAnsi="Symbol" w:hint="default"/>
      </w:rPr>
    </w:lvl>
    <w:lvl w:ilvl="4" w:tplc="EBF24FCE" w:tentative="1">
      <w:start w:val="1"/>
      <w:numFmt w:val="bullet"/>
      <w:lvlText w:val="o"/>
      <w:lvlJc w:val="left"/>
      <w:pPr>
        <w:ind w:left="3600" w:hanging="360"/>
      </w:pPr>
      <w:rPr>
        <w:rFonts w:ascii="Courier New" w:hAnsi="Courier New" w:cs="Courier New" w:hint="default"/>
      </w:rPr>
    </w:lvl>
    <w:lvl w:ilvl="5" w:tplc="F6887AC4" w:tentative="1">
      <w:start w:val="1"/>
      <w:numFmt w:val="bullet"/>
      <w:lvlText w:val=""/>
      <w:lvlJc w:val="left"/>
      <w:pPr>
        <w:ind w:left="4320" w:hanging="360"/>
      </w:pPr>
      <w:rPr>
        <w:rFonts w:ascii="Wingdings" w:hAnsi="Wingdings" w:hint="default"/>
      </w:rPr>
    </w:lvl>
    <w:lvl w:ilvl="6" w:tplc="2312CD0A" w:tentative="1">
      <w:start w:val="1"/>
      <w:numFmt w:val="bullet"/>
      <w:lvlText w:val=""/>
      <w:lvlJc w:val="left"/>
      <w:pPr>
        <w:ind w:left="5040" w:hanging="360"/>
      </w:pPr>
      <w:rPr>
        <w:rFonts w:ascii="Symbol" w:hAnsi="Symbol" w:hint="default"/>
      </w:rPr>
    </w:lvl>
    <w:lvl w:ilvl="7" w:tplc="8CE47EFA" w:tentative="1">
      <w:start w:val="1"/>
      <w:numFmt w:val="bullet"/>
      <w:lvlText w:val="o"/>
      <w:lvlJc w:val="left"/>
      <w:pPr>
        <w:ind w:left="5760" w:hanging="360"/>
      </w:pPr>
      <w:rPr>
        <w:rFonts w:ascii="Courier New" w:hAnsi="Courier New" w:cs="Courier New" w:hint="default"/>
      </w:rPr>
    </w:lvl>
    <w:lvl w:ilvl="8" w:tplc="A734E552" w:tentative="1">
      <w:start w:val="1"/>
      <w:numFmt w:val="bullet"/>
      <w:lvlText w:val=""/>
      <w:lvlJc w:val="left"/>
      <w:pPr>
        <w:ind w:left="6480" w:hanging="360"/>
      </w:pPr>
      <w:rPr>
        <w:rFonts w:ascii="Wingdings" w:hAnsi="Wingdings" w:hint="default"/>
      </w:rPr>
    </w:lvl>
  </w:abstractNum>
  <w:abstractNum w:abstractNumId="25" w15:restartNumberingAfterBreak="0">
    <w:nsid w:val="682E6A8F"/>
    <w:multiLevelType w:val="multilevel"/>
    <w:tmpl w:val="836ADA6A"/>
    <w:lvl w:ilvl="0">
      <w:start w:val="3"/>
      <w:numFmt w:val="decimal"/>
      <w:lvlText w:val="%1."/>
      <w:lvlJc w:val="left"/>
      <w:pPr>
        <w:tabs>
          <w:tab w:val="num" w:pos="540"/>
        </w:tabs>
        <w:ind w:left="540" w:hanging="540"/>
      </w:pPr>
      <w:rPr>
        <w:rFonts w:hint="default"/>
      </w:rPr>
    </w:lvl>
    <w:lvl w:ilvl="1">
      <w:start w:val="1"/>
      <w:numFmt w:val="decimal"/>
      <w:lvlRestart w:val="0"/>
      <w:lvlText w:val="8.%2."/>
      <w:lvlJc w:val="left"/>
      <w:pPr>
        <w:tabs>
          <w:tab w:val="num" w:pos="567"/>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E212F08"/>
    <w:multiLevelType w:val="hybridMultilevel"/>
    <w:tmpl w:val="4800AE44"/>
    <w:lvl w:ilvl="0" w:tplc="564860CA">
      <w:start w:val="1"/>
      <w:numFmt w:val="lowerLetter"/>
      <w:lvlText w:val="%1)"/>
      <w:lvlJc w:val="left"/>
      <w:pPr>
        <w:ind w:left="787" w:hanging="360"/>
      </w:pPr>
      <w:rPr>
        <w:b/>
      </w:rPr>
    </w:lvl>
    <w:lvl w:ilvl="1" w:tplc="C1241274" w:tentative="1">
      <w:start w:val="1"/>
      <w:numFmt w:val="lowerLetter"/>
      <w:lvlText w:val="%2."/>
      <w:lvlJc w:val="left"/>
      <w:pPr>
        <w:ind w:left="1507" w:hanging="360"/>
      </w:pPr>
    </w:lvl>
    <w:lvl w:ilvl="2" w:tplc="39B8B452" w:tentative="1">
      <w:start w:val="1"/>
      <w:numFmt w:val="lowerRoman"/>
      <w:lvlText w:val="%3."/>
      <w:lvlJc w:val="right"/>
      <w:pPr>
        <w:ind w:left="2227" w:hanging="180"/>
      </w:pPr>
    </w:lvl>
    <w:lvl w:ilvl="3" w:tplc="28D6ED54">
      <w:start w:val="1"/>
      <w:numFmt w:val="decimal"/>
      <w:lvlText w:val="%4."/>
      <w:lvlJc w:val="left"/>
      <w:pPr>
        <w:ind w:left="2947" w:hanging="360"/>
      </w:pPr>
    </w:lvl>
    <w:lvl w:ilvl="4" w:tplc="7896B404" w:tentative="1">
      <w:start w:val="1"/>
      <w:numFmt w:val="lowerLetter"/>
      <w:lvlText w:val="%5."/>
      <w:lvlJc w:val="left"/>
      <w:pPr>
        <w:ind w:left="3667" w:hanging="360"/>
      </w:pPr>
    </w:lvl>
    <w:lvl w:ilvl="5" w:tplc="9ECC8F3C" w:tentative="1">
      <w:start w:val="1"/>
      <w:numFmt w:val="lowerRoman"/>
      <w:lvlText w:val="%6."/>
      <w:lvlJc w:val="right"/>
      <w:pPr>
        <w:ind w:left="4387" w:hanging="180"/>
      </w:pPr>
    </w:lvl>
    <w:lvl w:ilvl="6" w:tplc="659CACBE" w:tentative="1">
      <w:start w:val="1"/>
      <w:numFmt w:val="decimal"/>
      <w:lvlText w:val="%7."/>
      <w:lvlJc w:val="left"/>
      <w:pPr>
        <w:ind w:left="5107" w:hanging="360"/>
      </w:pPr>
    </w:lvl>
    <w:lvl w:ilvl="7" w:tplc="A9DCDF9C" w:tentative="1">
      <w:start w:val="1"/>
      <w:numFmt w:val="lowerLetter"/>
      <w:lvlText w:val="%8."/>
      <w:lvlJc w:val="left"/>
      <w:pPr>
        <w:ind w:left="5827" w:hanging="360"/>
      </w:pPr>
    </w:lvl>
    <w:lvl w:ilvl="8" w:tplc="06A0A990" w:tentative="1">
      <w:start w:val="1"/>
      <w:numFmt w:val="lowerRoman"/>
      <w:lvlText w:val="%9."/>
      <w:lvlJc w:val="right"/>
      <w:pPr>
        <w:ind w:left="6547" w:hanging="180"/>
      </w:pPr>
    </w:lvl>
  </w:abstractNum>
  <w:abstractNum w:abstractNumId="27" w15:restartNumberingAfterBreak="0">
    <w:nsid w:val="6F68342A"/>
    <w:multiLevelType w:val="hybridMultilevel"/>
    <w:tmpl w:val="DAD8202C"/>
    <w:lvl w:ilvl="0" w:tplc="E782F038">
      <w:start w:val="1"/>
      <w:numFmt w:val="lowerLetter"/>
      <w:lvlText w:val="%1)"/>
      <w:lvlJc w:val="left"/>
      <w:pPr>
        <w:ind w:left="720" w:hanging="360"/>
      </w:pPr>
      <w:rPr>
        <w:rFonts w:hint="default"/>
        <w:b/>
      </w:rPr>
    </w:lvl>
    <w:lvl w:ilvl="1" w:tplc="45AAF8C4" w:tentative="1">
      <w:start w:val="1"/>
      <w:numFmt w:val="lowerLetter"/>
      <w:lvlText w:val="%2."/>
      <w:lvlJc w:val="left"/>
      <w:pPr>
        <w:ind w:left="1440" w:hanging="360"/>
      </w:pPr>
    </w:lvl>
    <w:lvl w:ilvl="2" w:tplc="1D1AE7B2" w:tentative="1">
      <w:start w:val="1"/>
      <w:numFmt w:val="lowerRoman"/>
      <w:lvlText w:val="%3."/>
      <w:lvlJc w:val="right"/>
      <w:pPr>
        <w:ind w:left="2160" w:hanging="180"/>
      </w:pPr>
    </w:lvl>
    <w:lvl w:ilvl="3" w:tplc="52DA0688" w:tentative="1">
      <w:start w:val="1"/>
      <w:numFmt w:val="decimal"/>
      <w:lvlText w:val="%4."/>
      <w:lvlJc w:val="left"/>
      <w:pPr>
        <w:ind w:left="2880" w:hanging="360"/>
      </w:pPr>
    </w:lvl>
    <w:lvl w:ilvl="4" w:tplc="E0CCB442" w:tentative="1">
      <w:start w:val="1"/>
      <w:numFmt w:val="lowerLetter"/>
      <w:lvlText w:val="%5."/>
      <w:lvlJc w:val="left"/>
      <w:pPr>
        <w:ind w:left="3600" w:hanging="360"/>
      </w:pPr>
    </w:lvl>
    <w:lvl w:ilvl="5" w:tplc="D90AE7E4" w:tentative="1">
      <w:start w:val="1"/>
      <w:numFmt w:val="lowerRoman"/>
      <w:lvlText w:val="%6."/>
      <w:lvlJc w:val="right"/>
      <w:pPr>
        <w:ind w:left="4320" w:hanging="180"/>
      </w:pPr>
    </w:lvl>
    <w:lvl w:ilvl="6" w:tplc="D2769DBC" w:tentative="1">
      <w:start w:val="1"/>
      <w:numFmt w:val="decimal"/>
      <w:lvlText w:val="%7."/>
      <w:lvlJc w:val="left"/>
      <w:pPr>
        <w:ind w:left="5040" w:hanging="360"/>
      </w:pPr>
    </w:lvl>
    <w:lvl w:ilvl="7" w:tplc="B6BCBA6E" w:tentative="1">
      <w:start w:val="1"/>
      <w:numFmt w:val="lowerLetter"/>
      <w:lvlText w:val="%8."/>
      <w:lvlJc w:val="left"/>
      <w:pPr>
        <w:ind w:left="5760" w:hanging="360"/>
      </w:pPr>
    </w:lvl>
    <w:lvl w:ilvl="8" w:tplc="9D040BD8" w:tentative="1">
      <w:start w:val="1"/>
      <w:numFmt w:val="lowerRoman"/>
      <w:lvlText w:val="%9."/>
      <w:lvlJc w:val="right"/>
      <w:pPr>
        <w:ind w:left="6480" w:hanging="180"/>
      </w:pPr>
    </w:lvl>
  </w:abstractNum>
  <w:abstractNum w:abstractNumId="28" w15:restartNumberingAfterBreak="0">
    <w:nsid w:val="751E5D03"/>
    <w:multiLevelType w:val="hybridMultilevel"/>
    <w:tmpl w:val="5734DAB4"/>
    <w:lvl w:ilvl="0" w:tplc="04050017">
      <w:start w:val="1"/>
      <w:numFmt w:val="lowerLetter"/>
      <w:lvlText w:val="%1)"/>
      <w:lvlJc w:val="left"/>
      <w:pPr>
        <w:ind w:left="308" w:hanging="360"/>
      </w:pPr>
      <w:rPr>
        <w:rFonts w:hint="default"/>
        <w:b/>
        <w:color w:val="auto"/>
      </w:rPr>
    </w:lvl>
    <w:lvl w:ilvl="1" w:tplc="04050003">
      <w:start w:val="1"/>
      <w:numFmt w:val="bullet"/>
      <w:lvlText w:val=""/>
      <w:lvlJc w:val="left"/>
      <w:pPr>
        <w:ind w:left="1104" w:hanging="360"/>
      </w:pPr>
      <w:rPr>
        <w:rFonts w:ascii="Symbol" w:hAnsi="Symbol" w:hint="default"/>
      </w:rPr>
    </w:lvl>
    <w:lvl w:ilvl="2" w:tplc="04050005">
      <w:start w:val="1"/>
      <w:numFmt w:val="lowerRoman"/>
      <w:lvlText w:val="%3."/>
      <w:lvlJc w:val="right"/>
      <w:pPr>
        <w:ind w:left="1824" w:hanging="180"/>
      </w:pPr>
    </w:lvl>
    <w:lvl w:ilvl="3" w:tplc="04050001">
      <w:start w:val="1"/>
      <w:numFmt w:val="lowerLetter"/>
      <w:lvlText w:val="%4)"/>
      <w:lvlJc w:val="left"/>
      <w:pPr>
        <w:ind w:left="2544" w:hanging="360"/>
      </w:pPr>
    </w:lvl>
    <w:lvl w:ilvl="4" w:tplc="04050003">
      <w:numFmt w:val="bullet"/>
      <w:lvlText w:val="-"/>
      <w:lvlJc w:val="left"/>
      <w:pPr>
        <w:ind w:left="3264" w:hanging="360"/>
      </w:pPr>
      <w:rPr>
        <w:rFonts w:ascii="Times New Roman" w:eastAsia="Calibri" w:hAnsi="Times New Roman" w:cs="Times New Roman" w:hint="default"/>
      </w:rPr>
    </w:lvl>
    <w:lvl w:ilvl="5" w:tplc="04050005" w:tentative="1">
      <w:start w:val="1"/>
      <w:numFmt w:val="lowerRoman"/>
      <w:lvlText w:val="%6."/>
      <w:lvlJc w:val="right"/>
      <w:pPr>
        <w:ind w:left="3984" w:hanging="180"/>
      </w:pPr>
    </w:lvl>
    <w:lvl w:ilvl="6" w:tplc="04050001" w:tentative="1">
      <w:start w:val="1"/>
      <w:numFmt w:val="decimal"/>
      <w:lvlText w:val="%7."/>
      <w:lvlJc w:val="left"/>
      <w:pPr>
        <w:ind w:left="4704" w:hanging="360"/>
      </w:pPr>
    </w:lvl>
    <w:lvl w:ilvl="7" w:tplc="04050003" w:tentative="1">
      <w:start w:val="1"/>
      <w:numFmt w:val="lowerLetter"/>
      <w:lvlText w:val="%8."/>
      <w:lvlJc w:val="left"/>
      <w:pPr>
        <w:ind w:left="5424" w:hanging="360"/>
      </w:pPr>
    </w:lvl>
    <w:lvl w:ilvl="8" w:tplc="04050005" w:tentative="1">
      <w:start w:val="1"/>
      <w:numFmt w:val="lowerRoman"/>
      <w:lvlText w:val="%9."/>
      <w:lvlJc w:val="right"/>
      <w:pPr>
        <w:ind w:left="6144" w:hanging="180"/>
      </w:pPr>
    </w:lvl>
  </w:abstractNum>
  <w:abstractNum w:abstractNumId="29" w15:restartNumberingAfterBreak="0">
    <w:nsid w:val="75C84599"/>
    <w:multiLevelType w:val="hybridMultilevel"/>
    <w:tmpl w:val="E9A60C14"/>
    <w:lvl w:ilvl="0" w:tplc="1F38EB4E">
      <w:start w:val="1"/>
      <w:numFmt w:val="ordinal"/>
      <w:lvlText w:val="4.%1"/>
      <w:lvlJc w:val="left"/>
      <w:pPr>
        <w:ind w:left="720" w:hanging="360"/>
      </w:pPr>
      <w:rPr>
        <w:rFonts w:hint="default"/>
        <w:b/>
      </w:rPr>
    </w:lvl>
    <w:lvl w:ilvl="1" w:tplc="A64C5C2E">
      <w:start w:val="1"/>
      <w:numFmt w:val="lowerLetter"/>
      <w:lvlText w:val="%2."/>
      <w:lvlJc w:val="left"/>
      <w:pPr>
        <w:ind w:left="1440" w:hanging="360"/>
      </w:pPr>
      <w:rPr>
        <w:rFonts w:hint="default"/>
      </w:rPr>
    </w:lvl>
    <w:lvl w:ilvl="2" w:tplc="BEB01FD0" w:tentative="1">
      <w:start w:val="1"/>
      <w:numFmt w:val="lowerRoman"/>
      <w:lvlText w:val="%3."/>
      <w:lvlJc w:val="right"/>
      <w:pPr>
        <w:ind w:left="2160" w:hanging="180"/>
      </w:pPr>
    </w:lvl>
    <w:lvl w:ilvl="3" w:tplc="C79098F4" w:tentative="1">
      <w:start w:val="1"/>
      <w:numFmt w:val="decimal"/>
      <w:lvlText w:val="%4."/>
      <w:lvlJc w:val="left"/>
      <w:pPr>
        <w:ind w:left="2880" w:hanging="360"/>
      </w:pPr>
    </w:lvl>
    <w:lvl w:ilvl="4" w:tplc="726656B2" w:tentative="1">
      <w:start w:val="1"/>
      <w:numFmt w:val="lowerLetter"/>
      <w:lvlText w:val="%5."/>
      <w:lvlJc w:val="left"/>
      <w:pPr>
        <w:ind w:left="3600" w:hanging="360"/>
      </w:pPr>
    </w:lvl>
    <w:lvl w:ilvl="5" w:tplc="78249088" w:tentative="1">
      <w:start w:val="1"/>
      <w:numFmt w:val="lowerRoman"/>
      <w:lvlText w:val="%6."/>
      <w:lvlJc w:val="right"/>
      <w:pPr>
        <w:ind w:left="4320" w:hanging="180"/>
      </w:pPr>
    </w:lvl>
    <w:lvl w:ilvl="6" w:tplc="4F8C2582" w:tentative="1">
      <w:start w:val="1"/>
      <w:numFmt w:val="decimal"/>
      <w:lvlText w:val="%7."/>
      <w:lvlJc w:val="left"/>
      <w:pPr>
        <w:ind w:left="5040" w:hanging="360"/>
      </w:pPr>
    </w:lvl>
    <w:lvl w:ilvl="7" w:tplc="306CF77A" w:tentative="1">
      <w:start w:val="1"/>
      <w:numFmt w:val="lowerLetter"/>
      <w:lvlText w:val="%8."/>
      <w:lvlJc w:val="left"/>
      <w:pPr>
        <w:ind w:left="5760" w:hanging="360"/>
      </w:pPr>
    </w:lvl>
    <w:lvl w:ilvl="8" w:tplc="87FEB0F2" w:tentative="1">
      <w:start w:val="1"/>
      <w:numFmt w:val="lowerRoman"/>
      <w:lvlText w:val="%9."/>
      <w:lvlJc w:val="right"/>
      <w:pPr>
        <w:ind w:left="6480" w:hanging="180"/>
      </w:pPr>
    </w:lvl>
  </w:abstractNum>
  <w:abstractNum w:abstractNumId="30" w15:restartNumberingAfterBreak="0">
    <w:nsid w:val="7C30218A"/>
    <w:multiLevelType w:val="hybridMultilevel"/>
    <w:tmpl w:val="015C6330"/>
    <w:lvl w:ilvl="0" w:tplc="04050001">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25"/>
  </w:num>
  <w:num w:numId="8">
    <w:abstractNumId w:val="15"/>
  </w:num>
  <w:num w:numId="9">
    <w:abstractNumId w:val="14"/>
  </w:num>
  <w:num w:numId="10">
    <w:abstractNumId w:val="16"/>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Restart w:val="0"/>
        <w:lvlText w:val="3.%2."/>
        <w:lvlJc w:val="left"/>
        <w:pPr>
          <w:tabs>
            <w:tab w:val="num" w:pos="567"/>
          </w:tabs>
          <w:ind w:left="0" w:firstLine="0"/>
        </w:pPr>
        <w:rPr>
          <w:rFonts w:ascii="Times New Roman" w:hAnsi="Times New Roman" w:cs="Times New Roman" w:hint="default"/>
          <w:b/>
          <w:sz w:val="24"/>
          <w:szCs w:val="24"/>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13"/>
  </w:num>
  <w:num w:numId="12">
    <w:abstractNumId w:val="29"/>
  </w:num>
  <w:num w:numId="13">
    <w:abstractNumId w:val="30"/>
  </w:num>
  <w:num w:numId="14">
    <w:abstractNumId w:val="9"/>
  </w:num>
  <w:num w:numId="15">
    <w:abstractNumId w:val="6"/>
  </w:num>
  <w:num w:numId="16">
    <w:abstractNumId w:val="11"/>
  </w:num>
  <w:num w:numId="17">
    <w:abstractNumId w:val="17"/>
  </w:num>
  <w:num w:numId="18">
    <w:abstractNumId w:val="22"/>
  </w:num>
  <w:num w:numId="19">
    <w:abstractNumId w:val="27"/>
  </w:num>
  <w:num w:numId="20">
    <w:abstractNumId w:val="12"/>
  </w:num>
  <w:num w:numId="21">
    <w:abstractNumId w:val="12"/>
  </w:num>
  <w:num w:numId="22">
    <w:abstractNumId w:val="7"/>
  </w:num>
  <w:num w:numId="23">
    <w:abstractNumId w:val="10"/>
  </w:num>
  <w:num w:numId="24">
    <w:abstractNumId w:val="24"/>
  </w:num>
  <w:num w:numId="25">
    <w:abstractNumId w:val="5"/>
  </w:num>
  <w:num w:numId="26">
    <w:abstractNumId w:val="26"/>
  </w:num>
  <w:num w:numId="27">
    <w:abstractNumId w:val="23"/>
  </w:num>
  <w:num w:numId="28">
    <w:abstractNumId w:val="21"/>
  </w:num>
  <w:num w:numId="29">
    <w:abstractNumId w:val="28"/>
  </w:num>
  <w:num w:numId="30">
    <w:abstractNumId w:val="18"/>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8F03BB"/>
    <w:rsid w:val="00006969"/>
    <w:rsid w:val="000111A5"/>
    <w:rsid w:val="00031686"/>
    <w:rsid w:val="00064518"/>
    <w:rsid w:val="000674F5"/>
    <w:rsid w:val="00071177"/>
    <w:rsid w:val="000762BA"/>
    <w:rsid w:val="000B05F4"/>
    <w:rsid w:val="000E60FA"/>
    <w:rsid w:val="00107AAC"/>
    <w:rsid w:val="001436C2"/>
    <w:rsid w:val="001466FC"/>
    <w:rsid w:val="00165A9E"/>
    <w:rsid w:val="00171F2A"/>
    <w:rsid w:val="00186633"/>
    <w:rsid w:val="001912A1"/>
    <w:rsid w:val="001937B1"/>
    <w:rsid w:val="001A260E"/>
    <w:rsid w:val="001A6748"/>
    <w:rsid w:val="001B4E83"/>
    <w:rsid w:val="001B589B"/>
    <w:rsid w:val="001B7E6B"/>
    <w:rsid w:val="001D6EE4"/>
    <w:rsid w:val="001E706E"/>
    <w:rsid w:val="00205B7E"/>
    <w:rsid w:val="002225FF"/>
    <w:rsid w:val="00233C73"/>
    <w:rsid w:val="002352F2"/>
    <w:rsid w:val="00245BFC"/>
    <w:rsid w:val="0028429C"/>
    <w:rsid w:val="002A25EB"/>
    <w:rsid w:val="002D7E20"/>
    <w:rsid w:val="00310A5F"/>
    <w:rsid w:val="003720B9"/>
    <w:rsid w:val="003838FF"/>
    <w:rsid w:val="00385FEE"/>
    <w:rsid w:val="00386560"/>
    <w:rsid w:val="003A10E0"/>
    <w:rsid w:val="003B40A8"/>
    <w:rsid w:val="003C6E1D"/>
    <w:rsid w:val="003D46E6"/>
    <w:rsid w:val="003E598E"/>
    <w:rsid w:val="003E77BA"/>
    <w:rsid w:val="004077E6"/>
    <w:rsid w:val="004125E4"/>
    <w:rsid w:val="004213D5"/>
    <w:rsid w:val="00425917"/>
    <w:rsid w:val="0043206D"/>
    <w:rsid w:val="00464852"/>
    <w:rsid w:val="004763C6"/>
    <w:rsid w:val="004802CB"/>
    <w:rsid w:val="00494ADA"/>
    <w:rsid w:val="004A3F5A"/>
    <w:rsid w:val="004C084C"/>
    <w:rsid w:val="004C368B"/>
    <w:rsid w:val="004C709D"/>
    <w:rsid w:val="00500DD4"/>
    <w:rsid w:val="0050254F"/>
    <w:rsid w:val="00531232"/>
    <w:rsid w:val="00544C24"/>
    <w:rsid w:val="00575ED0"/>
    <w:rsid w:val="00592E99"/>
    <w:rsid w:val="005B07E0"/>
    <w:rsid w:val="005B2B6D"/>
    <w:rsid w:val="005B2CBE"/>
    <w:rsid w:val="005E2EC1"/>
    <w:rsid w:val="005F4418"/>
    <w:rsid w:val="005F4AC8"/>
    <w:rsid w:val="0062118C"/>
    <w:rsid w:val="0062469F"/>
    <w:rsid w:val="00642583"/>
    <w:rsid w:val="006504C8"/>
    <w:rsid w:val="0066568B"/>
    <w:rsid w:val="00691A63"/>
    <w:rsid w:val="006B2817"/>
    <w:rsid w:val="006B4346"/>
    <w:rsid w:val="006C2579"/>
    <w:rsid w:val="0070480E"/>
    <w:rsid w:val="00712220"/>
    <w:rsid w:val="007143DA"/>
    <w:rsid w:val="00723418"/>
    <w:rsid w:val="00724CA4"/>
    <w:rsid w:val="00730683"/>
    <w:rsid w:val="0073343E"/>
    <w:rsid w:val="00737CA6"/>
    <w:rsid w:val="00775777"/>
    <w:rsid w:val="00777913"/>
    <w:rsid w:val="00780F21"/>
    <w:rsid w:val="00783171"/>
    <w:rsid w:val="00785319"/>
    <w:rsid w:val="00790761"/>
    <w:rsid w:val="007911F9"/>
    <w:rsid w:val="007A450D"/>
    <w:rsid w:val="007B22A2"/>
    <w:rsid w:val="007D2C32"/>
    <w:rsid w:val="008108A5"/>
    <w:rsid w:val="00862CB9"/>
    <w:rsid w:val="00874928"/>
    <w:rsid w:val="00881B3A"/>
    <w:rsid w:val="00893F81"/>
    <w:rsid w:val="008960F8"/>
    <w:rsid w:val="008B41DD"/>
    <w:rsid w:val="008F03BB"/>
    <w:rsid w:val="008F128F"/>
    <w:rsid w:val="008F56C0"/>
    <w:rsid w:val="00911DFC"/>
    <w:rsid w:val="009300B3"/>
    <w:rsid w:val="009360CA"/>
    <w:rsid w:val="00943AF4"/>
    <w:rsid w:val="00947E01"/>
    <w:rsid w:val="00966BA5"/>
    <w:rsid w:val="00997A7E"/>
    <w:rsid w:val="009B0C47"/>
    <w:rsid w:val="009B2CC3"/>
    <w:rsid w:val="009B2CEE"/>
    <w:rsid w:val="009B4065"/>
    <w:rsid w:val="009C53C6"/>
    <w:rsid w:val="00A05D4C"/>
    <w:rsid w:val="00A24134"/>
    <w:rsid w:val="00A261CF"/>
    <w:rsid w:val="00A37959"/>
    <w:rsid w:val="00A421D7"/>
    <w:rsid w:val="00A52262"/>
    <w:rsid w:val="00A57DBD"/>
    <w:rsid w:val="00A63C43"/>
    <w:rsid w:val="00A76A95"/>
    <w:rsid w:val="00A76BF5"/>
    <w:rsid w:val="00A84DF6"/>
    <w:rsid w:val="00A93D26"/>
    <w:rsid w:val="00AA3710"/>
    <w:rsid w:val="00AC7AE0"/>
    <w:rsid w:val="00AD5433"/>
    <w:rsid w:val="00B05218"/>
    <w:rsid w:val="00B4303B"/>
    <w:rsid w:val="00B44286"/>
    <w:rsid w:val="00B85775"/>
    <w:rsid w:val="00B955D9"/>
    <w:rsid w:val="00BA062F"/>
    <w:rsid w:val="00BA0BE6"/>
    <w:rsid w:val="00BA2EEF"/>
    <w:rsid w:val="00BB24A3"/>
    <w:rsid w:val="00BB37A8"/>
    <w:rsid w:val="00BB5006"/>
    <w:rsid w:val="00BC0C3B"/>
    <w:rsid w:val="00BC5CBD"/>
    <w:rsid w:val="00BD002A"/>
    <w:rsid w:val="00BD0B2B"/>
    <w:rsid w:val="00BE3B59"/>
    <w:rsid w:val="00C07B0D"/>
    <w:rsid w:val="00C21867"/>
    <w:rsid w:val="00C60F54"/>
    <w:rsid w:val="00C70E2B"/>
    <w:rsid w:val="00C81181"/>
    <w:rsid w:val="00C87021"/>
    <w:rsid w:val="00C91EA1"/>
    <w:rsid w:val="00CB01F6"/>
    <w:rsid w:val="00CB0A28"/>
    <w:rsid w:val="00CD0060"/>
    <w:rsid w:val="00CD7DC0"/>
    <w:rsid w:val="00CF0E79"/>
    <w:rsid w:val="00D04E53"/>
    <w:rsid w:val="00D159D7"/>
    <w:rsid w:val="00D557AA"/>
    <w:rsid w:val="00D622B6"/>
    <w:rsid w:val="00D62EE1"/>
    <w:rsid w:val="00D762EE"/>
    <w:rsid w:val="00DB639C"/>
    <w:rsid w:val="00DC245F"/>
    <w:rsid w:val="00DD16BE"/>
    <w:rsid w:val="00DD5FFE"/>
    <w:rsid w:val="00E03685"/>
    <w:rsid w:val="00E21541"/>
    <w:rsid w:val="00E30C4F"/>
    <w:rsid w:val="00E37CA9"/>
    <w:rsid w:val="00E37D0E"/>
    <w:rsid w:val="00E56621"/>
    <w:rsid w:val="00E6574D"/>
    <w:rsid w:val="00E81D3C"/>
    <w:rsid w:val="00E9111A"/>
    <w:rsid w:val="00EA2E64"/>
    <w:rsid w:val="00EB34E4"/>
    <w:rsid w:val="00EC3EF3"/>
    <w:rsid w:val="00F33F57"/>
    <w:rsid w:val="00F37B71"/>
    <w:rsid w:val="00F40981"/>
    <w:rsid w:val="00F47F1B"/>
    <w:rsid w:val="00F564CB"/>
    <w:rsid w:val="00F73217"/>
    <w:rsid w:val="00F73E71"/>
    <w:rsid w:val="00F93AB2"/>
    <w:rsid w:val="00FB1844"/>
    <w:rsid w:val="00FB3F1A"/>
    <w:rsid w:val="00FF25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B9BB2-C577-494C-9324-239DCA28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3BB"/>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8F03BB"/>
    <w:pPr>
      <w:keepNext/>
      <w:numPr>
        <w:numId w:val="1"/>
      </w:numPr>
      <w:outlineLvl w:val="0"/>
    </w:pPr>
    <w:rPr>
      <w:b/>
      <w:sz w:val="32"/>
    </w:rPr>
  </w:style>
  <w:style w:type="paragraph" w:styleId="Nadpis2">
    <w:name w:val="heading 2"/>
    <w:basedOn w:val="Normln"/>
    <w:next w:val="Normln"/>
    <w:link w:val="Nadpis2Char"/>
    <w:qFormat/>
    <w:rsid w:val="008F03BB"/>
    <w:pPr>
      <w:keepNext/>
      <w:numPr>
        <w:ilvl w:val="1"/>
        <w:numId w:val="1"/>
      </w:numPr>
      <w:outlineLvl w:val="1"/>
    </w:pPr>
    <w:rPr>
      <w:sz w:val="24"/>
    </w:rPr>
  </w:style>
  <w:style w:type="paragraph" w:styleId="Nadpis3">
    <w:name w:val="heading 3"/>
    <w:basedOn w:val="Normln"/>
    <w:next w:val="Normln"/>
    <w:link w:val="Nadpis3Char"/>
    <w:qFormat/>
    <w:rsid w:val="008F03BB"/>
    <w:pPr>
      <w:keepNext/>
      <w:numPr>
        <w:ilvl w:val="2"/>
        <w:numId w:val="1"/>
      </w:numPr>
      <w:jc w:val="center"/>
      <w:outlineLvl w:val="2"/>
    </w:pPr>
    <w:rPr>
      <w:b/>
      <w:sz w:val="24"/>
    </w:rPr>
  </w:style>
  <w:style w:type="paragraph" w:styleId="Nadpis4">
    <w:name w:val="heading 4"/>
    <w:basedOn w:val="Normln"/>
    <w:next w:val="Normln"/>
    <w:link w:val="Nadpis4Char"/>
    <w:qFormat/>
    <w:rsid w:val="008F03BB"/>
    <w:pPr>
      <w:keepNext/>
      <w:numPr>
        <w:ilvl w:val="3"/>
        <w:numId w:val="1"/>
      </w:numPr>
      <w:jc w:val="both"/>
      <w:outlineLvl w:val="3"/>
    </w:pPr>
    <w:rPr>
      <w:sz w:val="24"/>
    </w:rPr>
  </w:style>
  <w:style w:type="paragraph" w:styleId="Nadpis5">
    <w:name w:val="heading 5"/>
    <w:basedOn w:val="Normln"/>
    <w:next w:val="Normln"/>
    <w:link w:val="Nadpis5Char"/>
    <w:qFormat/>
    <w:rsid w:val="008F03BB"/>
    <w:pPr>
      <w:keepNext/>
      <w:numPr>
        <w:ilvl w:val="4"/>
        <w:numId w:val="1"/>
      </w:numPr>
      <w:jc w:val="center"/>
      <w:outlineLvl w:val="4"/>
    </w:pPr>
    <w:rPr>
      <w:b/>
      <w:sz w:val="32"/>
    </w:rPr>
  </w:style>
  <w:style w:type="paragraph" w:styleId="Nadpis6">
    <w:name w:val="heading 6"/>
    <w:basedOn w:val="Normln"/>
    <w:next w:val="Normln"/>
    <w:link w:val="Nadpis6Char"/>
    <w:qFormat/>
    <w:rsid w:val="008F03BB"/>
    <w:pPr>
      <w:keepNext/>
      <w:numPr>
        <w:ilvl w:val="5"/>
        <w:numId w:val="1"/>
      </w:numPr>
      <w:outlineLvl w:val="5"/>
    </w:pPr>
    <w:rPr>
      <w:b/>
      <w:sz w:val="24"/>
    </w:rPr>
  </w:style>
  <w:style w:type="paragraph" w:styleId="Nadpis9">
    <w:name w:val="heading 9"/>
    <w:basedOn w:val="Normln"/>
    <w:next w:val="Normln"/>
    <w:link w:val="Nadpis9Char"/>
    <w:qFormat/>
    <w:rsid w:val="008F03B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03BB"/>
    <w:rPr>
      <w:rFonts w:ascii="Times New Roman" w:eastAsia="Times New Roman" w:hAnsi="Times New Roman" w:cs="Times New Roman"/>
      <w:b/>
      <w:sz w:val="32"/>
      <w:szCs w:val="20"/>
      <w:lang w:eastAsia="ar-SA"/>
    </w:rPr>
  </w:style>
  <w:style w:type="character" w:customStyle="1" w:styleId="Nadpis2Char">
    <w:name w:val="Nadpis 2 Char"/>
    <w:basedOn w:val="Standardnpsmoodstavce"/>
    <w:link w:val="Nadpis2"/>
    <w:rsid w:val="008F03BB"/>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rsid w:val="008F03BB"/>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8F03BB"/>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8F03BB"/>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rsid w:val="008F03BB"/>
    <w:rPr>
      <w:rFonts w:ascii="Times New Roman" w:eastAsia="Times New Roman" w:hAnsi="Times New Roman" w:cs="Times New Roman"/>
      <w:b/>
      <w:sz w:val="24"/>
      <w:szCs w:val="20"/>
      <w:lang w:eastAsia="ar-SA"/>
    </w:rPr>
  </w:style>
  <w:style w:type="character" w:customStyle="1" w:styleId="Nadpis9Char">
    <w:name w:val="Nadpis 9 Char"/>
    <w:basedOn w:val="Standardnpsmoodstavce"/>
    <w:link w:val="Nadpis9"/>
    <w:rsid w:val="008F03BB"/>
    <w:rPr>
      <w:rFonts w:ascii="Arial" w:eastAsia="Times New Roman" w:hAnsi="Arial" w:cs="Arial"/>
      <w:lang w:eastAsia="ar-SA"/>
    </w:rPr>
  </w:style>
  <w:style w:type="paragraph" w:customStyle="1" w:styleId="Zkladntextodsazen21">
    <w:name w:val="Základní text odsazený 21"/>
    <w:basedOn w:val="Normln"/>
    <w:rsid w:val="008F03BB"/>
    <w:pPr>
      <w:ind w:left="397" w:hanging="397"/>
      <w:jc w:val="both"/>
    </w:pPr>
    <w:rPr>
      <w:sz w:val="24"/>
    </w:rPr>
  </w:style>
  <w:style w:type="paragraph" w:styleId="Zkladntextodsazen">
    <w:name w:val="Body Text Indent"/>
    <w:basedOn w:val="Normln"/>
    <w:link w:val="ZkladntextodsazenChar"/>
    <w:rsid w:val="008F03BB"/>
    <w:rPr>
      <w:sz w:val="24"/>
    </w:rPr>
  </w:style>
  <w:style w:type="character" w:customStyle="1" w:styleId="ZkladntextodsazenChar">
    <w:name w:val="Základní text odsazený Char"/>
    <w:basedOn w:val="Standardnpsmoodstavce"/>
    <w:link w:val="Zkladntextodsazen"/>
    <w:rsid w:val="008F03BB"/>
    <w:rPr>
      <w:rFonts w:ascii="Times New Roman" w:eastAsia="Times New Roman" w:hAnsi="Times New Roman" w:cs="Times New Roman"/>
      <w:sz w:val="24"/>
      <w:szCs w:val="20"/>
      <w:lang w:eastAsia="ar-SA"/>
    </w:rPr>
  </w:style>
  <w:style w:type="paragraph" w:customStyle="1" w:styleId="Bntext2">
    <w:name w:val="Běžný text 2"/>
    <w:basedOn w:val="Normln"/>
    <w:link w:val="Bntext2Char"/>
    <w:rsid w:val="008F03BB"/>
    <w:pPr>
      <w:tabs>
        <w:tab w:val="num" w:pos="-1560"/>
      </w:tabs>
      <w:suppressAutoHyphens w:val="0"/>
      <w:overflowPunct w:val="0"/>
      <w:autoSpaceDE w:val="0"/>
      <w:autoSpaceDN w:val="0"/>
      <w:adjustRightInd w:val="0"/>
      <w:ind w:left="567"/>
      <w:jc w:val="both"/>
      <w:textAlignment w:val="baseline"/>
    </w:pPr>
    <w:rPr>
      <w:rFonts w:ascii="Arial" w:hAnsi="Arial"/>
      <w:sz w:val="22"/>
      <w:szCs w:val="24"/>
      <w:lang w:eastAsia="cs-CZ"/>
    </w:rPr>
  </w:style>
  <w:style w:type="character" w:customStyle="1" w:styleId="Bntext2Char">
    <w:name w:val="Běžný text 2 Char"/>
    <w:link w:val="Bntext2"/>
    <w:rsid w:val="008F03BB"/>
    <w:rPr>
      <w:rFonts w:ascii="Arial" w:eastAsia="Times New Roman" w:hAnsi="Arial" w:cs="Times New Roman"/>
      <w:szCs w:val="24"/>
      <w:lang w:eastAsia="cs-CZ"/>
    </w:rPr>
  </w:style>
  <w:style w:type="paragraph" w:styleId="Zpat">
    <w:name w:val="footer"/>
    <w:basedOn w:val="Normln"/>
    <w:link w:val="ZpatChar"/>
    <w:uiPriority w:val="99"/>
    <w:rsid w:val="008F03BB"/>
    <w:pPr>
      <w:tabs>
        <w:tab w:val="center" w:pos="4536"/>
        <w:tab w:val="right" w:pos="9072"/>
      </w:tabs>
    </w:pPr>
  </w:style>
  <w:style w:type="character" w:customStyle="1" w:styleId="ZpatChar">
    <w:name w:val="Zápatí Char"/>
    <w:basedOn w:val="Standardnpsmoodstavce"/>
    <w:link w:val="Zpat"/>
    <w:uiPriority w:val="99"/>
    <w:rsid w:val="008F03BB"/>
    <w:rPr>
      <w:rFonts w:ascii="Times New Roman" w:eastAsia="Times New Roman" w:hAnsi="Times New Roman" w:cs="Times New Roman"/>
      <w:sz w:val="20"/>
      <w:szCs w:val="20"/>
      <w:lang w:eastAsia="ar-SA"/>
    </w:rPr>
  </w:style>
  <w:style w:type="paragraph" w:styleId="Nzev">
    <w:name w:val="Title"/>
    <w:basedOn w:val="Normln"/>
    <w:link w:val="NzevChar"/>
    <w:qFormat/>
    <w:rsid w:val="008F03BB"/>
    <w:pPr>
      <w:suppressAutoHyphens w:val="0"/>
      <w:jc w:val="center"/>
    </w:pPr>
    <w:rPr>
      <w:b/>
      <w:bCs/>
      <w:sz w:val="24"/>
      <w:szCs w:val="24"/>
    </w:rPr>
  </w:style>
  <w:style w:type="character" w:customStyle="1" w:styleId="NzevChar">
    <w:name w:val="Název Char"/>
    <w:basedOn w:val="Standardnpsmoodstavce"/>
    <w:link w:val="Nzev"/>
    <w:rsid w:val="008F03BB"/>
    <w:rPr>
      <w:rFonts w:ascii="Times New Roman" w:eastAsia="Times New Roman" w:hAnsi="Times New Roman" w:cs="Times New Roman"/>
      <w:b/>
      <w:bCs/>
      <w:sz w:val="24"/>
      <w:szCs w:val="24"/>
      <w:lang w:eastAsia="ar-SA"/>
    </w:rPr>
  </w:style>
  <w:style w:type="paragraph" w:styleId="Odstavecseseznamem">
    <w:name w:val="List Paragraph"/>
    <w:basedOn w:val="Normln"/>
    <w:uiPriority w:val="34"/>
    <w:qFormat/>
    <w:rsid w:val="008F03BB"/>
    <w:pPr>
      <w:ind w:left="708"/>
    </w:pPr>
  </w:style>
  <w:style w:type="paragraph" w:customStyle="1" w:styleId="2nesltext">
    <w:name w:val="2nečísl.text"/>
    <w:basedOn w:val="Normln"/>
    <w:qFormat/>
    <w:rsid w:val="008F03BB"/>
    <w:pPr>
      <w:suppressAutoHyphens w:val="0"/>
      <w:spacing w:before="240" w:after="240"/>
      <w:contextualSpacing/>
      <w:jc w:val="both"/>
    </w:pPr>
    <w:rPr>
      <w:rFonts w:ascii="Calibri" w:eastAsia="Calibri" w:hAnsi="Calibri"/>
      <w:sz w:val="22"/>
      <w:szCs w:val="22"/>
      <w:lang w:eastAsia="en-US"/>
    </w:rPr>
  </w:style>
  <w:style w:type="paragraph" w:styleId="Zhlav">
    <w:name w:val="header"/>
    <w:basedOn w:val="Normln"/>
    <w:link w:val="ZhlavChar"/>
    <w:uiPriority w:val="99"/>
    <w:unhideWhenUsed/>
    <w:rsid w:val="008F03BB"/>
    <w:pPr>
      <w:tabs>
        <w:tab w:val="center" w:pos="4536"/>
        <w:tab w:val="right" w:pos="9072"/>
      </w:tabs>
    </w:pPr>
  </w:style>
  <w:style w:type="character" w:customStyle="1" w:styleId="ZhlavChar">
    <w:name w:val="Záhlaví Char"/>
    <w:basedOn w:val="Standardnpsmoodstavce"/>
    <w:link w:val="Zhlav"/>
    <w:uiPriority w:val="99"/>
    <w:rsid w:val="008F03BB"/>
    <w:rPr>
      <w:rFonts w:ascii="Times New Roman" w:eastAsia="Times New Roman" w:hAnsi="Times New Roman" w:cs="Times New Roman"/>
      <w:sz w:val="20"/>
      <w:szCs w:val="20"/>
      <w:lang w:eastAsia="ar-SA"/>
    </w:rPr>
  </w:style>
  <w:style w:type="paragraph" w:customStyle="1" w:styleId="Zkladntextodsazen31">
    <w:name w:val="Základní text odsazený 31"/>
    <w:basedOn w:val="Normln"/>
    <w:rsid w:val="00E03685"/>
    <w:pPr>
      <w:ind w:left="709" w:hanging="709"/>
      <w:jc w:val="both"/>
    </w:pPr>
    <w:rPr>
      <w:sz w:val="24"/>
    </w:rPr>
  </w:style>
  <w:style w:type="paragraph" w:styleId="Textbubliny">
    <w:name w:val="Balloon Text"/>
    <w:basedOn w:val="Normln"/>
    <w:link w:val="TextbublinyChar"/>
    <w:uiPriority w:val="99"/>
    <w:semiHidden/>
    <w:unhideWhenUsed/>
    <w:rsid w:val="00FB3F1A"/>
    <w:rPr>
      <w:rFonts w:ascii="Tahoma" w:hAnsi="Tahoma" w:cs="Tahoma"/>
      <w:sz w:val="16"/>
      <w:szCs w:val="16"/>
    </w:rPr>
  </w:style>
  <w:style w:type="character" w:customStyle="1" w:styleId="TextbublinyChar">
    <w:name w:val="Text bubliny Char"/>
    <w:basedOn w:val="Standardnpsmoodstavce"/>
    <w:link w:val="Textbubliny"/>
    <w:uiPriority w:val="99"/>
    <w:semiHidden/>
    <w:rsid w:val="00FB3F1A"/>
    <w:rPr>
      <w:rFonts w:ascii="Tahoma" w:eastAsia="Times New Roman" w:hAnsi="Tahoma" w:cs="Tahoma"/>
      <w:sz w:val="16"/>
      <w:szCs w:val="16"/>
      <w:lang w:eastAsia="ar-SA"/>
    </w:rPr>
  </w:style>
  <w:style w:type="paragraph" w:customStyle="1" w:styleId="2sltext">
    <w:name w:val="2čísl.text"/>
    <w:basedOn w:val="Zkladntext"/>
    <w:qFormat/>
    <w:rsid w:val="00A76A95"/>
    <w:pPr>
      <w:suppressAutoHyphens w:val="0"/>
      <w:spacing w:before="240" w:after="240"/>
      <w:jc w:val="both"/>
    </w:pPr>
    <w:rPr>
      <w:rFonts w:ascii="Calibri" w:hAnsi="Calibri"/>
      <w:bCs/>
      <w:color w:val="000000"/>
      <w:sz w:val="22"/>
      <w:szCs w:val="22"/>
      <w:lang w:eastAsia="cs-CZ"/>
    </w:rPr>
  </w:style>
  <w:style w:type="paragraph" w:styleId="Zkladntext">
    <w:name w:val="Body Text"/>
    <w:basedOn w:val="Normln"/>
    <w:link w:val="ZkladntextChar"/>
    <w:uiPriority w:val="99"/>
    <w:semiHidden/>
    <w:unhideWhenUsed/>
    <w:rsid w:val="00A76A95"/>
    <w:pPr>
      <w:spacing w:after="120"/>
    </w:pPr>
  </w:style>
  <w:style w:type="character" w:customStyle="1" w:styleId="ZkladntextChar">
    <w:name w:val="Základní text Char"/>
    <w:basedOn w:val="Standardnpsmoodstavce"/>
    <w:link w:val="Zkladntext"/>
    <w:uiPriority w:val="99"/>
    <w:semiHidden/>
    <w:rsid w:val="00A76A95"/>
    <w:rPr>
      <w:rFonts w:ascii="Times New Roman" w:eastAsia="Times New Roman" w:hAnsi="Times New Roman" w:cs="Times New Roman"/>
      <w:sz w:val="20"/>
      <w:szCs w:val="20"/>
      <w:lang w:eastAsia="ar-SA"/>
    </w:rPr>
  </w:style>
  <w:style w:type="paragraph" w:customStyle="1" w:styleId="4seznam">
    <w:name w:val="4seznam"/>
    <w:basedOn w:val="Normln"/>
    <w:link w:val="4seznamChar"/>
    <w:qFormat/>
    <w:rsid w:val="00724CA4"/>
    <w:pPr>
      <w:tabs>
        <w:tab w:val="num" w:pos="1474"/>
      </w:tabs>
      <w:suppressAutoHyphens w:val="0"/>
      <w:spacing w:after="260"/>
      <w:ind w:left="2126" w:hanging="708"/>
      <w:contextualSpacing/>
      <w:jc w:val="both"/>
    </w:pPr>
    <w:rPr>
      <w:rFonts w:ascii="Calibri" w:eastAsia="Calibri" w:hAnsi="Calibri"/>
      <w:iCs/>
      <w:sz w:val="22"/>
      <w:szCs w:val="22"/>
      <w:lang w:eastAsia="en-US"/>
    </w:rPr>
  </w:style>
  <w:style w:type="character" w:customStyle="1" w:styleId="4seznamChar">
    <w:name w:val="4seznam Char"/>
    <w:basedOn w:val="Standardnpsmoodstavce"/>
    <w:link w:val="4seznam"/>
    <w:rsid w:val="00724CA4"/>
    <w:rPr>
      <w:rFonts w:ascii="Calibri" w:eastAsia="Calibri" w:hAnsi="Calibri" w:cs="Times New Roman"/>
      <w:iCs/>
    </w:rPr>
  </w:style>
  <w:style w:type="paragraph" w:customStyle="1" w:styleId="1nadpis">
    <w:name w:val="1nadpis"/>
    <w:basedOn w:val="Normln"/>
    <w:qFormat/>
    <w:rsid w:val="001A6748"/>
    <w:pPr>
      <w:keepNext/>
      <w:numPr>
        <w:numId w:val="23"/>
      </w:numPr>
      <w:pBdr>
        <w:top w:val="single" w:sz="4" w:space="1" w:color="auto"/>
        <w:left w:val="single" w:sz="4" w:space="4" w:color="auto"/>
        <w:bottom w:val="single" w:sz="4" w:space="1" w:color="auto"/>
        <w:right w:val="single" w:sz="4" w:space="4" w:color="auto"/>
      </w:pBdr>
      <w:suppressAutoHyphens w:val="0"/>
      <w:spacing w:before="520" w:after="260"/>
      <w:jc w:val="both"/>
      <w:outlineLvl w:val="0"/>
    </w:pPr>
    <w:rPr>
      <w:rFonts w:ascii="Calibri" w:hAnsi="Calibri"/>
      <w:b/>
      <w:bCs/>
      <w:kern w:val="32"/>
      <w:sz w:val="28"/>
      <w:szCs w:val="28"/>
      <w:lang w:eastAsia="cs-CZ"/>
    </w:rPr>
  </w:style>
  <w:style w:type="paragraph" w:customStyle="1" w:styleId="3seznam">
    <w:name w:val="3seznam"/>
    <w:basedOn w:val="Normln"/>
    <w:qFormat/>
    <w:rsid w:val="00E9111A"/>
    <w:pPr>
      <w:numPr>
        <w:ilvl w:val="2"/>
        <w:numId w:val="30"/>
      </w:numPr>
      <w:suppressAutoHyphens w:val="0"/>
      <w:spacing w:before="120" w:after="120"/>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3067</Words>
  <Characters>18102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kostelecka</dc:creator>
  <cp:lastModifiedBy>Vladimíra Krajanská</cp:lastModifiedBy>
  <cp:revision>5</cp:revision>
  <cp:lastPrinted>2018-03-26T11:47:00Z</cp:lastPrinted>
  <dcterms:created xsi:type="dcterms:W3CDTF">2019-02-12T07:29:00Z</dcterms:created>
  <dcterms:modified xsi:type="dcterms:W3CDTF">2019-02-12T11:38:00Z</dcterms:modified>
</cp:coreProperties>
</file>