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695" w:rsidRDefault="00233EF9">
      <w:pPr>
        <w:pStyle w:val="Nzev"/>
        <w:rPr>
          <w:color w:val="000000"/>
          <w:sz w:val="28"/>
          <w:szCs w:val="28"/>
        </w:rPr>
      </w:pPr>
      <w:bookmarkStart w:id="0" w:name="_gjdgxs" w:colFirst="0" w:colLast="0"/>
      <w:bookmarkEnd w:id="0"/>
      <w:r>
        <w:rPr>
          <w:color w:val="000000"/>
          <w:sz w:val="28"/>
          <w:szCs w:val="28"/>
        </w:rPr>
        <w:t>Servisní smlouva</w:t>
      </w:r>
    </w:p>
    <w:p w:rsidR="008F3695" w:rsidRDefault="00233EF9">
      <w:pPr>
        <w:shd w:val="clear" w:color="auto" w:fill="FFFFFF"/>
        <w:spacing w:after="0" w:line="240" w:lineRule="auto"/>
        <w:rPr>
          <w:rFonts w:ascii="Georgia" w:eastAsia="Georgia" w:hAnsi="Georgia" w:cs="Georgia"/>
          <w:sz w:val="24"/>
          <w:szCs w:val="24"/>
        </w:rPr>
      </w:pPr>
      <w:r>
        <w:rPr>
          <w:rFonts w:ascii="Georgia" w:eastAsia="Georgia" w:hAnsi="Georgia" w:cs="Georgia"/>
          <w:sz w:val="24"/>
          <w:szCs w:val="24"/>
        </w:rPr>
        <w:t>Objednatel</w:t>
      </w:r>
    </w:p>
    <w:p w:rsidR="008F3695" w:rsidRDefault="00233EF9">
      <w:pPr>
        <w:shd w:val="clear" w:color="auto" w:fill="FFFFFF"/>
        <w:spacing w:after="0" w:line="240" w:lineRule="auto"/>
        <w:ind w:left="1428" w:hanging="708"/>
        <w:rPr>
          <w:rFonts w:ascii="Georgia" w:eastAsia="Georgia" w:hAnsi="Georgia" w:cs="Georgia"/>
          <w:b/>
          <w:sz w:val="24"/>
          <w:szCs w:val="24"/>
        </w:rPr>
      </w:pPr>
      <w:r>
        <w:rPr>
          <w:rFonts w:ascii="Georgia" w:eastAsia="Georgia" w:hAnsi="Georgia" w:cs="Georgia"/>
          <w:b/>
          <w:sz w:val="24"/>
          <w:szCs w:val="24"/>
        </w:rPr>
        <w:t>Městská knihovna Jihlava, příspěvková organizace</w:t>
      </w:r>
    </w:p>
    <w:p w:rsidR="008F3695" w:rsidRDefault="00233EF9">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se sídlem Hluboká 109/1, 586 01 Jihlava</w:t>
      </w:r>
    </w:p>
    <w:p w:rsidR="008F3695" w:rsidRDefault="00233EF9">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IČ: 00090719</w:t>
      </w:r>
    </w:p>
    <w:p w:rsidR="008F3695" w:rsidRDefault="00233EF9">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zastoupena ředitelkou knihovny PhDr. Jarmilou Daňkovou</w:t>
      </w:r>
    </w:p>
    <w:p w:rsidR="008F3695" w:rsidRDefault="00233EF9">
      <w:pPr>
        <w:shd w:val="clear" w:color="auto" w:fill="FFFFFF"/>
        <w:spacing w:after="0" w:line="240" w:lineRule="auto"/>
        <w:ind w:left="1428" w:hanging="708"/>
        <w:rPr>
          <w:rFonts w:ascii="Georgia" w:eastAsia="Georgia" w:hAnsi="Georgia" w:cs="Georgia"/>
          <w:i/>
          <w:sz w:val="20"/>
          <w:szCs w:val="20"/>
        </w:rPr>
      </w:pPr>
      <w:r>
        <w:rPr>
          <w:rFonts w:ascii="Georgia" w:eastAsia="Georgia" w:hAnsi="Georgia" w:cs="Georgia"/>
          <w:i/>
          <w:sz w:val="20"/>
          <w:szCs w:val="20"/>
        </w:rPr>
        <w:t>(dále jako „Objednatel“)</w:t>
      </w:r>
    </w:p>
    <w:p w:rsidR="008F3695" w:rsidRDefault="00233EF9">
      <w:pPr>
        <w:shd w:val="clear" w:color="auto" w:fill="FFFFFF"/>
        <w:spacing w:after="0" w:line="240" w:lineRule="auto"/>
        <w:rPr>
          <w:rFonts w:ascii="Georgia" w:eastAsia="Georgia" w:hAnsi="Georgia" w:cs="Georgia"/>
          <w:sz w:val="20"/>
          <w:szCs w:val="20"/>
        </w:rPr>
      </w:pPr>
      <w:r>
        <w:rPr>
          <w:rFonts w:ascii="Georgia" w:eastAsia="Georgia" w:hAnsi="Georgia" w:cs="Georgia"/>
          <w:sz w:val="20"/>
          <w:szCs w:val="20"/>
        </w:rPr>
        <w:t>a</w:t>
      </w:r>
    </w:p>
    <w:p w:rsidR="008F3695" w:rsidRDefault="008F3695">
      <w:pPr>
        <w:shd w:val="clear" w:color="auto" w:fill="FFFFFF"/>
        <w:spacing w:after="0" w:line="240" w:lineRule="auto"/>
        <w:rPr>
          <w:rFonts w:ascii="Georgia" w:eastAsia="Georgia" w:hAnsi="Georgia" w:cs="Georgia"/>
          <w:sz w:val="20"/>
          <w:szCs w:val="20"/>
        </w:rPr>
      </w:pPr>
    </w:p>
    <w:p w:rsidR="008F3695" w:rsidRDefault="00233EF9">
      <w:pPr>
        <w:shd w:val="clear" w:color="auto" w:fill="FFFFFF"/>
        <w:spacing w:after="0" w:line="240" w:lineRule="auto"/>
        <w:rPr>
          <w:rFonts w:ascii="Georgia" w:eastAsia="Georgia" w:hAnsi="Georgia" w:cs="Georgia"/>
          <w:sz w:val="24"/>
          <w:szCs w:val="24"/>
        </w:rPr>
      </w:pPr>
      <w:r>
        <w:rPr>
          <w:rFonts w:ascii="Georgia" w:eastAsia="Georgia" w:hAnsi="Georgia" w:cs="Georgia"/>
          <w:sz w:val="24"/>
          <w:szCs w:val="24"/>
        </w:rPr>
        <w:t>Zhotovitel</w:t>
      </w:r>
    </w:p>
    <w:p w:rsidR="008F3695" w:rsidRDefault="00233EF9">
      <w:pPr>
        <w:shd w:val="clear" w:color="auto" w:fill="FFFFFF"/>
        <w:spacing w:after="0" w:line="240" w:lineRule="auto"/>
        <w:ind w:left="1428" w:hanging="708"/>
        <w:rPr>
          <w:rFonts w:ascii="Georgia" w:eastAsia="Georgia" w:hAnsi="Georgia" w:cs="Georgia"/>
          <w:b/>
          <w:sz w:val="24"/>
          <w:szCs w:val="24"/>
        </w:rPr>
      </w:pPr>
      <w:proofErr w:type="spellStart"/>
      <w:r>
        <w:rPr>
          <w:rFonts w:ascii="Georgia" w:eastAsia="Georgia" w:hAnsi="Georgia" w:cs="Georgia"/>
          <w:b/>
          <w:sz w:val="24"/>
          <w:szCs w:val="24"/>
        </w:rPr>
        <w:t>Tritius</w:t>
      </w:r>
      <w:proofErr w:type="spellEnd"/>
      <w:r>
        <w:rPr>
          <w:rFonts w:ascii="Georgia" w:eastAsia="Georgia" w:hAnsi="Georgia" w:cs="Georgia"/>
          <w:b/>
          <w:sz w:val="24"/>
          <w:szCs w:val="24"/>
        </w:rPr>
        <w:t xml:space="preserve"> </w:t>
      </w:r>
      <w:proofErr w:type="spellStart"/>
      <w:r>
        <w:rPr>
          <w:rFonts w:ascii="Georgia" w:eastAsia="Georgia" w:hAnsi="Georgia" w:cs="Georgia"/>
          <w:b/>
          <w:sz w:val="24"/>
          <w:szCs w:val="24"/>
        </w:rPr>
        <w:t>Solutions</w:t>
      </w:r>
      <w:proofErr w:type="spellEnd"/>
      <w:r>
        <w:rPr>
          <w:rFonts w:ascii="Georgia" w:eastAsia="Georgia" w:hAnsi="Georgia" w:cs="Georgia"/>
          <w:b/>
          <w:sz w:val="24"/>
          <w:szCs w:val="24"/>
        </w:rPr>
        <w:t xml:space="preserve"> a.s.</w:t>
      </w:r>
    </w:p>
    <w:p w:rsidR="008F3695" w:rsidRDefault="00233EF9">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se sídlem Vodní 258/13, Brno 602 00</w:t>
      </w:r>
    </w:p>
    <w:p w:rsidR="008F3695" w:rsidRDefault="00233EF9">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IČ: 05700582</w:t>
      </w:r>
    </w:p>
    <w:p w:rsidR="008F3695" w:rsidRDefault="00233EF9">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DIČ: CZ05700582</w:t>
      </w:r>
      <w:r>
        <w:rPr>
          <w:rFonts w:ascii="Georgia" w:eastAsia="Georgia" w:hAnsi="Georgia" w:cs="Georgia"/>
          <w:sz w:val="16"/>
          <w:szCs w:val="16"/>
        </w:rPr>
        <w:t xml:space="preserve"> (také MOSS identifikační číslo)</w:t>
      </w:r>
    </w:p>
    <w:p w:rsidR="008F3695" w:rsidRDefault="00233EF9">
      <w:pPr>
        <w:shd w:val="clear" w:color="auto" w:fill="FFFFFF"/>
        <w:spacing w:after="0" w:line="240" w:lineRule="auto"/>
        <w:ind w:left="1428" w:hanging="708"/>
        <w:rPr>
          <w:rFonts w:ascii="Georgia" w:eastAsia="Georgia" w:hAnsi="Georgia" w:cs="Georgia"/>
          <w:sz w:val="24"/>
          <w:szCs w:val="24"/>
        </w:rPr>
      </w:pPr>
      <w:r>
        <w:rPr>
          <w:rFonts w:ascii="Georgia" w:eastAsia="Georgia" w:hAnsi="Georgia" w:cs="Georgia"/>
          <w:sz w:val="24"/>
          <w:szCs w:val="24"/>
        </w:rPr>
        <w:t>zastoupen předsedou představenstva Ing. Jiřím Šilhou</w:t>
      </w:r>
    </w:p>
    <w:p w:rsidR="008F3695" w:rsidRDefault="00233EF9">
      <w:pPr>
        <w:shd w:val="clear" w:color="auto" w:fill="FFFFFF"/>
        <w:spacing w:after="0" w:line="240" w:lineRule="auto"/>
        <w:ind w:left="1428" w:hanging="708"/>
        <w:rPr>
          <w:rFonts w:ascii="Georgia" w:eastAsia="Georgia" w:hAnsi="Georgia" w:cs="Georgia"/>
          <w:i/>
          <w:sz w:val="20"/>
          <w:szCs w:val="20"/>
        </w:rPr>
      </w:pPr>
      <w:r>
        <w:rPr>
          <w:rFonts w:ascii="Georgia" w:eastAsia="Georgia" w:hAnsi="Georgia" w:cs="Georgia"/>
          <w:i/>
          <w:sz w:val="20"/>
          <w:szCs w:val="20"/>
        </w:rPr>
        <w:t>(dále jako „Zhotovitel“)</w:t>
      </w:r>
    </w:p>
    <w:p w:rsidR="008F3695" w:rsidRDefault="008F3695">
      <w:pPr>
        <w:shd w:val="clear" w:color="auto" w:fill="FFFFFF"/>
        <w:spacing w:after="0" w:line="240" w:lineRule="auto"/>
        <w:ind w:left="708"/>
        <w:rPr>
          <w:rFonts w:ascii="Georgia" w:eastAsia="Georgia" w:hAnsi="Georgia" w:cs="Georgia"/>
          <w:sz w:val="20"/>
          <w:szCs w:val="20"/>
        </w:rPr>
      </w:pPr>
    </w:p>
    <w:p w:rsidR="008F3695" w:rsidRDefault="00233EF9">
      <w:pPr>
        <w:shd w:val="clear" w:color="auto" w:fill="FFFFFF"/>
        <w:spacing w:after="0" w:line="240" w:lineRule="auto"/>
        <w:jc w:val="center"/>
        <w:rPr>
          <w:rFonts w:ascii="Georgia" w:eastAsia="Georgia" w:hAnsi="Georgia" w:cs="Georgia"/>
          <w:sz w:val="24"/>
          <w:szCs w:val="24"/>
        </w:rPr>
      </w:pPr>
      <w:r>
        <w:rPr>
          <w:rFonts w:ascii="Georgia" w:eastAsia="Georgia" w:hAnsi="Georgia" w:cs="Georgia"/>
          <w:sz w:val="24"/>
          <w:szCs w:val="24"/>
        </w:rPr>
        <w:t>SMLUVNÍ STRANY UJEDNÁVAJÍ NÁSLEDUJÍCÍ:</w:t>
      </w:r>
    </w:p>
    <w:p w:rsidR="008F3695" w:rsidRDefault="008F3695">
      <w:pPr>
        <w:shd w:val="clear" w:color="auto" w:fill="FFFFFF"/>
        <w:spacing w:after="0" w:line="240" w:lineRule="auto"/>
        <w:jc w:val="center"/>
        <w:rPr>
          <w:rFonts w:ascii="Georgia" w:eastAsia="Georgia" w:hAnsi="Georgia" w:cs="Georgia"/>
          <w:sz w:val="20"/>
          <w:szCs w:val="20"/>
        </w:rPr>
      </w:pPr>
    </w:p>
    <w:p w:rsidR="008F3695" w:rsidRDefault="00233EF9">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Předmět smlouvy</w:t>
      </w:r>
    </w:p>
    <w:p w:rsidR="008F3695" w:rsidRDefault="00233EF9">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Předmětem smlouvy je závazek zhotovitele zajistit pro objednatele dále vyjmenované servisní a udržovací činnosti, které jsou nutné pro řádné užití knihovního systému </w:t>
      </w:r>
      <w:proofErr w:type="spellStart"/>
      <w:r>
        <w:rPr>
          <w:rFonts w:ascii="Georgia" w:eastAsia="Georgia" w:hAnsi="Georgia" w:cs="Georgia"/>
          <w:color w:val="000000"/>
          <w:sz w:val="22"/>
          <w:szCs w:val="22"/>
        </w:rPr>
        <w:t>Tritius</w:t>
      </w:r>
      <w:proofErr w:type="spellEnd"/>
      <w:r>
        <w:rPr>
          <w:rFonts w:ascii="Georgia" w:eastAsia="Georgia" w:hAnsi="Georgia" w:cs="Georgia"/>
          <w:color w:val="000000"/>
          <w:sz w:val="22"/>
          <w:szCs w:val="22"/>
        </w:rPr>
        <w:t xml:space="preserve"> (dále jen „systém“), a závazek objednatele tyto činnosti řádně uhradit.</w:t>
      </w:r>
    </w:p>
    <w:p w:rsidR="008F3695" w:rsidRDefault="008F3695">
      <w:pPr>
        <w:shd w:val="clear" w:color="auto" w:fill="FFFFFF"/>
        <w:spacing w:after="0" w:line="240" w:lineRule="auto"/>
        <w:rPr>
          <w:rFonts w:ascii="Georgia" w:eastAsia="Georgia" w:hAnsi="Georgia" w:cs="Georgia"/>
          <w:sz w:val="22"/>
          <w:szCs w:val="22"/>
        </w:rPr>
      </w:pPr>
    </w:p>
    <w:p w:rsidR="008F3695" w:rsidRDefault="00233EF9">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Rozsah servisních a udržovacích činností</w:t>
      </w:r>
    </w:p>
    <w:p w:rsidR="008F3695" w:rsidRDefault="00233EF9">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Tyto činnosti jsou poskytovány v rozsahu aktuálně </w:t>
      </w:r>
      <w:r>
        <w:rPr>
          <w:rFonts w:ascii="Georgia" w:eastAsia="Georgia" w:hAnsi="Georgia" w:cs="Georgia"/>
          <w:sz w:val="22"/>
          <w:szCs w:val="22"/>
        </w:rPr>
        <w:t>používaných</w:t>
      </w:r>
      <w:r>
        <w:rPr>
          <w:rFonts w:ascii="Georgia" w:eastAsia="Georgia" w:hAnsi="Georgia" w:cs="Georgia"/>
          <w:color w:val="000000"/>
          <w:sz w:val="22"/>
          <w:szCs w:val="22"/>
        </w:rPr>
        <w:t xml:space="preserve"> modulů systému.</w:t>
      </w:r>
    </w:p>
    <w:p w:rsidR="008F3695" w:rsidRDefault="00233EF9">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Jedná se o následující činnosti:</w:t>
      </w:r>
    </w:p>
    <w:p w:rsidR="008F3695" w:rsidRDefault="008F3695">
      <w:pPr>
        <w:shd w:val="clear" w:color="auto" w:fill="FFFFFF"/>
        <w:spacing w:after="0" w:line="240" w:lineRule="auto"/>
        <w:rPr>
          <w:rFonts w:ascii="Georgia" w:eastAsia="Georgia" w:hAnsi="Georgia" w:cs="Georgia"/>
          <w:sz w:val="22"/>
          <w:szCs w:val="22"/>
        </w:rPr>
      </w:pPr>
    </w:p>
    <w:p w:rsidR="008F3695" w:rsidRDefault="00233EF9">
      <w:pPr>
        <w:numPr>
          <w:ilvl w:val="0"/>
          <w:numId w:val="3"/>
        </w:numPr>
        <w:pBdr>
          <w:top w:val="nil"/>
          <w:left w:val="nil"/>
          <w:bottom w:val="nil"/>
          <w:right w:val="nil"/>
          <w:between w:val="nil"/>
        </w:pBdr>
        <w:shd w:val="clear" w:color="auto" w:fill="FFFFFF"/>
        <w:spacing w:after="0" w:line="240" w:lineRule="auto"/>
        <w:rPr>
          <w:color w:val="000000"/>
        </w:rPr>
      </w:pPr>
      <w:r>
        <w:rPr>
          <w:rFonts w:ascii="Georgia" w:eastAsia="Georgia" w:hAnsi="Georgia" w:cs="Georgia"/>
          <w:color w:val="000000"/>
          <w:sz w:val="22"/>
          <w:szCs w:val="22"/>
        </w:rPr>
        <w:t xml:space="preserve">Pravidelné servisní a udržovací činnosti </w:t>
      </w:r>
      <w:r>
        <w:rPr>
          <w:rFonts w:ascii="Georgia" w:eastAsia="Georgia" w:hAnsi="Georgia" w:cs="Georgia"/>
          <w:sz w:val="22"/>
          <w:szCs w:val="22"/>
        </w:rPr>
        <w:t>II. úrovně k zajištění plynulého provozu systému:</w:t>
      </w:r>
    </w:p>
    <w:p w:rsidR="008F3695" w:rsidRDefault="00233EF9">
      <w:pPr>
        <w:numPr>
          <w:ilvl w:val="1"/>
          <w:numId w:val="3"/>
        </w:numPr>
        <w:pBdr>
          <w:top w:val="nil"/>
          <w:left w:val="nil"/>
          <w:bottom w:val="nil"/>
          <w:right w:val="nil"/>
          <w:between w:val="nil"/>
        </w:pBdr>
        <w:shd w:val="clear" w:color="auto" w:fill="FFFFFF"/>
        <w:spacing w:after="0" w:line="240" w:lineRule="auto"/>
        <w:rPr>
          <w:color w:val="000000"/>
        </w:rPr>
      </w:pPr>
      <w:r>
        <w:rPr>
          <w:rFonts w:ascii="Georgia" w:eastAsia="Georgia" w:hAnsi="Georgia" w:cs="Georgia"/>
          <w:color w:val="000000"/>
          <w:sz w:val="22"/>
          <w:szCs w:val="22"/>
        </w:rPr>
        <w:t>Zajištění plynulého provozu systému nad rámec běžných parametrů záruky, tj. garance servisního zásahu za podmínek dále upravených v této servisní smlouvě.</w:t>
      </w:r>
    </w:p>
    <w:p w:rsidR="008F3695" w:rsidRDefault="00233EF9">
      <w:pPr>
        <w:numPr>
          <w:ilvl w:val="1"/>
          <w:numId w:val="3"/>
        </w:numPr>
        <w:pBdr>
          <w:top w:val="nil"/>
          <w:left w:val="nil"/>
          <w:bottom w:val="nil"/>
          <w:right w:val="nil"/>
          <w:between w:val="nil"/>
        </w:pBdr>
        <w:shd w:val="clear" w:color="auto" w:fill="FFFFFF"/>
        <w:spacing w:after="0" w:line="240" w:lineRule="auto"/>
        <w:rPr>
          <w:color w:val="000000"/>
        </w:rPr>
      </w:pPr>
      <w:r>
        <w:rPr>
          <w:rFonts w:ascii="Georgia" w:eastAsia="Georgia" w:hAnsi="Georgia" w:cs="Georgia"/>
          <w:color w:val="000000"/>
          <w:sz w:val="22"/>
          <w:szCs w:val="22"/>
        </w:rPr>
        <w:t xml:space="preserve">Zajištění služby </w:t>
      </w:r>
      <w:proofErr w:type="spellStart"/>
      <w:r>
        <w:rPr>
          <w:rFonts w:ascii="Georgia" w:eastAsia="Georgia" w:hAnsi="Georgia" w:cs="Georgia"/>
          <w:color w:val="000000"/>
          <w:sz w:val="22"/>
          <w:szCs w:val="22"/>
        </w:rPr>
        <w:t>Hotline</w:t>
      </w:r>
      <w:proofErr w:type="spellEnd"/>
      <w:r>
        <w:rPr>
          <w:rFonts w:ascii="Georgia" w:eastAsia="Georgia" w:hAnsi="Georgia" w:cs="Georgia"/>
          <w:color w:val="000000"/>
          <w:sz w:val="22"/>
          <w:szCs w:val="22"/>
        </w:rPr>
        <w:t xml:space="preserve"> - vzdálené podpory uživatelů systému. </w:t>
      </w:r>
      <w:proofErr w:type="gramStart"/>
      <w:r>
        <w:rPr>
          <w:rFonts w:ascii="Georgia" w:eastAsia="Georgia" w:hAnsi="Georgia" w:cs="Georgia"/>
          <w:color w:val="000000"/>
          <w:sz w:val="22"/>
          <w:szCs w:val="22"/>
        </w:rPr>
        <w:t>prostřednictvím</w:t>
      </w:r>
      <w:proofErr w:type="gramEnd"/>
      <w:r>
        <w:rPr>
          <w:rFonts w:ascii="Georgia" w:eastAsia="Georgia" w:hAnsi="Georgia" w:cs="Georgia"/>
          <w:color w:val="000000"/>
          <w:sz w:val="22"/>
          <w:szCs w:val="22"/>
        </w:rPr>
        <w:t xml:space="preserve">: </w:t>
      </w:r>
      <w:proofErr w:type="spellStart"/>
      <w:r>
        <w:rPr>
          <w:rFonts w:ascii="Georgia" w:eastAsia="Georgia" w:hAnsi="Georgia" w:cs="Georgia"/>
          <w:color w:val="000000"/>
          <w:sz w:val="22"/>
          <w:szCs w:val="22"/>
        </w:rPr>
        <w:t>helpdesk</w:t>
      </w:r>
      <w:proofErr w:type="spellEnd"/>
      <w:r>
        <w:rPr>
          <w:rFonts w:ascii="Georgia" w:eastAsia="Georgia" w:hAnsi="Georgia" w:cs="Georgia"/>
          <w:color w:val="000000"/>
          <w:sz w:val="22"/>
          <w:szCs w:val="22"/>
        </w:rPr>
        <w:t xml:space="preserve"> </w:t>
      </w:r>
      <w:proofErr w:type="spellStart"/>
      <w:r>
        <w:rPr>
          <w:rFonts w:ascii="Georgia" w:eastAsia="Georgia" w:hAnsi="Georgia" w:cs="Georgia"/>
          <w:color w:val="000000"/>
          <w:sz w:val="22"/>
          <w:szCs w:val="22"/>
        </w:rPr>
        <w:t>Tritius</w:t>
      </w:r>
      <w:proofErr w:type="spellEnd"/>
      <w:r>
        <w:rPr>
          <w:rFonts w:ascii="Georgia" w:eastAsia="Georgia" w:hAnsi="Georgia" w:cs="Georgia"/>
          <w:color w:val="000000"/>
          <w:sz w:val="22"/>
          <w:szCs w:val="22"/>
        </w:rPr>
        <w:t xml:space="preserve">, elektronické pošty, komunikační služby </w:t>
      </w:r>
      <w:proofErr w:type="spellStart"/>
      <w:r>
        <w:rPr>
          <w:rFonts w:ascii="Georgia" w:eastAsia="Georgia" w:hAnsi="Georgia" w:cs="Georgia"/>
          <w:color w:val="000000"/>
          <w:sz w:val="22"/>
          <w:szCs w:val="22"/>
        </w:rPr>
        <w:t>Skype</w:t>
      </w:r>
      <w:proofErr w:type="spellEnd"/>
      <w:r>
        <w:rPr>
          <w:rFonts w:ascii="Georgia" w:eastAsia="Georgia" w:hAnsi="Georgia" w:cs="Georgia"/>
          <w:color w:val="000000"/>
          <w:sz w:val="22"/>
          <w:szCs w:val="22"/>
        </w:rPr>
        <w:t xml:space="preserve"> nebo telefonu.</w:t>
      </w:r>
    </w:p>
    <w:p w:rsidR="008F3695" w:rsidRDefault="00233EF9">
      <w:pPr>
        <w:numPr>
          <w:ilvl w:val="1"/>
          <w:numId w:val="3"/>
        </w:numPr>
        <w:pBdr>
          <w:top w:val="nil"/>
          <w:left w:val="nil"/>
          <w:bottom w:val="nil"/>
          <w:right w:val="nil"/>
          <w:between w:val="nil"/>
        </w:pBdr>
        <w:shd w:val="clear" w:color="auto" w:fill="FFFFFF"/>
        <w:spacing w:after="0" w:line="240" w:lineRule="auto"/>
        <w:rPr>
          <w:color w:val="000000"/>
        </w:rPr>
      </w:pPr>
      <w:r>
        <w:rPr>
          <w:rFonts w:ascii="Georgia" w:eastAsia="Georgia" w:hAnsi="Georgia" w:cs="Georgia"/>
          <w:color w:val="000000"/>
          <w:sz w:val="22"/>
          <w:szCs w:val="22"/>
        </w:rPr>
        <w:t xml:space="preserve">Zajištění servisu systému pomocí technologie vzdáleného přístupu k serverům objednatele nebo třetích stran. </w:t>
      </w:r>
    </w:p>
    <w:p w:rsidR="008F3695" w:rsidRDefault="00233EF9">
      <w:pPr>
        <w:numPr>
          <w:ilvl w:val="1"/>
          <w:numId w:val="3"/>
        </w:numPr>
        <w:pBdr>
          <w:top w:val="nil"/>
          <w:left w:val="nil"/>
          <w:bottom w:val="nil"/>
          <w:right w:val="nil"/>
          <w:between w:val="nil"/>
        </w:pBdr>
        <w:shd w:val="clear" w:color="auto" w:fill="FFFFFF"/>
        <w:spacing w:after="0" w:line="240" w:lineRule="auto"/>
        <w:rPr>
          <w:color w:val="000000"/>
        </w:rPr>
      </w:pPr>
      <w:r>
        <w:rPr>
          <w:rFonts w:ascii="Georgia" w:eastAsia="Georgia" w:hAnsi="Georgia" w:cs="Georgia"/>
          <w:color w:val="000000"/>
          <w:sz w:val="22"/>
          <w:szCs w:val="22"/>
        </w:rPr>
        <w:t>Nastavování vlastností systému, úpravy konfigurace a funkcionalit systému dle požadavků objednatele.</w:t>
      </w:r>
    </w:p>
    <w:p w:rsidR="008F3695" w:rsidRDefault="00233EF9">
      <w:pPr>
        <w:numPr>
          <w:ilvl w:val="1"/>
          <w:numId w:val="3"/>
        </w:numPr>
        <w:pBdr>
          <w:top w:val="nil"/>
          <w:left w:val="nil"/>
          <w:bottom w:val="nil"/>
          <w:right w:val="nil"/>
          <w:between w:val="nil"/>
        </w:pBdr>
        <w:shd w:val="clear" w:color="auto" w:fill="FFFFFF"/>
        <w:spacing w:after="0" w:line="240" w:lineRule="auto"/>
        <w:rPr>
          <w:color w:val="000000"/>
        </w:rPr>
      </w:pPr>
      <w:r>
        <w:rPr>
          <w:rFonts w:ascii="Georgia" w:eastAsia="Georgia" w:hAnsi="Georgia" w:cs="Georgia"/>
          <w:color w:val="000000"/>
          <w:sz w:val="22"/>
          <w:szCs w:val="22"/>
        </w:rPr>
        <w:t>Poskytnutí nových verzí systému a jejich instalace, včetně zajištění dříve provedených individuálních úprav a nastavení systému objednatele.</w:t>
      </w:r>
    </w:p>
    <w:p w:rsidR="008F3695" w:rsidRDefault="00233EF9">
      <w:pPr>
        <w:numPr>
          <w:ilvl w:val="1"/>
          <w:numId w:val="3"/>
        </w:numPr>
        <w:pBdr>
          <w:top w:val="nil"/>
          <w:left w:val="nil"/>
          <w:bottom w:val="nil"/>
          <w:right w:val="nil"/>
          <w:between w:val="nil"/>
        </w:pBdr>
        <w:shd w:val="clear" w:color="auto" w:fill="FFFFFF"/>
        <w:spacing w:after="0" w:line="240" w:lineRule="auto"/>
        <w:rPr>
          <w:color w:val="000000"/>
        </w:rPr>
      </w:pPr>
      <w:r>
        <w:rPr>
          <w:rFonts w:ascii="Georgia" w:eastAsia="Georgia" w:hAnsi="Georgia" w:cs="Georgia"/>
          <w:color w:val="000000"/>
          <w:sz w:val="22"/>
          <w:szCs w:val="22"/>
        </w:rPr>
        <w:t xml:space="preserve">Převody dat při </w:t>
      </w:r>
      <w:r>
        <w:rPr>
          <w:rFonts w:ascii="Georgia" w:eastAsia="Georgia" w:hAnsi="Georgia" w:cs="Georgia"/>
          <w:sz w:val="22"/>
          <w:szCs w:val="22"/>
        </w:rPr>
        <w:t>přechodu</w:t>
      </w:r>
      <w:r>
        <w:rPr>
          <w:rFonts w:ascii="Georgia" w:eastAsia="Georgia" w:hAnsi="Georgia" w:cs="Georgia"/>
          <w:color w:val="000000"/>
          <w:sz w:val="22"/>
          <w:szCs w:val="22"/>
        </w:rPr>
        <w:t xml:space="preserve"> na novější verze systému, včetně zajištění dříve provedených individuálních úprav a nastavení systému objednatele.</w:t>
      </w:r>
    </w:p>
    <w:p w:rsidR="008F3695" w:rsidRDefault="00233EF9">
      <w:pPr>
        <w:numPr>
          <w:ilvl w:val="1"/>
          <w:numId w:val="3"/>
        </w:numPr>
        <w:pBdr>
          <w:top w:val="nil"/>
          <w:left w:val="nil"/>
          <w:bottom w:val="nil"/>
          <w:right w:val="nil"/>
          <w:between w:val="nil"/>
        </w:pBdr>
        <w:shd w:val="clear" w:color="auto" w:fill="FFFFFF"/>
        <w:spacing w:after="0" w:line="240" w:lineRule="auto"/>
        <w:rPr>
          <w:color w:val="000000"/>
        </w:rPr>
      </w:pPr>
      <w:r>
        <w:rPr>
          <w:rFonts w:ascii="Georgia" w:eastAsia="Georgia" w:hAnsi="Georgia" w:cs="Georgia"/>
          <w:color w:val="000000"/>
          <w:sz w:val="22"/>
          <w:szCs w:val="22"/>
        </w:rPr>
        <w:t>Pravidelný monitoring systému a kontrola funkčnosti webového katalogu.</w:t>
      </w:r>
    </w:p>
    <w:p w:rsidR="008F3695" w:rsidRDefault="00233EF9">
      <w:pPr>
        <w:numPr>
          <w:ilvl w:val="1"/>
          <w:numId w:val="3"/>
        </w:numPr>
        <w:pBdr>
          <w:top w:val="nil"/>
          <w:left w:val="nil"/>
          <w:bottom w:val="nil"/>
          <w:right w:val="nil"/>
          <w:between w:val="nil"/>
        </w:pBdr>
        <w:shd w:val="clear" w:color="auto" w:fill="FFFFFF"/>
        <w:spacing w:after="0" w:line="240" w:lineRule="auto"/>
        <w:rPr>
          <w:color w:val="000000"/>
        </w:rPr>
      </w:pPr>
      <w:r>
        <w:rPr>
          <w:rFonts w:ascii="Georgia" w:eastAsia="Georgia" w:hAnsi="Georgia" w:cs="Georgia"/>
          <w:color w:val="000000"/>
          <w:sz w:val="22"/>
          <w:szCs w:val="22"/>
        </w:rPr>
        <w:t>Poskytování informací o dalším rozvoji systému a jiných navazujících technologiích.</w:t>
      </w:r>
    </w:p>
    <w:p w:rsidR="008F3695" w:rsidRDefault="00233EF9">
      <w:pPr>
        <w:numPr>
          <w:ilvl w:val="1"/>
          <w:numId w:val="3"/>
        </w:numPr>
        <w:pBdr>
          <w:top w:val="nil"/>
          <w:left w:val="nil"/>
          <w:bottom w:val="nil"/>
          <w:right w:val="nil"/>
          <w:between w:val="nil"/>
        </w:pBdr>
        <w:shd w:val="clear" w:color="auto" w:fill="FFFFFF"/>
        <w:spacing w:after="0" w:line="240" w:lineRule="auto"/>
        <w:rPr>
          <w:color w:val="000000"/>
        </w:rPr>
      </w:pPr>
      <w:r>
        <w:rPr>
          <w:rFonts w:ascii="Georgia" w:eastAsia="Georgia" w:hAnsi="Georgia" w:cs="Georgia"/>
          <w:color w:val="000000"/>
          <w:sz w:val="22"/>
          <w:szCs w:val="22"/>
        </w:rPr>
        <w:t xml:space="preserve">Komunikace s objednatelem primárně pomocí systému </w:t>
      </w:r>
      <w:proofErr w:type="spellStart"/>
      <w:r>
        <w:rPr>
          <w:rFonts w:ascii="Georgia" w:eastAsia="Georgia" w:hAnsi="Georgia" w:cs="Georgia"/>
          <w:color w:val="000000"/>
          <w:sz w:val="22"/>
          <w:szCs w:val="22"/>
        </w:rPr>
        <w:t>Helpdesk</w:t>
      </w:r>
      <w:proofErr w:type="spellEnd"/>
      <w:r>
        <w:rPr>
          <w:rFonts w:ascii="Georgia" w:eastAsia="Georgia" w:hAnsi="Georgia" w:cs="Georgia"/>
          <w:color w:val="000000"/>
          <w:sz w:val="22"/>
          <w:szCs w:val="22"/>
        </w:rPr>
        <w:t xml:space="preserve"> </w:t>
      </w:r>
      <w:proofErr w:type="spellStart"/>
      <w:r>
        <w:rPr>
          <w:rFonts w:ascii="Georgia" w:eastAsia="Georgia" w:hAnsi="Georgia" w:cs="Georgia"/>
          <w:color w:val="000000"/>
          <w:sz w:val="22"/>
          <w:szCs w:val="22"/>
        </w:rPr>
        <w:t>Tritius</w:t>
      </w:r>
      <w:proofErr w:type="spellEnd"/>
      <w:r>
        <w:rPr>
          <w:rFonts w:ascii="Georgia" w:eastAsia="Georgia" w:hAnsi="Georgia" w:cs="Georgia"/>
          <w:color w:val="000000"/>
          <w:sz w:val="22"/>
          <w:szCs w:val="22"/>
        </w:rPr>
        <w:t xml:space="preserve"> (JIRA) provozovaného zhotovitelem.</w:t>
      </w:r>
    </w:p>
    <w:p w:rsidR="008F3695" w:rsidRDefault="00233EF9">
      <w:pPr>
        <w:numPr>
          <w:ilvl w:val="1"/>
          <w:numId w:val="3"/>
        </w:numPr>
        <w:pBdr>
          <w:top w:val="nil"/>
          <w:left w:val="nil"/>
          <w:bottom w:val="nil"/>
          <w:right w:val="nil"/>
          <w:between w:val="nil"/>
        </w:pBdr>
        <w:shd w:val="clear" w:color="auto" w:fill="FFFFFF"/>
        <w:spacing w:after="0" w:line="240" w:lineRule="auto"/>
        <w:rPr>
          <w:color w:val="000000"/>
        </w:rPr>
      </w:pPr>
      <w:r>
        <w:rPr>
          <w:rFonts w:ascii="Georgia" w:eastAsia="Georgia" w:hAnsi="Georgia" w:cs="Georgia"/>
          <w:color w:val="000000"/>
          <w:sz w:val="22"/>
          <w:szCs w:val="22"/>
        </w:rPr>
        <w:t>Osobní servisní návštěva zástupce zhotovitele v provozu objednatele 1x ročně.</w:t>
      </w:r>
    </w:p>
    <w:p w:rsidR="008F3695" w:rsidRDefault="008F3695">
      <w:pPr>
        <w:pBdr>
          <w:top w:val="nil"/>
          <w:left w:val="nil"/>
          <w:bottom w:val="nil"/>
          <w:right w:val="nil"/>
          <w:between w:val="nil"/>
        </w:pBdr>
        <w:shd w:val="clear" w:color="auto" w:fill="FFFFFF"/>
        <w:spacing w:after="0" w:line="240" w:lineRule="auto"/>
        <w:ind w:left="1152" w:hanging="720"/>
        <w:rPr>
          <w:rFonts w:ascii="Georgia" w:eastAsia="Georgia" w:hAnsi="Georgia" w:cs="Georgia"/>
          <w:color w:val="000000"/>
          <w:sz w:val="22"/>
          <w:szCs w:val="22"/>
        </w:rPr>
      </w:pPr>
    </w:p>
    <w:p w:rsidR="008F3695" w:rsidRDefault="00233EF9">
      <w:pPr>
        <w:numPr>
          <w:ilvl w:val="0"/>
          <w:numId w:val="3"/>
        </w:numPr>
        <w:pBdr>
          <w:top w:val="nil"/>
          <w:left w:val="nil"/>
          <w:bottom w:val="nil"/>
          <w:right w:val="nil"/>
          <w:between w:val="nil"/>
        </w:pBdr>
        <w:shd w:val="clear" w:color="auto" w:fill="FFFFFF"/>
        <w:spacing w:after="0" w:line="240" w:lineRule="auto"/>
        <w:rPr>
          <w:color w:val="000000"/>
        </w:rPr>
      </w:pPr>
      <w:r>
        <w:rPr>
          <w:rFonts w:ascii="Georgia" w:eastAsia="Georgia" w:hAnsi="Georgia" w:cs="Georgia"/>
          <w:color w:val="000000"/>
          <w:sz w:val="22"/>
          <w:szCs w:val="22"/>
        </w:rPr>
        <w:lastRenderedPageBreak/>
        <w:t>Poskytnutí nových verzí systému a rozšířené záruky</w:t>
      </w:r>
    </w:p>
    <w:p w:rsidR="008F3695" w:rsidRDefault="00233EF9">
      <w:pPr>
        <w:numPr>
          <w:ilvl w:val="1"/>
          <w:numId w:val="3"/>
        </w:numPr>
        <w:pBdr>
          <w:top w:val="nil"/>
          <w:left w:val="nil"/>
          <w:bottom w:val="nil"/>
          <w:right w:val="nil"/>
          <w:between w:val="nil"/>
        </w:pBdr>
        <w:shd w:val="clear" w:color="auto" w:fill="FFFFFF"/>
        <w:spacing w:after="0" w:line="240" w:lineRule="auto"/>
        <w:rPr>
          <w:color w:val="000000"/>
        </w:rPr>
      </w:pPr>
      <w:r>
        <w:rPr>
          <w:rFonts w:ascii="Georgia" w:eastAsia="Georgia" w:hAnsi="Georgia" w:cs="Georgia"/>
          <w:color w:val="000000"/>
          <w:sz w:val="22"/>
          <w:szCs w:val="22"/>
        </w:rPr>
        <w:t xml:space="preserve">Poskytnutí nových verzí systému a rozšířené záruky je platné od roku </w:t>
      </w:r>
      <w:r>
        <w:rPr>
          <w:rFonts w:ascii="Georgia" w:eastAsia="Georgia" w:hAnsi="Georgia" w:cs="Georgia"/>
          <w:sz w:val="22"/>
          <w:szCs w:val="22"/>
        </w:rPr>
        <w:t>2020.</w:t>
      </w:r>
    </w:p>
    <w:p w:rsidR="008F3695" w:rsidRDefault="00233EF9">
      <w:pPr>
        <w:numPr>
          <w:ilvl w:val="1"/>
          <w:numId w:val="3"/>
        </w:numPr>
        <w:pBdr>
          <w:top w:val="nil"/>
          <w:left w:val="nil"/>
          <w:bottom w:val="nil"/>
          <w:right w:val="nil"/>
          <w:between w:val="nil"/>
        </w:pBdr>
        <w:shd w:val="clear" w:color="auto" w:fill="FFFFFF"/>
        <w:spacing w:after="0" w:line="240" w:lineRule="auto"/>
        <w:rPr>
          <w:color w:val="000000"/>
        </w:rPr>
      </w:pPr>
      <w:r>
        <w:rPr>
          <w:rFonts w:ascii="Georgia" w:eastAsia="Georgia" w:hAnsi="Georgia" w:cs="Georgia"/>
          <w:color w:val="000000"/>
          <w:sz w:val="22"/>
          <w:szCs w:val="22"/>
        </w:rPr>
        <w:t>Poskytnutí nových verzí systému a jejich instalace v podmínkách prostředí objednatele, včetně zajištění bezchybného převodu dat do nové verze systému a aktualizace dokumentace systému.</w:t>
      </w:r>
    </w:p>
    <w:p w:rsidR="008F3695" w:rsidRDefault="00233EF9">
      <w:pPr>
        <w:numPr>
          <w:ilvl w:val="1"/>
          <w:numId w:val="3"/>
        </w:numPr>
        <w:pBdr>
          <w:top w:val="nil"/>
          <w:left w:val="nil"/>
          <w:bottom w:val="nil"/>
          <w:right w:val="nil"/>
          <w:between w:val="nil"/>
        </w:pBdr>
        <w:shd w:val="clear" w:color="auto" w:fill="FFFFFF"/>
        <w:spacing w:after="0" w:line="240" w:lineRule="auto"/>
        <w:rPr>
          <w:color w:val="000000"/>
        </w:rPr>
      </w:pPr>
      <w:r>
        <w:rPr>
          <w:rFonts w:ascii="Georgia" w:eastAsia="Georgia" w:hAnsi="Georgia" w:cs="Georgia"/>
          <w:color w:val="000000"/>
          <w:sz w:val="22"/>
          <w:szCs w:val="22"/>
        </w:rPr>
        <w:t xml:space="preserve">Vyhledání a opravy zjevných programových chyb systému, způsobujících sníženou funkčnost systému nebo zcela zabraňujících používání systému dle elektronické dokumentace dodané při instalaci, po skončení běžné záruční doby.  </w:t>
      </w:r>
    </w:p>
    <w:p w:rsidR="008F3695" w:rsidRDefault="00233EF9">
      <w:pPr>
        <w:numPr>
          <w:ilvl w:val="1"/>
          <w:numId w:val="3"/>
        </w:numPr>
        <w:pBdr>
          <w:top w:val="nil"/>
          <w:left w:val="nil"/>
          <w:bottom w:val="nil"/>
          <w:right w:val="nil"/>
          <w:between w:val="nil"/>
        </w:pBdr>
        <w:shd w:val="clear" w:color="auto" w:fill="FFFFFF"/>
        <w:spacing w:after="0" w:line="240" w:lineRule="auto"/>
        <w:rPr>
          <w:color w:val="000000"/>
        </w:rPr>
      </w:pPr>
      <w:r>
        <w:rPr>
          <w:rFonts w:ascii="Georgia" w:eastAsia="Georgia" w:hAnsi="Georgia" w:cs="Georgia"/>
          <w:color w:val="000000"/>
          <w:sz w:val="22"/>
          <w:szCs w:val="22"/>
        </w:rPr>
        <w:t>Vyhledání a opravy zjevných programových chyb speciálních rozšíření a funkcí systému vyvinutých zhotovitelem výlučně pro potřeby objednatele, způsobujících sníženou funkčnost systému nebo zcela zabraňujících používání systému.</w:t>
      </w:r>
    </w:p>
    <w:p w:rsidR="008F3695" w:rsidRDefault="008F3695">
      <w:pPr>
        <w:shd w:val="clear" w:color="auto" w:fill="FFFFFF"/>
        <w:spacing w:after="0" w:line="240" w:lineRule="auto"/>
        <w:ind w:left="720"/>
        <w:rPr>
          <w:rFonts w:ascii="Georgia" w:eastAsia="Georgia" w:hAnsi="Georgia" w:cs="Georgia"/>
          <w:sz w:val="22"/>
          <w:szCs w:val="22"/>
        </w:rPr>
      </w:pPr>
    </w:p>
    <w:p w:rsidR="008F3695" w:rsidRDefault="00233EF9">
      <w:pPr>
        <w:numPr>
          <w:ilvl w:val="0"/>
          <w:numId w:val="3"/>
        </w:numPr>
        <w:pBdr>
          <w:top w:val="nil"/>
          <w:left w:val="nil"/>
          <w:bottom w:val="nil"/>
          <w:right w:val="nil"/>
          <w:between w:val="nil"/>
        </w:pBdr>
        <w:shd w:val="clear" w:color="auto" w:fill="FFFFFF"/>
        <w:spacing w:after="0" w:line="240" w:lineRule="auto"/>
        <w:rPr>
          <w:color w:val="000000"/>
        </w:rPr>
      </w:pPr>
      <w:r>
        <w:rPr>
          <w:rFonts w:ascii="Georgia" w:eastAsia="Georgia" w:hAnsi="Georgia" w:cs="Georgia"/>
          <w:color w:val="000000"/>
          <w:sz w:val="22"/>
          <w:szCs w:val="22"/>
        </w:rPr>
        <w:t>Jednorázové servisní a udržovací činnosti</w:t>
      </w:r>
    </w:p>
    <w:p w:rsidR="008F3695" w:rsidRDefault="00233EF9">
      <w:pPr>
        <w:numPr>
          <w:ilvl w:val="1"/>
          <w:numId w:val="3"/>
        </w:numPr>
        <w:pBdr>
          <w:top w:val="nil"/>
          <w:left w:val="nil"/>
          <w:bottom w:val="nil"/>
          <w:right w:val="nil"/>
          <w:between w:val="nil"/>
        </w:pBdr>
        <w:shd w:val="clear" w:color="auto" w:fill="FFFFFF"/>
        <w:spacing w:after="0" w:line="240" w:lineRule="auto"/>
        <w:rPr>
          <w:color w:val="000000"/>
        </w:rPr>
      </w:pPr>
      <w:r>
        <w:rPr>
          <w:rFonts w:ascii="Georgia" w:eastAsia="Georgia" w:hAnsi="Georgia" w:cs="Georgia"/>
          <w:color w:val="000000"/>
          <w:sz w:val="22"/>
          <w:szCs w:val="22"/>
        </w:rPr>
        <w:t>Vývoj systému dle požadavků objednatele.</w:t>
      </w:r>
    </w:p>
    <w:p w:rsidR="008F3695" w:rsidRDefault="00233EF9">
      <w:pPr>
        <w:numPr>
          <w:ilvl w:val="1"/>
          <w:numId w:val="3"/>
        </w:numPr>
        <w:pBdr>
          <w:top w:val="nil"/>
          <w:left w:val="nil"/>
          <w:bottom w:val="nil"/>
          <w:right w:val="nil"/>
          <w:between w:val="nil"/>
        </w:pBdr>
        <w:shd w:val="clear" w:color="auto" w:fill="FFFFFF"/>
        <w:spacing w:after="0" w:line="240" w:lineRule="auto"/>
        <w:rPr>
          <w:color w:val="000000"/>
        </w:rPr>
      </w:pPr>
      <w:r>
        <w:rPr>
          <w:rFonts w:ascii="Georgia" w:eastAsia="Georgia" w:hAnsi="Georgia" w:cs="Georgia"/>
          <w:color w:val="000000"/>
          <w:sz w:val="22"/>
          <w:szCs w:val="22"/>
        </w:rPr>
        <w:t>Poskytnutí potřebné součinnosti při integraci systému s jinými systémy provozovanými objednatelem dle požadavků objednatele.</w:t>
      </w:r>
    </w:p>
    <w:p w:rsidR="008F3695" w:rsidRDefault="00233EF9">
      <w:pPr>
        <w:numPr>
          <w:ilvl w:val="1"/>
          <w:numId w:val="3"/>
        </w:numPr>
        <w:pBdr>
          <w:top w:val="nil"/>
          <w:left w:val="nil"/>
          <w:bottom w:val="nil"/>
          <w:right w:val="nil"/>
          <w:between w:val="nil"/>
        </w:pBdr>
        <w:shd w:val="clear" w:color="auto" w:fill="FFFFFF"/>
        <w:spacing w:after="0" w:line="240" w:lineRule="auto"/>
        <w:rPr>
          <w:color w:val="000000"/>
        </w:rPr>
      </w:pPr>
      <w:r>
        <w:rPr>
          <w:rFonts w:ascii="Georgia" w:eastAsia="Georgia" w:hAnsi="Georgia" w:cs="Georgia"/>
          <w:color w:val="000000"/>
          <w:sz w:val="22"/>
          <w:szCs w:val="22"/>
        </w:rPr>
        <w:t xml:space="preserve">Poskytnutí potřebné součinnosti při řešení domnělých závad systému, které byly ovšem způsobeny neoprávněnými zásahy nebo závadami mimo systém (např. nedostupné externí systémy a úložiště, databáze a aplikační virtuální servery, chybná konfigurace operačních systémů, problémy </w:t>
      </w:r>
      <w:proofErr w:type="spellStart"/>
      <w:r>
        <w:rPr>
          <w:rFonts w:ascii="Georgia" w:eastAsia="Georgia" w:hAnsi="Georgia" w:cs="Georgia"/>
          <w:color w:val="000000"/>
          <w:sz w:val="22"/>
          <w:szCs w:val="22"/>
        </w:rPr>
        <w:t>virtualizace</w:t>
      </w:r>
      <w:proofErr w:type="spellEnd"/>
      <w:r>
        <w:rPr>
          <w:rFonts w:ascii="Georgia" w:eastAsia="Georgia" w:hAnsi="Georgia" w:cs="Georgia"/>
          <w:color w:val="000000"/>
          <w:sz w:val="22"/>
          <w:szCs w:val="22"/>
        </w:rPr>
        <w:t xml:space="preserve"> a sítě, kolísání výkonu apod.).</w:t>
      </w:r>
    </w:p>
    <w:p w:rsidR="008F3695" w:rsidRDefault="00233EF9">
      <w:pPr>
        <w:numPr>
          <w:ilvl w:val="1"/>
          <w:numId w:val="3"/>
        </w:numPr>
        <w:pBdr>
          <w:top w:val="nil"/>
          <w:left w:val="nil"/>
          <w:bottom w:val="nil"/>
          <w:right w:val="nil"/>
          <w:between w:val="nil"/>
        </w:pBdr>
        <w:shd w:val="clear" w:color="auto" w:fill="FFFFFF"/>
        <w:spacing w:after="0" w:line="240" w:lineRule="auto"/>
        <w:rPr>
          <w:color w:val="000000"/>
        </w:rPr>
      </w:pPr>
      <w:r>
        <w:rPr>
          <w:rFonts w:ascii="Georgia" w:eastAsia="Georgia" w:hAnsi="Georgia" w:cs="Georgia"/>
          <w:color w:val="000000"/>
          <w:sz w:val="22"/>
          <w:szCs w:val="22"/>
        </w:rPr>
        <w:t>Školení a instalace jednotlivých dalších částí modulů systému.</w:t>
      </w:r>
    </w:p>
    <w:p w:rsidR="008F3695" w:rsidRDefault="00233EF9">
      <w:pPr>
        <w:numPr>
          <w:ilvl w:val="1"/>
          <w:numId w:val="3"/>
        </w:numPr>
        <w:pBdr>
          <w:top w:val="nil"/>
          <w:left w:val="nil"/>
          <w:bottom w:val="nil"/>
          <w:right w:val="nil"/>
          <w:between w:val="nil"/>
        </w:pBdr>
        <w:shd w:val="clear" w:color="auto" w:fill="FFFFFF"/>
        <w:spacing w:after="0" w:line="240" w:lineRule="auto"/>
        <w:rPr>
          <w:color w:val="000000"/>
        </w:rPr>
      </w:pPr>
      <w:r>
        <w:rPr>
          <w:rFonts w:ascii="Georgia" w:eastAsia="Georgia" w:hAnsi="Georgia" w:cs="Georgia"/>
          <w:color w:val="000000"/>
          <w:sz w:val="22"/>
          <w:szCs w:val="22"/>
        </w:rPr>
        <w:t>Převody dat z externích zdrojů do systému.</w:t>
      </w:r>
    </w:p>
    <w:p w:rsidR="008F3695" w:rsidRDefault="008F3695">
      <w:pPr>
        <w:shd w:val="clear" w:color="auto" w:fill="FFFFFF"/>
        <w:spacing w:after="0" w:line="240" w:lineRule="auto"/>
        <w:rPr>
          <w:rFonts w:ascii="Georgia" w:eastAsia="Georgia" w:hAnsi="Georgia" w:cs="Georgia"/>
          <w:sz w:val="22"/>
          <w:szCs w:val="22"/>
          <w:u w:val="single"/>
        </w:rPr>
      </w:pPr>
    </w:p>
    <w:p w:rsidR="008F3695" w:rsidRDefault="00233EF9">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Cena</w:t>
      </w:r>
    </w:p>
    <w:p w:rsidR="008F3695" w:rsidRDefault="00233EF9">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Cena pravidelných servisních a udržovacích činností dle článku </w:t>
      </w:r>
      <w:proofErr w:type="gramStart"/>
      <w:r>
        <w:rPr>
          <w:rFonts w:ascii="Georgia" w:eastAsia="Georgia" w:hAnsi="Georgia" w:cs="Georgia"/>
          <w:color w:val="000000"/>
          <w:sz w:val="22"/>
          <w:szCs w:val="22"/>
        </w:rPr>
        <w:t>2.2. bod</w:t>
      </w:r>
      <w:proofErr w:type="gramEnd"/>
      <w:r>
        <w:rPr>
          <w:rFonts w:ascii="Georgia" w:eastAsia="Georgia" w:hAnsi="Georgia" w:cs="Georgia"/>
          <w:color w:val="000000"/>
          <w:sz w:val="22"/>
          <w:szCs w:val="22"/>
        </w:rPr>
        <w:t xml:space="preserve"> I. této smlouvy je stanovena </w:t>
      </w:r>
      <w:r>
        <w:rPr>
          <w:rFonts w:ascii="Georgia" w:eastAsia="Georgia" w:hAnsi="Georgia" w:cs="Georgia"/>
          <w:sz w:val="22"/>
          <w:szCs w:val="22"/>
        </w:rPr>
        <w:t>takto</w:t>
      </w:r>
      <w:r>
        <w:rPr>
          <w:rFonts w:ascii="Georgia" w:eastAsia="Georgia" w:hAnsi="Georgia" w:cs="Georgia"/>
          <w:color w:val="000000"/>
          <w:sz w:val="22"/>
          <w:szCs w:val="22"/>
        </w:rPr>
        <w:t xml:space="preserve">: </w:t>
      </w:r>
    </w:p>
    <w:p w:rsidR="008F3695" w:rsidRDefault="008F3695">
      <w:pPr>
        <w:pBdr>
          <w:top w:val="nil"/>
          <w:left w:val="nil"/>
          <w:bottom w:val="nil"/>
          <w:right w:val="nil"/>
          <w:between w:val="nil"/>
        </w:pBdr>
        <w:shd w:val="clear" w:color="auto" w:fill="FFFFFF"/>
        <w:spacing w:after="0" w:line="240" w:lineRule="auto"/>
        <w:ind w:left="792"/>
        <w:rPr>
          <w:rFonts w:ascii="Georgia" w:eastAsia="Georgia" w:hAnsi="Georgia" w:cs="Georgia"/>
          <w:sz w:val="22"/>
          <w:szCs w:val="22"/>
        </w:rPr>
      </w:pPr>
    </w:p>
    <w:p w:rsidR="008F3695" w:rsidRDefault="00233EF9">
      <w:pPr>
        <w:pBdr>
          <w:top w:val="nil"/>
          <w:left w:val="nil"/>
          <w:bottom w:val="nil"/>
          <w:right w:val="nil"/>
          <w:between w:val="nil"/>
        </w:pBdr>
        <w:shd w:val="clear" w:color="auto" w:fill="FFFFFF"/>
        <w:spacing w:after="0" w:line="240" w:lineRule="auto"/>
        <w:ind w:left="792"/>
        <w:rPr>
          <w:rFonts w:ascii="Georgia" w:eastAsia="Georgia" w:hAnsi="Georgia" w:cs="Georgia"/>
          <w:sz w:val="22"/>
          <w:szCs w:val="22"/>
        </w:rPr>
      </w:pPr>
      <w:r>
        <w:rPr>
          <w:rFonts w:ascii="Georgia" w:eastAsia="Georgia" w:hAnsi="Georgia" w:cs="Georgia"/>
          <w:color w:val="000000"/>
          <w:sz w:val="22"/>
          <w:szCs w:val="22"/>
        </w:rPr>
        <w:t>Roční servisní a udržovací poplatek systému v</w:t>
      </w:r>
      <w:r>
        <w:rPr>
          <w:rFonts w:ascii="Georgia" w:eastAsia="Georgia" w:hAnsi="Georgia" w:cs="Georgia"/>
          <w:sz w:val="22"/>
          <w:szCs w:val="22"/>
        </w:rPr>
        <w:t>e výši 26 400,00 Kč bez DPH</w:t>
      </w:r>
      <w:r>
        <w:rPr>
          <w:rFonts w:ascii="Georgia" w:eastAsia="Georgia" w:hAnsi="Georgia" w:cs="Georgia"/>
          <w:sz w:val="22"/>
          <w:szCs w:val="22"/>
        </w:rPr>
        <w:br/>
        <w:t xml:space="preserve"> (tj. 31 944,00 Kč včetně DPH).</w:t>
      </w:r>
    </w:p>
    <w:p w:rsidR="008F3695" w:rsidRDefault="008F3695">
      <w:pPr>
        <w:pBdr>
          <w:top w:val="nil"/>
          <w:left w:val="nil"/>
          <w:bottom w:val="nil"/>
          <w:right w:val="nil"/>
          <w:between w:val="nil"/>
        </w:pBdr>
        <w:shd w:val="clear" w:color="auto" w:fill="FFFFFF"/>
        <w:spacing w:after="0" w:line="240" w:lineRule="auto"/>
        <w:ind w:left="792"/>
        <w:rPr>
          <w:rFonts w:ascii="Georgia" w:eastAsia="Georgia" w:hAnsi="Georgia" w:cs="Georgia"/>
          <w:sz w:val="22"/>
          <w:szCs w:val="22"/>
        </w:rPr>
      </w:pPr>
    </w:p>
    <w:p w:rsidR="008F3695" w:rsidRDefault="00233EF9">
      <w:pPr>
        <w:pBdr>
          <w:top w:val="nil"/>
          <w:left w:val="nil"/>
          <w:bottom w:val="nil"/>
          <w:right w:val="nil"/>
          <w:between w:val="nil"/>
        </w:pBdr>
        <w:shd w:val="clear" w:color="auto" w:fill="FFFFFF"/>
        <w:spacing w:after="0" w:line="240" w:lineRule="auto"/>
        <w:ind w:left="792"/>
        <w:rPr>
          <w:rFonts w:ascii="Georgia" w:eastAsia="Georgia" w:hAnsi="Georgia" w:cs="Georgia"/>
          <w:color w:val="000000"/>
          <w:sz w:val="22"/>
          <w:szCs w:val="22"/>
        </w:rPr>
      </w:pPr>
      <w:r>
        <w:rPr>
          <w:rFonts w:ascii="Georgia" w:eastAsia="Georgia" w:hAnsi="Georgia" w:cs="Georgia"/>
          <w:color w:val="000000"/>
          <w:sz w:val="22"/>
          <w:szCs w:val="22"/>
        </w:rPr>
        <w:t xml:space="preserve">V ceně není účast na </w:t>
      </w:r>
      <w:r>
        <w:rPr>
          <w:rFonts w:ascii="Georgia" w:eastAsia="Georgia" w:hAnsi="Georgia" w:cs="Georgia"/>
          <w:sz w:val="22"/>
          <w:szCs w:val="22"/>
        </w:rPr>
        <w:t>osobních</w:t>
      </w:r>
      <w:r>
        <w:rPr>
          <w:rFonts w:ascii="Georgia" w:eastAsia="Georgia" w:hAnsi="Georgia" w:cs="Georgia"/>
          <w:color w:val="000000"/>
          <w:sz w:val="22"/>
          <w:szCs w:val="22"/>
        </w:rPr>
        <w:t xml:space="preserve"> schůzkách. Případné schůzky jsou zpoplatněny:</w:t>
      </w:r>
    </w:p>
    <w:p w:rsidR="008F3695" w:rsidRDefault="00233EF9">
      <w:pPr>
        <w:pBdr>
          <w:top w:val="nil"/>
          <w:left w:val="nil"/>
          <w:bottom w:val="nil"/>
          <w:right w:val="nil"/>
          <w:between w:val="nil"/>
        </w:pBdr>
        <w:shd w:val="clear" w:color="auto" w:fill="FFFFFF"/>
        <w:spacing w:after="0" w:line="240" w:lineRule="auto"/>
        <w:ind w:left="2232" w:hanging="720"/>
        <w:rPr>
          <w:rFonts w:ascii="Georgia" w:eastAsia="Georgia" w:hAnsi="Georgia" w:cs="Georgia"/>
          <w:color w:val="000000"/>
          <w:sz w:val="22"/>
          <w:szCs w:val="22"/>
        </w:rPr>
      </w:pPr>
      <w:r>
        <w:rPr>
          <w:rFonts w:ascii="Georgia" w:eastAsia="Georgia" w:hAnsi="Georgia" w:cs="Georgia"/>
          <w:color w:val="000000"/>
          <w:sz w:val="22"/>
          <w:szCs w:val="22"/>
        </w:rPr>
        <w:t>Cena účasti servisního technika:</w:t>
      </w:r>
      <w:r>
        <w:rPr>
          <w:rFonts w:ascii="Georgia" w:eastAsia="Georgia" w:hAnsi="Georgia" w:cs="Georgia"/>
          <w:color w:val="000000"/>
          <w:sz w:val="22"/>
          <w:szCs w:val="22"/>
        </w:rPr>
        <w:tab/>
      </w:r>
      <w:r>
        <w:rPr>
          <w:rFonts w:ascii="Georgia" w:eastAsia="Georgia" w:hAnsi="Georgia" w:cs="Georgia"/>
          <w:sz w:val="22"/>
          <w:szCs w:val="22"/>
        </w:rPr>
        <w:t>4</w:t>
      </w:r>
      <w:r>
        <w:rPr>
          <w:rFonts w:ascii="Georgia" w:eastAsia="Georgia" w:hAnsi="Georgia" w:cs="Georgia"/>
          <w:color w:val="000000"/>
          <w:sz w:val="22"/>
          <w:szCs w:val="22"/>
        </w:rPr>
        <w:t>00 Kč bez DPH / 0,5h</w:t>
      </w:r>
    </w:p>
    <w:p w:rsidR="008F3695" w:rsidRDefault="00233EF9">
      <w:pPr>
        <w:pBdr>
          <w:top w:val="nil"/>
          <w:left w:val="nil"/>
          <w:bottom w:val="nil"/>
          <w:right w:val="nil"/>
          <w:between w:val="nil"/>
        </w:pBdr>
        <w:shd w:val="clear" w:color="auto" w:fill="FFFFFF"/>
        <w:spacing w:after="0" w:line="240" w:lineRule="auto"/>
        <w:ind w:left="1512" w:hanging="719"/>
        <w:rPr>
          <w:rFonts w:ascii="Georgia" w:eastAsia="Georgia" w:hAnsi="Georgia" w:cs="Georgia"/>
          <w:color w:val="000000"/>
          <w:sz w:val="22"/>
          <w:szCs w:val="22"/>
        </w:rPr>
      </w:pPr>
      <w:r>
        <w:rPr>
          <w:rFonts w:ascii="Georgia" w:eastAsia="Georgia" w:hAnsi="Georgia" w:cs="Georgia"/>
          <w:color w:val="000000"/>
          <w:sz w:val="22"/>
          <w:szCs w:val="22"/>
        </w:rPr>
        <w:tab/>
        <w:t>Cena dopravy na schůzku</w:t>
      </w:r>
      <w:r>
        <w:rPr>
          <w:rFonts w:ascii="Georgia" w:eastAsia="Georgia" w:hAnsi="Georgia" w:cs="Georgia"/>
          <w:sz w:val="22"/>
          <w:szCs w:val="22"/>
        </w:rPr>
        <w:t>:</w:t>
      </w:r>
      <w:r>
        <w:rPr>
          <w:rFonts w:ascii="Georgia" w:eastAsia="Georgia" w:hAnsi="Georgia" w:cs="Georgia"/>
          <w:sz w:val="22"/>
          <w:szCs w:val="22"/>
        </w:rPr>
        <w:tab/>
      </w:r>
      <w:r>
        <w:rPr>
          <w:rFonts w:ascii="Georgia" w:eastAsia="Georgia" w:hAnsi="Georgia" w:cs="Georgia"/>
          <w:sz w:val="22"/>
          <w:szCs w:val="22"/>
        </w:rPr>
        <w:tab/>
        <w:t xml:space="preserve">     </w:t>
      </w:r>
      <w:r>
        <w:rPr>
          <w:rFonts w:ascii="Georgia" w:eastAsia="Georgia" w:hAnsi="Georgia" w:cs="Georgia"/>
          <w:color w:val="000000"/>
          <w:sz w:val="22"/>
          <w:szCs w:val="22"/>
        </w:rPr>
        <w:t>9 Kč bez DPH / km</w:t>
      </w:r>
    </w:p>
    <w:p w:rsidR="008F3695" w:rsidRDefault="008F3695">
      <w:pPr>
        <w:pBdr>
          <w:top w:val="nil"/>
          <w:left w:val="nil"/>
          <w:bottom w:val="nil"/>
          <w:right w:val="nil"/>
          <w:between w:val="nil"/>
        </w:pBdr>
        <w:shd w:val="clear" w:color="auto" w:fill="FFFFFF"/>
        <w:spacing w:after="0" w:line="240" w:lineRule="auto"/>
        <w:ind w:left="1512" w:hanging="719"/>
        <w:rPr>
          <w:rFonts w:ascii="Georgia" w:eastAsia="Georgia" w:hAnsi="Georgia" w:cs="Georgia"/>
          <w:sz w:val="22"/>
          <w:szCs w:val="22"/>
        </w:rPr>
      </w:pPr>
    </w:p>
    <w:p w:rsidR="008F3695" w:rsidRDefault="00233EF9">
      <w:pPr>
        <w:pBdr>
          <w:top w:val="nil"/>
          <w:left w:val="nil"/>
          <w:bottom w:val="nil"/>
          <w:right w:val="nil"/>
          <w:between w:val="nil"/>
        </w:pBdr>
        <w:shd w:val="clear" w:color="auto" w:fill="FFFFFF"/>
        <w:spacing w:after="0" w:line="240" w:lineRule="auto"/>
        <w:ind w:left="850"/>
        <w:rPr>
          <w:rFonts w:ascii="Georgia" w:eastAsia="Georgia" w:hAnsi="Georgia" w:cs="Georgia"/>
          <w:i/>
          <w:sz w:val="22"/>
          <w:szCs w:val="22"/>
        </w:rPr>
      </w:pPr>
      <w:r>
        <w:rPr>
          <w:rFonts w:ascii="Georgia" w:eastAsia="Georgia" w:hAnsi="Georgia" w:cs="Georgia"/>
          <w:i/>
          <w:color w:val="000000"/>
          <w:sz w:val="22"/>
          <w:szCs w:val="22"/>
        </w:rPr>
        <w:t>Tyto ceny zahrnují veškeré související náklady a výlohy.</w:t>
      </w:r>
    </w:p>
    <w:p w:rsidR="008F3695" w:rsidRDefault="008F3695">
      <w:pPr>
        <w:pBdr>
          <w:top w:val="nil"/>
          <w:left w:val="nil"/>
          <w:bottom w:val="nil"/>
          <w:right w:val="nil"/>
          <w:between w:val="nil"/>
        </w:pBdr>
        <w:shd w:val="clear" w:color="auto" w:fill="FFFFFF"/>
        <w:spacing w:after="0" w:line="240" w:lineRule="auto"/>
        <w:rPr>
          <w:rFonts w:ascii="Georgia" w:eastAsia="Georgia" w:hAnsi="Georgia" w:cs="Georgia"/>
          <w:sz w:val="22"/>
          <w:szCs w:val="22"/>
        </w:rPr>
      </w:pPr>
    </w:p>
    <w:p w:rsidR="008F3695" w:rsidRDefault="00233EF9">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Cena poskytnutí nových verzí systému a rozšířené záruky dle článku </w:t>
      </w:r>
      <w:proofErr w:type="gramStart"/>
      <w:r>
        <w:rPr>
          <w:rFonts w:ascii="Georgia" w:eastAsia="Georgia" w:hAnsi="Georgia" w:cs="Georgia"/>
          <w:color w:val="000000"/>
          <w:sz w:val="22"/>
          <w:szCs w:val="22"/>
        </w:rPr>
        <w:t>2.2. bod</w:t>
      </w:r>
      <w:proofErr w:type="gramEnd"/>
      <w:r>
        <w:rPr>
          <w:rFonts w:ascii="Georgia" w:eastAsia="Georgia" w:hAnsi="Georgia" w:cs="Georgia"/>
          <w:color w:val="000000"/>
          <w:sz w:val="22"/>
          <w:szCs w:val="22"/>
        </w:rPr>
        <w:t xml:space="preserve"> II. této smlouvy je stanovena </w:t>
      </w:r>
      <w:r>
        <w:rPr>
          <w:rFonts w:ascii="Georgia" w:eastAsia="Georgia" w:hAnsi="Georgia" w:cs="Georgia"/>
          <w:sz w:val="22"/>
          <w:szCs w:val="22"/>
        </w:rPr>
        <w:t>takto</w:t>
      </w:r>
      <w:r>
        <w:rPr>
          <w:rFonts w:ascii="Georgia" w:eastAsia="Georgia" w:hAnsi="Georgia" w:cs="Georgia"/>
          <w:color w:val="000000"/>
          <w:sz w:val="22"/>
          <w:szCs w:val="22"/>
        </w:rPr>
        <w:t xml:space="preserve">: </w:t>
      </w:r>
    </w:p>
    <w:p w:rsidR="008F3695" w:rsidRDefault="00233EF9">
      <w:pPr>
        <w:shd w:val="clear" w:color="auto" w:fill="FFFFFF"/>
        <w:spacing w:after="0" w:line="240" w:lineRule="auto"/>
        <w:ind w:left="792"/>
        <w:rPr>
          <w:rFonts w:ascii="Georgia" w:eastAsia="Georgia" w:hAnsi="Georgia" w:cs="Georgia"/>
          <w:sz w:val="22"/>
          <w:szCs w:val="22"/>
        </w:rPr>
      </w:pPr>
      <w:r>
        <w:rPr>
          <w:rFonts w:ascii="Georgia" w:eastAsia="Georgia" w:hAnsi="Georgia" w:cs="Georgia"/>
          <w:sz w:val="22"/>
          <w:szCs w:val="22"/>
        </w:rPr>
        <w:t>Roční aktualizační poplatek ve výši 10 % z aktuální ceny všech dodaných částí a funkcí systému, které jsou po standardní záruce, včetně těch vyvinutých a dodaných zhotovitelem výlučně pro objednatele.</w:t>
      </w:r>
    </w:p>
    <w:p w:rsidR="008F3695" w:rsidRDefault="008F3695">
      <w:pPr>
        <w:pBdr>
          <w:top w:val="nil"/>
          <w:left w:val="nil"/>
          <w:bottom w:val="nil"/>
          <w:right w:val="nil"/>
          <w:between w:val="nil"/>
        </w:pBdr>
        <w:shd w:val="clear" w:color="auto" w:fill="FFFFFF"/>
        <w:spacing w:after="0" w:line="240" w:lineRule="auto"/>
        <w:ind w:left="792"/>
        <w:rPr>
          <w:rFonts w:ascii="Georgia" w:eastAsia="Georgia" w:hAnsi="Georgia" w:cs="Georgia"/>
          <w:sz w:val="22"/>
          <w:szCs w:val="22"/>
        </w:rPr>
      </w:pPr>
    </w:p>
    <w:p w:rsidR="008F3695" w:rsidRDefault="00233EF9">
      <w:pPr>
        <w:shd w:val="clear" w:color="auto" w:fill="FFFFFF"/>
        <w:spacing w:after="0" w:line="240" w:lineRule="auto"/>
        <w:ind w:left="792"/>
        <w:rPr>
          <w:rFonts w:ascii="Georgia" w:eastAsia="Georgia" w:hAnsi="Georgia" w:cs="Georgia"/>
          <w:i/>
          <w:sz w:val="22"/>
          <w:szCs w:val="22"/>
        </w:rPr>
      </w:pPr>
      <w:r>
        <w:rPr>
          <w:rFonts w:ascii="Georgia" w:eastAsia="Georgia" w:hAnsi="Georgia" w:cs="Georgia"/>
          <w:i/>
          <w:sz w:val="22"/>
          <w:szCs w:val="22"/>
        </w:rPr>
        <w:t>Přesnou výši tohoto ročního poplatku pro následující období sdělí zhotovitel objednateli vždy nejpozději do 30. 9. předchozího roku.</w:t>
      </w:r>
    </w:p>
    <w:p w:rsidR="008F3695" w:rsidRDefault="008F3695">
      <w:pPr>
        <w:shd w:val="clear" w:color="auto" w:fill="FFFFFF"/>
        <w:spacing w:after="0" w:line="240" w:lineRule="auto"/>
        <w:rPr>
          <w:rFonts w:ascii="Georgia" w:eastAsia="Georgia" w:hAnsi="Georgia" w:cs="Georgia"/>
          <w:sz w:val="22"/>
          <w:szCs w:val="22"/>
        </w:rPr>
      </w:pPr>
    </w:p>
    <w:p w:rsidR="008F3695" w:rsidRDefault="00233EF9">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Pokud bude zhotovitelem prováděna činnost dle článku </w:t>
      </w:r>
      <w:proofErr w:type="gramStart"/>
      <w:r>
        <w:rPr>
          <w:rFonts w:ascii="Georgia" w:eastAsia="Georgia" w:hAnsi="Georgia" w:cs="Georgia"/>
          <w:color w:val="000000"/>
          <w:sz w:val="22"/>
          <w:szCs w:val="22"/>
        </w:rPr>
        <w:t>2.2. bod</w:t>
      </w:r>
      <w:proofErr w:type="gramEnd"/>
      <w:r>
        <w:rPr>
          <w:rFonts w:ascii="Georgia" w:eastAsia="Georgia" w:hAnsi="Georgia" w:cs="Georgia"/>
          <w:color w:val="000000"/>
          <w:sz w:val="22"/>
          <w:szCs w:val="22"/>
        </w:rPr>
        <w:t xml:space="preserve"> III. této smlouvy, je její cena odvozena na základě </w:t>
      </w:r>
      <w:r>
        <w:rPr>
          <w:rFonts w:ascii="Georgia" w:eastAsia="Georgia" w:hAnsi="Georgia" w:cs="Georgia"/>
          <w:sz w:val="22"/>
          <w:szCs w:val="22"/>
        </w:rPr>
        <w:t>následujících</w:t>
      </w:r>
      <w:r>
        <w:rPr>
          <w:rFonts w:ascii="Georgia" w:eastAsia="Georgia" w:hAnsi="Georgia" w:cs="Georgia"/>
          <w:color w:val="000000"/>
          <w:sz w:val="22"/>
          <w:szCs w:val="22"/>
        </w:rPr>
        <w:t xml:space="preserve"> sazeb:</w:t>
      </w:r>
    </w:p>
    <w:p w:rsidR="008F3695" w:rsidRDefault="008F3695">
      <w:pPr>
        <w:pBdr>
          <w:top w:val="nil"/>
          <w:left w:val="nil"/>
          <w:bottom w:val="nil"/>
          <w:right w:val="nil"/>
          <w:between w:val="nil"/>
        </w:pBdr>
        <w:shd w:val="clear" w:color="auto" w:fill="FFFFFF"/>
        <w:spacing w:after="0" w:line="240" w:lineRule="auto"/>
        <w:ind w:left="792" w:hanging="720"/>
        <w:rPr>
          <w:rFonts w:ascii="Georgia" w:eastAsia="Georgia" w:hAnsi="Georgia" w:cs="Georgia"/>
          <w:color w:val="000000"/>
          <w:sz w:val="22"/>
          <w:szCs w:val="22"/>
        </w:rPr>
      </w:pPr>
    </w:p>
    <w:p w:rsidR="008F3695" w:rsidRDefault="00233EF9">
      <w:pPr>
        <w:pBdr>
          <w:top w:val="nil"/>
          <w:left w:val="nil"/>
          <w:bottom w:val="nil"/>
          <w:right w:val="nil"/>
          <w:between w:val="nil"/>
        </w:pBdr>
        <w:shd w:val="clear" w:color="auto" w:fill="FFFFFF"/>
        <w:spacing w:after="0" w:line="240" w:lineRule="auto"/>
        <w:ind w:left="792" w:hanging="720"/>
        <w:rPr>
          <w:rFonts w:ascii="Georgia" w:eastAsia="Georgia" w:hAnsi="Georgia" w:cs="Georgia"/>
          <w:color w:val="000000"/>
          <w:sz w:val="22"/>
          <w:szCs w:val="22"/>
        </w:rPr>
      </w:pPr>
      <w:r>
        <w:rPr>
          <w:rFonts w:ascii="Georgia" w:eastAsia="Georgia" w:hAnsi="Georgia" w:cs="Georgia"/>
          <w:color w:val="000000"/>
          <w:sz w:val="22"/>
          <w:szCs w:val="22"/>
        </w:rPr>
        <w:tab/>
        <w:t>Cena za činnosti podle bodu 3 a), b), c):</w:t>
      </w:r>
      <w:r>
        <w:rPr>
          <w:rFonts w:ascii="Georgia" w:eastAsia="Georgia" w:hAnsi="Georgia" w:cs="Georgia"/>
          <w:color w:val="000000"/>
          <w:sz w:val="22"/>
          <w:szCs w:val="22"/>
        </w:rPr>
        <w:tab/>
      </w:r>
      <w:r>
        <w:rPr>
          <w:rFonts w:ascii="Georgia" w:eastAsia="Georgia" w:hAnsi="Georgia" w:cs="Georgia"/>
          <w:sz w:val="22"/>
          <w:szCs w:val="22"/>
        </w:rPr>
        <w:t xml:space="preserve">   6</w:t>
      </w:r>
      <w:r>
        <w:rPr>
          <w:rFonts w:ascii="Georgia" w:eastAsia="Georgia" w:hAnsi="Georgia" w:cs="Georgia"/>
          <w:color w:val="000000"/>
          <w:sz w:val="22"/>
          <w:szCs w:val="22"/>
        </w:rPr>
        <w:t>00 Kč bez DPH / 0,5 h</w:t>
      </w:r>
    </w:p>
    <w:p w:rsidR="008F3695" w:rsidRDefault="00233EF9">
      <w:pPr>
        <w:pBdr>
          <w:top w:val="nil"/>
          <w:left w:val="nil"/>
          <w:bottom w:val="nil"/>
          <w:right w:val="nil"/>
          <w:between w:val="nil"/>
        </w:pBdr>
        <w:shd w:val="clear" w:color="auto" w:fill="FFFFFF"/>
        <w:spacing w:after="0" w:line="240" w:lineRule="auto"/>
        <w:ind w:left="1512" w:hanging="791"/>
        <w:rPr>
          <w:rFonts w:ascii="Georgia" w:eastAsia="Georgia" w:hAnsi="Georgia" w:cs="Georgia"/>
          <w:sz w:val="22"/>
          <w:szCs w:val="22"/>
        </w:rPr>
      </w:pPr>
      <w:r>
        <w:rPr>
          <w:rFonts w:ascii="Georgia" w:eastAsia="Georgia" w:hAnsi="Georgia" w:cs="Georgia"/>
          <w:sz w:val="22"/>
          <w:szCs w:val="22"/>
        </w:rPr>
        <w:t xml:space="preserve"> C</w:t>
      </w:r>
      <w:r>
        <w:rPr>
          <w:rFonts w:ascii="Georgia" w:eastAsia="Georgia" w:hAnsi="Georgia" w:cs="Georgia"/>
          <w:color w:val="000000"/>
          <w:sz w:val="22"/>
          <w:szCs w:val="22"/>
        </w:rPr>
        <w:t xml:space="preserve">ena za činnosti podle bodu 3 d), e):  </w:t>
      </w:r>
      <w:r>
        <w:rPr>
          <w:rFonts w:ascii="Georgia" w:eastAsia="Georgia" w:hAnsi="Georgia" w:cs="Georgia"/>
          <w:color w:val="000000"/>
          <w:sz w:val="22"/>
          <w:szCs w:val="22"/>
        </w:rPr>
        <w:tab/>
        <w:t xml:space="preserve">   </w:t>
      </w:r>
      <w:r>
        <w:rPr>
          <w:rFonts w:ascii="Georgia" w:eastAsia="Georgia" w:hAnsi="Georgia" w:cs="Georgia"/>
          <w:sz w:val="22"/>
          <w:szCs w:val="22"/>
        </w:rPr>
        <w:t>4</w:t>
      </w:r>
      <w:r>
        <w:rPr>
          <w:rFonts w:ascii="Georgia" w:eastAsia="Georgia" w:hAnsi="Georgia" w:cs="Georgia"/>
          <w:color w:val="000000"/>
          <w:sz w:val="22"/>
          <w:szCs w:val="22"/>
        </w:rPr>
        <w:t>00 Kč bez DPH / 0,5 h</w:t>
      </w:r>
    </w:p>
    <w:p w:rsidR="008F3695" w:rsidRDefault="00233EF9">
      <w:pPr>
        <w:shd w:val="clear" w:color="auto" w:fill="FFFFFF"/>
        <w:spacing w:after="0" w:line="240" w:lineRule="auto"/>
        <w:ind w:left="1512" w:hanging="719"/>
        <w:rPr>
          <w:rFonts w:ascii="Georgia" w:eastAsia="Georgia" w:hAnsi="Georgia" w:cs="Georgia"/>
          <w:sz w:val="22"/>
          <w:szCs w:val="22"/>
        </w:rPr>
      </w:pPr>
      <w:r>
        <w:rPr>
          <w:rFonts w:ascii="Georgia" w:eastAsia="Georgia" w:hAnsi="Georgia" w:cs="Georgia"/>
          <w:sz w:val="22"/>
          <w:szCs w:val="22"/>
        </w:rPr>
        <w:t>Cena dopravy:</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 xml:space="preserve">        9 Kč bez DPH / km</w:t>
      </w:r>
    </w:p>
    <w:p w:rsidR="008F3695" w:rsidRDefault="008F3695">
      <w:pPr>
        <w:pBdr>
          <w:top w:val="nil"/>
          <w:left w:val="nil"/>
          <w:bottom w:val="nil"/>
          <w:right w:val="nil"/>
          <w:between w:val="nil"/>
        </w:pBdr>
        <w:spacing w:after="0"/>
        <w:rPr>
          <w:rFonts w:ascii="Georgia" w:eastAsia="Georgia" w:hAnsi="Georgia" w:cs="Georgia"/>
          <w:color w:val="000000"/>
          <w:sz w:val="22"/>
          <w:szCs w:val="22"/>
          <w:u w:val="single"/>
        </w:rPr>
      </w:pPr>
    </w:p>
    <w:p w:rsidR="008F3695" w:rsidRDefault="00233EF9">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lastRenderedPageBreak/>
        <w:t>Platební podmínky</w:t>
      </w:r>
    </w:p>
    <w:p w:rsidR="008F3695" w:rsidRDefault="00233EF9">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sz w:val="22"/>
          <w:szCs w:val="22"/>
        </w:rPr>
        <w:t>R</w:t>
      </w:r>
      <w:r>
        <w:rPr>
          <w:rFonts w:ascii="Georgia" w:eastAsia="Georgia" w:hAnsi="Georgia" w:cs="Georgia"/>
          <w:color w:val="000000"/>
          <w:sz w:val="22"/>
          <w:szCs w:val="22"/>
        </w:rPr>
        <w:t xml:space="preserve">oční servisní a udržovací poplatek dle čl. </w:t>
      </w:r>
      <w:proofErr w:type="gramStart"/>
      <w:r>
        <w:rPr>
          <w:rFonts w:ascii="Georgia" w:eastAsia="Georgia" w:hAnsi="Georgia" w:cs="Georgia"/>
          <w:sz w:val="22"/>
          <w:szCs w:val="22"/>
        </w:rPr>
        <w:t>3.</w:t>
      </w:r>
      <w:r>
        <w:rPr>
          <w:rFonts w:ascii="Georgia" w:eastAsia="Georgia" w:hAnsi="Georgia" w:cs="Georgia"/>
          <w:color w:val="000000"/>
          <w:sz w:val="22"/>
          <w:szCs w:val="22"/>
        </w:rPr>
        <w:t>1. této</w:t>
      </w:r>
      <w:proofErr w:type="gramEnd"/>
      <w:r>
        <w:rPr>
          <w:rFonts w:ascii="Georgia" w:eastAsia="Georgia" w:hAnsi="Georgia" w:cs="Georgia"/>
          <w:color w:val="000000"/>
          <w:sz w:val="22"/>
          <w:szCs w:val="22"/>
        </w:rPr>
        <w:t xml:space="preserve"> smlouvy </w:t>
      </w:r>
      <w:r>
        <w:rPr>
          <w:rFonts w:ascii="Georgia" w:eastAsia="Georgia" w:hAnsi="Georgia" w:cs="Georgia"/>
          <w:sz w:val="22"/>
          <w:szCs w:val="22"/>
        </w:rPr>
        <w:t>je</w:t>
      </w:r>
      <w:r>
        <w:rPr>
          <w:rFonts w:ascii="Georgia" w:eastAsia="Georgia" w:hAnsi="Georgia" w:cs="Georgia"/>
          <w:color w:val="000000"/>
          <w:sz w:val="22"/>
          <w:szCs w:val="22"/>
        </w:rPr>
        <w:t xml:space="preserve"> rozdělen na čtyři splátky, které </w:t>
      </w:r>
      <w:r>
        <w:rPr>
          <w:rFonts w:ascii="Georgia" w:eastAsia="Georgia" w:hAnsi="Georgia" w:cs="Georgia"/>
          <w:sz w:val="22"/>
          <w:szCs w:val="22"/>
        </w:rPr>
        <w:t>jsou</w:t>
      </w:r>
      <w:r>
        <w:rPr>
          <w:rFonts w:ascii="Georgia" w:eastAsia="Georgia" w:hAnsi="Georgia" w:cs="Georgia"/>
          <w:color w:val="000000"/>
          <w:sz w:val="22"/>
          <w:szCs w:val="22"/>
        </w:rPr>
        <w:t xml:space="preserve"> uhrazeny na základě daňových dokladů vystavených zhotovitelem vždy k poslednímu dni daného kalendářního čtvrtletí</w:t>
      </w:r>
      <w:r>
        <w:rPr>
          <w:rFonts w:ascii="Georgia" w:eastAsia="Georgia" w:hAnsi="Georgia" w:cs="Georgia"/>
          <w:sz w:val="22"/>
          <w:szCs w:val="22"/>
        </w:rPr>
        <w:t>.</w:t>
      </w:r>
    </w:p>
    <w:p w:rsidR="008F3695" w:rsidRDefault="00233EF9">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sz w:val="22"/>
          <w:szCs w:val="22"/>
        </w:rPr>
        <w:t>R</w:t>
      </w:r>
      <w:r>
        <w:rPr>
          <w:rFonts w:ascii="Georgia" w:eastAsia="Georgia" w:hAnsi="Georgia" w:cs="Georgia"/>
          <w:color w:val="000000"/>
          <w:sz w:val="22"/>
          <w:szCs w:val="22"/>
        </w:rPr>
        <w:t xml:space="preserve">oční aktualizační poplatek dle čl. </w:t>
      </w:r>
      <w:proofErr w:type="gramStart"/>
      <w:r>
        <w:rPr>
          <w:rFonts w:ascii="Georgia" w:eastAsia="Georgia" w:hAnsi="Georgia" w:cs="Georgia"/>
          <w:sz w:val="22"/>
          <w:szCs w:val="22"/>
        </w:rPr>
        <w:t>3.</w:t>
      </w:r>
      <w:r>
        <w:rPr>
          <w:rFonts w:ascii="Georgia" w:eastAsia="Georgia" w:hAnsi="Georgia" w:cs="Georgia"/>
          <w:color w:val="000000"/>
          <w:sz w:val="22"/>
          <w:szCs w:val="22"/>
        </w:rPr>
        <w:t>2. této</w:t>
      </w:r>
      <w:proofErr w:type="gramEnd"/>
      <w:r>
        <w:rPr>
          <w:rFonts w:ascii="Georgia" w:eastAsia="Georgia" w:hAnsi="Georgia" w:cs="Georgia"/>
          <w:color w:val="000000"/>
          <w:sz w:val="22"/>
          <w:szCs w:val="22"/>
        </w:rPr>
        <w:t xml:space="preserve"> smlouvy </w:t>
      </w:r>
      <w:r>
        <w:rPr>
          <w:rFonts w:ascii="Georgia" w:eastAsia="Georgia" w:hAnsi="Georgia" w:cs="Georgia"/>
          <w:sz w:val="22"/>
          <w:szCs w:val="22"/>
        </w:rPr>
        <w:t>je</w:t>
      </w:r>
      <w:r>
        <w:rPr>
          <w:rFonts w:ascii="Georgia" w:eastAsia="Georgia" w:hAnsi="Georgia" w:cs="Georgia"/>
          <w:color w:val="000000"/>
          <w:sz w:val="22"/>
          <w:szCs w:val="22"/>
        </w:rPr>
        <w:t xml:space="preserve"> v případě jeho nenulové výše uhrazen na základě daňového dokladu vystaveného zhotovitelem vždy ke konci</w:t>
      </w:r>
      <w:r>
        <w:rPr>
          <w:rFonts w:ascii="Georgia" w:eastAsia="Georgia" w:hAnsi="Georgia" w:cs="Georgia"/>
          <w:sz w:val="22"/>
          <w:szCs w:val="22"/>
        </w:rPr>
        <w:t xml:space="preserve"> </w:t>
      </w:r>
      <w:r>
        <w:rPr>
          <w:rFonts w:ascii="Georgia" w:eastAsia="Georgia" w:hAnsi="Georgia" w:cs="Georgia"/>
          <w:color w:val="000000"/>
          <w:sz w:val="22"/>
          <w:szCs w:val="22"/>
        </w:rPr>
        <w:t>1.</w:t>
      </w:r>
      <w:r>
        <w:rPr>
          <w:rFonts w:ascii="Georgia" w:eastAsia="Georgia" w:hAnsi="Georgia" w:cs="Georgia"/>
          <w:sz w:val="22"/>
          <w:szCs w:val="22"/>
        </w:rPr>
        <w:t> </w:t>
      </w:r>
      <w:r>
        <w:rPr>
          <w:rFonts w:ascii="Georgia" w:eastAsia="Georgia" w:hAnsi="Georgia" w:cs="Georgia"/>
          <w:color w:val="000000"/>
          <w:sz w:val="22"/>
          <w:szCs w:val="22"/>
        </w:rPr>
        <w:t>čtvrtletí daného kalendářního roku.</w:t>
      </w:r>
    </w:p>
    <w:p w:rsidR="008F3695" w:rsidRDefault="00233EF9">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sz w:val="22"/>
          <w:szCs w:val="22"/>
        </w:rPr>
        <w:t>P</w:t>
      </w:r>
      <w:r>
        <w:rPr>
          <w:rFonts w:ascii="Georgia" w:eastAsia="Georgia" w:hAnsi="Georgia" w:cs="Georgia"/>
          <w:color w:val="000000"/>
          <w:sz w:val="22"/>
          <w:szCs w:val="22"/>
        </w:rPr>
        <w:t xml:space="preserve">oplatek za jednorázové činnosti dle čl. </w:t>
      </w:r>
      <w:proofErr w:type="gramStart"/>
      <w:r>
        <w:rPr>
          <w:rFonts w:ascii="Georgia" w:eastAsia="Georgia" w:hAnsi="Georgia" w:cs="Georgia"/>
          <w:sz w:val="22"/>
          <w:szCs w:val="22"/>
        </w:rPr>
        <w:t>3.</w:t>
      </w:r>
      <w:r>
        <w:rPr>
          <w:rFonts w:ascii="Georgia" w:eastAsia="Georgia" w:hAnsi="Georgia" w:cs="Georgia"/>
          <w:color w:val="000000"/>
          <w:sz w:val="22"/>
          <w:szCs w:val="22"/>
        </w:rPr>
        <w:t>3. této</w:t>
      </w:r>
      <w:proofErr w:type="gramEnd"/>
      <w:r>
        <w:rPr>
          <w:rFonts w:ascii="Georgia" w:eastAsia="Georgia" w:hAnsi="Georgia" w:cs="Georgia"/>
          <w:color w:val="000000"/>
          <w:sz w:val="22"/>
          <w:szCs w:val="22"/>
        </w:rPr>
        <w:t xml:space="preserve"> smlouvy </w:t>
      </w:r>
      <w:r>
        <w:rPr>
          <w:rFonts w:ascii="Georgia" w:eastAsia="Georgia" w:hAnsi="Georgia" w:cs="Georgia"/>
          <w:sz w:val="22"/>
          <w:szCs w:val="22"/>
        </w:rPr>
        <w:t>je</w:t>
      </w:r>
      <w:r>
        <w:rPr>
          <w:rFonts w:ascii="Georgia" w:eastAsia="Georgia" w:hAnsi="Georgia" w:cs="Georgia"/>
          <w:color w:val="000000"/>
          <w:sz w:val="22"/>
          <w:szCs w:val="22"/>
        </w:rPr>
        <w:t xml:space="preserve"> uhrazen na základě daňového dokladu vystaveného zhotovitelem, který odpovíd</w:t>
      </w:r>
      <w:r>
        <w:rPr>
          <w:rFonts w:ascii="Georgia" w:eastAsia="Georgia" w:hAnsi="Georgia" w:cs="Georgia"/>
          <w:sz w:val="22"/>
          <w:szCs w:val="22"/>
        </w:rPr>
        <w:t>á</w:t>
      </w:r>
      <w:r>
        <w:rPr>
          <w:rFonts w:ascii="Georgia" w:eastAsia="Georgia" w:hAnsi="Georgia" w:cs="Georgia"/>
          <w:color w:val="000000"/>
          <w:sz w:val="22"/>
          <w:szCs w:val="22"/>
        </w:rPr>
        <w:t xml:space="preserve"> objednávce.</w:t>
      </w:r>
    </w:p>
    <w:p w:rsidR="008F3695" w:rsidRDefault="00233EF9">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sz w:val="22"/>
          <w:szCs w:val="22"/>
        </w:rPr>
        <w:t>Další platební podmínky jsou upraveny ve VOP.</w:t>
      </w:r>
    </w:p>
    <w:p w:rsidR="008F3695" w:rsidRDefault="008F3695">
      <w:pPr>
        <w:shd w:val="clear" w:color="auto" w:fill="FFFFFF"/>
        <w:spacing w:after="0" w:line="240" w:lineRule="auto"/>
        <w:rPr>
          <w:rFonts w:ascii="Georgia" w:eastAsia="Georgia" w:hAnsi="Georgia" w:cs="Georgia"/>
          <w:sz w:val="22"/>
          <w:szCs w:val="22"/>
        </w:rPr>
      </w:pPr>
    </w:p>
    <w:p w:rsidR="008F3695" w:rsidRDefault="00233EF9">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u w:val="single"/>
        </w:rPr>
        <w:t>Termíny a parametry provedení servisních služeb</w:t>
      </w:r>
    </w:p>
    <w:p w:rsidR="008F3695" w:rsidRDefault="00233EF9">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Zhotovitel garantuje provádění servisních a udržovacích činností dle parametrů uvedených v přílohách smlouvy. Není-li zadání servisního požadavku úplné a v souladu s pravidly zadávání, nejsou garantovány smluvní lhůty servisních služeb.</w:t>
      </w:r>
    </w:p>
    <w:p w:rsidR="008F3695" w:rsidRDefault="00233EF9">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Mimo provozní dobu je v urgentních situacích možné využít kontakty na pověřené osoby uvedené dále ve smlouvě.</w:t>
      </w:r>
    </w:p>
    <w:p w:rsidR="008F3695" w:rsidRDefault="00233EF9">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 xml:space="preserve">Zhotovitel dále zajišťuje </w:t>
      </w:r>
      <w:proofErr w:type="spellStart"/>
      <w:r>
        <w:rPr>
          <w:rFonts w:ascii="Georgia" w:eastAsia="Georgia" w:hAnsi="Georgia" w:cs="Georgia"/>
          <w:sz w:val="22"/>
          <w:szCs w:val="22"/>
        </w:rPr>
        <w:t>hotline</w:t>
      </w:r>
      <w:proofErr w:type="spellEnd"/>
      <w:r>
        <w:rPr>
          <w:rFonts w:ascii="Georgia" w:eastAsia="Georgia" w:hAnsi="Georgia" w:cs="Georgia"/>
          <w:sz w:val="22"/>
          <w:szCs w:val="22"/>
        </w:rPr>
        <w:t xml:space="preserve"> službu dle VOP.</w:t>
      </w:r>
    </w:p>
    <w:p w:rsidR="008F3695" w:rsidRDefault="008F3695">
      <w:pPr>
        <w:pBdr>
          <w:top w:val="nil"/>
          <w:left w:val="nil"/>
          <w:bottom w:val="nil"/>
          <w:right w:val="nil"/>
          <w:between w:val="nil"/>
        </w:pBdr>
        <w:shd w:val="clear" w:color="auto" w:fill="FFFFFF"/>
        <w:spacing w:after="0" w:line="240" w:lineRule="auto"/>
        <w:rPr>
          <w:rFonts w:ascii="Georgia" w:eastAsia="Georgia" w:hAnsi="Georgia" w:cs="Georgia"/>
          <w:sz w:val="22"/>
          <w:szCs w:val="22"/>
        </w:rPr>
      </w:pPr>
    </w:p>
    <w:p w:rsidR="008F3695" w:rsidRDefault="00233EF9">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u w:val="single"/>
        </w:rPr>
        <w:t>Způsob objednávání a provedení servisních služeb</w:t>
      </w:r>
    </w:p>
    <w:p w:rsidR="008F3695" w:rsidRDefault="00233EF9">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 xml:space="preserve">Služby dle této smlouvy mohou objednat pověřené osoby objednatele v rámci systému </w:t>
      </w:r>
      <w:proofErr w:type="spellStart"/>
      <w:r>
        <w:rPr>
          <w:rFonts w:ascii="Georgia" w:eastAsia="Georgia" w:hAnsi="Georgia" w:cs="Georgia"/>
          <w:sz w:val="22"/>
          <w:szCs w:val="22"/>
        </w:rPr>
        <w:t>Helpdesk</w:t>
      </w:r>
      <w:proofErr w:type="spellEnd"/>
      <w:r>
        <w:rPr>
          <w:rFonts w:ascii="Georgia" w:eastAsia="Georgia" w:hAnsi="Georgia" w:cs="Georgia"/>
          <w:sz w:val="22"/>
          <w:szCs w:val="22"/>
        </w:rPr>
        <w:t xml:space="preserve"> písemně, nouzově také e-mailem, prostřednictvím </w:t>
      </w:r>
      <w:proofErr w:type="spellStart"/>
      <w:r>
        <w:rPr>
          <w:rFonts w:ascii="Georgia" w:eastAsia="Georgia" w:hAnsi="Georgia" w:cs="Georgia"/>
          <w:sz w:val="22"/>
          <w:szCs w:val="22"/>
        </w:rPr>
        <w:t>Skype</w:t>
      </w:r>
      <w:proofErr w:type="spellEnd"/>
      <w:r>
        <w:rPr>
          <w:rFonts w:ascii="Georgia" w:eastAsia="Georgia" w:hAnsi="Georgia" w:cs="Georgia"/>
          <w:sz w:val="22"/>
          <w:szCs w:val="22"/>
        </w:rPr>
        <w:t xml:space="preserve"> nebo telefonicky. Potvrzení příjmu požadavku na servis se provádí obdobně.</w:t>
      </w:r>
    </w:p>
    <w:p w:rsidR="008F3695" w:rsidRDefault="00233EF9">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 xml:space="preserve">Objednatel zaznamenává požadavky do systému </w:t>
      </w:r>
      <w:proofErr w:type="spellStart"/>
      <w:r>
        <w:rPr>
          <w:rFonts w:ascii="Georgia" w:eastAsia="Georgia" w:hAnsi="Georgia" w:cs="Georgia"/>
          <w:sz w:val="22"/>
          <w:szCs w:val="22"/>
        </w:rPr>
        <w:t>Helpdesk</w:t>
      </w:r>
      <w:proofErr w:type="spellEnd"/>
      <w:r>
        <w:rPr>
          <w:rFonts w:ascii="Georgia" w:eastAsia="Georgia" w:hAnsi="Georgia" w:cs="Georgia"/>
          <w:sz w:val="22"/>
          <w:szCs w:val="22"/>
        </w:rPr>
        <w:t xml:space="preserve"> do části věnované knihovnám. Pověřená osoba zhotovitele pak v systému </w:t>
      </w:r>
      <w:proofErr w:type="spellStart"/>
      <w:r>
        <w:rPr>
          <w:rFonts w:ascii="Georgia" w:eastAsia="Georgia" w:hAnsi="Georgia" w:cs="Georgia"/>
          <w:sz w:val="22"/>
          <w:szCs w:val="22"/>
        </w:rPr>
        <w:t>Helpdesk</w:t>
      </w:r>
      <w:proofErr w:type="spellEnd"/>
      <w:r>
        <w:rPr>
          <w:rFonts w:ascii="Georgia" w:eastAsia="Georgia" w:hAnsi="Georgia" w:cs="Georgia"/>
          <w:sz w:val="22"/>
          <w:szCs w:val="22"/>
        </w:rPr>
        <w:t xml:space="preserve"> </w:t>
      </w:r>
      <w:proofErr w:type="spellStart"/>
      <w:r>
        <w:rPr>
          <w:rFonts w:ascii="Georgia" w:eastAsia="Georgia" w:hAnsi="Georgia" w:cs="Georgia"/>
          <w:sz w:val="22"/>
          <w:szCs w:val="22"/>
        </w:rPr>
        <w:t>Tritius</w:t>
      </w:r>
      <w:proofErr w:type="spellEnd"/>
      <w:r>
        <w:rPr>
          <w:rFonts w:ascii="Georgia" w:eastAsia="Georgia" w:hAnsi="Georgia" w:cs="Georgia"/>
          <w:sz w:val="22"/>
          <w:szCs w:val="22"/>
        </w:rPr>
        <w:t xml:space="preserve"> komunikuje se zástupcem objednatele až do vyřešení požadavku. </w:t>
      </w:r>
    </w:p>
    <w:p w:rsidR="008F3695" w:rsidRDefault="00233EF9">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 xml:space="preserve">Na jednorázové servisní a udržovací činnosti (dle čl. </w:t>
      </w:r>
      <w:proofErr w:type="gramStart"/>
      <w:r>
        <w:rPr>
          <w:rFonts w:ascii="Georgia" w:eastAsia="Georgia" w:hAnsi="Georgia" w:cs="Georgia"/>
          <w:sz w:val="22"/>
          <w:szCs w:val="22"/>
        </w:rPr>
        <w:t>2.2. bodu</w:t>
      </w:r>
      <w:proofErr w:type="gramEnd"/>
      <w:r>
        <w:rPr>
          <w:rFonts w:ascii="Georgia" w:eastAsia="Georgia" w:hAnsi="Georgia" w:cs="Georgia"/>
          <w:sz w:val="22"/>
          <w:szCs w:val="22"/>
        </w:rPr>
        <w:t xml:space="preserve"> III. této smlouvy) bude vždy dopředu sjednán přiměřený termín plnění. Zhotovitel se zavazuje po převzetí informace o požadavku předat objednateli návrh způsobu vyřešení požadavku a odhad celkové pracnosti ve lhůtě do 3 pracovních dnů od nahlášení, přičemž v případě zvlášť obtížných případů lze s odpovědnou osobou objednatele sjednat dobu delší, ne však delší než 14 pracovních dní. V případě souhlasu objednatele s tímto návrhem zhotovitele bude na realizaci prací vystavena objednatelem objednávka, která bude specifikovat předmět, termín a cenu realizace. Objednávka vystavená objednatelem musí být podpisem potvrzena pověřenou osobou objednatele.</w:t>
      </w:r>
    </w:p>
    <w:p w:rsidR="008F3695" w:rsidRDefault="00233EF9">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Servisní technik zhotovitele je povinen při svém zásahu postupovat s odbornou péčí tak, aby s minimálními náklady splnil požadavek objednatele.</w:t>
      </w:r>
      <w:r>
        <w:rPr>
          <w:rFonts w:ascii="Georgia" w:eastAsia="Georgia" w:hAnsi="Georgia" w:cs="Georgia"/>
          <w:sz w:val="22"/>
          <w:szCs w:val="22"/>
        </w:rPr>
        <w:br/>
      </w:r>
    </w:p>
    <w:p w:rsidR="008F3695" w:rsidRDefault="008F3695">
      <w:pPr>
        <w:pBdr>
          <w:top w:val="nil"/>
          <w:left w:val="nil"/>
          <w:bottom w:val="nil"/>
          <w:right w:val="nil"/>
          <w:between w:val="nil"/>
        </w:pBdr>
        <w:shd w:val="clear" w:color="auto" w:fill="FFFFFF"/>
        <w:spacing w:after="0" w:line="240" w:lineRule="auto"/>
        <w:ind w:left="360"/>
        <w:rPr>
          <w:rFonts w:ascii="Georgia" w:eastAsia="Georgia" w:hAnsi="Georgia" w:cs="Georgia"/>
          <w:sz w:val="22"/>
          <w:szCs w:val="22"/>
        </w:rPr>
      </w:pPr>
    </w:p>
    <w:p w:rsidR="008F3695" w:rsidRDefault="00233EF9">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u w:val="single"/>
        </w:rPr>
        <w:t>Povinnosti zhotovitele</w:t>
      </w:r>
    </w:p>
    <w:p w:rsidR="008F3695" w:rsidRDefault="00233EF9">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Zhotovitel je povinen soustavně zabezpečovat pohotovost k plnění této smlouvy.</w:t>
      </w:r>
    </w:p>
    <w:p w:rsidR="008F3695" w:rsidRDefault="00233EF9">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Zhotovitel je povinen postupovat při servisním zásahu v souladu s touto smlouvou a obecně závaznými právními předpisy.</w:t>
      </w:r>
    </w:p>
    <w:p w:rsidR="008F3695" w:rsidRDefault="00233EF9">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 xml:space="preserve">Zhotovitel je povinen o jakýchkoliv zásazích, změnách, opravách a rozšířeních systému, znamenajících omezení (např. výpadek provozu, restart systému apod.) nebo změnu ve způsobu užívání systému pro uživatele objednatele, předem informovat pověřené </w:t>
      </w:r>
      <w:r>
        <w:rPr>
          <w:rFonts w:ascii="Georgia" w:eastAsia="Georgia" w:hAnsi="Georgia" w:cs="Georgia"/>
          <w:sz w:val="22"/>
          <w:szCs w:val="22"/>
        </w:rPr>
        <w:t>osoby</w:t>
      </w:r>
      <w:r>
        <w:rPr>
          <w:rFonts w:ascii="Georgia" w:eastAsia="Georgia" w:hAnsi="Georgia" w:cs="Georgia"/>
          <w:color w:val="000000"/>
          <w:sz w:val="22"/>
          <w:szCs w:val="22"/>
        </w:rPr>
        <w:t xml:space="preserve"> objednatele.</w:t>
      </w:r>
    </w:p>
    <w:p w:rsidR="008F3695" w:rsidRDefault="00233EF9">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Zhotovitel je povinen bez zbytečného odkladu informovat objednatele o dokončení</w:t>
      </w:r>
      <w:r>
        <w:rPr>
          <w:rFonts w:ascii="Georgia" w:eastAsia="Georgia" w:hAnsi="Georgia" w:cs="Georgia"/>
          <w:sz w:val="22"/>
          <w:szCs w:val="22"/>
        </w:rPr>
        <w:t xml:space="preserve"> </w:t>
      </w:r>
      <w:r>
        <w:rPr>
          <w:rFonts w:ascii="Georgia" w:eastAsia="Georgia" w:hAnsi="Georgia" w:cs="Georgia"/>
          <w:color w:val="000000"/>
          <w:sz w:val="22"/>
          <w:szCs w:val="22"/>
        </w:rPr>
        <w:t>a výsledku provedených servisních zásahů.</w:t>
      </w:r>
    </w:p>
    <w:p w:rsidR="008F3695" w:rsidRDefault="00233EF9">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Zhotovitel je povinen zajistit přiměřeným způsobem bezpečnost provozu virtuálního stroje, zejména pravidelnou aktualizací SW součástí (instalace tzv. bezpečnostních záplat) a dodržováním běžných bezpečnostních pravidel a postupů.</w:t>
      </w:r>
    </w:p>
    <w:p w:rsidR="008F3695" w:rsidRDefault="00233EF9">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lastRenderedPageBreak/>
        <w:t>Zhotovitel je povinen na výzvu objednatele obratem potvrdit nebo odmítnout požadovanou součinnost. Přitom je povinen komunikovat bez zbytečných odkladů a</w:t>
      </w:r>
      <w:r>
        <w:rPr>
          <w:rFonts w:ascii="Georgia" w:eastAsia="Georgia" w:hAnsi="Georgia" w:cs="Georgia"/>
          <w:sz w:val="22"/>
          <w:szCs w:val="22"/>
        </w:rPr>
        <w:t> </w:t>
      </w:r>
      <w:r>
        <w:rPr>
          <w:rFonts w:ascii="Georgia" w:eastAsia="Georgia" w:hAnsi="Georgia" w:cs="Georgia"/>
          <w:color w:val="000000"/>
          <w:sz w:val="22"/>
          <w:szCs w:val="22"/>
        </w:rPr>
        <w:t>v</w:t>
      </w:r>
      <w:r>
        <w:rPr>
          <w:rFonts w:ascii="Georgia" w:eastAsia="Georgia" w:hAnsi="Georgia" w:cs="Georgia"/>
          <w:sz w:val="22"/>
          <w:szCs w:val="22"/>
        </w:rPr>
        <w:t> </w:t>
      </w:r>
      <w:r>
        <w:rPr>
          <w:rFonts w:ascii="Georgia" w:eastAsia="Georgia" w:hAnsi="Georgia" w:cs="Georgia"/>
          <w:color w:val="000000"/>
          <w:sz w:val="22"/>
          <w:szCs w:val="22"/>
        </w:rPr>
        <w:t>případě žádosti objednatele následně tuto komunikaci potvrdit v písemné podobě.</w:t>
      </w:r>
    </w:p>
    <w:p w:rsidR="008F3695" w:rsidRDefault="00233EF9">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Zhotovitel je povinen plnit objednávky objednatele ve vzájemně dohodnutých termínech.</w:t>
      </w:r>
    </w:p>
    <w:p w:rsidR="008F3695" w:rsidRDefault="00233EF9">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Zhotovitel není povinen plnit objednávky objednatele dle této smlouvy, pokud objednatel neplní povinnosti, které pro něj z této smlouvy vyplývají.</w:t>
      </w:r>
    </w:p>
    <w:p w:rsidR="008F3695" w:rsidRDefault="008F3695">
      <w:pPr>
        <w:pBdr>
          <w:top w:val="nil"/>
          <w:left w:val="nil"/>
          <w:bottom w:val="nil"/>
          <w:right w:val="nil"/>
          <w:between w:val="nil"/>
        </w:pBdr>
        <w:shd w:val="clear" w:color="auto" w:fill="FFFFFF"/>
        <w:spacing w:after="0" w:line="240" w:lineRule="auto"/>
        <w:ind w:left="792"/>
        <w:rPr>
          <w:rFonts w:ascii="Georgia" w:eastAsia="Georgia" w:hAnsi="Georgia" w:cs="Georgia"/>
          <w:sz w:val="22"/>
          <w:szCs w:val="22"/>
        </w:rPr>
      </w:pPr>
    </w:p>
    <w:p w:rsidR="008F3695" w:rsidRDefault="00233EF9">
      <w:pPr>
        <w:numPr>
          <w:ilvl w:val="0"/>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u w:val="single"/>
        </w:rPr>
        <w:t>Povinnosti objednatele</w:t>
      </w:r>
    </w:p>
    <w:p w:rsidR="008F3695" w:rsidRDefault="00233EF9">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Objednatel je povinen poskytnout potřebnou součinnost poskytovateli v souvislosti s plněním smlouvy dle VOP.</w:t>
      </w:r>
    </w:p>
    <w:p w:rsidR="008F3695" w:rsidRDefault="00233EF9">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Objednatel je povinen sdělit zjištěné problémy zhotoviteli bez zbytečného odkladu, v</w:t>
      </w:r>
      <w:r>
        <w:rPr>
          <w:rFonts w:ascii="Georgia" w:eastAsia="Georgia" w:hAnsi="Georgia" w:cs="Georgia"/>
          <w:sz w:val="22"/>
          <w:szCs w:val="22"/>
        </w:rPr>
        <w:t> </w:t>
      </w:r>
      <w:r>
        <w:rPr>
          <w:rFonts w:ascii="Georgia" w:eastAsia="Georgia" w:hAnsi="Georgia" w:cs="Georgia"/>
          <w:color w:val="000000"/>
          <w:sz w:val="22"/>
          <w:szCs w:val="22"/>
        </w:rPr>
        <w:t xml:space="preserve">úplnosti a kvalitě dohodnuté s objednatelem a vymezené v </w:t>
      </w:r>
      <w:r>
        <w:rPr>
          <w:rFonts w:ascii="Georgia" w:eastAsia="Georgia" w:hAnsi="Georgia" w:cs="Georgia"/>
          <w:i/>
          <w:color w:val="000000"/>
          <w:sz w:val="22"/>
          <w:szCs w:val="22"/>
        </w:rPr>
        <w:t xml:space="preserve">Příloze č. </w:t>
      </w:r>
      <w:r>
        <w:rPr>
          <w:rFonts w:ascii="Georgia" w:eastAsia="Georgia" w:hAnsi="Georgia" w:cs="Georgia"/>
          <w:i/>
          <w:sz w:val="22"/>
          <w:szCs w:val="22"/>
        </w:rPr>
        <w:t>2</w:t>
      </w:r>
      <w:r>
        <w:rPr>
          <w:rFonts w:ascii="Georgia" w:eastAsia="Georgia" w:hAnsi="Georgia" w:cs="Georgia"/>
          <w:i/>
          <w:color w:val="000000"/>
          <w:sz w:val="22"/>
          <w:szCs w:val="22"/>
        </w:rPr>
        <w:t xml:space="preserve"> - Pravidla zadávání servisních zásahů a požadavků</w:t>
      </w:r>
      <w:r>
        <w:rPr>
          <w:rFonts w:ascii="Georgia" w:eastAsia="Georgia" w:hAnsi="Georgia" w:cs="Georgia"/>
          <w:color w:val="000000"/>
          <w:sz w:val="22"/>
          <w:szCs w:val="22"/>
        </w:rPr>
        <w:t xml:space="preserve">, a zajistit na základě </w:t>
      </w:r>
      <w:r>
        <w:rPr>
          <w:rFonts w:ascii="Georgia" w:eastAsia="Georgia" w:hAnsi="Georgia" w:cs="Georgia"/>
          <w:sz w:val="22"/>
          <w:szCs w:val="22"/>
        </w:rPr>
        <w:t>pokynů</w:t>
      </w:r>
      <w:r>
        <w:rPr>
          <w:rFonts w:ascii="Georgia" w:eastAsia="Georgia" w:hAnsi="Georgia" w:cs="Georgia"/>
          <w:color w:val="000000"/>
          <w:sz w:val="22"/>
          <w:szCs w:val="22"/>
        </w:rPr>
        <w:t xml:space="preserve"> zhotovitele, aby na základě zjištěné vady nedocházelo k následným škodám.</w:t>
      </w:r>
    </w:p>
    <w:p w:rsidR="008F3695" w:rsidRDefault="00233EF9">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Objednatel uhradí v dohodnutých termínech zhotoviteli faktury za poskytnuté služby dle této smlouvy. V případě prodlení s úhradou vystavených faktur je zhotovitel oprávněn odmítnout poskytování dalších služeb.</w:t>
      </w:r>
    </w:p>
    <w:p w:rsidR="008F3695" w:rsidRDefault="00233EF9">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Objednatel je povinen využívat jen licencované množství přístupových licencí systému, s výjimkou definovaných přístupů pracovníků zhotovitele a IT administrátorů systému na straně objednatele.</w:t>
      </w:r>
    </w:p>
    <w:p w:rsidR="008F3695" w:rsidRDefault="00233EF9">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Objednatel je povinen informovat emailem zhotovitele o záměru umožnit přístup k systému uživatelům mimo zaměstnance objednatele. Toto se nevztahuje na přístup k elektronickým katalogům systému.</w:t>
      </w:r>
    </w:p>
    <w:p w:rsidR="008F3695" w:rsidRDefault="00233EF9">
      <w:pPr>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color w:val="000000"/>
          <w:sz w:val="22"/>
          <w:szCs w:val="22"/>
        </w:rPr>
        <w:t xml:space="preserve">Pokud </w:t>
      </w:r>
      <w:r>
        <w:rPr>
          <w:rFonts w:ascii="Georgia" w:eastAsia="Georgia" w:hAnsi="Georgia" w:cs="Georgia"/>
          <w:sz w:val="22"/>
          <w:szCs w:val="22"/>
        </w:rPr>
        <w:t>o</w:t>
      </w:r>
      <w:r>
        <w:rPr>
          <w:rFonts w:ascii="Georgia" w:eastAsia="Georgia" w:hAnsi="Georgia" w:cs="Georgia"/>
          <w:color w:val="000000"/>
          <w:sz w:val="22"/>
          <w:szCs w:val="22"/>
        </w:rPr>
        <w:t xml:space="preserve">bjednatel umožní provoz dalších platných licencí </w:t>
      </w:r>
      <w:r>
        <w:rPr>
          <w:rFonts w:ascii="Georgia" w:eastAsia="Georgia" w:hAnsi="Georgia" w:cs="Georgia"/>
          <w:sz w:val="22"/>
          <w:szCs w:val="22"/>
        </w:rPr>
        <w:t>s</w:t>
      </w:r>
      <w:r>
        <w:rPr>
          <w:rFonts w:ascii="Georgia" w:eastAsia="Georgia" w:hAnsi="Georgia" w:cs="Georgia"/>
          <w:color w:val="000000"/>
          <w:sz w:val="22"/>
          <w:szCs w:val="22"/>
        </w:rPr>
        <w:t xml:space="preserve">ystému třetím stranám na svém serveru (sdílení serveru pro provoz více licencí </w:t>
      </w:r>
      <w:r>
        <w:rPr>
          <w:rFonts w:ascii="Georgia" w:eastAsia="Georgia" w:hAnsi="Georgia" w:cs="Georgia"/>
          <w:sz w:val="22"/>
          <w:szCs w:val="22"/>
        </w:rPr>
        <w:t>s</w:t>
      </w:r>
      <w:r>
        <w:rPr>
          <w:rFonts w:ascii="Georgia" w:eastAsia="Georgia" w:hAnsi="Georgia" w:cs="Georgia"/>
          <w:color w:val="000000"/>
          <w:sz w:val="22"/>
          <w:szCs w:val="22"/>
        </w:rPr>
        <w:t xml:space="preserve">ystému více knihovnami), zavazuje se, že bude garantovat dostupnost serveru a </w:t>
      </w:r>
      <w:r>
        <w:rPr>
          <w:rFonts w:ascii="Georgia" w:eastAsia="Georgia" w:hAnsi="Georgia" w:cs="Georgia"/>
          <w:sz w:val="22"/>
          <w:szCs w:val="22"/>
        </w:rPr>
        <w:t>s</w:t>
      </w:r>
      <w:r>
        <w:rPr>
          <w:rFonts w:ascii="Georgia" w:eastAsia="Georgia" w:hAnsi="Georgia" w:cs="Georgia"/>
          <w:color w:val="000000"/>
          <w:sz w:val="22"/>
          <w:szCs w:val="22"/>
        </w:rPr>
        <w:t xml:space="preserve">ystému v takové kvalitě, aby provoz nepoškozoval dobré jméno </w:t>
      </w:r>
      <w:proofErr w:type="gramStart"/>
      <w:r>
        <w:rPr>
          <w:rFonts w:ascii="Georgia" w:eastAsia="Georgia" w:hAnsi="Georgia" w:cs="Georgia"/>
          <w:color w:val="000000"/>
          <w:sz w:val="22"/>
          <w:szCs w:val="22"/>
        </w:rPr>
        <w:t>produktu a souhlasí</w:t>
      </w:r>
      <w:proofErr w:type="gramEnd"/>
      <w:r>
        <w:rPr>
          <w:rFonts w:ascii="Georgia" w:eastAsia="Georgia" w:hAnsi="Georgia" w:cs="Georgia"/>
          <w:color w:val="000000"/>
          <w:sz w:val="22"/>
          <w:szCs w:val="22"/>
        </w:rPr>
        <w:t xml:space="preserve"> s tím, že update </w:t>
      </w:r>
      <w:r>
        <w:rPr>
          <w:rFonts w:ascii="Georgia" w:eastAsia="Georgia" w:hAnsi="Georgia" w:cs="Georgia"/>
          <w:sz w:val="22"/>
          <w:szCs w:val="22"/>
        </w:rPr>
        <w:t>s</w:t>
      </w:r>
      <w:r>
        <w:rPr>
          <w:rFonts w:ascii="Georgia" w:eastAsia="Georgia" w:hAnsi="Georgia" w:cs="Georgia"/>
          <w:color w:val="000000"/>
          <w:sz w:val="22"/>
          <w:szCs w:val="22"/>
        </w:rPr>
        <w:t>ystému může být instalován jen v případě jeho řádného uhrazení všemi připojenými třetími stranami (knihovnami) na sdíleném serveru.</w:t>
      </w:r>
    </w:p>
    <w:p w:rsidR="008F3695" w:rsidRDefault="008F3695">
      <w:pPr>
        <w:keepNext/>
        <w:shd w:val="clear" w:color="auto" w:fill="FFFFFF"/>
        <w:spacing w:after="0" w:line="240" w:lineRule="auto"/>
        <w:rPr>
          <w:rFonts w:ascii="Georgia" w:eastAsia="Georgia" w:hAnsi="Georgia" w:cs="Georgia"/>
          <w:sz w:val="22"/>
          <w:szCs w:val="22"/>
        </w:rPr>
      </w:pPr>
    </w:p>
    <w:p w:rsidR="008F3695" w:rsidRDefault="00233EF9">
      <w:pPr>
        <w:keepNext/>
        <w:numPr>
          <w:ilvl w:val="0"/>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u w:val="single"/>
        </w:rPr>
        <w:t>Pověřené osoby</w:t>
      </w:r>
    </w:p>
    <w:p w:rsidR="008F3695" w:rsidRDefault="00233EF9">
      <w:pPr>
        <w:keepNext/>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Za objednatele je pověřenou osobou:</w:t>
      </w:r>
    </w:p>
    <w:p w:rsidR="008F3695" w:rsidRDefault="00233EF9">
      <w:pPr>
        <w:keepNext/>
        <w:pBdr>
          <w:top w:val="nil"/>
          <w:left w:val="nil"/>
          <w:bottom w:val="nil"/>
          <w:right w:val="nil"/>
          <w:between w:val="nil"/>
        </w:pBdr>
        <w:shd w:val="clear" w:color="auto" w:fill="FFFFFF"/>
        <w:spacing w:after="0" w:line="240" w:lineRule="auto"/>
        <w:ind w:left="792"/>
        <w:rPr>
          <w:rFonts w:ascii="Georgia" w:eastAsia="Georgia" w:hAnsi="Georgia" w:cs="Georgia"/>
          <w:sz w:val="22"/>
          <w:szCs w:val="22"/>
        </w:rPr>
      </w:pPr>
      <w:r>
        <w:rPr>
          <w:rFonts w:ascii="Georgia" w:eastAsia="Georgia" w:hAnsi="Georgia" w:cs="Georgia"/>
          <w:sz w:val="22"/>
          <w:szCs w:val="22"/>
        </w:rPr>
        <w:t xml:space="preserve">Jméno: </w:t>
      </w:r>
      <w:proofErr w:type="spellStart"/>
      <w:proofErr w:type="gramStart"/>
      <w:r w:rsidR="006F6740">
        <w:rPr>
          <w:rFonts w:ascii="Georgia" w:eastAsia="Georgia" w:hAnsi="Georgia" w:cs="Georgia"/>
          <w:sz w:val="22"/>
          <w:szCs w:val="22"/>
        </w:rPr>
        <w:t>xxxxxxxxxxxxxxx</w:t>
      </w:r>
      <w:proofErr w:type="spellEnd"/>
      <w:r w:rsidR="006F6740">
        <w:rPr>
          <w:rFonts w:ascii="Georgia" w:eastAsia="Georgia" w:hAnsi="Georgia" w:cs="Georgia"/>
          <w:sz w:val="22"/>
          <w:szCs w:val="22"/>
        </w:rPr>
        <w:t xml:space="preserve"> </w:t>
      </w:r>
      <w:r>
        <w:rPr>
          <w:rFonts w:ascii="Georgia" w:eastAsia="Georgia" w:hAnsi="Georgia" w:cs="Georgia"/>
          <w:sz w:val="22"/>
          <w:szCs w:val="22"/>
        </w:rPr>
        <w:t xml:space="preserve"> </w:t>
      </w:r>
      <w:proofErr w:type="spellStart"/>
      <w:r>
        <w:rPr>
          <w:rFonts w:ascii="Georgia" w:eastAsia="Georgia" w:hAnsi="Georgia" w:cs="Georgia"/>
          <w:sz w:val="22"/>
          <w:szCs w:val="22"/>
        </w:rPr>
        <w:t>Mail</w:t>
      </w:r>
      <w:proofErr w:type="gramEnd"/>
      <w:r>
        <w:rPr>
          <w:rFonts w:ascii="Georgia" w:eastAsia="Georgia" w:hAnsi="Georgia" w:cs="Georgia"/>
          <w:sz w:val="22"/>
          <w:szCs w:val="22"/>
        </w:rPr>
        <w:t>:</w:t>
      </w:r>
      <w:r w:rsidR="006F6740">
        <w:rPr>
          <w:rFonts w:ascii="Georgia" w:eastAsia="Georgia" w:hAnsi="Georgia" w:cs="Georgia"/>
          <w:sz w:val="22"/>
          <w:szCs w:val="22"/>
        </w:rPr>
        <w:t>xxxxxxxxxxxxxxx</w:t>
      </w:r>
      <w:proofErr w:type="spellEnd"/>
      <w:r w:rsidR="006F6740">
        <w:rPr>
          <w:rFonts w:ascii="Georgia" w:eastAsia="Georgia" w:hAnsi="Georgia" w:cs="Georgia"/>
          <w:sz w:val="22"/>
          <w:szCs w:val="22"/>
        </w:rPr>
        <w:t xml:space="preserve"> t</w:t>
      </w:r>
      <w:r>
        <w:rPr>
          <w:rFonts w:ascii="Georgia" w:eastAsia="Georgia" w:hAnsi="Georgia" w:cs="Georgia"/>
          <w:sz w:val="22"/>
          <w:szCs w:val="22"/>
        </w:rPr>
        <w:t>el.:</w:t>
      </w:r>
      <w:proofErr w:type="spellStart"/>
      <w:r w:rsidR="006F6740">
        <w:rPr>
          <w:rFonts w:ascii="Georgia" w:eastAsia="Georgia" w:hAnsi="Georgia" w:cs="Georgia"/>
          <w:sz w:val="22"/>
          <w:szCs w:val="22"/>
        </w:rPr>
        <w:t>xxxxxxxxxxxxxxx</w:t>
      </w:r>
      <w:proofErr w:type="spellEnd"/>
    </w:p>
    <w:p w:rsidR="008F3695" w:rsidRDefault="00233EF9">
      <w:pPr>
        <w:keepNext/>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Za zhotovitele je pověřenou osobou:</w:t>
      </w:r>
    </w:p>
    <w:p w:rsidR="008F3695" w:rsidRDefault="00233EF9">
      <w:pPr>
        <w:keepNext/>
        <w:pBdr>
          <w:top w:val="nil"/>
          <w:left w:val="nil"/>
          <w:bottom w:val="nil"/>
          <w:right w:val="nil"/>
          <w:between w:val="nil"/>
        </w:pBdr>
        <w:shd w:val="clear" w:color="auto" w:fill="FFFFFF"/>
        <w:spacing w:after="0" w:line="240" w:lineRule="auto"/>
        <w:ind w:left="792"/>
        <w:rPr>
          <w:rFonts w:ascii="Georgia" w:eastAsia="Georgia" w:hAnsi="Georgia" w:cs="Georgia"/>
          <w:sz w:val="22"/>
          <w:szCs w:val="22"/>
        </w:rPr>
      </w:pPr>
      <w:proofErr w:type="spellStart"/>
      <w:r>
        <w:rPr>
          <w:rFonts w:ascii="Georgia" w:eastAsia="Georgia" w:hAnsi="Georgia" w:cs="Georgia"/>
          <w:sz w:val="22"/>
          <w:szCs w:val="22"/>
        </w:rPr>
        <w:t>Jméno:</w:t>
      </w:r>
      <w:r w:rsidR="006F6740">
        <w:rPr>
          <w:rFonts w:ascii="Georgia" w:eastAsia="Georgia" w:hAnsi="Georgia" w:cs="Georgia"/>
          <w:sz w:val="22"/>
          <w:szCs w:val="22"/>
        </w:rPr>
        <w:t>xxxxxxxxxxxxxxxx</w:t>
      </w:r>
      <w:proofErr w:type="spellEnd"/>
      <w:r>
        <w:rPr>
          <w:rFonts w:ascii="Georgia" w:eastAsia="Georgia" w:hAnsi="Georgia" w:cs="Georgia"/>
          <w:sz w:val="22"/>
          <w:szCs w:val="22"/>
        </w:rPr>
        <w:t xml:space="preserve"> </w:t>
      </w:r>
      <w:proofErr w:type="spellStart"/>
      <w:r>
        <w:rPr>
          <w:rFonts w:ascii="Georgia" w:eastAsia="Georgia" w:hAnsi="Georgia" w:cs="Georgia"/>
          <w:sz w:val="22"/>
          <w:szCs w:val="22"/>
        </w:rPr>
        <w:t>Mail:</w:t>
      </w:r>
      <w:r w:rsidR="006F6740">
        <w:rPr>
          <w:rFonts w:ascii="Georgia" w:eastAsia="Georgia" w:hAnsi="Georgia" w:cs="Georgia"/>
          <w:sz w:val="22"/>
          <w:szCs w:val="22"/>
        </w:rPr>
        <w:t>xxxxxxxxxxxxxxxx</w:t>
      </w:r>
      <w:r>
        <w:rPr>
          <w:rFonts w:ascii="Georgia" w:eastAsia="Georgia" w:hAnsi="Georgia" w:cs="Georgia"/>
          <w:sz w:val="22"/>
          <w:szCs w:val="22"/>
        </w:rPr>
        <w:t>Tel:</w:t>
      </w:r>
      <w:r w:rsidR="006F6740">
        <w:rPr>
          <w:rFonts w:ascii="Georgia" w:eastAsia="Georgia" w:hAnsi="Georgia" w:cs="Georgia"/>
          <w:sz w:val="22"/>
          <w:szCs w:val="22"/>
        </w:rPr>
        <w:t>xxxxxxxxxxxxxx</w:t>
      </w:r>
      <w:proofErr w:type="spellEnd"/>
    </w:p>
    <w:p w:rsidR="008F3695" w:rsidRDefault="00233EF9">
      <w:pPr>
        <w:keepNext/>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V případě, že dojde u některé ze smluvních stran ke změně pověřené osoby, oznámí změnu písemně druhé smluvní straně. Účinnost změny vůči druhé smluvní straně nastává okamžikem doručení tohoto oznámení. Změna pověřené osoby se nepovažuje za změnu této smlouvy.</w:t>
      </w:r>
    </w:p>
    <w:p w:rsidR="008F3695" w:rsidRDefault="00233EF9">
      <w:pPr>
        <w:keepNext/>
        <w:numPr>
          <w:ilvl w:val="1"/>
          <w:numId w:val="2"/>
        </w:numPr>
        <w:pBdr>
          <w:top w:val="nil"/>
          <w:left w:val="nil"/>
          <w:bottom w:val="nil"/>
          <w:right w:val="nil"/>
          <w:between w:val="nil"/>
        </w:pBdr>
        <w:shd w:val="clear" w:color="auto" w:fill="FFFFFF"/>
        <w:spacing w:after="0" w:line="240" w:lineRule="auto"/>
        <w:rPr>
          <w:rFonts w:ascii="Georgia" w:eastAsia="Georgia" w:hAnsi="Georgia" w:cs="Georgia"/>
        </w:rPr>
      </w:pPr>
      <w:r>
        <w:rPr>
          <w:rFonts w:ascii="Georgia" w:eastAsia="Georgia" w:hAnsi="Georgia" w:cs="Georgia"/>
          <w:sz w:val="22"/>
          <w:szCs w:val="22"/>
        </w:rPr>
        <w:t>Za zhotovitele může se souhlasem objednatele vybrané činnosti vykonávat také certifikovaný partner zhotovitele, kterého si vybere objednatel.</w:t>
      </w:r>
    </w:p>
    <w:p w:rsidR="008F3695" w:rsidRDefault="008F3695">
      <w:pPr>
        <w:keepNext/>
        <w:pBdr>
          <w:top w:val="nil"/>
          <w:left w:val="nil"/>
          <w:bottom w:val="nil"/>
          <w:right w:val="nil"/>
          <w:between w:val="nil"/>
        </w:pBdr>
        <w:shd w:val="clear" w:color="auto" w:fill="FFFFFF"/>
        <w:spacing w:after="0" w:line="240" w:lineRule="auto"/>
        <w:ind w:left="360"/>
        <w:rPr>
          <w:rFonts w:ascii="Georgia" w:eastAsia="Georgia" w:hAnsi="Georgia" w:cs="Georgia"/>
          <w:sz w:val="22"/>
          <w:szCs w:val="22"/>
          <w:u w:val="single"/>
        </w:rPr>
      </w:pPr>
    </w:p>
    <w:p w:rsidR="008F3695" w:rsidRDefault="00233EF9">
      <w:pPr>
        <w:keepNext/>
        <w:numPr>
          <w:ilvl w:val="0"/>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Sankce</w:t>
      </w:r>
    </w:p>
    <w:p w:rsidR="008F3695" w:rsidRDefault="00233EF9">
      <w:pPr>
        <w:keepNext/>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Pro případ prodlení zhotovitele s provedením servisních služeb u požadavků se stanovenou</w:t>
      </w:r>
      <w:r>
        <w:rPr>
          <w:rFonts w:ascii="Georgia" w:eastAsia="Georgia" w:hAnsi="Georgia" w:cs="Georgia"/>
          <w:sz w:val="22"/>
          <w:szCs w:val="22"/>
        </w:rPr>
        <w:t> </w:t>
      </w:r>
      <w:r>
        <w:rPr>
          <w:rFonts w:ascii="Georgia" w:eastAsia="Georgia" w:hAnsi="Georgia" w:cs="Georgia"/>
          <w:color w:val="000000"/>
          <w:sz w:val="22"/>
          <w:szCs w:val="22"/>
        </w:rPr>
        <w:t xml:space="preserve">prioritou nižší než </w:t>
      </w:r>
      <w:proofErr w:type="spellStart"/>
      <w:r>
        <w:rPr>
          <w:rFonts w:ascii="Georgia" w:eastAsia="Georgia" w:hAnsi="Georgia" w:cs="Georgia"/>
          <w:color w:val="000000"/>
          <w:sz w:val="22"/>
          <w:szCs w:val="22"/>
        </w:rPr>
        <w:t>Blocker</w:t>
      </w:r>
      <w:proofErr w:type="spellEnd"/>
      <w:r>
        <w:rPr>
          <w:rFonts w:ascii="Georgia" w:eastAsia="Georgia" w:hAnsi="Georgia" w:cs="Georgia"/>
          <w:color w:val="000000"/>
          <w:sz w:val="22"/>
          <w:szCs w:val="22"/>
        </w:rPr>
        <w:t xml:space="preserve"> (dle přílohy </w:t>
      </w:r>
      <w:proofErr w:type="gramStart"/>
      <w:r>
        <w:rPr>
          <w:rFonts w:ascii="Georgia" w:eastAsia="Georgia" w:hAnsi="Georgia" w:cs="Georgia"/>
          <w:color w:val="000000"/>
          <w:sz w:val="22"/>
          <w:szCs w:val="22"/>
        </w:rPr>
        <w:t xml:space="preserve">č.1 -  </w:t>
      </w:r>
      <w:r>
        <w:rPr>
          <w:rFonts w:ascii="Georgia" w:eastAsia="Georgia" w:hAnsi="Georgia" w:cs="Georgia"/>
          <w:i/>
          <w:sz w:val="22"/>
          <w:szCs w:val="22"/>
        </w:rPr>
        <w:t>Parametry</w:t>
      </w:r>
      <w:proofErr w:type="gramEnd"/>
      <w:r>
        <w:rPr>
          <w:rFonts w:ascii="Georgia" w:eastAsia="Georgia" w:hAnsi="Georgia" w:cs="Georgia"/>
          <w:i/>
          <w:sz w:val="22"/>
          <w:szCs w:val="22"/>
        </w:rPr>
        <w:t xml:space="preserve"> poskytování servisu) </w:t>
      </w:r>
      <w:r>
        <w:rPr>
          <w:rFonts w:ascii="Georgia" w:eastAsia="Georgia" w:hAnsi="Georgia" w:cs="Georgia"/>
          <w:color w:val="000000"/>
          <w:sz w:val="22"/>
          <w:szCs w:val="22"/>
        </w:rPr>
        <w:t>má objednatel právo účtovat smluvní pokutu ve výši 250,- Kč za každou započatou hodinu prodlení v provozní době.</w:t>
      </w:r>
    </w:p>
    <w:p w:rsidR="008F3695" w:rsidRDefault="00233EF9">
      <w:pPr>
        <w:keepNext/>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 xml:space="preserve">Pro případ prodlení zhotovitele s provedením servisních služeb u požadavků se stanovenou prioritou </w:t>
      </w:r>
      <w:proofErr w:type="spellStart"/>
      <w:r>
        <w:rPr>
          <w:rFonts w:ascii="Georgia" w:eastAsia="Georgia" w:hAnsi="Georgia" w:cs="Georgia"/>
          <w:sz w:val="22"/>
          <w:szCs w:val="22"/>
        </w:rPr>
        <w:t>Blocker</w:t>
      </w:r>
      <w:proofErr w:type="spellEnd"/>
      <w:r>
        <w:rPr>
          <w:rFonts w:ascii="Georgia" w:eastAsia="Georgia" w:hAnsi="Georgia" w:cs="Georgia"/>
          <w:sz w:val="22"/>
          <w:szCs w:val="22"/>
        </w:rPr>
        <w:t xml:space="preserve"> (dle přílohy </w:t>
      </w:r>
      <w:proofErr w:type="gramStart"/>
      <w:r>
        <w:rPr>
          <w:rFonts w:ascii="Georgia" w:eastAsia="Georgia" w:hAnsi="Georgia" w:cs="Georgia"/>
          <w:sz w:val="22"/>
          <w:szCs w:val="22"/>
        </w:rPr>
        <w:t xml:space="preserve">č.1 -  </w:t>
      </w:r>
      <w:r>
        <w:rPr>
          <w:rFonts w:ascii="Georgia" w:eastAsia="Georgia" w:hAnsi="Georgia" w:cs="Georgia"/>
          <w:i/>
          <w:sz w:val="22"/>
          <w:szCs w:val="22"/>
        </w:rPr>
        <w:t>Parametry</w:t>
      </w:r>
      <w:proofErr w:type="gramEnd"/>
      <w:r>
        <w:rPr>
          <w:rFonts w:ascii="Georgia" w:eastAsia="Georgia" w:hAnsi="Georgia" w:cs="Georgia"/>
          <w:i/>
          <w:sz w:val="22"/>
          <w:szCs w:val="22"/>
        </w:rPr>
        <w:t xml:space="preserve"> poskytování servisu) </w:t>
      </w:r>
      <w:r>
        <w:rPr>
          <w:rFonts w:ascii="Georgia" w:eastAsia="Georgia" w:hAnsi="Georgia" w:cs="Georgia"/>
          <w:sz w:val="22"/>
          <w:szCs w:val="22"/>
        </w:rPr>
        <w:t>má objednatel právo účtovat smluvní pokutu ve výši 500,- Kč za každý započatý den prodlení v provozní době.</w:t>
      </w:r>
    </w:p>
    <w:p w:rsidR="008F3695" w:rsidRDefault="00233EF9">
      <w:pPr>
        <w:keepNext/>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rPr>
        <w:t xml:space="preserve">Smluvní pokuty dle této smlouvy jsou splatné do 21 dnů po obdržení vyúčtování smluvní pokuty. Strany si sjednávají, že ve vztahu k náhradě škody vzniklé porušením smluvní povinnosti platí, že právo na její náhradu není zaplacením </w:t>
      </w:r>
      <w:r>
        <w:rPr>
          <w:rFonts w:ascii="Georgia" w:eastAsia="Georgia" w:hAnsi="Georgia" w:cs="Georgia"/>
          <w:color w:val="000000"/>
          <w:sz w:val="22"/>
          <w:szCs w:val="22"/>
        </w:rPr>
        <w:lastRenderedPageBreak/>
        <w:t>smluvní pokuty dotčeno. Odstoupením od smlouvy není dotčen nárok na zaplacení smluvní pokuty ani nároky na náhradu škody. Objednatel je oprávněn, zejména v případě, kdy zhotovitel ve stanovené lhůtě neuhradí smluvní pokutu, započíst na své závazky vůči zhotoviteli své finanční nároky na smluvní pokutu, kterou zhotoviteli vyúčtuje.</w:t>
      </w:r>
    </w:p>
    <w:p w:rsidR="008F3695" w:rsidRDefault="008F3695">
      <w:pPr>
        <w:keepNext/>
        <w:shd w:val="clear" w:color="auto" w:fill="FFFFFF"/>
        <w:spacing w:after="0" w:line="240" w:lineRule="auto"/>
        <w:rPr>
          <w:rFonts w:ascii="Georgia" w:eastAsia="Georgia" w:hAnsi="Georgia" w:cs="Georgia"/>
          <w:sz w:val="22"/>
          <w:szCs w:val="22"/>
        </w:rPr>
      </w:pPr>
    </w:p>
    <w:p w:rsidR="008F3695" w:rsidRDefault="00233EF9">
      <w:pPr>
        <w:keepNext/>
        <w:numPr>
          <w:ilvl w:val="0"/>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color w:val="000000"/>
          <w:sz w:val="22"/>
          <w:szCs w:val="22"/>
          <w:u w:val="single"/>
        </w:rPr>
        <w:t>Zabezpečení ochrany osobních údajů</w:t>
      </w:r>
    </w:p>
    <w:p w:rsidR="008F3695" w:rsidRDefault="00233EF9">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Zhotovitel je zpracovatelem osobních údajů a objednatel je správce osobních údajů ve smyslu zákona 101/2000 Sb. o ochraně osobních údajů a nařízení evropského parlamentu č. 2016/679 o ochraně osobních údajů fyzických osob (GDPR).</w:t>
      </w:r>
    </w:p>
    <w:p w:rsidR="008F3695" w:rsidRDefault="00233EF9">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Zhotovitel garantuje soulad zpracování osobních údajů s</w:t>
      </w:r>
      <w:r>
        <w:t> </w:t>
      </w:r>
      <w:r>
        <w:rPr>
          <w:rFonts w:ascii="Georgia" w:eastAsia="Georgia" w:hAnsi="Georgia" w:cs="Georgia"/>
          <w:sz w:val="22"/>
          <w:szCs w:val="22"/>
        </w:rPr>
        <w:t>platnou legislativou v rámci jeho poskytovaných služeb a funkcí systému. Podrobněji upraveno ve VOP.</w:t>
      </w:r>
    </w:p>
    <w:p w:rsidR="008F3695" w:rsidRDefault="008F3695">
      <w:pPr>
        <w:shd w:val="clear" w:color="auto" w:fill="FFFFFF"/>
        <w:spacing w:after="0" w:line="240" w:lineRule="auto"/>
        <w:rPr>
          <w:rFonts w:ascii="Georgia" w:eastAsia="Georgia" w:hAnsi="Georgia" w:cs="Georgia"/>
          <w:sz w:val="22"/>
          <w:szCs w:val="22"/>
        </w:rPr>
      </w:pPr>
    </w:p>
    <w:p w:rsidR="008F3695" w:rsidRDefault="00233EF9">
      <w:pPr>
        <w:numPr>
          <w:ilvl w:val="0"/>
          <w:numId w:val="2"/>
        </w:numPr>
        <w:shd w:val="clear" w:color="auto" w:fill="FFFFFF"/>
        <w:spacing w:after="0" w:line="240" w:lineRule="auto"/>
        <w:rPr>
          <w:rFonts w:ascii="Georgia" w:eastAsia="Georgia" w:hAnsi="Georgia" w:cs="Georgia"/>
        </w:rPr>
      </w:pPr>
      <w:r>
        <w:rPr>
          <w:rFonts w:ascii="Georgia" w:eastAsia="Georgia" w:hAnsi="Georgia" w:cs="Georgia"/>
          <w:sz w:val="22"/>
          <w:szCs w:val="22"/>
          <w:u w:val="single"/>
        </w:rPr>
        <w:t>Důvěrné informace</w:t>
      </w:r>
    </w:p>
    <w:p w:rsidR="008F3695" w:rsidRDefault="00233EF9">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 xml:space="preserve"> Smluvní strany se vzájemně zavazují zachovávat mlčenlivost o všech podstatných skutečnostech získaných při své činnosti vyplývající ze smlouvy a VOP, a to zejména o skutečnostech, které tvoří jejich obchodní tajemství a důvěrné informace, vyjma povinného poskytování informací dle platných právních norem.</w:t>
      </w:r>
    </w:p>
    <w:p w:rsidR="008F3695" w:rsidRDefault="00233EF9">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Za důvěrné informace smluvní strany považují ty skutečnosti provozní či obchodní povahy, které se kterákoli smluvní strana dozví v souvislosti s činností dle této smlouvy, které nejsou veřejně dostupné. Podrobněji upraveno ve VOP.</w:t>
      </w:r>
      <w:r>
        <w:rPr>
          <w:rFonts w:ascii="Georgia" w:eastAsia="Georgia" w:hAnsi="Georgia" w:cs="Georgia"/>
          <w:sz w:val="22"/>
          <w:szCs w:val="22"/>
        </w:rPr>
        <w:br/>
      </w:r>
    </w:p>
    <w:p w:rsidR="008F3695" w:rsidRDefault="00233EF9">
      <w:pPr>
        <w:numPr>
          <w:ilvl w:val="0"/>
          <w:numId w:val="2"/>
        </w:numPr>
        <w:shd w:val="clear" w:color="auto" w:fill="FFFFFF"/>
        <w:spacing w:after="0" w:line="240" w:lineRule="auto"/>
        <w:rPr>
          <w:rFonts w:ascii="Georgia" w:eastAsia="Georgia" w:hAnsi="Georgia" w:cs="Georgia"/>
        </w:rPr>
      </w:pPr>
      <w:r>
        <w:rPr>
          <w:rFonts w:ascii="Georgia" w:eastAsia="Georgia" w:hAnsi="Georgia" w:cs="Georgia"/>
          <w:sz w:val="22"/>
          <w:szCs w:val="22"/>
          <w:u w:val="single"/>
        </w:rPr>
        <w:t>T</w:t>
      </w:r>
      <w:r>
        <w:rPr>
          <w:rFonts w:ascii="Georgia" w:eastAsia="Georgia" w:hAnsi="Georgia" w:cs="Georgia"/>
          <w:color w:val="000000"/>
          <w:sz w:val="22"/>
          <w:szCs w:val="22"/>
          <w:u w:val="single"/>
        </w:rPr>
        <w:t>rvání a ukončení smlouvy</w:t>
      </w:r>
    </w:p>
    <w:p w:rsidR="008F3695" w:rsidRDefault="00233EF9">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S</w:t>
      </w:r>
      <w:r>
        <w:rPr>
          <w:rFonts w:ascii="Georgia" w:eastAsia="Georgia" w:hAnsi="Georgia" w:cs="Georgia"/>
          <w:color w:val="000000"/>
          <w:sz w:val="22"/>
          <w:szCs w:val="22"/>
        </w:rPr>
        <w:t>mlouva se uzavírá na dobu neurčitou.</w:t>
      </w:r>
    </w:p>
    <w:p w:rsidR="008F3695" w:rsidRDefault="00233EF9">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Smlouvu je možné ukončit:</w:t>
      </w:r>
    </w:p>
    <w:p w:rsidR="008F3695" w:rsidRDefault="00233EF9">
      <w:pPr>
        <w:numPr>
          <w:ilvl w:val="2"/>
          <w:numId w:val="2"/>
        </w:numPr>
        <w:shd w:val="clear" w:color="auto" w:fill="FFFFFF"/>
        <w:spacing w:after="0" w:line="240" w:lineRule="auto"/>
        <w:ind w:left="708" w:firstLine="0"/>
        <w:rPr>
          <w:rFonts w:ascii="Georgia" w:eastAsia="Georgia" w:hAnsi="Georgia" w:cs="Georgia"/>
        </w:rPr>
      </w:pPr>
      <w:r>
        <w:rPr>
          <w:rFonts w:ascii="Georgia" w:eastAsia="Georgia" w:hAnsi="Georgia" w:cs="Georgia"/>
          <w:color w:val="000000"/>
          <w:sz w:val="22"/>
          <w:szCs w:val="22"/>
        </w:rPr>
        <w:t>písemnou dohodou smluvních stran,</w:t>
      </w:r>
    </w:p>
    <w:p w:rsidR="008F3695" w:rsidRDefault="00233EF9">
      <w:pPr>
        <w:numPr>
          <w:ilvl w:val="2"/>
          <w:numId w:val="2"/>
        </w:numPr>
        <w:shd w:val="clear" w:color="auto" w:fill="FFFFFF"/>
        <w:spacing w:after="0" w:line="240" w:lineRule="auto"/>
        <w:ind w:left="708" w:firstLine="0"/>
        <w:rPr>
          <w:rFonts w:ascii="Georgia" w:eastAsia="Georgia" w:hAnsi="Georgia" w:cs="Georgia"/>
        </w:rPr>
      </w:pPr>
      <w:r>
        <w:rPr>
          <w:rFonts w:ascii="Georgia" w:eastAsia="Georgia" w:hAnsi="Georgia" w:cs="Georgia"/>
          <w:sz w:val="22"/>
          <w:szCs w:val="22"/>
        </w:rPr>
        <w:t>písemnou výpovědí kterékoliv smluvní strany s výpovědní lhůtou 3 měsíce, která počíná běžet prvního dne následujícího měsíce po měsíci, ve kterém je výpověď doručena druhé smluvní straně;</w:t>
      </w:r>
    </w:p>
    <w:p w:rsidR="008F3695" w:rsidRDefault="00233EF9">
      <w:pPr>
        <w:numPr>
          <w:ilvl w:val="2"/>
          <w:numId w:val="2"/>
        </w:numPr>
        <w:shd w:val="clear" w:color="auto" w:fill="FFFFFF"/>
        <w:spacing w:after="0" w:line="240" w:lineRule="auto"/>
        <w:ind w:left="708" w:firstLine="0"/>
        <w:rPr>
          <w:rFonts w:ascii="Georgia" w:eastAsia="Georgia" w:hAnsi="Georgia" w:cs="Georgia"/>
        </w:rPr>
      </w:pPr>
      <w:r>
        <w:rPr>
          <w:rFonts w:ascii="Georgia" w:eastAsia="Georgia" w:hAnsi="Georgia" w:cs="Georgia"/>
          <w:sz w:val="22"/>
          <w:szCs w:val="22"/>
        </w:rPr>
        <w:t>odmítnutím nových VOP dle pravidel VOP;</w:t>
      </w:r>
    </w:p>
    <w:p w:rsidR="008F3695" w:rsidRDefault="00233EF9">
      <w:pPr>
        <w:numPr>
          <w:ilvl w:val="2"/>
          <w:numId w:val="2"/>
        </w:numPr>
        <w:shd w:val="clear" w:color="auto" w:fill="FFFFFF"/>
        <w:spacing w:after="0" w:line="240" w:lineRule="auto"/>
        <w:ind w:left="708" w:firstLine="0"/>
        <w:rPr>
          <w:rFonts w:ascii="Georgia" w:eastAsia="Georgia" w:hAnsi="Georgia" w:cs="Georgia"/>
        </w:rPr>
      </w:pPr>
      <w:r>
        <w:rPr>
          <w:rFonts w:ascii="Georgia" w:eastAsia="Georgia" w:hAnsi="Georgia" w:cs="Georgia"/>
          <w:sz w:val="22"/>
          <w:szCs w:val="22"/>
        </w:rPr>
        <w:t>odstoupením od smlouvy v případech podstatného porušení smlouvy dle VOP.</w:t>
      </w:r>
    </w:p>
    <w:p w:rsidR="008F3695" w:rsidRDefault="008F3695">
      <w:pPr>
        <w:shd w:val="clear" w:color="auto" w:fill="FFFFFF"/>
        <w:spacing w:after="0" w:line="240" w:lineRule="auto"/>
        <w:rPr>
          <w:rFonts w:ascii="Georgia" w:eastAsia="Georgia" w:hAnsi="Georgia" w:cs="Georgia"/>
          <w:sz w:val="22"/>
          <w:szCs w:val="22"/>
        </w:rPr>
      </w:pPr>
    </w:p>
    <w:p w:rsidR="008F3695" w:rsidRDefault="00233EF9">
      <w:pPr>
        <w:numPr>
          <w:ilvl w:val="0"/>
          <w:numId w:val="2"/>
        </w:numPr>
        <w:shd w:val="clear" w:color="auto" w:fill="FFFFFF"/>
        <w:spacing w:after="0" w:line="240" w:lineRule="auto"/>
        <w:rPr>
          <w:rFonts w:ascii="Georgia" w:eastAsia="Georgia" w:hAnsi="Georgia" w:cs="Georgia"/>
        </w:rPr>
      </w:pPr>
      <w:r>
        <w:rPr>
          <w:rFonts w:ascii="Georgia" w:eastAsia="Georgia" w:hAnsi="Georgia" w:cs="Georgia"/>
          <w:color w:val="000000"/>
          <w:sz w:val="22"/>
          <w:szCs w:val="22"/>
          <w:u w:val="single"/>
        </w:rPr>
        <w:t>Další ujednání</w:t>
      </w:r>
    </w:p>
    <w:p w:rsidR="008F3695" w:rsidRDefault="00233EF9">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Tato smlouva se řídí právním řádem České republiky, zejména podle ustanovení § 2586 a násl. zákona č. 89/2012 Sb., občanského zákoníku.</w:t>
      </w:r>
    </w:p>
    <w:p w:rsidR="008F3695" w:rsidRDefault="00233EF9">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Případná s</w:t>
      </w:r>
      <w:r>
        <w:rPr>
          <w:rFonts w:ascii="Georgia" w:eastAsia="Georgia" w:hAnsi="Georgia" w:cs="Georgia"/>
          <w:color w:val="000000"/>
          <w:sz w:val="22"/>
          <w:szCs w:val="22"/>
        </w:rPr>
        <w:t>ervisní smlouva na servis systému Clavius se uzavřením této smlouvy ruší.</w:t>
      </w:r>
    </w:p>
    <w:p w:rsidR="008F3695" w:rsidRDefault="00233EF9">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 xml:space="preserve">Poskytování služby se dále řídí aktuálními </w:t>
      </w:r>
      <w:hyperlink r:id="rId8">
        <w:r>
          <w:rPr>
            <w:rFonts w:ascii="Georgia" w:eastAsia="Georgia" w:hAnsi="Georgia" w:cs="Georgia"/>
            <w:color w:val="1155CC"/>
            <w:sz w:val="22"/>
            <w:szCs w:val="22"/>
            <w:u w:val="single"/>
          </w:rPr>
          <w:t>Všeobecnými obchodními podmínkami</w:t>
        </w:r>
      </w:hyperlink>
      <w:r>
        <w:rPr>
          <w:rFonts w:ascii="Georgia" w:eastAsia="Georgia" w:hAnsi="Georgia" w:cs="Georgia"/>
          <w:sz w:val="22"/>
          <w:szCs w:val="22"/>
        </w:rPr>
        <w:t xml:space="preserve"> dostupnými na webu poskytovatele, které jsou v současném znění také přiloženy k této smlouvě jako příloha č. 3 - </w:t>
      </w:r>
      <w:r>
        <w:rPr>
          <w:rFonts w:ascii="Georgia" w:eastAsia="Georgia" w:hAnsi="Georgia" w:cs="Georgia"/>
          <w:i/>
          <w:sz w:val="22"/>
          <w:szCs w:val="22"/>
        </w:rPr>
        <w:t>Všeobecné obchodní podmínky</w:t>
      </w:r>
      <w:r>
        <w:rPr>
          <w:rFonts w:ascii="Georgia" w:eastAsia="Georgia" w:hAnsi="Georgia" w:cs="Georgia"/>
          <w:sz w:val="22"/>
          <w:szCs w:val="22"/>
        </w:rPr>
        <w:t>.</w:t>
      </w:r>
    </w:p>
    <w:p w:rsidR="008F3695" w:rsidRDefault="00233EF9">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Nedílnou součástí této smlouvy jsou:</w:t>
      </w:r>
    </w:p>
    <w:p w:rsidR="008F3695" w:rsidRDefault="00233EF9">
      <w:pPr>
        <w:numPr>
          <w:ilvl w:val="2"/>
          <w:numId w:val="2"/>
        </w:numPr>
        <w:shd w:val="clear" w:color="auto" w:fill="FFFFFF"/>
        <w:spacing w:after="0" w:line="240" w:lineRule="auto"/>
        <w:ind w:hanging="373"/>
        <w:rPr>
          <w:rFonts w:ascii="Georgia" w:eastAsia="Georgia" w:hAnsi="Georgia" w:cs="Georgia"/>
        </w:rPr>
      </w:pPr>
      <w:r>
        <w:rPr>
          <w:rFonts w:ascii="Georgia" w:eastAsia="Georgia" w:hAnsi="Georgia" w:cs="Georgia"/>
          <w:sz w:val="22"/>
          <w:szCs w:val="22"/>
        </w:rPr>
        <w:t xml:space="preserve">Příloha č. 1 – </w:t>
      </w:r>
      <w:r>
        <w:rPr>
          <w:rFonts w:ascii="Georgia" w:eastAsia="Georgia" w:hAnsi="Georgia" w:cs="Georgia"/>
          <w:i/>
          <w:sz w:val="22"/>
          <w:szCs w:val="22"/>
        </w:rPr>
        <w:t>Parametry poskytování servisu</w:t>
      </w:r>
      <w:r>
        <w:rPr>
          <w:rFonts w:ascii="Georgia" w:eastAsia="Georgia" w:hAnsi="Georgia" w:cs="Georgia"/>
          <w:sz w:val="22"/>
          <w:szCs w:val="22"/>
        </w:rPr>
        <w:t>;</w:t>
      </w:r>
    </w:p>
    <w:p w:rsidR="008F3695" w:rsidRDefault="00233EF9">
      <w:pPr>
        <w:numPr>
          <w:ilvl w:val="2"/>
          <w:numId w:val="2"/>
        </w:numPr>
        <w:shd w:val="clear" w:color="auto" w:fill="FFFFFF"/>
        <w:spacing w:after="0" w:line="240" w:lineRule="auto"/>
        <w:ind w:hanging="373"/>
        <w:rPr>
          <w:rFonts w:ascii="Georgia" w:eastAsia="Georgia" w:hAnsi="Georgia" w:cs="Georgia"/>
        </w:rPr>
      </w:pPr>
      <w:r>
        <w:rPr>
          <w:rFonts w:ascii="Georgia" w:eastAsia="Georgia" w:hAnsi="Georgia" w:cs="Georgia"/>
          <w:sz w:val="22"/>
          <w:szCs w:val="22"/>
        </w:rPr>
        <w:t xml:space="preserve">Příloha č. 2 – </w:t>
      </w:r>
      <w:r>
        <w:rPr>
          <w:rFonts w:ascii="Georgia" w:eastAsia="Georgia" w:hAnsi="Georgia" w:cs="Georgia"/>
          <w:i/>
          <w:sz w:val="22"/>
          <w:szCs w:val="22"/>
        </w:rPr>
        <w:t>Pravidla zadávání servisních zásahů a požadavků</w:t>
      </w:r>
      <w:r>
        <w:rPr>
          <w:rFonts w:ascii="Georgia" w:eastAsia="Georgia" w:hAnsi="Georgia" w:cs="Georgia"/>
          <w:sz w:val="22"/>
          <w:szCs w:val="22"/>
        </w:rPr>
        <w:t>;</w:t>
      </w:r>
    </w:p>
    <w:p w:rsidR="008F3695" w:rsidRDefault="00233EF9">
      <w:pPr>
        <w:numPr>
          <w:ilvl w:val="2"/>
          <w:numId w:val="2"/>
        </w:numPr>
        <w:shd w:val="clear" w:color="auto" w:fill="FFFFFF"/>
        <w:spacing w:after="0" w:line="240" w:lineRule="auto"/>
        <w:ind w:hanging="373"/>
        <w:rPr>
          <w:rFonts w:ascii="Georgia" w:eastAsia="Georgia" w:hAnsi="Georgia" w:cs="Georgia"/>
        </w:rPr>
      </w:pPr>
      <w:r>
        <w:rPr>
          <w:rFonts w:ascii="Georgia" w:eastAsia="Georgia" w:hAnsi="Georgia" w:cs="Georgia"/>
          <w:sz w:val="22"/>
          <w:szCs w:val="22"/>
        </w:rPr>
        <w:t xml:space="preserve">Příloha č. 3 – </w:t>
      </w:r>
      <w:r>
        <w:rPr>
          <w:rFonts w:ascii="Georgia" w:eastAsia="Georgia" w:hAnsi="Georgia" w:cs="Georgia"/>
          <w:i/>
          <w:sz w:val="22"/>
          <w:szCs w:val="22"/>
        </w:rPr>
        <w:t>Všeobecné obchodní podmínky</w:t>
      </w:r>
      <w:r>
        <w:rPr>
          <w:rFonts w:ascii="Georgia" w:eastAsia="Georgia" w:hAnsi="Georgia" w:cs="Georgia"/>
          <w:sz w:val="22"/>
          <w:szCs w:val="22"/>
        </w:rPr>
        <w:t>;</w:t>
      </w:r>
    </w:p>
    <w:p w:rsidR="008F3695" w:rsidRDefault="00233EF9">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Tato smlouva může být měněna pouze písemnými dodatky podepsanými všemi smluvními stranami.</w:t>
      </w:r>
    </w:p>
    <w:p w:rsidR="008F3695" w:rsidRDefault="00233EF9">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Tato smlouva je vyhotovena ve 2 stejnopisech. Každá smluvní strana obdrží 1 stejnopis této smlouvy.</w:t>
      </w:r>
    </w:p>
    <w:p w:rsidR="008F3695" w:rsidRDefault="00233EF9">
      <w:pPr>
        <w:keepNext/>
        <w:numPr>
          <w:ilvl w:val="1"/>
          <w:numId w:val="2"/>
        </w:numPr>
        <w:pBdr>
          <w:top w:val="nil"/>
          <w:left w:val="nil"/>
          <w:bottom w:val="nil"/>
          <w:right w:val="nil"/>
          <w:between w:val="nil"/>
        </w:pBdr>
        <w:shd w:val="clear" w:color="auto" w:fill="FFFFFF"/>
        <w:spacing w:after="0" w:line="240" w:lineRule="auto"/>
        <w:rPr>
          <w:rFonts w:ascii="Georgia" w:eastAsia="Georgia" w:hAnsi="Georgia" w:cs="Georgia"/>
          <w:color w:val="000000"/>
        </w:rPr>
      </w:pPr>
      <w:r>
        <w:rPr>
          <w:rFonts w:ascii="Georgia" w:eastAsia="Georgia" w:hAnsi="Georgia" w:cs="Georgia"/>
          <w:sz w:val="22"/>
          <w:szCs w:val="22"/>
        </w:rPr>
        <w:t xml:space="preserve">Smluvní strany prohlašují, že souhlasí s uveřejněním této smlouvy i příp. jejích dodatků v registru smluv dle zákona č. 340/2015 Sb. </w:t>
      </w:r>
      <w:r>
        <w:rPr>
          <w:rFonts w:ascii="Georgia" w:eastAsia="Georgia" w:hAnsi="Georgia" w:cs="Georgia"/>
          <w:color w:val="000000"/>
          <w:sz w:val="22"/>
          <w:szCs w:val="22"/>
        </w:rPr>
        <w:t xml:space="preserve"> </w:t>
      </w:r>
    </w:p>
    <w:p w:rsidR="008F3695" w:rsidRDefault="00233EF9">
      <w:pPr>
        <w:numPr>
          <w:ilvl w:val="1"/>
          <w:numId w:val="2"/>
        </w:numPr>
        <w:shd w:val="clear" w:color="auto" w:fill="FFFFFF"/>
        <w:spacing w:after="0" w:line="240" w:lineRule="auto"/>
        <w:rPr>
          <w:rFonts w:ascii="Georgia" w:eastAsia="Georgia" w:hAnsi="Georgia" w:cs="Georgia"/>
        </w:rPr>
      </w:pPr>
      <w:r>
        <w:rPr>
          <w:rFonts w:ascii="Georgia" w:eastAsia="Georgia" w:hAnsi="Georgia" w:cs="Georgia"/>
          <w:sz w:val="22"/>
          <w:szCs w:val="22"/>
        </w:rPr>
        <w:t>Tato smlouva nabývá platnosti dnem podpisu obou zúčastněných stran a účinnosti okamžikem zveřejnění v registru smluv dle zákona č. 340/2015 Sb.</w:t>
      </w:r>
    </w:p>
    <w:p w:rsidR="008F3695" w:rsidRDefault="008F3695">
      <w:pPr>
        <w:shd w:val="clear" w:color="auto" w:fill="FFFFFF"/>
        <w:spacing w:after="0" w:line="240" w:lineRule="auto"/>
        <w:ind w:left="792"/>
        <w:rPr>
          <w:rFonts w:ascii="Georgia" w:eastAsia="Georgia" w:hAnsi="Georgia" w:cs="Georgia"/>
          <w:sz w:val="22"/>
          <w:szCs w:val="22"/>
          <w:highlight w:val="yellow"/>
        </w:rPr>
      </w:pPr>
    </w:p>
    <w:p w:rsidR="008F3695" w:rsidRDefault="008F3695">
      <w:pPr>
        <w:shd w:val="clear" w:color="auto" w:fill="FFFFFF"/>
        <w:spacing w:after="0" w:line="240" w:lineRule="auto"/>
        <w:ind w:left="792"/>
        <w:rPr>
          <w:rFonts w:ascii="Georgia" w:eastAsia="Georgia" w:hAnsi="Georgia" w:cs="Georgia"/>
          <w:sz w:val="22"/>
          <w:szCs w:val="22"/>
          <w:highlight w:val="yellow"/>
        </w:rPr>
      </w:pPr>
    </w:p>
    <w:p w:rsidR="008F3695" w:rsidRDefault="008F3695">
      <w:pPr>
        <w:shd w:val="clear" w:color="auto" w:fill="FFFFFF"/>
        <w:spacing w:after="0" w:line="240" w:lineRule="auto"/>
        <w:ind w:left="792"/>
        <w:rPr>
          <w:rFonts w:ascii="Georgia" w:eastAsia="Georgia" w:hAnsi="Georgia" w:cs="Georgia"/>
          <w:sz w:val="22"/>
          <w:szCs w:val="22"/>
          <w:highlight w:val="yellow"/>
        </w:rPr>
      </w:pPr>
    </w:p>
    <w:p w:rsidR="008F3695" w:rsidRDefault="008F3695">
      <w:pPr>
        <w:shd w:val="clear" w:color="auto" w:fill="FFFFFF"/>
        <w:spacing w:after="0" w:line="240" w:lineRule="auto"/>
        <w:rPr>
          <w:rFonts w:ascii="Georgia" w:eastAsia="Georgia" w:hAnsi="Georgia" w:cs="Georgia"/>
          <w:sz w:val="22"/>
          <w:szCs w:val="22"/>
        </w:rPr>
      </w:pPr>
    </w:p>
    <w:p w:rsidR="008F3695" w:rsidRDefault="00233EF9">
      <w:pPr>
        <w:ind w:firstLine="720"/>
        <w:rPr>
          <w:rFonts w:ascii="Georgia" w:eastAsia="Georgia" w:hAnsi="Georgia" w:cs="Georgia"/>
          <w:sz w:val="22"/>
          <w:szCs w:val="22"/>
        </w:rPr>
      </w:pPr>
      <w:r>
        <w:rPr>
          <w:rFonts w:ascii="Georgia" w:eastAsia="Georgia" w:hAnsi="Georgia" w:cs="Georgia"/>
          <w:sz w:val="22"/>
          <w:szCs w:val="22"/>
        </w:rPr>
        <w:lastRenderedPageBreak/>
        <w:t>V Brně dne</w:t>
      </w:r>
      <w:r w:rsidR="006F6740">
        <w:rPr>
          <w:rFonts w:ascii="Georgia" w:eastAsia="Georgia" w:hAnsi="Georgia" w:cs="Georgia"/>
          <w:sz w:val="22"/>
          <w:szCs w:val="22"/>
        </w:rPr>
        <w:t xml:space="preserve"> </w:t>
      </w:r>
      <w:proofErr w:type="gramStart"/>
      <w:r w:rsidR="006F6740">
        <w:rPr>
          <w:rFonts w:ascii="Georgia" w:eastAsia="Georgia" w:hAnsi="Georgia" w:cs="Georgia"/>
          <w:sz w:val="22"/>
          <w:szCs w:val="22"/>
        </w:rPr>
        <w:t>23.1.2019</w:t>
      </w:r>
      <w:proofErr w:type="gramEnd"/>
      <w:r w:rsidR="006F6740">
        <w:rPr>
          <w:rFonts w:ascii="Georgia" w:eastAsia="Georgia" w:hAnsi="Georgia" w:cs="Georgia"/>
          <w:sz w:val="22"/>
          <w:szCs w:val="22"/>
        </w:rPr>
        <w:tab/>
      </w:r>
      <w:r w:rsidR="006F6740">
        <w:rPr>
          <w:rFonts w:ascii="Georgia" w:eastAsia="Georgia" w:hAnsi="Georgia" w:cs="Georgia"/>
          <w:sz w:val="22"/>
          <w:szCs w:val="22"/>
        </w:rPr>
        <w:tab/>
      </w:r>
      <w:r w:rsidR="006F6740">
        <w:rPr>
          <w:rFonts w:ascii="Georgia" w:eastAsia="Georgia" w:hAnsi="Georgia" w:cs="Georgia"/>
          <w:sz w:val="22"/>
          <w:szCs w:val="22"/>
        </w:rPr>
        <w:tab/>
      </w:r>
      <w:r w:rsidR="006F6740">
        <w:rPr>
          <w:rFonts w:ascii="Georgia" w:eastAsia="Georgia" w:hAnsi="Georgia" w:cs="Georgia"/>
          <w:sz w:val="22"/>
          <w:szCs w:val="22"/>
        </w:rPr>
        <w:tab/>
      </w:r>
      <w:r w:rsidR="006F6740">
        <w:rPr>
          <w:rFonts w:ascii="Georgia" w:eastAsia="Georgia" w:hAnsi="Georgia" w:cs="Georgia"/>
          <w:sz w:val="22"/>
          <w:szCs w:val="22"/>
        </w:rPr>
        <w:tab/>
        <w:t>V Jihlavě dne   25</w:t>
      </w:r>
      <w:r>
        <w:rPr>
          <w:rFonts w:ascii="Georgia" w:eastAsia="Georgia" w:hAnsi="Georgia" w:cs="Georgia"/>
          <w:sz w:val="22"/>
          <w:szCs w:val="22"/>
        </w:rPr>
        <w:t>. 1. 2019</w:t>
      </w:r>
    </w:p>
    <w:p w:rsidR="008F3695" w:rsidRDefault="008F3695">
      <w:pPr>
        <w:rPr>
          <w:rFonts w:ascii="Georgia" w:eastAsia="Georgia" w:hAnsi="Georgia" w:cs="Georgia"/>
          <w:sz w:val="22"/>
          <w:szCs w:val="22"/>
        </w:rPr>
      </w:pPr>
    </w:p>
    <w:p w:rsidR="008F3695" w:rsidRDefault="008F3695">
      <w:pPr>
        <w:rPr>
          <w:rFonts w:ascii="Georgia" w:eastAsia="Georgia" w:hAnsi="Georgia" w:cs="Georgia"/>
          <w:sz w:val="22"/>
          <w:szCs w:val="22"/>
        </w:rPr>
      </w:pPr>
    </w:p>
    <w:p w:rsidR="008F3695" w:rsidRDefault="00233EF9">
      <w:pPr>
        <w:ind w:firstLine="720"/>
        <w:rPr>
          <w:rFonts w:ascii="Georgia" w:eastAsia="Georgia" w:hAnsi="Georgia" w:cs="Georgia"/>
          <w:sz w:val="22"/>
          <w:szCs w:val="22"/>
        </w:rPr>
      </w:pPr>
      <w:r>
        <w:rPr>
          <w:rFonts w:ascii="Georgia" w:eastAsia="Georgia" w:hAnsi="Georgia" w:cs="Georgia"/>
          <w:sz w:val="22"/>
          <w:szCs w:val="22"/>
        </w:rPr>
        <w:t>-----------------------------------</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w:t>
      </w:r>
    </w:p>
    <w:p w:rsidR="008F3695" w:rsidRDefault="00233EF9">
      <w:pPr>
        <w:spacing w:after="0"/>
        <w:ind w:firstLine="720"/>
        <w:rPr>
          <w:rFonts w:ascii="Georgia" w:eastAsia="Georgia" w:hAnsi="Georgia" w:cs="Georgia"/>
          <w:sz w:val="22"/>
          <w:szCs w:val="22"/>
        </w:rPr>
      </w:pPr>
      <w:r>
        <w:rPr>
          <w:rFonts w:ascii="Georgia" w:eastAsia="Georgia" w:hAnsi="Georgia" w:cs="Georgia"/>
          <w:sz w:val="22"/>
          <w:szCs w:val="22"/>
        </w:rPr>
        <w:t>Jiří Šilha, předseda představenstva</w:t>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sz w:val="22"/>
          <w:szCs w:val="22"/>
        </w:rPr>
        <w:tab/>
        <w:t>PhDr. Jarmila Daňková,</w:t>
      </w:r>
    </w:p>
    <w:p w:rsidR="008F3695" w:rsidRDefault="00233EF9">
      <w:pPr>
        <w:spacing w:after="0"/>
        <w:ind w:left="720" w:firstLine="720"/>
        <w:rPr>
          <w:rFonts w:ascii="Georgia" w:eastAsia="Georgia" w:hAnsi="Georgia" w:cs="Georgia"/>
          <w:i/>
          <w:sz w:val="22"/>
          <w:szCs w:val="22"/>
        </w:rPr>
      </w:pPr>
      <w:r>
        <w:rPr>
          <w:rFonts w:ascii="Georgia" w:eastAsia="Georgia" w:hAnsi="Georgia" w:cs="Georgia"/>
          <w:i/>
          <w:sz w:val="22"/>
          <w:szCs w:val="22"/>
        </w:rPr>
        <w:t>(</w:t>
      </w:r>
      <w:proofErr w:type="gramStart"/>
      <w:r>
        <w:rPr>
          <w:rFonts w:ascii="Georgia" w:eastAsia="Georgia" w:hAnsi="Georgia" w:cs="Georgia"/>
          <w:i/>
          <w:sz w:val="22"/>
          <w:szCs w:val="22"/>
        </w:rPr>
        <w:t>Zhotovitel)</w:t>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sz w:val="22"/>
          <w:szCs w:val="22"/>
        </w:rPr>
        <w:tab/>
      </w:r>
      <w:r>
        <w:rPr>
          <w:rFonts w:ascii="Georgia" w:eastAsia="Georgia" w:hAnsi="Georgia" w:cs="Georgia"/>
          <w:sz w:val="22"/>
          <w:szCs w:val="22"/>
        </w:rPr>
        <w:tab/>
      </w:r>
      <w:r>
        <w:rPr>
          <w:rFonts w:ascii="Georgia" w:eastAsia="Georgia" w:hAnsi="Georgia" w:cs="Georgia"/>
          <w:i/>
          <w:sz w:val="22"/>
          <w:szCs w:val="22"/>
        </w:rPr>
        <w:t>(Objednatel</w:t>
      </w:r>
      <w:proofErr w:type="gramEnd"/>
      <w:r>
        <w:rPr>
          <w:rFonts w:ascii="Georgia" w:eastAsia="Georgia" w:hAnsi="Georgia" w:cs="Georgia"/>
          <w:i/>
          <w:sz w:val="22"/>
          <w:szCs w:val="22"/>
        </w:rPr>
        <w:t>)</w:t>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r>
        <w:rPr>
          <w:rFonts w:ascii="Georgia" w:eastAsia="Georgia" w:hAnsi="Georgia" w:cs="Georgia"/>
          <w:i/>
          <w:sz w:val="22"/>
          <w:szCs w:val="22"/>
        </w:rPr>
        <w:tab/>
      </w:r>
    </w:p>
    <w:p w:rsidR="008F3695" w:rsidRDefault="00233EF9">
      <w:pPr>
        <w:rPr>
          <w:rFonts w:ascii="Georgia" w:eastAsia="Georgia" w:hAnsi="Georgia" w:cs="Georgia"/>
          <w:sz w:val="22"/>
          <w:szCs w:val="22"/>
        </w:rPr>
      </w:pPr>
      <w:r>
        <w:br w:type="page"/>
      </w:r>
      <w:bookmarkStart w:id="1" w:name="_GoBack"/>
      <w:bookmarkEnd w:id="1"/>
    </w:p>
    <w:p w:rsidR="008F3695" w:rsidRDefault="00233EF9">
      <w:pPr>
        <w:pBdr>
          <w:top w:val="nil"/>
          <w:left w:val="nil"/>
          <w:bottom w:val="nil"/>
          <w:right w:val="nil"/>
          <w:between w:val="nil"/>
        </w:pBdr>
        <w:spacing w:after="0" w:line="240" w:lineRule="auto"/>
        <w:rPr>
          <w:rFonts w:ascii="Georgia" w:eastAsia="Georgia" w:hAnsi="Georgia" w:cs="Georgia"/>
          <w:b/>
          <w:color w:val="000000"/>
          <w:sz w:val="22"/>
          <w:szCs w:val="22"/>
        </w:rPr>
      </w:pPr>
      <w:r>
        <w:rPr>
          <w:rFonts w:ascii="Georgia" w:eastAsia="Georgia" w:hAnsi="Georgia" w:cs="Georgia"/>
          <w:b/>
          <w:color w:val="000000"/>
          <w:sz w:val="22"/>
          <w:szCs w:val="22"/>
        </w:rPr>
        <w:lastRenderedPageBreak/>
        <w:t>Příloha č. 1 – Parametry poskytování servisu</w:t>
      </w:r>
    </w:p>
    <w:p w:rsidR="008F3695" w:rsidRDefault="008F3695">
      <w:pPr>
        <w:pBdr>
          <w:top w:val="nil"/>
          <w:left w:val="nil"/>
          <w:bottom w:val="nil"/>
          <w:right w:val="nil"/>
          <w:between w:val="nil"/>
        </w:pBdr>
        <w:spacing w:after="0" w:line="240" w:lineRule="auto"/>
        <w:rPr>
          <w:rFonts w:ascii="Georgia" w:eastAsia="Georgia" w:hAnsi="Georgia" w:cs="Georgia"/>
          <w:b/>
          <w:color w:val="000000"/>
          <w:sz w:val="22"/>
          <w:szCs w:val="22"/>
        </w:rPr>
      </w:pPr>
    </w:p>
    <w:p w:rsidR="008F3695" w:rsidRDefault="00233EF9">
      <w:pPr>
        <w:spacing w:after="0" w:line="240" w:lineRule="auto"/>
        <w:rPr>
          <w:rFonts w:ascii="Georgia" w:eastAsia="Georgia" w:hAnsi="Georgia" w:cs="Georgia"/>
          <w:sz w:val="22"/>
          <w:szCs w:val="22"/>
        </w:rPr>
      </w:pPr>
      <w:r>
        <w:rPr>
          <w:rFonts w:ascii="Georgia" w:eastAsia="Georgia" w:hAnsi="Georgia" w:cs="Georgia"/>
          <w:sz w:val="22"/>
          <w:szCs w:val="22"/>
        </w:rPr>
        <w:t>Všechny uvedené lhůty se počítají v rámci pracovní doby uvedené ve VOP.</w:t>
      </w:r>
    </w:p>
    <w:p w:rsidR="008F3695" w:rsidRDefault="00233EF9">
      <w:pPr>
        <w:spacing w:after="0" w:line="240" w:lineRule="auto"/>
        <w:rPr>
          <w:rFonts w:ascii="Georgia" w:eastAsia="Georgia" w:hAnsi="Georgia" w:cs="Georgia"/>
          <w:sz w:val="22"/>
          <w:szCs w:val="22"/>
        </w:rPr>
      </w:pPr>
      <w:r>
        <w:rPr>
          <w:rFonts w:ascii="Georgia" w:eastAsia="Georgia" w:hAnsi="Georgia" w:cs="Georgia"/>
          <w:sz w:val="22"/>
          <w:szCs w:val="22"/>
        </w:rPr>
        <w:t>Stanovení priorit hlášených požadavků se řídí pravidly uvedenými ve VOP.</w:t>
      </w:r>
    </w:p>
    <w:p w:rsidR="008F3695" w:rsidRDefault="008F3695">
      <w:pPr>
        <w:spacing w:after="0" w:line="240" w:lineRule="auto"/>
        <w:rPr>
          <w:rFonts w:ascii="Georgia" w:eastAsia="Georgia" w:hAnsi="Georgia" w:cs="Georgia"/>
          <w:sz w:val="22"/>
          <w:szCs w:val="22"/>
        </w:rPr>
      </w:pPr>
    </w:p>
    <w:p w:rsidR="008F3695" w:rsidRDefault="008F3695">
      <w:pPr>
        <w:spacing w:after="0" w:line="240" w:lineRule="auto"/>
        <w:rPr>
          <w:rFonts w:ascii="Georgia" w:eastAsia="Georgia" w:hAnsi="Georgia" w:cs="Georgia"/>
          <w:b/>
          <w:sz w:val="22"/>
          <w:szCs w:val="22"/>
        </w:rPr>
      </w:pPr>
    </w:p>
    <w:p w:rsidR="008F3695" w:rsidRDefault="00233EF9">
      <w:pPr>
        <w:rPr>
          <w:rFonts w:ascii="Georgia" w:eastAsia="Georgia" w:hAnsi="Georgia" w:cs="Georgia"/>
          <w:sz w:val="24"/>
          <w:szCs w:val="24"/>
        </w:rPr>
      </w:pPr>
      <w:r>
        <w:rPr>
          <w:rFonts w:ascii="Georgia" w:eastAsia="Georgia" w:hAnsi="Georgia" w:cs="Georgia"/>
          <w:b/>
          <w:sz w:val="24"/>
          <w:szCs w:val="24"/>
        </w:rPr>
        <w:t>Záruční servis</w:t>
      </w:r>
    </w:p>
    <w:p w:rsidR="008F3695" w:rsidRDefault="00233EF9">
      <w:pPr>
        <w:rPr>
          <w:rFonts w:ascii="Georgia" w:eastAsia="Georgia" w:hAnsi="Georgia" w:cs="Georgia"/>
          <w:sz w:val="22"/>
          <w:szCs w:val="22"/>
        </w:rPr>
      </w:pPr>
      <w:r>
        <w:rPr>
          <w:rFonts w:ascii="Georgia" w:eastAsia="Georgia" w:hAnsi="Georgia" w:cs="Georgia"/>
          <w:sz w:val="22"/>
          <w:szCs w:val="22"/>
        </w:rPr>
        <w:t xml:space="preserve">Záruční servis představuje zejména opravu základních funkčností systému, které jsou vystaveny v samostatném dokumentu. Musí být uživatelem zadány do </w:t>
      </w:r>
      <w:proofErr w:type="spellStart"/>
      <w:r>
        <w:rPr>
          <w:rFonts w:ascii="Georgia" w:eastAsia="Georgia" w:hAnsi="Georgia" w:cs="Georgia"/>
          <w:sz w:val="22"/>
          <w:szCs w:val="22"/>
        </w:rPr>
        <w:t>helpdesku</w:t>
      </w:r>
      <w:proofErr w:type="spellEnd"/>
      <w:r>
        <w:rPr>
          <w:rFonts w:ascii="Georgia" w:eastAsia="Georgia" w:hAnsi="Georgia" w:cs="Georgia"/>
          <w:sz w:val="22"/>
          <w:szCs w:val="22"/>
        </w:rPr>
        <w:t xml:space="preserve"> a označeny jako chyba systému.</w:t>
      </w:r>
    </w:p>
    <w:tbl>
      <w:tblPr>
        <w:tblStyle w:val="a"/>
        <w:tblW w:w="8964" w:type="dxa"/>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60"/>
        <w:gridCol w:w="1734"/>
        <w:gridCol w:w="2835"/>
        <w:gridCol w:w="2835"/>
      </w:tblGrid>
      <w:tr w:rsidR="008F3695">
        <w:trPr>
          <w:trHeight w:val="480"/>
        </w:trPr>
        <w:tc>
          <w:tcPr>
            <w:tcW w:w="1560" w:type="dxa"/>
            <w:shd w:val="clear" w:color="auto" w:fill="E7E6E6"/>
            <w:tcMar>
              <w:top w:w="100" w:type="dxa"/>
              <w:left w:w="100" w:type="dxa"/>
              <w:bottom w:w="100" w:type="dxa"/>
              <w:right w:w="100" w:type="dxa"/>
            </w:tcMar>
          </w:tcPr>
          <w:p w:rsidR="008F3695" w:rsidRDefault="00233EF9">
            <w:pPr>
              <w:rPr>
                <w:rFonts w:ascii="Georgia" w:eastAsia="Georgia" w:hAnsi="Georgia" w:cs="Georgia"/>
                <w:b/>
                <w:sz w:val="22"/>
                <w:szCs w:val="22"/>
              </w:rPr>
            </w:pPr>
            <w:r>
              <w:rPr>
                <w:rFonts w:ascii="Georgia" w:eastAsia="Georgia" w:hAnsi="Georgia" w:cs="Georgia"/>
                <w:b/>
                <w:sz w:val="22"/>
                <w:szCs w:val="22"/>
              </w:rPr>
              <w:t>Priorita</w:t>
            </w:r>
          </w:p>
        </w:tc>
        <w:tc>
          <w:tcPr>
            <w:tcW w:w="1734" w:type="dxa"/>
            <w:shd w:val="clear" w:color="auto" w:fill="E7E6E6"/>
            <w:tcMar>
              <w:top w:w="100" w:type="dxa"/>
              <w:left w:w="100" w:type="dxa"/>
              <w:bottom w:w="100" w:type="dxa"/>
              <w:right w:w="100" w:type="dxa"/>
            </w:tcMar>
          </w:tcPr>
          <w:p w:rsidR="008F3695" w:rsidRDefault="00233EF9">
            <w:pPr>
              <w:rPr>
                <w:rFonts w:ascii="Georgia" w:eastAsia="Georgia" w:hAnsi="Georgia" w:cs="Georgia"/>
                <w:b/>
                <w:sz w:val="22"/>
                <w:szCs w:val="22"/>
              </w:rPr>
            </w:pPr>
            <w:r>
              <w:rPr>
                <w:rFonts w:ascii="Georgia" w:eastAsia="Georgia" w:hAnsi="Georgia" w:cs="Georgia"/>
                <w:b/>
                <w:sz w:val="22"/>
                <w:szCs w:val="22"/>
              </w:rPr>
              <w:t>Typ tiketu</w:t>
            </w:r>
          </w:p>
        </w:tc>
        <w:tc>
          <w:tcPr>
            <w:tcW w:w="2835" w:type="dxa"/>
            <w:shd w:val="clear" w:color="auto" w:fill="E7E6E6"/>
            <w:tcMar>
              <w:top w:w="100" w:type="dxa"/>
              <w:left w:w="100" w:type="dxa"/>
              <w:bottom w:w="100" w:type="dxa"/>
              <w:right w:w="100" w:type="dxa"/>
            </w:tcMar>
          </w:tcPr>
          <w:p w:rsidR="008F3695" w:rsidRDefault="00233EF9">
            <w:pPr>
              <w:rPr>
                <w:rFonts w:ascii="Georgia" w:eastAsia="Georgia" w:hAnsi="Georgia" w:cs="Georgia"/>
                <w:b/>
                <w:sz w:val="22"/>
                <w:szCs w:val="22"/>
              </w:rPr>
            </w:pPr>
            <w:r>
              <w:rPr>
                <w:rFonts w:ascii="Georgia" w:eastAsia="Georgia" w:hAnsi="Georgia" w:cs="Georgia"/>
                <w:b/>
                <w:sz w:val="22"/>
                <w:szCs w:val="22"/>
              </w:rPr>
              <w:t>Doba reakce</w:t>
            </w:r>
          </w:p>
        </w:tc>
        <w:tc>
          <w:tcPr>
            <w:tcW w:w="2835" w:type="dxa"/>
            <w:shd w:val="clear" w:color="auto" w:fill="E7E6E6"/>
            <w:tcMar>
              <w:top w:w="100" w:type="dxa"/>
              <w:left w:w="100" w:type="dxa"/>
              <w:bottom w:w="100" w:type="dxa"/>
              <w:right w:w="100" w:type="dxa"/>
            </w:tcMar>
          </w:tcPr>
          <w:p w:rsidR="008F3695" w:rsidRDefault="00233EF9">
            <w:pPr>
              <w:rPr>
                <w:rFonts w:ascii="Georgia" w:eastAsia="Georgia" w:hAnsi="Georgia" w:cs="Georgia"/>
                <w:b/>
                <w:sz w:val="22"/>
                <w:szCs w:val="22"/>
              </w:rPr>
            </w:pPr>
            <w:r>
              <w:rPr>
                <w:rFonts w:ascii="Georgia" w:eastAsia="Georgia" w:hAnsi="Georgia" w:cs="Georgia"/>
                <w:b/>
                <w:sz w:val="22"/>
                <w:szCs w:val="22"/>
              </w:rPr>
              <w:t>Doba odstranění</w:t>
            </w:r>
          </w:p>
        </w:tc>
      </w:tr>
      <w:tr w:rsidR="008F3695">
        <w:trPr>
          <w:trHeight w:val="240"/>
        </w:trPr>
        <w:tc>
          <w:tcPr>
            <w:tcW w:w="1560" w:type="dxa"/>
            <w:shd w:val="clear" w:color="auto" w:fill="FFFFFF"/>
            <w:tcMar>
              <w:top w:w="100" w:type="dxa"/>
              <w:left w:w="100" w:type="dxa"/>
              <w:bottom w:w="100" w:type="dxa"/>
              <w:right w:w="100" w:type="dxa"/>
            </w:tcMar>
          </w:tcPr>
          <w:p w:rsidR="008F3695" w:rsidRDefault="00233EF9">
            <w:pPr>
              <w:spacing w:after="0" w:line="240" w:lineRule="auto"/>
              <w:rPr>
                <w:rFonts w:ascii="Georgia" w:eastAsia="Georgia" w:hAnsi="Georgia" w:cs="Georgia"/>
                <w:sz w:val="22"/>
                <w:szCs w:val="22"/>
              </w:rPr>
            </w:pPr>
            <w:r>
              <w:rPr>
                <w:rFonts w:ascii="Georgia" w:eastAsia="Georgia" w:hAnsi="Georgia" w:cs="Georgia"/>
                <w:sz w:val="22"/>
                <w:szCs w:val="22"/>
              </w:rPr>
              <w:t xml:space="preserve">A – </w:t>
            </w:r>
            <w:proofErr w:type="spellStart"/>
            <w:r>
              <w:rPr>
                <w:rFonts w:ascii="Georgia" w:eastAsia="Georgia" w:hAnsi="Georgia" w:cs="Georgia"/>
                <w:sz w:val="22"/>
                <w:szCs w:val="22"/>
              </w:rPr>
              <w:t>Blocker</w:t>
            </w:r>
            <w:proofErr w:type="spellEnd"/>
          </w:p>
        </w:tc>
        <w:tc>
          <w:tcPr>
            <w:tcW w:w="1734" w:type="dxa"/>
            <w:shd w:val="clear" w:color="auto" w:fill="FFFFFF"/>
            <w:tcMar>
              <w:top w:w="100" w:type="dxa"/>
              <w:left w:w="100" w:type="dxa"/>
              <w:bottom w:w="100" w:type="dxa"/>
              <w:right w:w="100" w:type="dxa"/>
            </w:tcMar>
          </w:tcPr>
          <w:p w:rsidR="008F3695" w:rsidRDefault="00233EF9">
            <w:pPr>
              <w:spacing w:after="0" w:line="240" w:lineRule="auto"/>
              <w:rPr>
                <w:rFonts w:ascii="Georgia" w:eastAsia="Georgia" w:hAnsi="Georgia" w:cs="Georgia"/>
                <w:sz w:val="22"/>
                <w:szCs w:val="22"/>
              </w:rPr>
            </w:pPr>
            <w:r>
              <w:rPr>
                <w:rFonts w:ascii="Georgia" w:eastAsia="Georgia" w:hAnsi="Georgia" w:cs="Georgia"/>
                <w:sz w:val="22"/>
                <w:szCs w:val="22"/>
              </w:rPr>
              <w:t>Chyba systému</w:t>
            </w:r>
          </w:p>
        </w:tc>
        <w:tc>
          <w:tcPr>
            <w:tcW w:w="2835" w:type="dxa"/>
            <w:shd w:val="clear" w:color="auto" w:fill="FFFFFF"/>
            <w:tcMar>
              <w:top w:w="100" w:type="dxa"/>
              <w:left w:w="100" w:type="dxa"/>
              <w:bottom w:w="100" w:type="dxa"/>
              <w:right w:w="100" w:type="dxa"/>
            </w:tcMar>
          </w:tcPr>
          <w:p w:rsidR="008F3695" w:rsidRDefault="00233EF9">
            <w:pPr>
              <w:spacing w:after="0" w:line="240" w:lineRule="auto"/>
              <w:rPr>
                <w:rFonts w:ascii="Georgia" w:eastAsia="Georgia" w:hAnsi="Georgia" w:cs="Georgia"/>
                <w:sz w:val="22"/>
                <w:szCs w:val="22"/>
              </w:rPr>
            </w:pPr>
            <w:r>
              <w:rPr>
                <w:rFonts w:ascii="Georgia" w:eastAsia="Georgia" w:hAnsi="Georgia" w:cs="Georgia"/>
                <w:sz w:val="22"/>
                <w:szCs w:val="22"/>
              </w:rPr>
              <w:t>do 4 hodin*</w:t>
            </w:r>
          </w:p>
        </w:tc>
        <w:tc>
          <w:tcPr>
            <w:tcW w:w="2835" w:type="dxa"/>
            <w:shd w:val="clear" w:color="auto" w:fill="FFFFFF"/>
            <w:tcMar>
              <w:top w:w="100" w:type="dxa"/>
              <w:left w:w="100" w:type="dxa"/>
              <w:bottom w:w="100" w:type="dxa"/>
              <w:right w:w="100" w:type="dxa"/>
            </w:tcMar>
          </w:tcPr>
          <w:p w:rsidR="008F3695" w:rsidRDefault="00233EF9">
            <w:pPr>
              <w:spacing w:after="0" w:line="240" w:lineRule="auto"/>
              <w:rPr>
                <w:rFonts w:ascii="Georgia" w:eastAsia="Georgia" w:hAnsi="Georgia" w:cs="Georgia"/>
                <w:sz w:val="22"/>
                <w:szCs w:val="22"/>
              </w:rPr>
            </w:pPr>
            <w:r>
              <w:rPr>
                <w:rFonts w:ascii="Georgia" w:eastAsia="Georgia" w:hAnsi="Georgia" w:cs="Georgia"/>
                <w:sz w:val="22"/>
                <w:szCs w:val="22"/>
              </w:rPr>
              <w:t>do 8 hodin*</w:t>
            </w:r>
          </w:p>
        </w:tc>
      </w:tr>
      <w:tr w:rsidR="008F3695">
        <w:trPr>
          <w:trHeight w:val="300"/>
        </w:trPr>
        <w:tc>
          <w:tcPr>
            <w:tcW w:w="1560" w:type="dxa"/>
            <w:shd w:val="clear" w:color="auto" w:fill="FFFFFF"/>
            <w:tcMar>
              <w:top w:w="100" w:type="dxa"/>
              <w:left w:w="100" w:type="dxa"/>
              <w:bottom w:w="100" w:type="dxa"/>
              <w:right w:w="100" w:type="dxa"/>
            </w:tcMar>
          </w:tcPr>
          <w:p w:rsidR="008F3695" w:rsidRDefault="00233EF9">
            <w:pPr>
              <w:spacing w:after="0" w:line="240" w:lineRule="auto"/>
              <w:rPr>
                <w:rFonts w:ascii="Georgia" w:eastAsia="Georgia" w:hAnsi="Georgia" w:cs="Georgia"/>
                <w:sz w:val="22"/>
                <w:szCs w:val="22"/>
              </w:rPr>
            </w:pPr>
            <w:r>
              <w:rPr>
                <w:rFonts w:ascii="Georgia" w:eastAsia="Georgia" w:hAnsi="Georgia" w:cs="Georgia"/>
                <w:sz w:val="22"/>
                <w:szCs w:val="22"/>
              </w:rPr>
              <w:t xml:space="preserve">B – </w:t>
            </w:r>
            <w:proofErr w:type="spellStart"/>
            <w:r>
              <w:rPr>
                <w:rFonts w:ascii="Georgia" w:eastAsia="Georgia" w:hAnsi="Georgia" w:cs="Georgia"/>
                <w:sz w:val="22"/>
                <w:szCs w:val="22"/>
              </w:rPr>
              <w:t>Critical</w:t>
            </w:r>
            <w:proofErr w:type="spellEnd"/>
          </w:p>
        </w:tc>
        <w:tc>
          <w:tcPr>
            <w:tcW w:w="1734" w:type="dxa"/>
            <w:shd w:val="clear" w:color="auto" w:fill="FFFFFF"/>
            <w:tcMar>
              <w:top w:w="100" w:type="dxa"/>
              <w:left w:w="100" w:type="dxa"/>
              <w:bottom w:w="100" w:type="dxa"/>
              <w:right w:w="100" w:type="dxa"/>
            </w:tcMar>
          </w:tcPr>
          <w:p w:rsidR="008F3695" w:rsidRDefault="00233EF9">
            <w:pPr>
              <w:spacing w:after="0" w:line="240" w:lineRule="auto"/>
              <w:rPr>
                <w:rFonts w:ascii="Georgia" w:eastAsia="Georgia" w:hAnsi="Georgia" w:cs="Georgia"/>
                <w:sz w:val="22"/>
                <w:szCs w:val="22"/>
              </w:rPr>
            </w:pPr>
            <w:r>
              <w:rPr>
                <w:rFonts w:ascii="Georgia" w:eastAsia="Georgia" w:hAnsi="Georgia" w:cs="Georgia"/>
                <w:sz w:val="22"/>
                <w:szCs w:val="22"/>
              </w:rPr>
              <w:t>Chyba systému</w:t>
            </w:r>
          </w:p>
        </w:tc>
        <w:tc>
          <w:tcPr>
            <w:tcW w:w="2835" w:type="dxa"/>
            <w:shd w:val="clear" w:color="auto" w:fill="FFFFFF"/>
            <w:tcMar>
              <w:top w:w="100" w:type="dxa"/>
              <w:left w:w="100" w:type="dxa"/>
              <w:bottom w:w="100" w:type="dxa"/>
              <w:right w:w="100" w:type="dxa"/>
            </w:tcMar>
          </w:tcPr>
          <w:p w:rsidR="008F3695" w:rsidRDefault="00233EF9">
            <w:pPr>
              <w:spacing w:after="0" w:line="240" w:lineRule="auto"/>
              <w:rPr>
                <w:rFonts w:ascii="Georgia" w:eastAsia="Georgia" w:hAnsi="Georgia" w:cs="Georgia"/>
                <w:sz w:val="22"/>
                <w:szCs w:val="22"/>
              </w:rPr>
            </w:pPr>
            <w:r>
              <w:rPr>
                <w:rFonts w:ascii="Georgia" w:eastAsia="Georgia" w:hAnsi="Georgia" w:cs="Georgia"/>
                <w:sz w:val="22"/>
                <w:szCs w:val="22"/>
              </w:rPr>
              <w:t>do 2 dnů</w:t>
            </w:r>
          </w:p>
        </w:tc>
        <w:tc>
          <w:tcPr>
            <w:tcW w:w="2835" w:type="dxa"/>
            <w:shd w:val="clear" w:color="auto" w:fill="FFFFFF"/>
            <w:tcMar>
              <w:top w:w="100" w:type="dxa"/>
              <w:left w:w="100" w:type="dxa"/>
              <w:bottom w:w="100" w:type="dxa"/>
              <w:right w:w="100" w:type="dxa"/>
            </w:tcMar>
          </w:tcPr>
          <w:p w:rsidR="008F3695" w:rsidRDefault="00233EF9">
            <w:pPr>
              <w:spacing w:after="0" w:line="240" w:lineRule="auto"/>
              <w:rPr>
                <w:rFonts w:ascii="Georgia" w:eastAsia="Georgia" w:hAnsi="Georgia" w:cs="Georgia"/>
                <w:sz w:val="22"/>
                <w:szCs w:val="22"/>
              </w:rPr>
            </w:pPr>
            <w:r>
              <w:rPr>
                <w:rFonts w:ascii="Georgia" w:eastAsia="Georgia" w:hAnsi="Georgia" w:cs="Georgia"/>
                <w:sz w:val="22"/>
                <w:szCs w:val="22"/>
              </w:rPr>
              <w:t>do 5 dnů</w:t>
            </w:r>
          </w:p>
        </w:tc>
      </w:tr>
      <w:tr w:rsidR="008F3695">
        <w:trPr>
          <w:trHeight w:val="240"/>
        </w:trPr>
        <w:tc>
          <w:tcPr>
            <w:tcW w:w="1560" w:type="dxa"/>
            <w:shd w:val="clear" w:color="auto" w:fill="FFFFFF"/>
            <w:tcMar>
              <w:top w:w="100" w:type="dxa"/>
              <w:left w:w="100" w:type="dxa"/>
              <w:bottom w:w="100" w:type="dxa"/>
              <w:right w:w="100" w:type="dxa"/>
            </w:tcMar>
          </w:tcPr>
          <w:p w:rsidR="008F3695" w:rsidRDefault="00233EF9">
            <w:pPr>
              <w:spacing w:after="0" w:line="240" w:lineRule="auto"/>
              <w:rPr>
                <w:rFonts w:ascii="Georgia" w:eastAsia="Georgia" w:hAnsi="Georgia" w:cs="Georgia"/>
                <w:sz w:val="22"/>
                <w:szCs w:val="22"/>
              </w:rPr>
            </w:pPr>
            <w:r>
              <w:rPr>
                <w:rFonts w:ascii="Georgia" w:eastAsia="Georgia" w:hAnsi="Georgia" w:cs="Georgia"/>
                <w:sz w:val="22"/>
                <w:szCs w:val="22"/>
              </w:rPr>
              <w:t>C – Major</w:t>
            </w:r>
          </w:p>
        </w:tc>
        <w:tc>
          <w:tcPr>
            <w:tcW w:w="1734" w:type="dxa"/>
            <w:shd w:val="clear" w:color="auto" w:fill="FFFFFF"/>
            <w:tcMar>
              <w:top w:w="100" w:type="dxa"/>
              <w:left w:w="100" w:type="dxa"/>
              <w:bottom w:w="100" w:type="dxa"/>
              <w:right w:w="100" w:type="dxa"/>
            </w:tcMar>
          </w:tcPr>
          <w:p w:rsidR="008F3695" w:rsidRDefault="00233EF9">
            <w:pPr>
              <w:spacing w:after="0" w:line="240" w:lineRule="auto"/>
              <w:rPr>
                <w:rFonts w:ascii="Georgia" w:eastAsia="Georgia" w:hAnsi="Georgia" w:cs="Georgia"/>
                <w:sz w:val="22"/>
                <w:szCs w:val="22"/>
              </w:rPr>
            </w:pPr>
            <w:r>
              <w:rPr>
                <w:rFonts w:ascii="Georgia" w:eastAsia="Georgia" w:hAnsi="Georgia" w:cs="Georgia"/>
                <w:sz w:val="22"/>
                <w:szCs w:val="22"/>
              </w:rPr>
              <w:t>Chyba systému</w:t>
            </w:r>
          </w:p>
        </w:tc>
        <w:tc>
          <w:tcPr>
            <w:tcW w:w="2835" w:type="dxa"/>
            <w:shd w:val="clear" w:color="auto" w:fill="FFFFFF"/>
            <w:tcMar>
              <w:top w:w="100" w:type="dxa"/>
              <w:left w:w="100" w:type="dxa"/>
              <w:bottom w:w="100" w:type="dxa"/>
              <w:right w:w="100" w:type="dxa"/>
            </w:tcMar>
          </w:tcPr>
          <w:p w:rsidR="008F3695" w:rsidRDefault="00233EF9">
            <w:pPr>
              <w:spacing w:after="0" w:line="240" w:lineRule="auto"/>
              <w:rPr>
                <w:rFonts w:ascii="Georgia" w:eastAsia="Georgia" w:hAnsi="Georgia" w:cs="Georgia"/>
                <w:sz w:val="22"/>
                <w:szCs w:val="22"/>
              </w:rPr>
            </w:pPr>
            <w:r>
              <w:rPr>
                <w:rFonts w:ascii="Georgia" w:eastAsia="Georgia" w:hAnsi="Georgia" w:cs="Georgia"/>
                <w:sz w:val="22"/>
                <w:szCs w:val="22"/>
              </w:rPr>
              <w:t>do 7 dnů</w:t>
            </w:r>
            <w:r>
              <w:rPr>
                <w:rFonts w:ascii="Georgia" w:eastAsia="Georgia" w:hAnsi="Georgia" w:cs="Georgia"/>
                <w:sz w:val="22"/>
                <w:szCs w:val="22"/>
              </w:rPr>
              <w:tab/>
            </w:r>
          </w:p>
        </w:tc>
        <w:tc>
          <w:tcPr>
            <w:tcW w:w="2835" w:type="dxa"/>
            <w:shd w:val="clear" w:color="auto" w:fill="FFFFFF"/>
            <w:tcMar>
              <w:top w:w="100" w:type="dxa"/>
              <w:left w:w="100" w:type="dxa"/>
              <w:bottom w:w="100" w:type="dxa"/>
              <w:right w:w="100" w:type="dxa"/>
            </w:tcMar>
          </w:tcPr>
          <w:p w:rsidR="008F3695" w:rsidRDefault="00233EF9">
            <w:pPr>
              <w:spacing w:after="0" w:line="240" w:lineRule="auto"/>
              <w:rPr>
                <w:rFonts w:ascii="Georgia" w:eastAsia="Georgia" w:hAnsi="Georgia" w:cs="Georgia"/>
                <w:sz w:val="22"/>
                <w:szCs w:val="22"/>
              </w:rPr>
            </w:pPr>
            <w:r>
              <w:rPr>
                <w:rFonts w:ascii="Georgia" w:eastAsia="Georgia" w:hAnsi="Georgia" w:cs="Georgia"/>
                <w:sz w:val="22"/>
                <w:szCs w:val="22"/>
              </w:rPr>
              <w:t>do 14 dnů</w:t>
            </w:r>
            <w:r>
              <w:rPr>
                <w:rFonts w:ascii="Georgia" w:eastAsia="Georgia" w:hAnsi="Georgia" w:cs="Georgia"/>
                <w:sz w:val="22"/>
                <w:szCs w:val="22"/>
              </w:rPr>
              <w:tab/>
            </w:r>
          </w:p>
        </w:tc>
      </w:tr>
      <w:tr w:rsidR="008F3695">
        <w:trPr>
          <w:trHeight w:val="280"/>
        </w:trPr>
        <w:tc>
          <w:tcPr>
            <w:tcW w:w="1560" w:type="dxa"/>
            <w:shd w:val="clear" w:color="auto" w:fill="FFFFFF"/>
            <w:tcMar>
              <w:top w:w="100" w:type="dxa"/>
              <w:left w:w="100" w:type="dxa"/>
              <w:bottom w:w="100" w:type="dxa"/>
              <w:right w:w="100" w:type="dxa"/>
            </w:tcMar>
          </w:tcPr>
          <w:p w:rsidR="008F3695" w:rsidRDefault="00233EF9">
            <w:pPr>
              <w:spacing w:after="0" w:line="240" w:lineRule="auto"/>
              <w:rPr>
                <w:rFonts w:ascii="Georgia" w:eastAsia="Georgia" w:hAnsi="Georgia" w:cs="Georgia"/>
                <w:sz w:val="22"/>
                <w:szCs w:val="22"/>
              </w:rPr>
            </w:pPr>
            <w:r>
              <w:rPr>
                <w:rFonts w:ascii="Georgia" w:eastAsia="Georgia" w:hAnsi="Georgia" w:cs="Georgia"/>
                <w:sz w:val="22"/>
                <w:szCs w:val="22"/>
              </w:rPr>
              <w:t>D – Minor</w:t>
            </w:r>
          </w:p>
        </w:tc>
        <w:tc>
          <w:tcPr>
            <w:tcW w:w="1734" w:type="dxa"/>
            <w:shd w:val="clear" w:color="auto" w:fill="FFFFFF"/>
            <w:tcMar>
              <w:top w:w="100" w:type="dxa"/>
              <w:left w:w="100" w:type="dxa"/>
              <w:bottom w:w="100" w:type="dxa"/>
              <w:right w:w="100" w:type="dxa"/>
            </w:tcMar>
          </w:tcPr>
          <w:p w:rsidR="008F3695" w:rsidRDefault="00233EF9">
            <w:pPr>
              <w:spacing w:after="0" w:line="240" w:lineRule="auto"/>
              <w:rPr>
                <w:rFonts w:ascii="Georgia" w:eastAsia="Georgia" w:hAnsi="Georgia" w:cs="Georgia"/>
                <w:sz w:val="22"/>
                <w:szCs w:val="22"/>
              </w:rPr>
            </w:pPr>
            <w:r>
              <w:rPr>
                <w:rFonts w:ascii="Georgia" w:eastAsia="Georgia" w:hAnsi="Georgia" w:cs="Georgia"/>
                <w:sz w:val="22"/>
                <w:szCs w:val="22"/>
              </w:rPr>
              <w:t>Chyba systému</w:t>
            </w:r>
          </w:p>
        </w:tc>
        <w:tc>
          <w:tcPr>
            <w:tcW w:w="2835" w:type="dxa"/>
            <w:shd w:val="clear" w:color="auto" w:fill="FFFFFF"/>
            <w:tcMar>
              <w:top w:w="100" w:type="dxa"/>
              <w:left w:w="100" w:type="dxa"/>
              <w:bottom w:w="100" w:type="dxa"/>
              <w:right w:w="100" w:type="dxa"/>
            </w:tcMar>
          </w:tcPr>
          <w:p w:rsidR="008F3695" w:rsidRDefault="00233EF9">
            <w:pPr>
              <w:spacing w:after="0" w:line="240" w:lineRule="auto"/>
              <w:rPr>
                <w:rFonts w:ascii="Georgia" w:eastAsia="Georgia" w:hAnsi="Georgia" w:cs="Georgia"/>
                <w:sz w:val="22"/>
                <w:szCs w:val="22"/>
              </w:rPr>
            </w:pPr>
            <w:r>
              <w:rPr>
                <w:rFonts w:ascii="Georgia" w:eastAsia="Georgia" w:hAnsi="Georgia" w:cs="Georgia"/>
                <w:sz w:val="22"/>
                <w:szCs w:val="22"/>
              </w:rPr>
              <w:t>do 7 dnů</w:t>
            </w:r>
          </w:p>
        </w:tc>
        <w:tc>
          <w:tcPr>
            <w:tcW w:w="2835" w:type="dxa"/>
            <w:shd w:val="clear" w:color="auto" w:fill="FFFFFF"/>
            <w:tcMar>
              <w:top w:w="100" w:type="dxa"/>
              <w:left w:w="100" w:type="dxa"/>
              <w:bottom w:w="100" w:type="dxa"/>
              <w:right w:w="100" w:type="dxa"/>
            </w:tcMar>
          </w:tcPr>
          <w:p w:rsidR="008F3695" w:rsidRDefault="00233EF9">
            <w:pPr>
              <w:spacing w:after="0" w:line="240" w:lineRule="auto"/>
              <w:rPr>
                <w:rFonts w:ascii="Georgia" w:eastAsia="Georgia" w:hAnsi="Georgia" w:cs="Georgia"/>
                <w:sz w:val="22"/>
                <w:szCs w:val="22"/>
              </w:rPr>
            </w:pPr>
            <w:r>
              <w:rPr>
                <w:rFonts w:ascii="Georgia" w:eastAsia="Georgia" w:hAnsi="Georgia" w:cs="Georgia"/>
                <w:sz w:val="22"/>
                <w:szCs w:val="22"/>
              </w:rPr>
              <w:t>do 30 dnů</w:t>
            </w:r>
          </w:p>
        </w:tc>
      </w:tr>
    </w:tbl>
    <w:p w:rsidR="008F3695" w:rsidRDefault="00233EF9">
      <w:pPr>
        <w:rPr>
          <w:rFonts w:ascii="Georgia" w:eastAsia="Georgia" w:hAnsi="Georgia" w:cs="Georgia"/>
          <w:i/>
          <w:sz w:val="16"/>
          <w:szCs w:val="16"/>
        </w:rPr>
      </w:pPr>
      <w:r>
        <w:rPr>
          <w:rFonts w:ascii="Georgia" w:eastAsia="Georgia" w:hAnsi="Georgia" w:cs="Georgia"/>
          <w:sz w:val="24"/>
          <w:szCs w:val="24"/>
        </w:rPr>
        <w:t xml:space="preserve">* </w:t>
      </w:r>
      <w:r>
        <w:rPr>
          <w:rFonts w:ascii="Georgia" w:eastAsia="Georgia" w:hAnsi="Georgia" w:cs="Georgia"/>
          <w:i/>
          <w:sz w:val="16"/>
          <w:szCs w:val="16"/>
        </w:rPr>
        <w:t>Urgentní servisní zásah vyžadující osobní návštěvu pracovníků zhotovitele v místě instalace systému bude započat nejpozději do 24 hodin od nahlášení požadavku servisnímu středisku, dokončen bude do 48 hodin od nahlášení.</w:t>
      </w:r>
    </w:p>
    <w:p w:rsidR="008F3695" w:rsidRDefault="008F3695">
      <w:pPr>
        <w:rPr>
          <w:rFonts w:ascii="Georgia" w:eastAsia="Georgia" w:hAnsi="Georgia" w:cs="Georgia"/>
          <w:b/>
          <w:sz w:val="24"/>
          <w:szCs w:val="24"/>
        </w:rPr>
      </w:pPr>
    </w:p>
    <w:p w:rsidR="008F3695" w:rsidRDefault="00233EF9">
      <w:pPr>
        <w:rPr>
          <w:rFonts w:ascii="Georgia" w:eastAsia="Georgia" w:hAnsi="Georgia" w:cs="Georgia"/>
          <w:sz w:val="24"/>
          <w:szCs w:val="24"/>
        </w:rPr>
      </w:pPr>
      <w:r>
        <w:rPr>
          <w:rFonts w:ascii="Georgia" w:eastAsia="Georgia" w:hAnsi="Georgia" w:cs="Georgia"/>
          <w:b/>
          <w:sz w:val="24"/>
          <w:szCs w:val="24"/>
        </w:rPr>
        <w:t>Mimozáruční servis</w:t>
      </w:r>
    </w:p>
    <w:p w:rsidR="008F3695" w:rsidRDefault="00233EF9">
      <w:pPr>
        <w:rPr>
          <w:rFonts w:ascii="Georgia" w:eastAsia="Georgia" w:hAnsi="Georgia" w:cs="Georgia"/>
          <w:sz w:val="22"/>
          <w:szCs w:val="22"/>
        </w:rPr>
      </w:pPr>
      <w:r>
        <w:rPr>
          <w:rFonts w:ascii="Georgia" w:eastAsia="Georgia" w:hAnsi="Georgia" w:cs="Georgia"/>
          <w:sz w:val="22"/>
          <w:szCs w:val="22"/>
        </w:rPr>
        <w:t xml:space="preserve">Mimozáruční servis zahrnuje všechny ostatní požadavky uživatelů mimo záručního servisu. Nejčastěji se jedná o změnu nastavení či požadavek na nové funkce a vlastnosti systému. Tento servis je poskytován dle servisní smlouvy na úrovni II. nebo III. Pokud není uzavřena servisní smlouva </w:t>
      </w:r>
      <w:proofErr w:type="gramStart"/>
      <w:r>
        <w:rPr>
          <w:rFonts w:ascii="Georgia" w:eastAsia="Georgia" w:hAnsi="Georgia" w:cs="Georgia"/>
          <w:sz w:val="22"/>
          <w:szCs w:val="22"/>
        </w:rPr>
        <w:t>je</w:t>
      </w:r>
      <w:proofErr w:type="gramEnd"/>
      <w:r>
        <w:rPr>
          <w:rFonts w:ascii="Georgia" w:eastAsia="Georgia" w:hAnsi="Georgia" w:cs="Georgia"/>
          <w:sz w:val="22"/>
          <w:szCs w:val="22"/>
        </w:rPr>
        <w:t xml:space="preserve"> poskytován v úrovni I. za hodinovou sazbu: 800 Kč + DPH s minimální jednotkou ½ hodina 400 Kč + DPH.</w:t>
      </w:r>
    </w:p>
    <w:tbl>
      <w:tblPr>
        <w:tblStyle w:val="a0"/>
        <w:tblW w:w="8964" w:type="dxa"/>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52"/>
        <w:gridCol w:w="1417"/>
        <w:gridCol w:w="1418"/>
        <w:gridCol w:w="1559"/>
        <w:gridCol w:w="1559"/>
        <w:gridCol w:w="1559"/>
      </w:tblGrid>
      <w:tr w:rsidR="008F3695">
        <w:trPr>
          <w:trHeight w:val="480"/>
        </w:trPr>
        <w:tc>
          <w:tcPr>
            <w:tcW w:w="1452" w:type="dxa"/>
            <w:shd w:val="clear" w:color="auto" w:fill="E7E6E6"/>
            <w:tcMar>
              <w:top w:w="100" w:type="dxa"/>
              <w:left w:w="100" w:type="dxa"/>
              <w:bottom w:w="100" w:type="dxa"/>
              <w:right w:w="100" w:type="dxa"/>
            </w:tcMar>
          </w:tcPr>
          <w:p w:rsidR="008F3695" w:rsidRDefault="00233EF9">
            <w:pPr>
              <w:rPr>
                <w:rFonts w:ascii="Georgia" w:eastAsia="Georgia" w:hAnsi="Georgia" w:cs="Georgia"/>
                <w:b/>
                <w:sz w:val="22"/>
                <w:szCs w:val="22"/>
              </w:rPr>
            </w:pPr>
            <w:r>
              <w:rPr>
                <w:rFonts w:ascii="Georgia" w:eastAsia="Georgia" w:hAnsi="Georgia" w:cs="Georgia"/>
                <w:b/>
                <w:sz w:val="22"/>
                <w:szCs w:val="22"/>
              </w:rPr>
              <w:t>Priorita</w:t>
            </w:r>
          </w:p>
        </w:tc>
        <w:tc>
          <w:tcPr>
            <w:tcW w:w="1417" w:type="dxa"/>
            <w:shd w:val="clear" w:color="auto" w:fill="E7E6E6"/>
            <w:tcMar>
              <w:top w:w="100" w:type="dxa"/>
              <w:left w:w="100" w:type="dxa"/>
              <w:bottom w:w="100" w:type="dxa"/>
              <w:right w:w="100" w:type="dxa"/>
            </w:tcMar>
          </w:tcPr>
          <w:p w:rsidR="008F3695" w:rsidRDefault="00233EF9">
            <w:pPr>
              <w:rPr>
                <w:rFonts w:ascii="Georgia" w:eastAsia="Georgia" w:hAnsi="Georgia" w:cs="Georgia"/>
                <w:b/>
                <w:sz w:val="22"/>
                <w:szCs w:val="22"/>
              </w:rPr>
            </w:pPr>
            <w:r>
              <w:rPr>
                <w:rFonts w:ascii="Georgia" w:eastAsia="Georgia" w:hAnsi="Georgia" w:cs="Georgia"/>
                <w:b/>
                <w:sz w:val="22"/>
                <w:szCs w:val="22"/>
              </w:rPr>
              <w:t xml:space="preserve">Typ tiketu </w:t>
            </w:r>
          </w:p>
        </w:tc>
        <w:tc>
          <w:tcPr>
            <w:tcW w:w="1418" w:type="dxa"/>
            <w:shd w:val="clear" w:color="auto" w:fill="E7E6E6"/>
            <w:tcMar>
              <w:top w:w="100" w:type="dxa"/>
              <w:left w:w="100" w:type="dxa"/>
              <w:bottom w:w="100" w:type="dxa"/>
              <w:right w:w="100" w:type="dxa"/>
            </w:tcMar>
          </w:tcPr>
          <w:p w:rsidR="008F3695" w:rsidRDefault="00233EF9">
            <w:pPr>
              <w:rPr>
                <w:rFonts w:ascii="Georgia" w:eastAsia="Georgia" w:hAnsi="Georgia" w:cs="Georgia"/>
                <w:b/>
                <w:sz w:val="22"/>
                <w:szCs w:val="22"/>
              </w:rPr>
            </w:pPr>
            <w:r>
              <w:rPr>
                <w:rFonts w:ascii="Georgia" w:eastAsia="Georgia" w:hAnsi="Georgia" w:cs="Georgia"/>
                <w:b/>
                <w:sz w:val="22"/>
                <w:szCs w:val="22"/>
              </w:rPr>
              <w:t xml:space="preserve">II. úroveň </w:t>
            </w:r>
          </w:p>
        </w:tc>
        <w:tc>
          <w:tcPr>
            <w:tcW w:w="1559" w:type="dxa"/>
            <w:shd w:val="clear" w:color="auto" w:fill="E7E6E6"/>
            <w:tcMar>
              <w:top w:w="100" w:type="dxa"/>
              <w:left w:w="100" w:type="dxa"/>
              <w:bottom w:w="100" w:type="dxa"/>
              <w:right w:w="100" w:type="dxa"/>
            </w:tcMar>
          </w:tcPr>
          <w:p w:rsidR="008F3695" w:rsidRDefault="00233EF9">
            <w:pPr>
              <w:rPr>
                <w:rFonts w:ascii="Georgia" w:eastAsia="Georgia" w:hAnsi="Georgia" w:cs="Georgia"/>
                <w:b/>
                <w:sz w:val="22"/>
                <w:szCs w:val="22"/>
              </w:rPr>
            </w:pPr>
            <w:r>
              <w:rPr>
                <w:rFonts w:ascii="Georgia" w:eastAsia="Georgia" w:hAnsi="Georgia" w:cs="Georgia"/>
                <w:b/>
                <w:sz w:val="22"/>
                <w:szCs w:val="22"/>
              </w:rPr>
              <w:t xml:space="preserve">II. úroveň </w:t>
            </w:r>
          </w:p>
        </w:tc>
        <w:tc>
          <w:tcPr>
            <w:tcW w:w="1559" w:type="dxa"/>
            <w:shd w:val="clear" w:color="auto" w:fill="E7E6E6"/>
            <w:tcMar>
              <w:top w:w="100" w:type="dxa"/>
              <w:left w:w="100" w:type="dxa"/>
              <w:bottom w:w="100" w:type="dxa"/>
              <w:right w:w="100" w:type="dxa"/>
            </w:tcMar>
          </w:tcPr>
          <w:p w:rsidR="008F3695" w:rsidRDefault="00233EF9">
            <w:pPr>
              <w:rPr>
                <w:rFonts w:ascii="Georgia" w:eastAsia="Georgia" w:hAnsi="Georgia" w:cs="Georgia"/>
                <w:b/>
                <w:sz w:val="22"/>
                <w:szCs w:val="22"/>
              </w:rPr>
            </w:pPr>
            <w:r>
              <w:rPr>
                <w:rFonts w:ascii="Georgia" w:eastAsia="Georgia" w:hAnsi="Georgia" w:cs="Georgia"/>
                <w:b/>
                <w:sz w:val="22"/>
                <w:szCs w:val="22"/>
              </w:rPr>
              <w:t xml:space="preserve">III. úroveň </w:t>
            </w:r>
          </w:p>
        </w:tc>
        <w:tc>
          <w:tcPr>
            <w:tcW w:w="1559" w:type="dxa"/>
            <w:shd w:val="clear" w:color="auto" w:fill="E7E6E6"/>
            <w:tcMar>
              <w:top w:w="100" w:type="dxa"/>
              <w:left w:w="100" w:type="dxa"/>
              <w:bottom w:w="100" w:type="dxa"/>
              <w:right w:w="100" w:type="dxa"/>
            </w:tcMar>
          </w:tcPr>
          <w:p w:rsidR="008F3695" w:rsidRDefault="00233EF9">
            <w:pPr>
              <w:rPr>
                <w:rFonts w:ascii="Georgia" w:eastAsia="Georgia" w:hAnsi="Georgia" w:cs="Georgia"/>
                <w:b/>
                <w:sz w:val="22"/>
                <w:szCs w:val="22"/>
              </w:rPr>
            </w:pPr>
            <w:r>
              <w:rPr>
                <w:rFonts w:ascii="Georgia" w:eastAsia="Georgia" w:hAnsi="Georgia" w:cs="Georgia"/>
                <w:b/>
                <w:sz w:val="22"/>
                <w:szCs w:val="22"/>
              </w:rPr>
              <w:t xml:space="preserve">III. úroveň </w:t>
            </w:r>
          </w:p>
        </w:tc>
      </w:tr>
      <w:tr w:rsidR="008F3695">
        <w:trPr>
          <w:trHeight w:val="300"/>
        </w:trPr>
        <w:tc>
          <w:tcPr>
            <w:tcW w:w="1452" w:type="dxa"/>
            <w:shd w:val="clear" w:color="auto" w:fill="FFFFFF"/>
            <w:tcMar>
              <w:top w:w="100" w:type="dxa"/>
              <w:left w:w="100" w:type="dxa"/>
              <w:bottom w:w="100" w:type="dxa"/>
              <w:right w:w="100" w:type="dxa"/>
            </w:tcMar>
          </w:tcPr>
          <w:p w:rsidR="008F3695" w:rsidRDefault="00233EF9">
            <w:pPr>
              <w:spacing w:after="0" w:line="240" w:lineRule="auto"/>
              <w:rPr>
                <w:rFonts w:ascii="Georgia" w:eastAsia="Georgia" w:hAnsi="Georgia" w:cs="Georgia"/>
                <w:sz w:val="22"/>
                <w:szCs w:val="22"/>
              </w:rPr>
            </w:pPr>
            <w:r>
              <w:rPr>
                <w:rFonts w:ascii="Georgia" w:eastAsia="Georgia" w:hAnsi="Georgia" w:cs="Georgia"/>
                <w:sz w:val="22"/>
                <w:szCs w:val="22"/>
              </w:rPr>
              <w:t xml:space="preserve">A – </w:t>
            </w:r>
            <w:proofErr w:type="spellStart"/>
            <w:r>
              <w:rPr>
                <w:rFonts w:ascii="Georgia" w:eastAsia="Georgia" w:hAnsi="Georgia" w:cs="Georgia"/>
                <w:sz w:val="22"/>
                <w:szCs w:val="22"/>
              </w:rPr>
              <w:t>Blocker</w:t>
            </w:r>
            <w:proofErr w:type="spellEnd"/>
          </w:p>
        </w:tc>
        <w:tc>
          <w:tcPr>
            <w:tcW w:w="1417" w:type="dxa"/>
            <w:shd w:val="clear" w:color="auto" w:fill="FFFFFF"/>
            <w:tcMar>
              <w:top w:w="100" w:type="dxa"/>
              <w:left w:w="100" w:type="dxa"/>
              <w:bottom w:w="100" w:type="dxa"/>
              <w:right w:w="100" w:type="dxa"/>
            </w:tcMar>
          </w:tcPr>
          <w:p w:rsidR="008F3695" w:rsidRDefault="00233EF9">
            <w:pPr>
              <w:spacing w:after="0" w:line="240" w:lineRule="auto"/>
              <w:rPr>
                <w:rFonts w:ascii="Georgia" w:eastAsia="Georgia" w:hAnsi="Georgia" w:cs="Georgia"/>
                <w:sz w:val="22"/>
                <w:szCs w:val="22"/>
              </w:rPr>
            </w:pPr>
            <w:r>
              <w:rPr>
                <w:rFonts w:ascii="Georgia" w:eastAsia="Georgia" w:hAnsi="Georgia" w:cs="Georgia"/>
                <w:sz w:val="22"/>
                <w:szCs w:val="22"/>
              </w:rPr>
              <w:t>Nastavení</w:t>
            </w:r>
          </w:p>
        </w:tc>
        <w:tc>
          <w:tcPr>
            <w:tcW w:w="1418" w:type="dxa"/>
            <w:shd w:val="clear" w:color="auto" w:fill="FFFFFF"/>
            <w:tcMar>
              <w:top w:w="100" w:type="dxa"/>
              <w:left w:w="100" w:type="dxa"/>
              <w:bottom w:w="100" w:type="dxa"/>
              <w:right w:w="100" w:type="dxa"/>
            </w:tcMar>
          </w:tcPr>
          <w:p w:rsidR="008F3695" w:rsidRDefault="00233EF9">
            <w:pPr>
              <w:spacing w:after="0" w:line="240" w:lineRule="auto"/>
              <w:rPr>
                <w:rFonts w:ascii="Georgia" w:eastAsia="Georgia" w:hAnsi="Georgia" w:cs="Georgia"/>
                <w:sz w:val="22"/>
                <w:szCs w:val="22"/>
              </w:rPr>
            </w:pPr>
            <w:r>
              <w:rPr>
                <w:rFonts w:ascii="Georgia" w:eastAsia="Georgia" w:hAnsi="Georgia" w:cs="Georgia"/>
                <w:sz w:val="22"/>
                <w:szCs w:val="22"/>
              </w:rPr>
              <w:t>do 8 hodin</w:t>
            </w:r>
          </w:p>
        </w:tc>
        <w:tc>
          <w:tcPr>
            <w:tcW w:w="1559" w:type="dxa"/>
            <w:shd w:val="clear" w:color="auto" w:fill="FFFFFF"/>
            <w:tcMar>
              <w:top w:w="100" w:type="dxa"/>
              <w:left w:w="100" w:type="dxa"/>
              <w:bottom w:w="100" w:type="dxa"/>
              <w:right w:w="100" w:type="dxa"/>
            </w:tcMar>
          </w:tcPr>
          <w:p w:rsidR="008F3695" w:rsidRDefault="00233EF9">
            <w:pPr>
              <w:spacing w:after="0" w:line="240" w:lineRule="auto"/>
              <w:rPr>
                <w:rFonts w:ascii="Georgia" w:eastAsia="Georgia" w:hAnsi="Georgia" w:cs="Georgia"/>
                <w:sz w:val="22"/>
                <w:szCs w:val="22"/>
              </w:rPr>
            </w:pPr>
            <w:r>
              <w:rPr>
                <w:rFonts w:ascii="Georgia" w:eastAsia="Georgia" w:hAnsi="Georgia" w:cs="Georgia"/>
                <w:sz w:val="22"/>
                <w:szCs w:val="22"/>
              </w:rPr>
              <w:t>do 24 hodin</w:t>
            </w:r>
          </w:p>
        </w:tc>
        <w:tc>
          <w:tcPr>
            <w:tcW w:w="1559" w:type="dxa"/>
            <w:shd w:val="clear" w:color="auto" w:fill="FFFFFF"/>
            <w:tcMar>
              <w:top w:w="100" w:type="dxa"/>
              <w:left w:w="100" w:type="dxa"/>
              <w:bottom w:w="100" w:type="dxa"/>
              <w:right w:w="100" w:type="dxa"/>
            </w:tcMar>
          </w:tcPr>
          <w:p w:rsidR="008F3695" w:rsidRDefault="00233EF9">
            <w:pPr>
              <w:spacing w:after="0" w:line="240" w:lineRule="auto"/>
              <w:rPr>
                <w:rFonts w:ascii="Georgia" w:eastAsia="Georgia" w:hAnsi="Georgia" w:cs="Georgia"/>
                <w:sz w:val="22"/>
                <w:szCs w:val="22"/>
              </w:rPr>
            </w:pPr>
            <w:r>
              <w:rPr>
                <w:rFonts w:ascii="Georgia" w:eastAsia="Georgia" w:hAnsi="Georgia" w:cs="Georgia"/>
                <w:sz w:val="22"/>
                <w:szCs w:val="22"/>
              </w:rPr>
              <w:t>do 4 hodin</w:t>
            </w:r>
          </w:p>
        </w:tc>
        <w:tc>
          <w:tcPr>
            <w:tcW w:w="1559" w:type="dxa"/>
            <w:shd w:val="clear" w:color="auto" w:fill="FFFFFF"/>
            <w:tcMar>
              <w:top w:w="100" w:type="dxa"/>
              <w:left w:w="100" w:type="dxa"/>
              <w:bottom w:w="100" w:type="dxa"/>
              <w:right w:w="100" w:type="dxa"/>
            </w:tcMar>
          </w:tcPr>
          <w:p w:rsidR="008F3695" w:rsidRDefault="00233EF9">
            <w:pPr>
              <w:spacing w:after="0" w:line="240" w:lineRule="auto"/>
              <w:rPr>
                <w:rFonts w:ascii="Georgia" w:eastAsia="Georgia" w:hAnsi="Georgia" w:cs="Georgia"/>
                <w:sz w:val="22"/>
                <w:szCs w:val="22"/>
              </w:rPr>
            </w:pPr>
            <w:r>
              <w:rPr>
                <w:rFonts w:ascii="Georgia" w:eastAsia="Georgia" w:hAnsi="Georgia" w:cs="Georgia"/>
                <w:sz w:val="22"/>
                <w:szCs w:val="22"/>
              </w:rPr>
              <w:t>do 8 hodin</w:t>
            </w:r>
          </w:p>
        </w:tc>
      </w:tr>
      <w:tr w:rsidR="008F3695">
        <w:trPr>
          <w:trHeight w:val="300"/>
        </w:trPr>
        <w:tc>
          <w:tcPr>
            <w:tcW w:w="1452" w:type="dxa"/>
            <w:shd w:val="clear" w:color="auto" w:fill="FFFFFF"/>
            <w:tcMar>
              <w:top w:w="100" w:type="dxa"/>
              <w:left w:w="100" w:type="dxa"/>
              <w:bottom w:w="100" w:type="dxa"/>
              <w:right w:w="100" w:type="dxa"/>
            </w:tcMar>
          </w:tcPr>
          <w:p w:rsidR="008F3695" w:rsidRDefault="00233EF9">
            <w:pPr>
              <w:spacing w:after="0" w:line="240" w:lineRule="auto"/>
              <w:rPr>
                <w:rFonts w:ascii="Georgia" w:eastAsia="Georgia" w:hAnsi="Georgia" w:cs="Georgia"/>
                <w:sz w:val="22"/>
                <w:szCs w:val="22"/>
              </w:rPr>
            </w:pPr>
            <w:r>
              <w:rPr>
                <w:rFonts w:ascii="Georgia" w:eastAsia="Georgia" w:hAnsi="Georgia" w:cs="Georgia"/>
                <w:sz w:val="22"/>
                <w:szCs w:val="22"/>
              </w:rPr>
              <w:t xml:space="preserve">B – </w:t>
            </w:r>
            <w:proofErr w:type="spellStart"/>
            <w:r>
              <w:rPr>
                <w:rFonts w:ascii="Georgia" w:eastAsia="Georgia" w:hAnsi="Georgia" w:cs="Georgia"/>
                <w:sz w:val="22"/>
                <w:szCs w:val="22"/>
              </w:rPr>
              <w:t>Critical</w:t>
            </w:r>
            <w:proofErr w:type="spellEnd"/>
          </w:p>
        </w:tc>
        <w:tc>
          <w:tcPr>
            <w:tcW w:w="1417" w:type="dxa"/>
            <w:shd w:val="clear" w:color="auto" w:fill="FFFFFF"/>
            <w:tcMar>
              <w:top w:w="100" w:type="dxa"/>
              <w:left w:w="100" w:type="dxa"/>
              <w:bottom w:w="100" w:type="dxa"/>
              <w:right w:w="100" w:type="dxa"/>
            </w:tcMar>
          </w:tcPr>
          <w:p w:rsidR="008F3695" w:rsidRDefault="00233EF9">
            <w:pPr>
              <w:spacing w:after="0" w:line="240" w:lineRule="auto"/>
              <w:rPr>
                <w:rFonts w:ascii="Georgia" w:eastAsia="Georgia" w:hAnsi="Georgia" w:cs="Georgia"/>
                <w:sz w:val="22"/>
                <w:szCs w:val="22"/>
              </w:rPr>
            </w:pPr>
            <w:r>
              <w:rPr>
                <w:rFonts w:ascii="Georgia" w:eastAsia="Georgia" w:hAnsi="Georgia" w:cs="Georgia"/>
                <w:sz w:val="22"/>
                <w:szCs w:val="22"/>
              </w:rPr>
              <w:t>Nastavení</w:t>
            </w:r>
          </w:p>
        </w:tc>
        <w:tc>
          <w:tcPr>
            <w:tcW w:w="1418" w:type="dxa"/>
            <w:shd w:val="clear" w:color="auto" w:fill="FFFFFF"/>
            <w:tcMar>
              <w:top w:w="100" w:type="dxa"/>
              <w:left w:w="100" w:type="dxa"/>
              <w:bottom w:w="100" w:type="dxa"/>
              <w:right w:w="100" w:type="dxa"/>
            </w:tcMar>
          </w:tcPr>
          <w:p w:rsidR="008F3695" w:rsidRDefault="00233EF9">
            <w:pPr>
              <w:spacing w:after="0" w:line="240" w:lineRule="auto"/>
              <w:rPr>
                <w:rFonts w:ascii="Georgia" w:eastAsia="Georgia" w:hAnsi="Georgia" w:cs="Georgia"/>
                <w:sz w:val="22"/>
                <w:szCs w:val="22"/>
              </w:rPr>
            </w:pPr>
            <w:r>
              <w:rPr>
                <w:rFonts w:ascii="Georgia" w:eastAsia="Georgia" w:hAnsi="Georgia" w:cs="Georgia"/>
                <w:sz w:val="22"/>
                <w:szCs w:val="22"/>
              </w:rPr>
              <w:t>do 4 dnů</w:t>
            </w:r>
          </w:p>
        </w:tc>
        <w:tc>
          <w:tcPr>
            <w:tcW w:w="1559" w:type="dxa"/>
            <w:shd w:val="clear" w:color="auto" w:fill="FFFFFF"/>
            <w:tcMar>
              <w:top w:w="100" w:type="dxa"/>
              <w:left w:w="100" w:type="dxa"/>
              <w:bottom w:w="100" w:type="dxa"/>
              <w:right w:w="100" w:type="dxa"/>
            </w:tcMar>
          </w:tcPr>
          <w:p w:rsidR="008F3695" w:rsidRDefault="00233EF9">
            <w:pPr>
              <w:spacing w:after="0" w:line="240" w:lineRule="auto"/>
              <w:rPr>
                <w:rFonts w:ascii="Georgia" w:eastAsia="Georgia" w:hAnsi="Georgia" w:cs="Georgia"/>
                <w:sz w:val="22"/>
                <w:szCs w:val="22"/>
              </w:rPr>
            </w:pPr>
            <w:r>
              <w:rPr>
                <w:rFonts w:ascii="Georgia" w:eastAsia="Georgia" w:hAnsi="Georgia" w:cs="Georgia"/>
                <w:sz w:val="22"/>
                <w:szCs w:val="22"/>
              </w:rPr>
              <w:t>do 10 dnů</w:t>
            </w:r>
          </w:p>
        </w:tc>
        <w:tc>
          <w:tcPr>
            <w:tcW w:w="1559" w:type="dxa"/>
            <w:shd w:val="clear" w:color="auto" w:fill="FFFFFF"/>
            <w:tcMar>
              <w:top w:w="100" w:type="dxa"/>
              <w:left w:w="100" w:type="dxa"/>
              <w:bottom w:w="100" w:type="dxa"/>
              <w:right w:w="100" w:type="dxa"/>
            </w:tcMar>
          </w:tcPr>
          <w:p w:rsidR="008F3695" w:rsidRDefault="00233EF9">
            <w:pPr>
              <w:spacing w:after="0" w:line="240" w:lineRule="auto"/>
              <w:rPr>
                <w:rFonts w:ascii="Georgia" w:eastAsia="Georgia" w:hAnsi="Georgia" w:cs="Georgia"/>
                <w:sz w:val="22"/>
                <w:szCs w:val="22"/>
              </w:rPr>
            </w:pPr>
            <w:r>
              <w:rPr>
                <w:rFonts w:ascii="Georgia" w:eastAsia="Georgia" w:hAnsi="Georgia" w:cs="Georgia"/>
                <w:sz w:val="22"/>
                <w:szCs w:val="22"/>
              </w:rPr>
              <w:t>do 2 dnů</w:t>
            </w:r>
          </w:p>
        </w:tc>
        <w:tc>
          <w:tcPr>
            <w:tcW w:w="1559" w:type="dxa"/>
            <w:shd w:val="clear" w:color="auto" w:fill="FFFFFF"/>
            <w:tcMar>
              <w:top w:w="100" w:type="dxa"/>
              <w:left w:w="100" w:type="dxa"/>
              <w:bottom w:w="100" w:type="dxa"/>
              <w:right w:w="100" w:type="dxa"/>
            </w:tcMar>
          </w:tcPr>
          <w:p w:rsidR="008F3695" w:rsidRDefault="00233EF9">
            <w:pPr>
              <w:spacing w:after="0" w:line="240" w:lineRule="auto"/>
              <w:rPr>
                <w:rFonts w:ascii="Georgia" w:eastAsia="Georgia" w:hAnsi="Georgia" w:cs="Georgia"/>
                <w:sz w:val="22"/>
                <w:szCs w:val="22"/>
              </w:rPr>
            </w:pPr>
            <w:r>
              <w:rPr>
                <w:rFonts w:ascii="Georgia" w:eastAsia="Georgia" w:hAnsi="Georgia" w:cs="Georgia"/>
                <w:sz w:val="22"/>
                <w:szCs w:val="22"/>
              </w:rPr>
              <w:t>do 5 dnů</w:t>
            </w:r>
          </w:p>
        </w:tc>
      </w:tr>
      <w:tr w:rsidR="008F3695">
        <w:trPr>
          <w:trHeight w:val="300"/>
        </w:trPr>
        <w:tc>
          <w:tcPr>
            <w:tcW w:w="1452" w:type="dxa"/>
            <w:shd w:val="clear" w:color="auto" w:fill="FFFFFF"/>
            <w:tcMar>
              <w:top w:w="100" w:type="dxa"/>
              <w:left w:w="100" w:type="dxa"/>
              <w:bottom w:w="100" w:type="dxa"/>
              <w:right w:w="100" w:type="dxa"/>
            </w:tcMar>
          </w:tcPr>
          <w:p w:rsidR="008F3695" w:rsidRDefault="00233EF9">
            <w:pPr>
              <w:spacing w:after="0" w:line="240" w:lineRule="auto"/>
              <w:rPr>
                <w:rFonts w:ascii="Georgia" w:eastAsia="Georgia" w:hAnsi="Georgia" w:cs="Georgia"/>
                <w:sz w:val="22"/>
                <w:szCs w:val="22"/>
              </w:rPr>
            </w:pPr>
            <w:r>
              <w:rPr>
                <w:rFonts w:ascii="Georgia" w:eastAsia="Georgia" w:hAnsi="Georgia" w:cs="Georgia"/>
                <w:sz w:val="22"/>
                <w:szCs w:val="22"/>
              </w:rPr>
              <w:t>C – Major</w:t>
            </w:r>
          </w:p>
        </w:tc>
        <w:tc>
          <w:tcPr>
            <w:tcW w:w="1417" w:type="dxa"/>
            <w:shd w:val="clear" w:color="auto" w:fill="FFFFFF"/>
            <w:tcMar>
              <w:top w:w="100" w:type="dxa"/>
              <w:left w:w="100" w:type="dxa"/>
              <w:bottom w:w="100" w:type="dxa"/>
              <w:right w:w="100" w:type="dxa"/>
            </w:tcMar>
          </w:tcPr>
          <w:p w:rsidR="008F3695" w:rsidRDefault="00233EF9">
            <w:pPr>
              <w:spacing w:after="0" w:line="240" w:lineRule="auto"/>
              <w:rPr>
                <w:rFonts w:ascii="Georgia" w:eastAsia="Georgia" w:hAnsi="Georgia" w:cs="Georgia"/>
                <w:sz w:val="22"/>
                <w:szCs w:val="22"/>
              </w:rPr>
            </w:pPr>
            <w:r>
              <w:rPr>
                <w:rFonts w:ascii="Georgia" w:eastAsia="Georgia" w:hAnsi="Georgia" w:cs="Georgia"/>
                <w:sz w:val="22"/>
                <w:szCs w:val="22"/>
              </w:rPr>
              <w:t>Nastavení</w:t>
            </w:r>
          </w:p>
        </w:tc>
        <w:tc>
          <w:tcPr>
            <w:tcW w:w="1418" w:type="dxa"/>
            <w:shd w:val="clear" w:color="auto" w:fill="FFFFFF"/>
            <w:tcMar>
              <w:top w:w="100" w:type="dxa"/>
              <w:left w:w="100" w:type="dxa"/>
              <w:bottom w:w="100" w:type="dxa"/>
              <w:right w:w="100" w:type="dxa"/>
            </w:tcMar>
          </w:tcPr>
          <w:p w:rsidR="008F3695" w:rsidRDefault="00233EF9">
            <w:pPr>
              <w:spacing w:after="0" w:line="240" w:lineRule="auto"/>
              <w:rPr>
                <w:rFonts w:ascii="Georgia" w:eastAsia="Georgia" w:hAnsi="Georgia" w:cs="Georgia"/>
                <w:sz w:val="22"/>
                <w:szCs w:val="22"/>
              </w:rPr>
            </w:pPr>
            <w:r>
              <w:rPr>
                <w:rFonts w:ascii="Georgia" w:eastAsia="Georgia" w:hAnsi="Georgia" w:cs="Georgia"/>
                <w:sz w:val="22"/>
                <w:szCs w:val="22"/>
              </w:rPr>
              <w:t>do 14 dnů</w:t>
            </w:r>
          </w:p>
        </w:tc>
        <w:tc>
          <w:tcPr>
            <w:tcW w:w="1559" w:type="dxa"/>
            <w:shd w:val="clear" w:color="auto" w:fill="FFFFFF"/>
            <w:tcMar>
              <w:top w:w="100" w:type="dxa"/>
              <w:left w:w="100" w:type="dxa"/>
              <w:bottom w:w="100" w:type="dxa"/>
              <w:right w:w="100" w:type="dxa"/>
            </w:tcMar>
          </w:tcPr>
          <w:p w:rsidR="008F3695" w:rsidRDefault="00233EF9">
            <w:pPr>
              <w:spacing w:after="0" w:line="240" w:lineRule="auto"/>
              <w:rPr>
                <w:rFonts w:ascii="Georgia" w:eastAsia="Georgia" w:hAnsi="Georgia" w:cs="Georgia"/>
                <w:sz w:val="22"/>
                <w:szCs w:val="22"/>
              </w:rPr>
            </w:pPr>
            <w:r>
              <w:rPr>
                <w:rFonts w:ascii="Georgia" w:eastAsia="Georgia" w:hAnsi="Georgia" w:cs="Georgia"/>
                <w:sz w:val="22"/>
                <w:szCs w:val="22"/>
              </w:rPr>
              <w:t>do 30 dnů</w:t>
            </w:r>
          </w:p>
        </w:tc>
        <w:tc>
          <w:tcPr>
            <w:tcW w:w="1559" w:type="dxa"/>
            <w:shd w:val="clear" w:color="auto" w:fill="FFFFFF"/>
            <w:tcMar>
              <w:top w:w="100" w:type="dxa"/>
              <w:left w:w="100" w:type="dxa"/>
              <w:bottom w:w="100" w:type="dxa"/>
              <w:right w:w="100" w:type="dxa"/>
            </w:tcMar>
          </w:tcPr>
          <w:p w:rsidR="008F3695" w:rsidRDefault="00233EF9">
            <w:pPr>
              <w:spacing w:after="0" w:line="240" w:lineRule="auto"/>
              <w:rPr>
                <w:rFonts w:ascii="Georgia" w:eastAsia="Georgia" w:hAnsi="Georgia" w:cs="Georgia"/>
                <w:sz w:val="22"/>
                <w:szCs w:val="22"/>
              </w:rPr>
            </w:pPr>
            <w:r>
              <w:rPr>
                <w:rFonts w:ascii="Georgia" w:eastAsia="Georgia" w:hAnsi="Georgia" w:cs="Georgia"/>
                <w:sz w:val="22"/>
                <w:szCs w:val="22"/>
              </w:rPr>
              <w:t>do 7 dnů</w:t>
            </w:r>
          </w:p>
        </w:tc>
        <w:tc>
          <w:tcPr>
            <w:tcW w:w="1559" w:type="dxa"/>
            <w:shd w:val="clear" w:color="auto" w:fill="FFFFFF"/>
            <w:tcMar>
              <w:top w:w="100" w:type="dxa"/>
              <w:left w:w="100" w:type="dxa"/>
              <w:bottom w:w="100" w:type="dxa"/>
              <w:right w:w="100" w:type="dxa"/>
            </w:tcMar>
          </w:tcPr>
          <w:p w:rsidR="008F3695" w:rsidRDefault="00233EF9">
            <w:pPr>
              <w:spacing w:after="0" w:line="240" w:lineRule="auto"/>
              <w:rPr>
                <w:rFonts w:ascii="Georgia" w:eastAsia="Georgia" w:hAnsi="Georgia" w:cs="Georgia"/>
                <w:sz w:val="22"/>
                <w:szCs w:val="22"/>
              </w:rPr>
            </w:pPr>
            <w:r>
              <w:rPr>
                <w:rFonts w:ascii="Georgia" w:eastAsia="Georgia" w:hAnsi="Georgia" w:cs="Georgia"/>
                <w:sz w:val="22"/>
                <w:szCs w:val="22"/>
              </w:rPr>
              <w:t>do 14 dnů</w:t>
            </w:r>
          </w:p>
        </w:tc>
      </w:tr>
      <w:tr w:rsidR="008F3695">
        <w:trPr>
          <w:trHeight w:val="300"/>
        </w:trPr>
        <w:tc>
          <w:tcPr>
            <w:tcW w:w="1452" w:type="dxa"/>
            <w:shd w:val="clear" w:color="auto" w:fill="FFFFFF"/>
            <w:tcMar>
              <w:top w:w="100" w:type="dxa"/>
              <w:left w:w="100" w:type="dxa"/>
              <w:bottom w:w="100" w:type="dxa"/>
              <w:right w:w="100" w:type="dxa"/>
            </w:tcMar>
          </w:tcPr>
          <w:p w:rsidR="008F3695" w:rsidRDefault="00233EF9">
            <w:pPr>
              <w:spacing w:after="0" w:line="240" w:lineRule="auto"/>
              <w:rPr>
                <w:rFonts w:ascii="Georgia" w:eastAsia="Georgia" w:hAnsi="Georgia" w:cs="Georgia"/>
                <w:sz w:val="22"/>
                <w:szCs w:val="22"/>
              </w:rPr>
            </w:pPr>
            <w:r>
              <w:rPr>
                <w:rFonts w:ascii="Georgia" w:eastAsia="Georgia" w:hAnsi="Georgia" w:cs="Georgia"/>
                <w:sz w:val="22"/>
                <w:szCs w:val="22"/>
              </w:rPr>
              <w:t>D – Minor</w:t>
            </w:r>
          </w:p>
        </w:tc>
        <w:tc>
          <w:tcPr>
            <w:tcW w:w="1417" w:type="dxa"/>
            <w:shd w:val="clear" w:color="auto" w:fill="FFFFFF"/>
            <w:tcMar>
              <w:top w:w="100" w:type="dxa"/>
              <w:left w:w="100" w:type="dxa"/>
              <w:bottom w:w="100" w:type="dxa"/>
              <w:right w:w="100" w:type="dxa"/>
            </w:tcMar>
          </w:tcPr>
          <w:p w:rsidR="008F3695" w:rsidRDefault="00233EF9">
            <w:pPr>
              <w:spacing w:after="0" w:line="240" w:lineRule="auto"/>
              <w:rPr>
                <w:rFonts w:ascii="Georgia" w:eastAsia="Georgia" w:hAnsi="Georgia" w:cs="Georgia"/>
                <w:sz w:val="22"/>
                <w:szCs w:val="22"/>
              </w:rPr>
            </w:pPr>
            <w:r>
              <w:rPr>
                <w:rFonts w:ascii="Georgia" w:eastAsia="Georgia" w:hAnsi="Georgia" w:cs="Georgia"/>
                <w:sz w:val="22"/>
                <w:szCs w:val="22"/>
              </w:rPr>
              <w:t>Nastavení</w:t>
            </w:r>
          </w:p>
        </w:tc>
        <w:tc>
          <w:tcPr>
            <w:tcW w:w="1418" w:type="dxa"/>
            <w:shd w:val="clear" w:color="auto" w:fill="FFFFFF"/>
            <w:tcMar>
              <w:top w:w="100" w:type="dxa"/>
              <w:left w:w="100" w:type="dxa"/>
              <w:bottom w:w="100" w:type="dxa"/>
              <w:right w:w="100" w:type="dxa"/>
            </w:tcMar>
          </w:tcPr>
          <w:p w:rsidR="008F3695" w:rsidRDefault="00233EF9">
            <w:pPr>
              <w:spacing w:after="0" w:line="240" w:lineRule="auto"/>
              <w:rPr>
                <w:rFonts w:ascii="Georgia" w:eastAsia="Georgia" w:hAnsi="Georgia" w:cs="Georgia"/>
                <w:sz w:val="22"/>
                <w:szCs w:val="22"/>
              </w:rPr>
            </w:pPr>
            <w:r>
              <w:rPr>
                <w:rFonts w:ascii="Georgia" w:eastAsia="Georgia" w:hAnsi="Georgia" w:cs="Georgia"/>
                <w:sz w:val="22"/>
                <w:szCs w:val="22"/>
              </w:rPr>
              <w:t>do 30 dnů</w:t>
            </w:r>
          </w:p>
        </w:tc>
        <w:tc>
          <w:tcPr>
            <w:tcW w:w="1559" w:type="dxa"/>
            <w:shd w:val="clear" w:color="auto" w:fill="FFFFFF"/>
            <w:tcMar>
              <w:top w:w="100" w:type="dxa"/>
              <w:left w:w="100" w:type="dxa"/>
              <w:bottom w:w="100" w:type="dxa"/>
              <w:right w:w="100" w:type="dxa"/>
            </w:tcMar>
          </w:tcPr>
          <w:p w:rsidR="008F3695" w:rsidRDefault="00233EF9">
            <w:pPr>
              <w:spacing w:after="0" w:line="240" w:lineRule="auto"/>
              <w:rPr>
                <w:rFonts w:ascii="Georgia" w:eastAsia="Georgia" w:hAnsi="Georgia" w:cs="Georgia"/>
                <w:sz w:val="22"/>
                <w:szCs w:val="22"/>
              </w:rPr>
            </w:pPr>
            <w:r>
              <w:rPr>
                <w:rFonts w:ascii="Georgia" w:eastAsia="Georgia" w:hAnsi="Georgia" w:cs="Georgia"/>
                <w:sz w:val="22"/>
                <w:szCs w:val="22"/>
              </w:rPr>
              <w:t>do 60 dnů</w:t>
            </w:r>
          </w:p>
        </w:tc>
        <w:tc>
          <w:tcPr>
            <w:tcW w:w="1559" w:type="dxa"/>
            <w:shd w:val="clear" w:color="auto" w:fill="FFFFFF"/>
            <w:tcMar>
              <w:top w:w="100" w:type="dxa"/>
              <w:left w:w="100" w:type="dxa"/>
              <w:bottom w:w="100" w:type="dxa"/>
              <w:right w:w="100" w:type="dxa"/>
            </w:tcMar>
          </w:tcPr>
          <w:p w:rsidR="008F3695" w:rsidRDefault="00233EF9">
            <w:pPr>
              <w:spacing w:after="0" w:line="240" w:lineRule="auto"/>
              <w:rPr>
                <w:rFonts w:ascii="Georgia" w:eastAsia="Georgia" w:hAnsi="Georgia" w:cs="Georgia"/>
                <w:sz w:val="22"/>
                <w:szCs w:val="22"/>
              </w:rPr>
            </w:pPr>
            <w:r>
              <w:rPr>
                <w:rFonts w:ascii="Georgia" w:eastAsia="Georgia" w:hAnsi="Georgia" w:cs="Georgia"/>
                <w:sz w:val="22"/>
                <w:szCs w:val="22"/>
              </w:rPr>
              <w:t>do 14 dnů</w:t>
            </w:r>
          </w:p>
        </w:tc>
        <w:tc>
          <w:tcPr>
            <w:tcW w:w="1559" w:type="dxa"/>
            <w:shd w:val="clear" w:color="auto" w:fill="FFFFFF"/>
            <w:tcMar>
              <w:top w:w="100" w:type="dxa"/>
              <w:left w:w="100" w:type="dxa"/>
              <w:bottom w:w="100" w:type="dxa"/>
              <w:right w:w="100" w:type="dxa"/>
            </w:tcMar>
          </w:tcPr>
          <w:p w:rsidR="008F3695" w:rsidRDefault="00233EF9">
            <w:pPr>
              <w:spacing w:after="0" w:line="240" w:lineRule="auto"/>
              <w:rPr>
                <w:rFonts w:ascii="Georgia" w:eastAsia="Georgia" w:hAnsi="Georgia" w:cs="Georgia"/>
                <w:sz w:val="22"/>
                <w:szCs w:val="22"/>
              </w:rPr>
            </w:pPr>
            <w:r>
              <w:rPr>
                <w:rFonts w:ascii="Georgia" w:eastAsia="Georgia" w:hAnsi="Georgia" w:cs="Georgia"/>
                <w:sz w:val="22"/>
                <w:szCs w:val="22"/>
              </w:rPr>
              <w:t>do 30 dnů</w:t>
            </w:r>
          </w:p>
        </w:tc>
      </w:tr>
    </w:tbl>
    <w:p w:rsidR="008F3695" w:rsidRDefault="008F3695">
      <w:pPr>
        <w:rPr>
          <w:rFonts w:ascii="Georgia" w:eastAsia="Georgia" w:hAnsi="Georgia" w:cs="Georgia"/>
          <w:b/>
          <w:color w:val="000000"/>
          <w:sz w:val="22"/>
          <w:szCs w:val="22"/>
        </w:rPr>
      </w:pPr>
    </w:p>
    <w:p w:rsidR="008F3695" w:rsidRDefault="00233EF9">
      <w:pPr>
        <w:pBdr>
          <w:top w:val="nil"/>
          <w:left w:val="nil"/>
          <w:bottom w:val="nil"/>
          <w:right w:val="nil"/>
          <w:between w:val="nil"/>
        </w:pBdr>
        <w:spacing w:after="0" w:line="240" w:lineRule="auto"/>
        <w:rPr>
          <w:rFonts w:ascii="Georgia" w:eastAsia="Georgia" w:hAnsi="Georgia" w:cs="Georgia"/>
          <w:b/>
          <w:sz w:val="22"/>
          <w:szCs w:val="22"/>
        </w:rPr>
      </w:pPr>
      <w:r>
        <w:br w:type="page"/>
      </w:r>
    </w:p>
    <w:p w:rsidR="008F3695" w:rsidRDefault="00233EF9">
      <w:pPr>
        <w:pBdr>
          <w:top w:val="nil"/>
          <w:left w:val="nil"/>
          <w:bottom w:val="nil"/>
          <w:right w:val="nil"/>
          <w:between w:val="nil"/>
        </w:pBdr>
        <w:spacing w:after="0" w:line="240" w:lineRule="auto"/>
        <w:rPr>
          <w:rFonts w:ascii="Georgia" w:eastAsia="Georgia" w:hAnsi="Georgia" w:cs="Georgia"/>
          <w:b/>
          <w:color w:val="000000"/>
          <w:sz w:val="22"/>
          <w:szCs w:val="22"/>
        </w:rPr>
      </w:pPr>
      <w:r>
        <w:rPr>
          <w:rFonts w:ascii="Georgia" w:eastAsia="Georgia" w:hAnsi="Georgia" w:cs="Georgia"/>
          <w:b/>
          <w:color w:val="000000"/>
          <w:sz w:val="22"/>
          <w:szCs w:val="22"/>
        </w:rPr>
        <w:lastRenderedPageBreak/>
        <w:t>Příloha č. 2 – Pravidla zadávání servisních zásahů a požadavků</w:t>
      </w:r>
    </w:p>
    <w:p w:rsidR="008F3695" w:rsidRDefault="008F369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8F3695" w:rsidRDefault="00233EF9">
      <w:pPr>
        <w:numPr>
          <w:ilvl w:val="0"/>
          <w:numId w:val="1"/>
        </w:numPr>
        <w:pBdr>
          <w:top w:val="nil"/>
          <w:left w:val="nil"/>
          <w:bottom w:val="nil"/>
          <w:right w:val="nil"/>
          <w:between w:val="nil"/>
        </w:pBdr>
        <w:spacing w:after="0"/>
        <w:rPr>
          <w:rFonts w:ascii="Georgia" w:eastAsia="Georgia" w:hAnsi="Georgia" w:cs="Georgia"/>
          <w:color w:val="000000"/>
          <w:sz w:val="22"/>
          <w:szCs w:val="22"/>
        </w:rPr>
      </w:pPr>
      <w:r>
        <w:rPr>
          <w:rFonts w:ascii="Georgia" w:eastAsia="Georgia" w:hAnsi="Georgia" w:cs="Georgia"/>
          <w:color w:val="000000"/>
          <w:sz w:val="22"/>
          <w:szCs w:val="22"/>
        </w:rPr>
        <w:t>Při zadávání nových servisních požadavků je třeba uvést alespoň následující údaje:</w:t>
      </w:r>
    </w:p>
    <w:p w:rsidR="008F3695" w:rsidRDefault="00233EF9">
      <w:pPr>
        <w:numPr>
          <w:ilvl w:val="1"/>
          <w:numId w:val="1"/>
        </w:numPr>
        <w:pBdr>
          <w:top w:val="nil"/>
          <w:left w:val="nil"/>
          <w:bottom w:val="nil"/>
          <w:right w:val="nil"/>
          <w:between w:val="nil"/>
        </w:pBdr>
        <w:spacing w:after="0"/>
        <w:rPr>
          <w:rFonts w:ascii="Georgia" w:eastAsia="Georgia" w:hAnsi="Georgia" w:cs="Georgia"/>
          <w:color w:val="000000"/>
          <w:sz w:val="22"/>
          <w:szCs w:val="22"/>
        </w:rPr>
      </w:pPr>
      <w:r>
        <w:rPr>
          <w:rFonts w:ascii="Georgia" w:eastAsia="Georgia" w:hAnsi="Georgia" w:cs="Georgia"/>
          <w:color w:val="000000"/>
          <w:sz w:val="22"/>
          <w:szCs w:val="22"/>
        </w:rPr>
        <w:t>Datum a čas, kdy k problému došlo.</w:t>
      </w:r>
    </w:p>
    <w:p w:rsidR="008F3695" w:rsidRDefault="00233EF9">
      <w:pPr>
        <w:numPr>
          <w:ilvl w:val="1"/>
          <w:numId w:val="1"/>
        </w:numPr>
        <w:pBdr>
          <w:top w:val="nil"/>
          <w:left w:val="nil"/>
          <w:bottom w:val="nil"/>
          <w:right w:val="nil"/>
          <w:between w:val="nil"/>
        </w:pBdr>
        <w:spacing w:after="0"/>
        <w:rPr>
          <w:rFonts w:ascii="Georgia" w:eastAsia="Georgia" w:hAnsi="Georgia" w:cs="Georgia"/>
          <w:color w:val="000000"/>
          <w:sz w:val="22"/>
          <w:szCs w:val="22"/>
        </w:rPr>
      </w:pPr>
      <w:r>
        <w:rPr>
          <w:rFonts w:ascii="Georgia" w:eastAsia="Georgia" w:hAnsi="Georgia" w:cs="Georgia"/>
          <w:color w:val="000000"/>
          <w:sz w:val="22"/>
          <w:szCs w:val="22"/>
        </w:rPr>
        <w:t>Knihovna/pobočka/pracoviště a uživatel, kterého se požadavek týká.</w:t>
      </w:r>
    </w:p>
    <w:p w:rsidR="008F3695" w:rsidRDefault="00233EF9">
      <w:pPr>
        <w:numPr>
          <w:ilvl w:val="1"/>
          <w:numId w:val="1"/>
        </w:numPr>
        <w:pBdr>
          <w:top w:val="nil"/>
          <w:left w:val="nil"/>
          <w:bottom w:val="nil"/>
          <w:right w:val="nil"/>
          <w:between w:val="nil"/>
        </w:pBdr>
        <w:spacing w:after="0"/>
        <w:rPr>
          <w:rFonts w:ascii="Georgia" w:eastAsia="Georgia" w:hAnsi="Georgia" w:cs="Georgia"/>
          <w:color w:val="000000"/>
          <w:sz w:val="22"/>
          <w:szCs w:val="22"/>
        </w:rPr>
      </w:pPr>
      <w:r>
        <w:rPr>
          <w:rFonts w:ascii="Georgia" w:eastAsia="Georgia" w:hAnsi="Georgia" w:cs="Georgia"/>
          <w:color w:val="000000"/>
          <w:sz w:val="22"/>
          <w:szCs w:val="22"/>
        </w:rPr>
        <w:t>ID záznamu, kterého se požadavek týká (pokud je spojeno s konkrétním záznamem, tzn. dílem, svazkem, uživatelem apod.; pokud je požadavek obecný, je třeba uvést jeden konkrétní příklad).</w:t>
      </w:r>
    </w:p>
    <w:p w:rsidR="008F3695" w:rsidRDefault="00233EF9">
      <w:pPr>
        <w:numPr>
          <w:ilvl w:val="1"/>
          <w:numId w:val="1"/>
        </w:numPr>
        <w:pBdr>
          <w:top w:val="nil"/>
          <w:left w:val="nil"/>
          <w:bottom w:val="nil"/>
          <w:right w:val="nil"/>
          <w:between w:val="nil"/>
        </w:pBdr>
        <w:spacing w:after="0"/>
        <w:rPr>
          <w:rFonts w:ascii="Georgia" w:eastAsia="Georgia" w:hAnsi="Georgia" w:cs="Georgia"/>
          <w:color w:val="000000"/>
          <w:sz w:val="22"/>
          <w:szCs w:val="22"/>
        </w:rPr>
      </w:pPr>
      <w:r>
        <w:rPr>
          <w:rFonts w:ascii="Georgia" w:eastAsia="Georgia" w:hAnsi="Georgia" w:cs="Georgia"/>
          <w:color w:val="000000"/>
          <w:sz w:val="22"/>
          <w:szCs w:val="22"/>
        </w:rPr>
        <w:t xml:space="preserve">Snímek obrazovky (tzn. </w:t>
      </w:r>
      <w:proofErr w:type="spellStart"/>
      <w:r>
        <w:rPr>
          <w:rFonts w:ascii="Georgia" w:eastAsia="Georgia" w:hAnsi="Georgia" w:cs="Georgia"/>
          <w:color w:val="000000"/>
          <w:sz w:val="22"/>
          <w:szCs w:val="22"/>
        </w:rPr>
        <w:t>printscreen</w:t>
      </w:r>
      <w:proofErr w:type="spellEnd"/>
      <w:r>
        <w:rPr>
          <w:rFonts w:ascii="Georgia" w:eastAsia="Georgia" w:hAnsi="Georgia" w:cs="Georgia"/>
          <w:color w:val="000000"/>
          <w:sz w:val="22"/>
          <w:szCs w:val="22"/>
        </w:rPr>
        <w:t>) s vyznačením problému.</w:t>
      </w:r>
    </w:p>
    <w:p w:rsidR="008F3695" w:rsidRDefault="00233EF9">
      <w:pPr>
        <w:numPr>
          <w:ilvl w:val="1"/>
          <w:numId w:val="1"/>
        </w:numPr>
        <w:pBdr>
          <w:top w:val="nil"/>
          <w:left w:val="nil"/>
          <w:bottom w:val="nil"/>
          <w:right w:val="nil"/>
          <w:between w:val="nil"/>
        </w:pBdr>
        <w:spacing w:after="0"/>
        <w:rPr>
          <w:rFonts w:ascii="Georgia" w:eastAsia="Georgia" w:hAnsi="Georgia" w:cs="Georgia"/>
          <w:color w:val="000000"/>
          <w:sz w:val="22"/>
          <w:szCs w:val="22"/>
        </w:rPr>
      </w:pPr>
      <w:r>
        <w:rPr>
          <w:rFonts w:ascii="Georgia" w:eastAsia="Georgia" w:hAnsi="Georgia" w:cs="Georgia"/>
          <w:color w:val="000000"/>
          <w:sz w:val="22"/>
          <w:szCs w:val="22"/>
        </w:rPr>
        <w:t>Stručný (ale faktický) popis problému.</w:t>
      </w:r>
    </w:p>
    <w:p w:rsidR="008F3695" w:rsidRDefault="008F3695">
      <w:pPr>
        <w:pBdr>
          <w:top w:val="nil"/>
          <w:left w:val="nil"/>
          <w:bottom w:val="nil"/>
          <w:right w:val="nil"/>
          <w:between w:val="nil"/>
        </w:pBdr>
        <w:spacing w:after="0"/>
        <w:rPr>
          <w:rFonts w:ascii="Georgia" w:eastAsia="Georgia" w:hAnsi="Georgia" w:cs="Georgia"/>
          <w:sz w:val="22"/>
          <w:szCs w:val="22"/>
        </w:rPr>
      </w:pPr>
    </w:p>
    <w:p w:rsidR="008F3695" w:rsidRDefault="008F3695">
      <w:pPr>
        <w:spacing w:after="0"/>
        <w:rPr>
          <w:rFonts w:ascii="Georgia" w:eastAsia="Georgia" w:hAnsi="Georgia" w:cs="Georgia"/>
          <w:sz w:val="22"/>
          <w:szCs w:val="22"/>
        </w:rPr>
      </w:pPr>
    </w:p>
    <w:p w:rsidR="008F3695" w:rsidRDefault="008F3695">
      <w:pPr>
        <w:spacing w:after="0"/>
        <w:rPr>
          <w:rFonts w:ascii="Georgia" w:eastAsia="Georgia" w:hAnsi="Georgia" w:cs="Georgia"/>
          <w:sz w:val="22"/>
          <w:szCs w:val="22"/>
          <w:highlight w:val="yellow"/>
        </w:rPr>
      </w:pPr>
    </w:p>
    <w:p w:rsidR="008F3695" w:rsidRDefault="008F3695">
      <w:pPr>
        <w:spacing w:after="0"/>
        <w:rPr>
          <w:rFonts w:ascii="Georgia" w:eastAsia="Georgia" w:hAnsi="Georgia" w:cs="Georgia"/>
          <w:sz w:val="22"/>
          <w:szCs w:val="22"/>
        </w:rPr>
      </w:pPr>
    </w:p>
    <w:sectPr w:rsidR="008F3695">
      <w:headerReference w:type="default" r:id="rId9"/>
      <w:footerReference w:type="default" r:id="rId10"/>
      <w:pgSz w:w="11906" w:h="16838"/>
      <w:pgMar w:top="1418" w:right="1418" w:bottom="1418" w:left="1418"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A2F" w:rsidRDefault="003B7A2F">
      <w:pPr>
        <w:spacing w:after="0" w:line="240" w:lineRule="auto"/>
      </w:pPr>
      <w:r>
        <w:separator/>
      </w:r>
    </w:p>
  </w:endnote>
  <w:endnote w:type="continuationSeparator" w:id="0">
    <w:p w:rsidR="003B7A2F" w:rsidRDefault="003B7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695" w:rsidRDefault="00233EF9">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6F6740">
      <w:rPr>
        <w:noProof/>
        <w:color w:val="000000"/>
      </w:rPr>
      <w:t>2</w:t>
    </w:r>
    <w:r>
      <w:rPr>
        <w:color w:val="000000"/>
      </w:rPr>
      <w:fldChar w:fldCharType="end"/>
    </w:r>
  </w:p>
  <w:p w:rsidR="008F3695" w:rsidRDefault="008F3695">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A2F" w:rsidRDefault="003B7A2F">
      <w:pPr>
        <w:spacing w:after="0" w:line="240" w:lineRule="auto"/>
      </w:pPr>
      <w:r>
        <w:separator/>
      </w:r>
    </w:p>
  </w:footnote>
  <w:footnote w:type="continuationSeparator" w:id="0">
    <w:p w:rsidR="003B7A2F" w:rsidRDefault="003B7A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695" w:rsidRDefault="00233EF9">
    <w:pPr>
      <w:pBdr>
        <w:top w:val="nil"/>
        <w:left w:val="nil"/>
        <w:bottom w:val="nil"/>
        <w:right w:val="nil"/>
        <w:between w:val="nil"/>
      </w:pBdr>
      <w:tabs>
        <w:tab w:val="center" w:pos="4536"/>
        <w:tab w:val="right" w:pos="9072"/>
      </w:tabs>
      <w:spacing w:after="0" w:line="240" w:lineRule="auto"/>
      <w:jc w:val="right"/>
      <w:rPr>
        <w:color w:val="000000"/>
        <w:sz w:val="16"/>
        <w:szCs w:val="16"/>
      </w:rPr>
    </w:pPr>
    <w:r>
      <w:rPr>
        <w:color w:val="000000"/>
        <w:sz w:val="16"/>
        <w:szCs w:val="16"/>
      </w:rPr>
      <w:t>SLA-CZ – Servisní smlouva - 20190102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71552"/>
    <w:multiLevelType w:val="multilevel"/>
    <w:tmpl w:val="2528EC74"/>
    <w:lvl w:ilvl="0">
      <w:start w:val="1"/>
      <w:numFmt w:val="upperRoman"/>
      <w:lvlText w:val="%1."/>
      <w:lvlJc w:val="right"/>
      <w:pPr>
        <w:ind w:left="720" w:hanging="360"/>
      </w:pPr>
      <w:rPr>
        <w:rFonts w:ascii="Arial" w:eastAsia="Arial" w:hAnsi="Arial" w:cs="Arial"/>
        <w:b w:val="0"/>
        <w:sz w:val="18"/>
        <w:szCs w:val="18"/>
      </w:rPr>
    </w:lvl>
    <w:lvl w:ilvl="1">
      <w:start w:val="1"/>
      <w:numFmt w:val="lowerLetter"/>
      <w:lvlText w:val="%2."/>
      <w:lvlJc w:val="left"/>
      <w:pPr>
        <w:ind w:left="1440" w:hanging="360"/>
      </w:pPr>
      <w:rPr>
        <w:rFonts w:ascii="Arial" w:eastAsia="Arial" w:hAnsi="Arial" w:cs="Arial"/>
        <w:b w:val="0"/>
        <w:sz w:val="18"/>
        <w:szCs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8B907F3"/>
    <w:multiLevelType w:val="multilevel"/>
    <w:tmpl w:val="2E9EAFD4"/>
    <w:lvl w:ilvl="0">
      <w:start w:val="1"/>
      <w:numFmt w:val="decimal"/>
      <w:lvlText w:val="%1."/>
      <w:lvlJc w:val="left"/>
      <w:pPr>
        <w:ind w:left="360" w:hanging="360"/>
      </w:pPr>
      <w:rPr>
        <w:sz w:val="24"/>
        <w:szCs w:val="24"/>
      </w:rPr>
    </w:lvl>
    <w:lvl w:ilvl="1">
      <w:start w:val="1"/>
      <w:numFmt w:val="decimal"/>
      <w:lvlText w:val="%1.%2."/>
      <w:lvlJc w:val="left"/>
      <w:pPr>
        <w:ind w:left="792" w:hanging="432"/>
      </w:pPr>
      <w:rPr>
        <w:sz w:val="18"/>
        <w:szCs w:val="18"/>
      </w:rPr>
    </w:lvl>
    <w:lvl w:ilvl="2">
      <w:start w:val="1"/>
      <w:numFmt w:val="decimal"/>
      <w:lvlText w:val="%1.%2.%3."/>
      <w:lvlJc w:val="left"/>
      <w:pPr>
        <w:ind w:left="1224" w:hanging="504"/>
      </w:pPr>
      <w:rPr>
        <w:sz w:val="18"/>
        <w:szCs w:val="18"/>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EC479A3"/>
    <w:multiLevelType w:val="multilevel"/>
    <w:tmpl w:val="71287B2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8F3695"/>
    <w:rsid w:val="00233EF9"/>
    <w:rsid w:val="003B7A2F"/>
    <w:rsid w:val="006F6740"/>
    <w:rsid w:val="008F3695"/>
    <w:rsid w:val="009B08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1"/>
        <w:szCs w:val="21"/>
        <w:lang w:val="cs-CZ" w:eastAsia="cs-CZ"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320" w:after="80" w:line="240" w:lineRule="auto"/>
      <w:jc w:val="center"/>
      <w:outlineLvl w:val="0"/>
    </w:pPr>
    <w:rPr>
      <w:color w:val="2E75B5"/>
      <w:sz w:val="40"/>
      <w:szCs w:val="40"/>
    </w:rPr>
  </w:style>
  <w:style w:type="paragraph" w:styleId="Nadpis2">
    <w:name w:val="heading 2"/>
    <w:basedOn w:val="Normln"/>
    <w:next w:val="Normln"/>
    <w:pPr>
      <w:keepNext/>
      <w:keepLines/>
      <w:spacing w:before="160" w:after="40" w:line="240" w:lineRule="auto"/>
      <w:jc w:val="center"/>
      <w:outlineLvl w:val="1"/>
    </w:pPr>
    <w:rPr>
      <w:sz w:val="32"/>
      <w:szCs w:val="32"/>
    </w:rPr>
  </w:style>
  <w:style w:type="paragraph" w:styleId="Nadpis3">
    <w:name w:val="heading 3"/>
    <w:basedOn w:val="Normln"/>
    <w:next w:val="Normln"/>
    <w:pPr>
      <w:keepNext/>
      <w:keepLines/>
      <w:spacing w:before="160" w:after="0" w:line="240" w:lineRule="auto"/>
      <w:outlineLvl w:val="2"/>
    </w:pPr>
    <w:rPr>
      <w:sz w:val="32"/>
      <w:szCs w:val="32"/>
    </w:rPr>
  </w:style>
  <w:style w:type="paragraph" w:styleId="Nadpis4">
    <w:name w:val="heading 4"/>
    <w:basedOn w:val="Normln"/>
    <w:next w:val="Normln"/>
    <w:pPr>
      <w:keepNext/>
      <w:keepLines/>
      <w:spacing w:before="80" w:after="0"/>
      <w:outlineLvl w:val="3"/>
    </w:pPr>
    <w:rPr>
      <w:i/>
      <w:sz w:val="30"/>
      <w:szCs w:val="30"/>
    </w:rPr>
  </w:style>
  <w:style w:type="paragraph" w:styleId="Nadpis5">
    <w:name w:val="heading 5"/>
    <w:basedOn w:val="Normln"/>
    <w:next w:val="Normln"/>
    <w:pPr>
      <w:keepNext/>
      <w:keepLines/>
      <w:spacing w:before="40" w:after="0"/>
      <w:outlineLvl w:val="4"/>
    </w:pPr>
    <w:rPr>
      <w:sz w:val="28"/>
      <w:szCs w:val="28"/>
    </w:rPr>
  </w:style>
  <w:style w:type="paragraph" w:styleId="Nadpis6">
    <w:name w:val="heading 6"/>
    <w:basedOn w:val="Normln"/>
    <w:next w:val="Normln"/>
    <w:pPr>
      <w:keepNext/>
      <w:keepLines/>
      <w:spacing w:before="40" w:after="0"/>
      <w:outlineLvl w:val="5"/>
    </w:pPr>
    <w:rPr>
      <w:i/>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pBdr>
        <w:top w:val="single" w:sz="6" w:space="8" w:color="A5A5A5"/>
        <w:bottom w:val="single" w:sz="6" w:space="8" w:color="A5A5A5"/>
      </w:pBdr>
      <w:spacing w:after="400" w:line="240" w:lineRule="auto"/>
      <w:jc w:val="center"/>
    </w:pPr>
    <w:rPr>
      <w:smallCaps/>
      <w:color w:val="44546A"/>
      <w:sz w:val="72"/>
      <w:szCs w:val="72"/>
    </w:rPr>
  </w:style>
  <w:style w:type="paragraph" w:styleId="Podtitul">
    <w:name w:val="Subtitle"/>
    <w:basedOn w:val="Normln"/>
    <w:next w:val="Normln"/>
    <w:pPr>
      <w:jc w:val="center"/>
    </w:pPr>
    <w:rPr>
      <w:color w:val="44546A"/>
      <w:sz w:val="28"/>
      <w:szCs w:val="2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1"/>
        <w:szCs w:val="21"/>
        <w:lang w:val="cs-CZ" w:eastAsia="cs-CZ"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320" w:after="80" w:line="240" w:lineRule="auto"/>
      <w:jc w:val="center"/>
      <w:outlineLvl w:val="0"/>
    </w:pPr>
    <w:rPr>
      <w:color w:val="2E75B5"/>
      <w:sz w:val="40"/>
      <w:szCs w:val="40"/>
    </w:rPr>
  </w:style>
  <w:style w:type="paragraph" w:styleId="Nadpis2">
    <w:name w:val="heading 2"/>
    <w:basedOn w:val="Normln"/>
    <w:next w:val="Normln"/>
    <w:pPr>
      <w:keepNext/>
      <w:keepLines/>
      <w:spacing w:before="160" w:after="40" w:line="240" w:lineRule="auto"/>
      <w:jc w:val="center"/>
      <w:outlineLvl w:val="1"/>
    </w:pPr>
    <w:rPr>
      <w:sz w:val="32"/>
      <w:szCs w:val="32"/>
    </w:rPr>
  </w:style>
  <w:style w:type="paragraph" w:styleId="Nadpis3">
    <w:name w:val="heading 3"/>
    <w:basedOn w:val="Normln"/>
    <w:next w:val="Normln"/>
    <w:pPr>
      <w:keepNext/>
      <w:keepLines/>
      <w:spacing w:before="160" w:after="0" w:line="240" w:lineRule="auto"/>
      <w:outlineLvl w:val="2"/>
    </w:pPr>
    <w:rPr>
      <w:sz w:val="32"/>
      <w:szCs w:val="32"/>
    </w:rPr>
  </w:style>
  <w:style w:type="paragraph" w:styleId="Nadpis4">
    <w:name w:val="heading 4"/>
    <w:basedOn w:val="Normln"/>
    <w:next w:val="Normln"/>
    <w:pPr>
      <w:keepNext/>
      <w:keepLines/>
      <w:spacing w:before="80" w:after="0"/>
      <w:outlineLvl w:val="3"/>
    </w:pPr>
    <w:rPr>
      <w:i/>
      <w:sz w:val="30"/>
      <w:szCs w:val="30"/>
    </w:rPr>
  </w:style>
  <w:style w:type="paragraph" w:styleId="Nadpis5">
    <w:name w:val="heading 5"/>
    <w:basedOn w:val="Normln"/>
    <w:next w:val="Normln"/>
    <w:pPr>
      <w:keepNext/>
      <w:keepLines/>
      <w:spacing w:before="40" w:after="0"/>
      <w:outlineLvl w:val="4"/>
    </w:pPr>
    <w:rPr>
      <w:sz w:val="28"/>
      <w:szCs w:val="28"/>
    </w:rPr>
  </w:style>
  <w:style w:type="paragraph" w:styleId="Nadpis6">
    <w:name w:val="heading 6"/>
    <w:basedOn w:val="Normln"/>
    <w:next w:val="Normln"/>
    <w:pPr>
      <w:keepNext/>
      <w:keepLines/>
      <w:spacing w:before="40" w:after="0"/>
      <w:outlineLvl w:val="5"/>
    </w:pPr>
    <w:rPr>
      <w:i/>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pBdr>
        <w:top w:val="single" w:sz="6" w:space="8" w:color="A5A5A5"/>
        <w:bottom w:val="single" w:sz="6" w:space="8" w:color="A5A5A5"/>
      </w:pBdr>
      <w:spacing w:after="400" w:line="240" w:lineRule="auto"/>
      <w:jc w:val="center"/>
    </w:pPr>
    <w:rPr>
      <w:smallCaps/>
      <w:color w:val="44546A"/>
      <w:sz w:val="72"/>
      <w:szCs w:val="72"/>
    </w:rPr>
  </w:style>
  <w:style w:type="paragraph" w:styleId="Podtitul">
    <w:name w:val="Subtitle"/>
    <w:basedOn w:val="Normln"/>
    <w:next w:val="Normln"/>
    <w:pPr>
      <w:jc w:val="center"/>
    </w:pPr>
    <w:rPr>
      <w:color w:val="44546A"/>
      <w:sz w:val="28"/>
      <w:szCs w:val="2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docs.google.com/document/d/1tKKNAUHT3iLh7cXAb0CUINqKNfgDyDMfwbVGtaiVtxI/edit?usp=sharin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8</Pages>
  <Words>2417</Words>
  <Characters>14265</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MěK Jihlava-Útvar ekonomicko-správní</dc:creator>
  <cp:lastModifiedBy>MěK Jihlava-Útvar ekonomicko-správní</cp:lastModifiedBy>
  <cp:revision>3</cp:revision>
  <dcterms:created xsi:type="dcterms:W3CDTF">2019-01-31T15:16:00Z</dcterms:created>
  <dcterms:modified xsi:type="dcterms:W3CDTF">2019-02-12T09:51:00Z</dcterms:modified>
</cp:coreProperties>
</file>