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C5A0C" w14:textId="77777777" w:rsidR="00163D40" w:rsidRPr="00A13A58" w:rsidRDefault="00163D40" w:rsidP="005F65AC">
      <w:pPr>
        <w:spacing w:after="0" w:line="276" w:lineRule="auto"/>
        <w:jc w:val="center"/>
        <w:rPr>
          <w:rFonts w:ascii="Calibri" w:hAnsi="Calibri" w:cs="Arial"/>
          <w:b/>
          <w:sz w:val="28"/>
        </w:rPr>
      </w:pPr>
      <w:bookmarkStart w:id="0" w:name="_GoBack"/>
      <w:bookmarkEnd w:id="0"/>
      <w:r w:rsidRPr="00A13A58">
        <w:rPr>
          <w:rFonts w:ascii="Calibri" w:hAnsi="Calibri" w:cs="Arial"/>
          <w:b/>
          <w:sz w:val="28"/>
        </w:rPr>
        <w:t>SMLOUVA O POSKYTOVÁNÍ PRÁVNÍCH SLUŽEB</w:t>
      </w:r>
    </w:p>
    <w:p w14:paraId="60374D1B" w14:textId="0C1E943A" w:rsidR="00163D40" w:rsidRDefault="00163D40" w:rsidP="005F65AC">
      <w:pPr>
        <w:spacing w:after="0" w:line="276" w:lineRule="auto"/>
        <w:jc w:val="center"/>
        <w:rPr>
          <w:rFonts w:ascii="Calibri" w:hAnsi="Calibri" w:cs="Arial"/>
          <w:sz w:val="22"/>
          <w:szCs w:val="22"/>
        </w:rPr>
      </w:pPr>
      <w:r w:rsidRPr="00A13A58">
        <w:rPr>
          <w:rFonts w:ascii="Calibri" w:hAnsi="Calibri" w:cs="Arial"/>
          <w:sz w:val="22"/>
          <w:szCs w:val="22"/>
        </w:rPr>
        <w:t>(dále jen „</w:t>
      </w:r>
      <w:r w:rsidRPr="00A13A58">
        <w:rPr>
          <w:rFonts w:ascii="Calibri" w:hAnsi="Calibri" w:cs="Arial"/>
          <w:b/>
          <w:sz w:val="22"/>
          <w:szCs w:val="22"/>
        </w:rPr>
        <w:t>Smlouva</w:t>
      </w:r>
      <w:r w:rsidRPr="00A13A58">
        <w:rPr>
          <w:rFonts w:ascii="Calibri" w:hAnsi="Calibri" w:cs="Arial"/>
          <w:sz w:val="22"/>
          <w:szCs w:val="22"/>
        </w:rPr>
        <w:t>“)</w:t>
      </w:r>
    </w:p>
    <w:p w14:paraId="0C293104" w14:textId="77777777" w:rsidR="0080271A" w:rsidRPr="00A13A58" w:rsidRDefault="0080271A" w:rsidP="005F65AC">
      <w:pPr>
        <w:spacing w:after="0" w:line="276" w:lineRule="auto"/>
        <w:jc w:val="center"/>
        <w:rPr>
          <w:rFonts w:ascii="Calibri" w:hAnsi="Calibri" w:cs="Arial"/>
          <w:sz w:val="22"/>
          <w:szCs w:val="22"/>
        </w:rPr>
      </w:pPr>
    </w:p>
    <w:p w14:paraId="44960157" w14:textId="6EDE7059" w:rsidR="00163D40" w:rsidRDefault="00163D40" w:rsidP="005F65AC">
      <w:pPr>
        <w:spacing w:after="0" w:line="276" w:lineRule="auto"/>
        <w:jc w:val="both"/>
        <w:rPr>
          <w:rFonts w:ascii="Calibri" w:hAnsi="Calibri" w:cs="Arial"/>
          <w:sz w:val="22"/>
          <w:szCs w:val="22"/>
        </w:rPr>
      </w:pPr>
      <w:r w:rsidRPr="00A13A58">
        <w:rPr>
          <w:rFonts w:ascii="Calibri" w:hAnsi="Calibri" w:cs="Arial"/>
          <w:sz w:val="22"/>
          <w:szCs w:val="22"/>
        </w:rPr>
        <w:t>mezi:</w:t>
      </w:r>
    </w:p>
    <w:p w14:paraId="6688EEC8" w14:textId="77777777" w:rsidR="004611E6" w:rsidRPr="00A13A58" w:rsidRDefault="004611E6" w:rsidP="005F65AC">
      <w:pPr>
        <w:spacing w:after="0" w:line="276" w:lineRule="auto"/>
        <w:jc w:val="both"/>
        <w:rPr>
          <w:rFonts w:ascii="Calibri" w:hAnsi="Calibri" w:cs="Arial"/>
          <w:sz w:val="22"/>
          <w:szCs w:val="22"/>
        </w:rPr>
      </w:pPr>
    </w:p>
    <w:p w14:paraId="49BE3C19" w14:textId="77777777" w:rsidR="00163D40" w:rsidRPr="00A13A58" w:rsidRDefault="00163D40" w:rsidP="005F65AC">
      <w:pPr>
        <w:spacing w:after="0" w:line="276" w:lineRule="auto"/>
        <w:jc w:val="both"/>
        <w:rPr>
          <w:rFonts w:ascii="Calibri" w:hAnsi="Calibri" w:cs="Arial"/>
          <w:sz w:val="22"/>
          <w:szCs w:val="22"/>
        </w:rPr>
      </w:pPr>
      <w:r w:rsidRPr="00A13A58">
        <w:rPr>
          <w:rFonts w:ascii="Calibri" w:hAnsi="Calibri" w:cs="Arial"/>
          <w:b/>
          <w:sz w:val="22"/>
          <w:szCs w:val="22"/>
        </w:rPr>
        <w:t>Mgr. Michal Vrajík, advokát</w:t>
      </w:r>
    </w:p>
    <w:p w14:paraId="22146E97" w14:textId="77777777" w:rsidR="00163D40" w:rsidRPr="00A13A58" w:rsidRDefault="00163D40" w:rsidP="005F65AC">
      <w:pPr>
        <w:spacing w:after="0" w:line="276" w:lineRule="auto"/>
        <w:jc w:val="both"/>
        <w:rPr>
          <w:rFonts w:ascii="Calibri" w:hAnsi="Calibri" w:cs="Arial"/>
          <w:sz w:val="22"/>
          <w:szCs w:val="22"/>
        </w:rPr>
      </w:pPr>
      <w:r w:rsidRPr="00A13A58">
        <w:rPr>
          <w:rFonts w:ascii="Calibri" w:hAnsi="Calibri" w:cs="Arial"/>
          <w:sz w:val="22"/>
          <w:szCs w:val="22"/>
        </w:rPr>
        <w:t>IČO 024 84 005</w:t>
      </w:r>
    </w:p>
    <w:p w14:paraId="04E352BA" w14:textId="100FD493" w:rsidR="00163D40" w:rsidRPr="00A13A58" w:rsidRDefault="00163D40" w:rsidP="005F65AC">
      <w:pPr>
        <w:spacing w:after="0" w:line="276" w:lineRule="auto"/>
        <w:jc w:val="both"/>
        <w:rPr>
          <w:rFonts w:ascii="Calibri" w:hAnsi="Calibri" w:cs="Arial"/>
          <w:sz w:val="22"/>
          <w:szCs w:val="22"/>
        </w:rPr>
      </w:pPr>
      <w:r w:rsidRPr="00A13A58">
        <w:rPr>
          <w:rFonts w:ascii="Calibri" w:hAnsi="Calibri" w:cs="Arial"/>
          <w:sz w:val="22"/>
          <w:szCs w:val="22"/>
        </w:rPr>
        <w:t xml:space="preserve">se sídlem </w:t>
      </w:r>
      <w:r w:rsidRPr="004F6FC5">
        <w:rPr>
          <w:rFonts w:asciiTheme="minorHAnsi" w:hAnsiTheme="minorHAnsi"/>
          <w:sz w:val="22"/>
          <w:szCs w:val="22"/>
        </w:rPr>
        <w:t>Politických vězňů 935/13</w:t>
      </w:r>
      <w:r w:rsidRPr="00A13A58">
        <w:rPr>
          <w:rFonts w:ascii="Calibri" w:hAnsi="Calibri" w:cs="Arial"/>
          <w:sz w:val="22"/>
          <w:szCs w:val="22"/>
        </w:rPr>
        <w:t xml:space="preserve">, </w:t>
      </w:r>
      <w:r w:rsidRPr="004F6FC5">
        <w:rPr>
          <w:rFonts w:asciiTheme="minorHAnsi" w:hAnsiTheme="minorHAnsi"/>
          <w:sz w:val="22"/>
          <w:szCs w:val="22"/>
        </w:rPr>
        <w:t>Praha 1</w:t>
      </w:r>
      <w:r w:rsidRPr="00A13A58">
        <w:rPr>
          <w:rFonts w:ascii="Calibri" w:hAnsi="Calibri" w:cs="Arial"/>
          <w:sz w:val="22"/>
          <w:szCs w:val="22"/>
        </w:rPr>
        <w:t>, PS</w:t>
      </w:r>
      <w:r>
        <w:rPr>
          <w:rFonts w:ascii="Calibri" w:hAnsi="Calibri" w:cs="Arial"/>
          <w:sz w:val="22"/>
          <w:szCs w:val="22"/>
        </w:rPr>
        <w:t>Č</w:t>
      </w:r>
      <w:r w:rsidRPr="00A13A58">
        <w:rPr>
          <w:rFonts w:ascii="Calibri" w:hAnsi="Calibri" w:cs="Arial"/>
          <w:sz w:val="22"/>
          <w:szCs w:val="22"/>
        </w:rPr>
        <w:t xml:space="preserve"> </w:t>
      </w:r>
      <w:r w:rsidRPr="004F6FC5">
        <w:rPr>
          <w:rFonts w:asciiTheme="minorHAnsi" w:hAnsiTheme="minorHAnsi"/>
          <w:sz w:val="22"/>
          <w:szCs w:val="22"/>
        </w:rPr>
        <w:t>110 00</w:t>
      </w:r>
    </w:p>
    <w:p w14:paraId="1FE96212" w14:textId="2E3D5097" w:rsidR="00163D40" w:rsidRDefault="00163D40" w:rsidP="005F65AC">
      <w:pPr>
        <w:spacing w:after="0" w:line="276" w:lineRule="auto"/>
        <w:jc w:val="both"/>
        <w:rPr>
          <w:rFonts w:ascii="Calibri" w:hAnsi="Calibri" w:cs="Arial"/>
          <w:sz w:val="22"/>
          <w:szCs w:val="22"/>
        </w:rPr>
      </w:pPr>
      <w:r w:rsidRPr="00A13A58">
        <w:rPr>
          <w:rFonts w:ascii="Calibri" w:hAnsi="Calibri" w:cs="Arial"/>
          <w:sz w:val="22"/>
          <w:szCs w:val="22"/>
        </w:rPr>
        <w:t>(dále jen „</w:t>
      </w:r>
      <w:r w:rsidRPr="00A13A58">
        <w:rPr>
          <w:rFonts w:ascii="Calibri" w:hAnsi="Calibri" w:cs="Arial"/>
          <w:b/>
          <w:sz w:val="22"/>
          <w:szCs w:val="22"/>
        </w:rPr>
        <w:t>Advokát</w:t>
      </w:r>
      <w:r w:rsidRPr="00A13A58">
        <w:rPr>
          <w:rFonts w:ascii="Calibri" w:hAnsi="Calibri" w:cs="Arial"/>
          <w:sz w:val="22"/>
          <w:szCs w:val="22"/>
        </w:rPr>
        <w:t>“)</w:t>
      </w:r>
    </w:p>
    <w:p w14:paraId="014973D8" w14:textId="77777777" w:rsidR="004611E6" w:rsidRPr="00A13A58" w:rsidRDefault="004611E6" w:rsidP="005F65AC">
      <w:pPr>
        <w:spacing w:after="0" w:line="276" w:lineRule="auto"/>
        <w:jc w:val="both"/>
        <w:rPr>
          <w:rFonts w:ascii="Calibri" w:hAnsi="Calibri" w:cs="Arial"/>
          <w:sz w:val="22"/>
          <w:szCs w:val="22"/>
        </w:rPr>
      </w:pPr>
    </w:p>
    <w:p w14:paraId="5763FE5E" w14:textId="79EDE7C7" w:rsidR="00163D40" w:rsidRDefault="00163D40" w:rsidP="005F65AC">
      <w:pPr>
        <w:spacing w:after="0" w:line="276" w:lineRule="auto"/>
        <w:jc w:val="both"/>
        <w:rPr>
          <w:rFonts w:ascii="Calibri" w:hAnsi="Calibri" w:cs="Arial"/>
          <w:sz w:val="22"/>
          <w:szCs w:val="22"/>
        </w:rPr>
      </w:pPr>
      <w:r w:rsidRPr="00A13A58">
        <w:rPr>
          <w:rFonts w:ascii="Calibri" w:hAnsi="Calibri" w:cs="Arial"/>
          <w:sz w:val="22"/>
          <w:szCs w:val="22"/>
        </w:rPr>
        <w:t>a</w:t>
      </w:r>
    </w:p>
    <w:p w14:paraId="36E1B3FB" w14:textId="77777777" w:rsidR="004611E6" w:rsidRPr="00A13A58" w:rsidRDefault="004611E6" w:rsidP="005F65AC">
      <w:pPr>
        <w:spacing w:after="0" w:line="276" w:lineRule="auto"/>
        <w:jc w:val="both"/>
        <w:rPr>
          <w:rFonts w:ascii="Calibri" w:hAnsi="Calibri" w:cs="Arial"/>
          <w:sz w:val="22"/>
          <w:szCs w:val="22"/>
        </w:rPr>
      </w:pPr>
    </w:p>
    <w:p w14:paraId="79C0CC5C" w14:textId="77777777" w:rsidR="00883564" w:rsidRDefault="00883564" w:rsidP="005F65AC">
      <w:pPr>
        <w:pStyle w:val="Normlnbezmezery"/>
        <w:spacing w:line="276" w:lineRule="auto"/>
        <w:rPr>
          <w:rFonts w:asciiTheme="minorHAnsi" w:hAnsiTheme="minorHAnsi"/>
          <w:b/>
          <w:sz w:val="22"/>
          <w:szCs w:val="22"/>
        </w:rPr>
      </w:pPr>
      <w:r w:rsidRPr="00883564">
        <w:rPr>
          <w:rFonts w:asciiTheme="minorHAnsi" w:hAnsiTheme="minorHAnsi"/>
          <w:b/>
          <w:sz w:val="22"/>
          <w:szCs w:val="22"/>
        </w:rPr>
        <w:t xml:space="preserve">Západočeská univerzita v Plzni </w:t>
      </w:r>
    </w:p>
    <w:p w14:paraId="4B501C5B" w14:textId="2FD69ABF" w:rsidR="00163D40" w:rsidRDefault="00163D40" w:rsidP="005F65AC">
      <w:pPr>
        <w:pStyle w:val="Normlnbezmezery"/>
        <w:spacing w:line="276" w:lineRule="auto"/>
        <w:rPr>
          <w:rFonts w:asciiTheme="minorHAnsi" w:hAnsiTheme="minorHAnsi"/>
          <w:sz w:val="22"/>
          <w:szCs w:val="22"/>
        </w:rPr>
      </w:pPr>
      <w:r w:rsidRPr="00A13A58">
        <w:rPr>
          <w:rFonts w:ascii="Calibri" w:hAnsi="Calibri" w:cs="Arial"/>
          <w:sz w:val="22"/>
          <w:szCs w:val="22"/>
        </w:rPr>
        <w:t xml:space="preserve">IČO </w:t>
      </w:r>
      <w:r w:rsidR="00883564" w:rsidRPr="00883564">
        <w:rPr>
          <w:rFonts w:asciiTheme="minorHAnsi" w:hAnsiTheme="minorHAnsi"/>
          <w:sz w:val="22"/>
          <w:szCs w:val="22"/>
        </w:rPr>
        <w:t>497</w:t>
      </w:r>
      <w:r w:rsidR="00883564">
        <w:rPr>
          <w:rFonts w:asciiTheme="minorHAnsi" w:hAnsiTheme="minorHAnsi"/>
          <w:sz w:val="22"/>
          <w:szCs w:val="22"/>
          <w:lang w:val="cs-CZ"/>
        </w:rPr>
        <w:t xml:space="preserve"> </w:t>
      </w:r>
      <w:r w:rsidR="00883564" w:rsidRPr="00883564">
        <w:rPr>
          <w:rFonts w:asciiTheme="minorHAnsi" w:hAnsiTheme="minorHAnsi"/>
          <w:sz w:val="22"/>
          <w:szCs w:val="22"/>
        </w:rPr>
        <w:t>77</w:t>
      </w:r>
      <w:r w:rsidR="00883564">
        <w:rPr>
          <w:rFonts w:asciiTheme="minorHAnsi" w:hAnsiTheme="minorHAnsi"/>
          <w:sz w:val="22"/>
          <w:szCs w:val="22"/>
          <w:lang w:val="cs-CZ"/>
        </w:rPr>
        <w:t xml:space="preserve"> </w:t>
      </w:r>
      <w:r w:rsidR="00883564" w:rsidRPr="00883564">
        <w:rPr>
          <w:rFonts w:asciiTheme="minorHAnsi" w:hAnsiTheme="minorHAnsi"/>
          <w:sz w:val="22"/>
          <w:szCs w:val="22"/>
        </w:rPr>
        <w:t>513</w:t>
      </w:r>
    </w:p>
    <w:p w14:paraId="15E17738" w14:textId="12D0E810" w:rsidR="00163D40" w:rsidRPr="00D949F5" w:rsidRDefault="00163D40" w:rsidP="005F65AC">
      <w:pPr>
        <w:pStyle w:val="Normlnbezmezery"/>
        <w:spacing w:line="276" w:lineRule="auto"/>
        <w:rPr>
          <w:rFonts w:ascii="Calibri" w:hAnsi="Calibri" w:cs="Arial"/>
          <w:sz w:val="22"/>
          <w:szCs w:val="22"/>
          <w:lang w:val="cs-CZ"/>
        </w:rPr>
      </w:pPr>
      <w:r w:rsidRPr="00A13A58">
        <w:rPr>
          <w:rFonts w:ascii="Calibri" w:hAnsi="Calibri" w:cs="Arial"/>
          <w:sz w:val="22"/>
          <w:szCs w:val="22"/>
          <w:lang w:val="cs-CZ"/>
        </w:rPr>
        <w:t>se</w:t>
      </w:r>
      <w:r w:rsidRPr="00A13A58">
        <w:rPr>
          <w:rFonts w:ascii="Calibri" w:hAnsi="Calibri" w:cs="Arial"/>
          <w:sz w:val="22"/>
          <w:szCs w:val="22"/>
        </w:rPr>
        <w:t xml:space="preserve"> </w:t>
      </w:r>
      <w:r w:rsidRPr="00A13A58">
        <w:rPr>
          <w:rFonts w:ascii="Calibri" w:hAnsi="Calibri" w:cs="Arial"/>
          <w:sz w:val="22"/>
          <w:szCs w:val="22"/>
          <w:lang w:val="cs-CZ"/>
        </w:rPr>
        <w:t xml:space="preserve">sídlem </w:t>
      </w:r>
      <w:r w:rsidR="00883564" w:rsidRPr="00883564">
        <w:rPr>
          <w:rFonts w:asciiTheme="minorHAnsi" w:hAnsiTheme="minorHAnsi"/>
          <w:sz w:val="22"/>
          <w:szCs w:val="22"/>
        </w:rPr>
        <w:t>Plzeň 3, Jižní Předměstí, Univerzitní 2732/8</w:t>
      </w:r>
      <w:r w:rsidR="000A10FC">
        <w:rPr>
          <w:rFonts w:asciiTheme="minorHAnsi" w:hAnsiTheme="minorHAnsi"/>
          <w:sz w:val="22"/>
          <w:szCs w:val="22"/>
          <w:lang w:val="cs-CZ"/>
        </w:rPr>
        <w:t>, PSČ 301 00</w:t>
      </w:r>
    </w:p>
    <w:p w14:paraId="02E128C5" w14:textId="5914687E" w:rsidR="00163D40" w:rsidRDefault="00163D40" w:rsidP="005F65AC">
      <w:pPr>
        <w:spacing w:after="0" w:line="276" w:lineRule="auto"/>
        <w:jc w:val="both"/>
        <w:rPr>
          <w:rFonts w:ascii="Calibri" w:hAnsi="Calibri" w:cs="Arial"/>
          <w:sz w:val="22"/>
          <w:szCs w:val="22"/>
        </w:rPr>
      </w:pPr>
      <w:r w:rsidRPr="00A13A58">
        <w:rPr>
          <w:rFonts w:ascii="Calibri" w:hAnsi="Calibri" w:cs="Arial"/>
          <w:sz w:val="22"/>
          <w:szCs w:val="22"/>
        </w:rPr>
        <w:t>(dále jen „</w:t>
      </w:r>
      <w:r w:rsidRPr="00A13A58">
        <w:rPr>
          <w:rFonts w:ascii="Calibri" w:hAnsi="Calibri" w:cs="Arial"/>
          <w:b/>
          <w:sz w:val="22"/>
          <w:szCs w:val="22"/>
        </w:rPr>
        <w:t>Klient</w:t>
      </w:r>
      <w:r w:rsidRPr="00A13A58">
        <w:rPr>
          <w:rFonts w:ascii="Calibri" w:hAnsi="Calibri" w:cs="Arial"/>
          <w:sz w:val="22"/>
          <w:szCs w:val="22"/>
        </w:rPr>
        <w:t>“)</w:t>
      </w:r>
    </w:p>
    <w:p w14:paraId="3F863C8F" w14:textId="77777777" w:rsidR="004611E6" w:rsidRPr="00A13A58" w:rsidRDefault="004611E6" w:rsidP="005F65AC">
      <w:pPr>
        <w:spacing w:after="0" w:line="276" w:lineRule="auto"/>
        <w:jc w:val="both"/>
        <w:rPr>
          <w:rFonts w:ascii="Calibri" w:hAnsi="Calibri" w:cs="Arial"/>
          <w:sz w:val="22"/>
          <w:szCs w:val="22"/>
        </w:rPr>
      </w:pPr>
    </w:p>
    <w:p w14:paraId="12E5C53E" w14:textId="77777777" w:rsidR="00163D40" w:rsidRPr="00A13A58" w:rsidRDefault="00163D40" w:rsidP="005F65AC">
      <w:pPr>
        <w:spacing w:after="0" w:line="276" w:lineRule="auto"/>
        <w:jc w:val="both"/>
        <w:rPr>
          <w:rFonts w:ascii="Calibri" w:hAnsi="Calibri" w:cs="Arial"/>
          <w:b/>
          <w:sz w:val="22"/>
          <w:szCs w:val="22"/>
        </w:rPr>
      </w:pPr>
      <w:r w:rsidRPr="00A13A58">
        <w:rPr>
          <w:rFonts w:ascii="Calibri" w:hAnsi="Calibri" w:cs="Arial"/>
          <w:sz w:val="22"/>
          <w:szCs w:val="22"/>
        </w:rPr>
        <w:t>(Advokát a Klient společně také jako „</w:t>
      </w:r>
      <w:r w:rsidRPr="00A13A58">
        <w:rPr>
          <w:rFonts w:ascii="Calibri" w:hAnsi="Calibri" w:cs="Arial"/>
          <w:b/>
          <w:sz w:val="22"/>
          <w:szCs w:val="22"/>
        </w:rPr>
        <w:t>Strany</w:t>
      </w:r>
      <w:r w:rsidRPr="00A13A58">
        <w:rPr>
          <w:rFonts w:ascii="Calibri" w:hAnsi="Calibri" w:cs="Arial"/>
          <w:sz w:val="22"/>
          <w:szCs w:val="22"/>
        </w:rPr>
        <w:t>“ a každý zvlášť jako „</w:t>
      </w:r>
      <w:r w:rsidRPr="00A13A58">
        <w:rPr>
          <w:rFonts w:ascii="Calibri" w:hAnsi="Calibri" w:cs="Arial"/>
          <w:b/>
          <w:sz w:val="22"/>
          <w:szCs w:val="22"/>
        </w:rPr>
        <w:t>Strana</w:t>
      </w:r>
      <w:r w:rsidRPr="00A13A58">
        <w:rPr>
          <w:rFonts w:ascii="Calibri" w:hAnsi="Calibri" w:cs="Arial"/>
          <w:sz w:val="22"/>
          <w:szCs w:val="22"/>
        </w:rPr>
        <w:t>“)</w:t>
      </w:r>
    </w:p>
    <w:p w14:paraId="13CC8D6E" w14:textId="77777777" w:rsidR="00163D40" w:rsidRPr="00A13A58" w:rsidRDefault="00163D40" w:rsidP="005F65AC">
      <w:pPr>
        <w:spacing w:after="0" w:line="276" w:lineRule="auto"/>
        <w:jc w:val="both"/>
        <w:rPr>
          <w:rFonts w:ascii="Calibri" w:hAnsi="Calibri" w:cs="Arial"/>
          <w:b/>
          <w:sz w:val="22"/>
          <w:szCs w:val="22"/>
        </w:rPr>
      </w:pPr>
    </w:p>
    <w:p w14:paraId="295A7E64" w14:textId="1BCE107E" w:rsidR="00163D40" w:rsidRDefault="00163D40" w:rsidP="005F65AC">
      <w:pPr>
        <w:pStyle w:val="Styl1"/>
        <w:spacing w:after="0" w:line="276" w:lineRule="auto"/>
        <w:jc w:val="both"/>
        <w:rPr>
          <w:rFonts w:ascii="Calibri" w:hAnsi="Calibri" w:cs="Arial"/>
          <w:sz w:val="22"/>
          <w:szCs w:val="22"/>
        </w:rPr>
      </w:pPr>
      <w:r w:rsidRPr="00A13A58">
        <w:rPr>
          <w:rFonts w:ascii="Calibri" w:hAnsi="Calibri" w:cs="Arial"/>
          <w:sz w:val="22"/>
          <w:szCs w:val="22"/>
        </w:rPr>
        <w:t>PŘEDMĚT SMLOUVY A POSTUP PŘI POSKYTOVÁNÍ PRÁVNÍCH SLUŽEB</w:t>
      </w:r>
    </w:p>
    <w:p w14:paraId="4B5B83BF" w14:textId="77777777" w:rsidR="004611E6" w:rsidRPr="00A13A58" w:rsidRDefault="004611E6" w:rsidP="005F65AC">
      <w:pPr>
        <w:pStyle w:val="Styl1"/>
        <w:numPr>
          <w:ilvl w:val="0"/>
          <w:numId w:val="0"/>
        </w:numPr>
        <w:spacing w:after="0" w:line="276" w:lineRule="auto"/>
        <w:ind w:left="567"/>
        <w:jc w:val="both"/>
        <w:rPr>
          <w:rFonts w:ascii="Calibri" w:hAnsi="Calibri" w:cs="Arial"/>
          <w:sz w:val="22"/>
          <w:szCs w:val="22"/>
        </w:rPr>
      </w:pPr>
    </w:p>
    <w:p w14:paraId="1D2EF38A" w14:textId="29CD2AF1" w:rsidR="00163D40" w:rsidRPr="00A06BD8" w:rsidRDefault="00163D40" w:rsidP="005F65AC">
      <w:pPr>
        <w:pStyle w:val="Styl2"/>
        <w:spacing w:after="0" w:line="276" w:lineRule="auto"/>
        <w:jc w:val="both"/>
        <w:rPr>
          <w:rFonts w:ascii="Calibri" w:hAnsi="Calibri" w:cs="Arial"/>
          <w:sz w:val="22"/>
          <w:szCs w:val="22"/>
        </w:rPr>
      </w:pPr>
      <w:r w:rsidRPr="00A06BD8">
        <w:rPr>
          <w:rFonts w:ascii="Calibri" w:hAnsi="Calibri" w:cs="Arial"/>
          <w:sz w:val="22"/>
          <w:szCs w:val="22"/>
        </w:rPr>
        <w:t xml:space="preserve">Advokát poskytne Klientovi právní služby v souvislosti s </w:t>
      </w:r>
      <w:r>
        <w:rPr>
          <w:rFonts w:ascii="Calibri" w:hAnsi="Calibri" w:cs="Arial"/>
          <w:sz w:val="22"/>
          <w:szCs w:val="22"/>
        </w:rPr>
        <w:t xml:space="preserve">jeho předmětem </w:t>
      </w:r>
      <w:r w:rsidR="005E7FE7">
        <w:rPr>
          <w:rFonts w:ascii="Calibri" w:hAnsi="Calibri" w:cs="Arial"/>
          <w:sz w:val="22"/>
          <w:szCs w:val="22"/>
        </w:rPr>
        <w:t>činnosti</w:t>
      </w:r>
      <w:r w:rsidRPr="00A06BD8">
        <w:rPr>
          <w:rFonts w:ascii="Calibri" w:hAnsi="Calibri" w:cs="Arial"/>
          <w:sz w:val="22"/>
          <w:szCs w:val="22"/>
        </w:rPr>
        <w:t xml:space="preserve">. Právní služby budou zahrnovat </w:t>
      </w:r>
      <w:r w:rsidR="005F65AC" w:rsidRPr="00611193">
        <w:rPr>
          <w:rFonts w:ascii="Calibri" w:hAnsi="Calibri" w:cs="Arial"/>
          <w:sz w:val="22"/>
          <w:szCs w:val="22"/>
        </w:rPr>
        <w:t>zastupování</w:t>
      </w:r>
      <w:r w:rsidR="005F65AC" w:rsidRPr="00611193">
        <w:rPr>
          <w:rFonts w:ascii="Calibri" w:hAnsi="Calibri"/>
          <w:sz w:val="22"/>
          <w:szCs w:val="22"/>
        </w:rPr>
        <w:t xml:space="preserve"> Klienta v soudním řízení vedeném u </w:t>
      </w:r>
      <w:r w:rsidR="005F65AC">
        <w:rPr>
          <w:rFonts w:ascii="Calibri" w:hAnsi="Calibri"/>
          <w:sz w:val="22"/>
          <w:szCs w:val="22"/>
        </w:rPr>
        <w:t xml:space="preserve">Okresního soudu Plzeň </w:t>
      </w:r>
      <w:r w:rsidR="00B21783" w:rsidRPr="00260F5E">
        <w:rPr>
          <w:rFonts w:asciiTheme="minorHAnsi" w:hAnsiTheme="minorHAnsi" w:cstheme="minorHAnsi"/>
          <w:b/>
          <w:bCs/>
          <w:sz w:val="22"/>
          <w:szCs w:val="22"/>
        </w:rPr>
        <w:t>–</w:t>
      </w:r>
      <w:r w:rsidR="005F65AC">
        <w:rPr>
          <w:rFonts w:ascii="Calibri" w:hAnsi="Calibri"/>
          <w:sz w:val="22"/>
          <w:szCs w:val="22"/>
        </w:rPr>
        <w:t xml:space="preserve"> město</w:t>
      </w:r>
      <w:r w:rsidR="005F65AC" w:rsidRPr="00611193">
        <w:rPr>
          <w:rFonts w:ascii="Calibri" w:hAnsi="Calibri"/>
          <w:sz w:val="22"/>
          <w:szCs w:val="22"/>
        </w:rPr>
        <w:t xml:space="preserve"> pod </w:t>
      </w:r>
      <w:proofErr w:type="spellStart"/>
      <w:r w:rsidR="005F65AC" w:rsidRPr="00611193">
        <w:rPr>
          <w:rFonts w:ascii="Calibri" w:hAnsi="Calibri"/>
          <w:sz w:val="22"/>
          <w:szCs w:val="22"/>
        </w:rPr>
        <w:t>sp</w:t>
      </w:r>
      <w:proofErr w:type="spellEnd"/>
      <w:r w:rsidR="005F65AC" w:rsidRPr="00611193">
        <w:rPr>
          <w:rFonts w:ascii="Calibri" w:hAnsi="Calibri"/>
          <w:sz w:val="22"/>
          <w:szCs w:val="22"/>
        </w:rPr>
        <w:t xml:space="preserve">. zn. </w:t>
      </w:r>
      <w:r w:rsidR="00ED0771">
        <w:rPr>
          <w:rFonts w:ascii="Calibri" w:hAnsi="Calibri"/>
          <w:b/>
          <w:sz w:val="22"/>
          <w:szCs w:val="22"/>
        </w:rPr>
        <w:t>XXXXXXXXXXX</w:t>
      </w:r>
      <w:r w:rsidR="005F65AC">
        <w:rPr>
          <w:rFonts w:ascii="Calibri" w:hAnsi="Calibri"/>
          <w:b/>
          <w:sz w:val="22"/>
          <w:szCs w:val="22"/>
        </w:rPr>
        <w:t xml:space="preserve"> </w:t>
      </w:r>
      <w:r w:rsidR="005F65AC" w:rsidRPr="005F65AC">
        <w:rPr>
          <w:rFonts w:ascii="Calibri" w:hAnsi="Calibri"/>
          <w:sz w:val="22"/>
          <w:szCs w:val="22"/>
        </w:rPr>
        <w:t>ve</w:t>
      </w:r>
      <w:r w:rsidR="005F65AC" w:rsidRPr="00611193">
        <w:rPr>
          <w:rFonts w:ascii="Calibri" w:hAnsi="Calibri"/>
          <w:sz w:val="22"/>
          <w:szCs w:val="22"/>
        </w:rPr>
        <w:t xml:space="preserve"> věci žalob</w:t>
      </w:r>
      <w:r w:rsidR="005F65AC">
        <w:rPr>
          <w:rFonts w:ascii="Calibri" w:hAnsi="Calibri"/>
          <w:sz w:val="22"/>
          <w:szCs w:val="22"/>
        </w:rPr>
        <w:t>ce</w:t>
      </w:r>
      <w:r w:rsidR="005F65AC" w:rsidRPr="00611193">
        <w:rPr>
          <w:rFonts w:ascii="Calibri" w:hAnsi="Calibri"/>
          <w:sz w:val="22"/>
          <w:szCs w:val="22"/>
        </w:rPr>
        <w:t xml:space="preserve"> </w:t>
      </w:r>
      <w:r w:rsidR="00ED0771">
        <w:rPr>
          <w:rFonts w:ascii="Calibri" w:hAnsi="Calibri"/>
          <w:b/>
          <w:sz w:val="22"/>
          <w:szCs w:val="22"/>
        </w:rPr>
        <w:t>XXXXXXXXXXX</w:t>
      </w:r>
      <w:r w:rsidR="005F65AC" w:rsidRPr="005F65AC">
        <w:rPr>
          <w:rFonts w:ascii="Calibri" w:hAnsi="Calibri" w:cs="Arial"/>
          <w:sz w:val="22"/>
          <w:szCs w:val="22"/>
        </w:rPr>
        <w:t>,</w:t>
      </w:r>
      <w:r w:rsidR="005F65AC" w:rsidRPr="00611193">
        <w:rPr>
          <w:rFonts w:ascii="Calibri" w:hAnsi="Calibri"/>
          <w:sz w:val="22"/>
          <w:szCs w:val="22"/>
        </w:rPr>
        <w:t xml:space="preserve"> bytem </w:t>
      </w:r>
      <w:r w:rsidR="00ED0771">
        <w:rPr>
          <w:rFonts w:ascii="Calibri" w:hAnsi="Calibri"/>
          <w:b/>
          <w:sz w:val="22"/>
          <w:szCs w:val="22"/>
        </w:rPr>
        <w:t>XXXXXXXXXXX</w:t>
      </w:r>
      <w:r w:rsidR="005F65AC" w:rsidRPr="00611193">
        <w:rPr>
          <w:rFonts w:ascii="Calibri" w:hAnsi="Calibri"/>
          <w:sz w:val="22"/>
          <w:szCs w:val="22"/>
        </w:rPr>
        <w:t xml:space="preserve"> proti Klientovi, jako žalované</w:t>
      </w:r>
      <w:r w:rsidR="008073D0">
        <w:rPr>
          <w:rFonts w:ascii="Calibri" w:hAnsi="Calibri"/>
          <w:sz w:val="22"/>
          <w:szCs w:val="22"/>
        </w:rPr>
        <w:t>mu</w:t>
      </w:r>
      <w:r w:rsidR="005F65AC" w:rsidRPr="00611193">
        <w:rPr>
          <w:rFonts w:ascii="Calibri" w:hAnsi="Calibri"/>
          <w:sz w:val="22"/>
          <w:szCs w:val="22"/>
        </w:rPr>
        <w:t xml:space="preserve">, </w:t>
      </w:r>
      <w:r w:rsidR="005F65AC" w:rsidRPr="001C6F55">
        <w:rPr>
          <w:rFonts w:ascii="Calibri" w:hAnsi="Calibri"/>
          <w:b/>
          <w:sz w:val="22"/>
          <w:szCs w:val="22"/>
        </w:rPr>
        <w:t xml:space="preserve">o </w:t>
      </w:r>
      <w:r w:rsidR="001C6F55" w:rsidRPr="001C6F55">
        <w:rPr>
          <w:rFonts w:ascii="Calibri" w:hAnsi="Calibri"/>
          <w:b/>
          <w:sz w:val="22"/>
          <w:szCs w:val="22"/>
        </w:rPr>
        <w:t>určení</w:t>
      </w:r>
      <w:r w:rsidR="001C6F55">
        <w:rPr>
          <w:rFonts w:ascii="Calibri" w:hAnsi="Calibri"/>
          <w:sz w:val="22"/>
          <w:szCs w:val="22"/>
        </w:rPr>
        <w:t xml:space="preserve"> </w:t>
      </w:r>
      <w:r w:rsidR="005F65AC">
        <w:rPr>
          <w:rFonts w:ascii="Calibri" w:hAnsi="Calibri"/>
          <w:b/>
          <w:sz w:val="22"/>
          <w:szCs w:val="22"/>
        </w:rPr>
        <w:t>neplatnosti zrušení pracovního poměru</w:t>
      </w:r>
      <w:r w:rsidR="005F65AC" w:rsidRPr="00611193">
        <w:rPr>
          <w:rFonts w:ascii="Calibri" w:hAnsi="Calibri"/>
          <w:sz w:val="22"/>
          <w:szCs w:val="22"/>
        </w:rPr>
        <w:t>, jakož i ve všech navazujících stupních soudního řízení týkajícího se výše uvedené věci, a to včetně zastupování v případném dovolacím řízení a v případném řízení o ústavní stížnosti</w:t>
      </w:r>
      <w:r w:rsidR="005F65AC">
        <w:rPr>
          <w:rFonts w:ascii="Calibri" w:hAnsi="Calibri" w:cs="Arial"/>
          <w:sz w:val="22"/>
          <w:szCs w:val="22"/>
        </w:rPr>
        <w:t>.</w:t>
      </w:r>
    </w:p>
    <w:p w14:paraId="2D41A89C" w14:textId="77777777" w:rsidR="00163D40" w:rsidRPr="00A06BD8" w:rsidRDefault="00163D40" w:rsidP="005F65AC">
      <w:pPr>
        <w:pStyle w:val="Styl2"/>
        <w:numPr>
          <w:ilvl w:val="0"/>
          <w:numId w:val="0"/>
        </w:numPr>
        <w:spacing w:after="0" w:line="276" w:lineRule="auto"/>
        <w:ind w:left="567"/>
        <w:jc w:val="both"/>
        <w:rPr>
          <w:rFonts w:ascii="Calibri" w:hAnsi="Calibri" w:cs="Arial"/>
          <w:sz w:val="22"/>
          <w:szCs w:val="22"/>
        </w:rPr>
      </w:pPr>
    </w:p>
    <w:p w14:paraId="4AEE3A58" w14:textId="77777777" w:rsidR="00163D40" w:rsidRPr="00A06BD8" w:rsidRDefault="00163D40" w:rsidP="005F65AC">
      <w:pPr>
        <w:pStyle w:val="Styl2"/>
        <w:spacing w:after="0" w:line="276" w:lineRule="auto"/>
        <w:jc w:val="both"/>
        <w:rPr>
          <w:rFonts w:ascii="Calibri" w:hAnsi="Calibri" w:cs="Arial"/>
          <w:sz w:val="22"/>
          <w:szCs w:val="22"/>
        </w:rPr>
      </w:pPr>
      <w:r w:rsidRPr="00A06BD8">
        <w:rPr>
          <w:rFonts w:ascii="Calibri" w:hAnsi="Calibri" w:cs="Arial"/>
          <w:sz w:val="22"/>
          <w:szCs w:val="22"/>
        </w:rPr>
        <w:t>Advokát je povinen při poskytování právních služeb postupovat v souladu s pokyny, které od Klienta obdrží. Od pokynů Klienta se může Advokát odchýlit pouze v případě, že jde o neodkladnou záležitost, podle Advokátova posouzení učiněného v dobré víře je takové odchýlení v zájmu Klienta a Advokát si nemůže opatřit včasný souhlas Klienta.</w:t>
      </w:r>
    </w:p>
    <w:p w14:paraId="30411B5C" w14:textId="77777777" w:rsidR="00163D40" w:rsidRPr="00A06BD8" w:rsidRDefault="00163D40" w:rsidP="005F65AC">
      <w:pPr>
        <w:pStyle w:val="Styl2"/>
        <w:numPr>
          <w:ilvl w:val="0"/>
          <w:numId w:val="0"/>
        </w:numPr>
        <w:spacing w:after="0" w:line="276" w:lineRule="auto"/>
        <w:ind w:left="567"/>
        <w:jc w:val="both"/>
        <w:rPr>
          <w:rFonts w:ascii="Calibri" w:hAnsi="Calibri" w:cs="Arial"/>
          <w:sz w:val="22"/>
          <w:szCs w:val="22"/>
        </w:rPr>
      </w:pPr>
    </w:p>
    <w:p w14:paraId="4CC366A6" w14:textId="6884DC23" w:rsidR="00163D40" w:rsidRPr="00A06BD8" w:rsidRDefault="00163D40" w:rsidP="005F65AC">
      <w:pPr>
        <w:pStyle w:val="Styl2"/>
        <w:spacing w:after="0" w:line="276" w:lineRule="auto"/>
        <w:jc w:val="both"/>
        <w:rPr>
          <w:rFonts w:ascii="Calibri" w:hAnsi="Calibri" w:cs="Arial"/>
          <w:sz w:val="22"/>
          <w:szCs w:val="22"/>
        </w:rPr>
      </w:pPr>
      <w:r w:rsidRPr="00A06BD8">
        <w:rPr>
          <w:rFonts w:ascii="Calibri" w:hAnsi="Calibri" w:cs="Arial"/>
          <w:sz w:val="22"/>
          <w:szCs w:val="22"/>
        </w:rPr>
        <w:t>Kontakt mezi Advokátem a Klientem může probíhat též telefonicky a e-mailem.</w:t>
      </w:r>
    </w:p>
    <w:p w14:paraId="7F45BA0E" w14:textId="77777777" w:rsidR="00163D40" w:rsidRPr="00A06BD8" w:rsidRDefault="00163D40" w:rsidP="005F65AC">
      <w:pPr>
        <w:pStyle w:val="Styl2"/>
        <w:numPr>
          <w:ilvl w:val="0"/>
          <w:numId w:val="0"/>
        </w:numPr>
        <w:spacing w:after="0" w:line="276" w:lineRule="auto"/>
        <w:ind w:left="567"/>
        <w:jc w:val="both"/>
        <w:rPr>
          <w:rFonts w:ascii="Calibri" w:hAnsi="Calibri" w:cs="Arial"/>
          <w:sz w:val="22"/>
          <w:szCs w:val="22"/>
        </w:rPr>
      </w:pPr>
    </w:p>
    <w:p w14:paraId="30FF9D6E" w14:textId="59473FA1" w:rsidR="00163D40" w:rsidRDefault="00163D40" w:rsidP="005F65AC">
      <w:pPr>
        <w:pStyle w:val="Styl2"/>
        <w:spacing w:after="0" w:line="276" w:lineRule="auto"/>
        <w:jc w:val="both"/>
        <w:rPr>
          <w:rFonts w:ascii="Calibri" w:hAnsi="Calibri" w:cs="Arial"/>
          <w:sz w:val="22"/>
          <w:szCs w:val="22"/>
        </w:rPr>
      </w:pPr>
      <w:r w:rsidRPr="00A06BD8">
        <w:rPr>
          <w:rFonts w:ascii="Calibri" w:hAnsi="Calibri" w:cs="Arial"/>
          <w:sz w:val="22"/>
          <w:szCs w:val="22"/>
        </w:rPr>
        <w:t>Advokát nebude poskytovat žádné právní služby v souvislosti s jiným než českým právem.</w:t>
      </w:r>
    </w:p>
    <w:p w14:paraId="1D60E5F2" w14:textId="77777777" w:rsidR="00163D40" w:rsidRDefault="00163D40" w:rsidP="005F65AC">
      <w:pPr>
        <w:pStyle w:val="Styl2"/>
        <w:numPr>
          <w:ilvl w:val="0"/>
          <w:numId w:val="0"/>
        </w:numPr>
        <w:spacing w:after="0" w:line="276" w:lineRule="auto"/>
        <w:ind w:left="567"/>
        <w:jc w:val="both"/>
        <w:rPr>
          <w:rFonts w:ascii="Calibri" w:hAnsi="Calibri" w:cs="Arial"/>
          <w:sz w:val="22"/>
          <w:szCs w:val="22"/>
        </w:rPr>
      </w:pPr>
    </w:p>
    <w:p w14:paraId="7947F59F" w14:textId="10DA054A" w:rsidR="00163D40" w:rsidRDefault="00163D40" w:rsidP="005F65AC">
      <w:pPr>
        <w:pStyle w:val="Styl1"/>
        <w:keepNext/>
        <w:keepLines/>
        <w:spacing w:after="0" w:line="276" w:lineRule="auto"/>
        <w:jc w:val="both"/>
        <w:rPr>
          <w:rFonts w:ascii="Calibri" w:hAnsi="Calibri" w:cs="Arial"/>
          <w:sz w:val="22"/>
          <w:szCs w:val="22"/>
        </w:rPr>
      </w:pPr>
      <w:r w:rsidRPr="00A13A58">
        <w:rPr>
          <w:rFonts w:ascii="Calibri" w:hAnsi="Calibri" w:cs="Arial"/>
          <w:sz w:val="22"/>
          <w:szCs w:val="22"/>
        </w:rPr>
        <w:t>ODMĚNA</w:t>
      </w:r>
    </w:p>
    <w:p w14:paraId="1709A5A0" w14:textId="77777777" w:rsidR="004611E6" w:rsidRPr="00A13A58" w:rsidRDefault="004611E6" w:rsidP="005F65AC">
      <w:pPr>
        <w:pStyle w:val="Styl1"/>
        <w:keepNext/>
        <w:keepLines/>
        <w:numPr>
          <w:ilvl w:val="0"/>
          <w:numId w:val="0"/>
        </w:numPr>
        <w:spacing w:after="0" w:line="276" w:lineRule="auto"/>
        <w:ind w:left="567"/>
        <w:jc w:val="both"/>
        <w:rPr>
          <w:rFonts w:ascii="Calibri" w:hAnsi="Calibri" w:cs="Arial"/>
          <w:sz w:val="22"/>
          <w:szCs w:val="22"/>
        </w:rPr>
      </w:pPr>
    </w:p>
    <w:p w14:paraId="3FAEF49B" w14:textId="77777777" w:rsidR="00163D40" w:rsidRDefault="00163D40" w:rsidP="005F65AC">
      <w:pPr>
        <w:pStyle w:val="Styl2"/>
        <w:keepNext/>
        <w:keepLines/>
        <w:spacing w:after="0" w:line="276" w:lineRule="auto"/>
        <w:jc w:val="both"/>
        <w:rPr>
          <w:rFonts w:ascii="Calibri" w:hAnsi="Calibri" w:cs="Arial"/>
          <w:sz w:val="22"/>
          <w:szCs w:val="22"/>
        </w:rPr>
      </w:pPr>
      <w:r w:rsidRPr="00A06BD8">
        <w:rPr>
          <w:rFonts w:ascii="Calibri" w:hAnsi="Calibri" w:cs="Arial"/>
          <w:sz w:val="22"/>
          <w:szCs w:val="22"/>
        </w:rPr>
        <w:t>Výše odměny za právní služby poskytované Advokátem se určí v souladu s vyhláškou č. 177/</w:t>
      </w:r>
      <w:r w:rsidRPr="003B1239">
        <w:rPr>
          <w:rFonts w:ascii="Calibri" w:hAnsi="Calibri" w:cs="Arial"/>
          <w:sz w:val="22"/>
          <w:szCs w:val="22"/>
        </w:rPr>
        <w:t>1996 Sb., advokátní tarif, na základě sjednané hodinové sazby. Sjednaná hodinová sazba činí</w:t>
      </w:r>
      <w:r>
        <w:rPr>
          <w:rFonts w:ascii="Calibri" w:hAnsi="Calibri" w:cs="Arial"/>
          <w:sz w:val="22"/>
          <w:szCs w:val="22"/>
        </w:rPr>
        <w:t>:</w:t>
      </w:r>
    </w:p>
    <w:p w14:paraId="35EAC4BD" w14:textId="77777777" w:rsidR="00163D40" w:rsidRDefault="00163D40" w:rsidP="005F65AC">
      <w:pPr>
        <w:pStyle w:val="Styl2"/>
        <w:numPr>
          <w:ilvl w:val="0"/>
          <w:numId w:val="0"/>
        </w:numPr>
        <w:spacing w:after="0" w:line="276" w:lineRule="auto"/>
        <w:ind w:left="567"/>
        <w:jc w:val="both"/>
        <w:rPr>
          <w:rFonts w:ascii="Calibri" w:hAnsi="Calibri" w:cs="Arial"/>
          <w:sz w:val="22"/>
          <w:szCs w:val="22"/>
        </w:rPr>
      </w:pPr>
    </w:p>
    <w:p w14:paraId="0A8A45C1" w14:textId="6CEFF703" w:rsidR="00163D40" w:rsidRDefault="00163D40" w:rsidP="005F65AC">
      <w:pPr>
        <w:pStyle w:val="Styl2"/>
        <w:numPr>
          <w:ilvl w:val="2"/>
          <w:numId w:val="1"/>
        </w:numPr>
        <w:spacing w:after="0" w:line="276" w:lineRule="auto"/>
        <w:jc w:val="both"/>
        <w:rPr>
          <w:rFonts w:ascii="Calibri" w:hAnsi="Calibri" w:cs="Arial"/>
          <w:sz w:val="22"/>
          <w:szCs w:val="22"/>
        </w:rPr>
      </w:pPr>
      <w:r w:rsidRPr="003B1239">
        <w:rPr>
          <w:rFonts w:ascii="Calibri" w:hAnsi="Calibri" w:cs="Arial"/>
          <w:sz w:val="22"/>
          <w:szCs w:val="22"/>
        </w:rPr>
        <w:t xml:space="preserve">částku </w:t>
      </w:r>
      <w:r w:rsidRPr="0072614A">
        <w:rPr>
          <w:rFonts w:ascii="Calibri" w:hAnsi="Calibri" w:cs="Arial"/>
          <w:b/>
          <w:sz w:val="22"/>
          <w:szCs w:val="22"/>
        </w:rPr>
        <w:t>2</w:t>
      </w:r>
      <w:r w:rsidR="0072614A" w:rsidRPr="0072614A">
        <w:rPr>
          <w:rFonts w:ascii="Calibri" w:hAnsi="Calibri" w:cs="Arial"/>
          <w:b/>
          <w:sz w:val="22"/>
          <w:szCs w:val="22"/>
        </w:rPr>
        <w:t> </w:t>
      </w:r>
      <w:r w:rsidR="00883564">
        <w:rPr>
          <w:rFonts w:ascii="Calibri" w:hAnsi="Calibri" w:cs="Arial"/>
          <w:b/>
          <w:sz w:val="22"/>
          <w:szCs w:val="22"/>
        </w:rPr>
        <w:t>5</w:t>
      </w:r>
      <w:r w:rsidR="0072614A" w:rsidRPr="0072614A">
        <w:rPr>
          <w:rFonts w:ascii="Calibri" w:hAnsi="Calibri" w:cs="Arial"/>
          <w:b/>
          <w:sz w:val="22"/>
          <w:szCs w:val="22"/>
        </w:rPr>
        <w:t>00,-</w:t>
      </w:r>
      <w:r w:rsidRPr="0072614A">
        <w:rPr>
          <w:rFonts w:ascii="Calibri" w:hAnsi="Calibri" w:cs="Arial"/>
          <w:b/>
          <w:sz w:val="22"/>
          <w:szCs w:val="22"/>
        </w:rPr>
        <w:t xml:space="preserve"> Kč</w:t>
      </w:r>
      <w:r w:rsidRPr="003B1239">
        <w:rPr>
          <w:rFonts w:ascii="Calibri" w:hAnsi="Calibri" w:cs="Arial"/>
          <w:sz w:val="22"/>
          <w:szCs w:val="22"/>
        </w:rPr>
        <w:t xml:space="preserve"> bez</w:t>
      </w:r>
      <w:r w:rsidRPr="00A06BD8">
        <w:rPr>
          <w:rFonts w:ascii="Calibri" w:hAnsi="Calibri" w:cs="Arial"/>
          <w:sz w:val="22"/>
          <w:szCs w:val="22"/>
        </w:rPr>
        <w:t xml:space="preserve"> DPH za jednu hodinu práce</w:t>
      </w:r>
      <w:r>
        <w:rPr>
          <w:rFonts w:ascii="Calibri" w:hAnsi="Calibri" w:cs="Arial"/>
          <w:sz w:val="22"/>
          <w:szCs w:val="22"/>
        </w:rPr>
        <w:t xml:space="preserve"> partnera/advokáta z advokátní kanceláře Advokáta</w:t>
      </w:r>
      <w:r w:rsidR="0072614A">
        <w:rPr>
          <w:rFonts w:ascii="Calibri" w:hAnsi="Calibri" w:cs="Arial"/>
          <w:sz w:val="22"/>
          <w:szCs w:val="22"/>
        </w:rPr>
        <w:t>;</w:t>
      </w:r>
      <w:r>
        <w:rPr>
          <w:rFonts w:ascii="Calibri" w:hAnsi="Calibri" w:cs="Arial"/>
          <w:sz w:val="22"/>
          <w:szCs w:val="22"/>
        </w:rPr>
        <w:t xml:space="preserve"> a</w:t>
      </w:r>
    </w:p>
    <w:p w14:paraId="75A2AE57" w14:textId="77777777" w:rsidR="00163D40" w:rsidRDefault="00163D40" w:rsidP="005F65AC">
      <w:pPr>
        <w:pStyle w:val="Styl2"/>
        <w:numPr>
          <w:ilvl w:val="0"/>
          <w:numId w:val="0"/>
        </w:numPr>
        <w:spacing w:after="0" w:line="276" w:lineRule="auto"/>
        <w:ind w:left="567"/>
        <w:jc w:val="both"/>
        <w:rPr>
          <w:rFonts w:ascii="Calibri" w:hAnsi="Calibri" w:cs="Arial"/>
          <w:sz w:val="22"/>
          <w:szCs w:val="22"/>
        </w:rPr>
      </w:pPr>
    </w:p>
    <w:p w14:paraId="7D072667" w14:textId="735A4524" w:rsidR="00163D40" w:rsidRPr="00A06BD8" w:rsidRDefault="00163D40" w:rsidP="005F65AC">
      <w:pPr>
        <w:pStyle w:val="Styl2"/>
        <w:numPr>
          <w:ilvl w:val="2"/>
          <w:numId w:val="1"/>
        </w:numPr>
        <w:spacing w:after="0" w:line="276" w:lineRule="auto"/>
        <w:jc w:val="both"/>
        <w:rPr>
          <w:rFonts w:ascii="Calibri" w:hAnsi="Calibri" w:cs="Arial"/>
          <w:sz w:val="22"/>
          <w:szCs w:val="22"/>
        </w:rPr>
      </w:pPr>
      <w:r>
        <w:rPr>
          <w:rFonts w:ascii="Calibri" w:hAnsi="Calibri" w:cs="Arial"/>
          <w:sz w:val="22"/>
          <w:szCs w:val="22"/>
        </w:rPr>
        <w:t xml:space="preserve">částku </w:t>
      </w:r>
      <w:r w:rsidR="00883564">
        <w:rPr>
          <w:rFonts w:ascii="Calibri" w:hAnsi="Calibri" w:cs="Arial"/>
          <w:b/>
          <w:sz w:val="22"/>
          <w:szCs w:val="22"/>
        </w:rPr>
        <w:t>2 0</w:t>
      </w:r>
      <w:r w:rsidR="0072614A" w:rsidRPr="0072614A">
        <w:rPr>
          <w:rFonts w:ascii="Calibri" w:hAnsi="Calibri" w:cs="Arial"/>
          <w:b/>
          <w:sz w:val="22"/>
          <w:szCs w:val="22"/>
        </w:rPr>
        <w:t>00,-</w:t>
      </w:r>
      <w:r w:rsidRPr="0072614A">
        <w:rPr>
          <w:rFonts w:ascii="Calibri" w:hAnsi="Calibri" w:cs="Arial"/>
          <w:b/>
          <w:sz w:val="22"/>
          <w:szCs w:val="22"/>
        </w:rPr>
        <w:t xml:space="preserve"> Kč</w:t>
      </w:r>
      <w:r>
        <w:rPr>
          <w:rFonts w:ascii="Calibri" w:hAnsi="Calibri" w:cs="Arial"/>
          <w:sz w:val="22"/>
          <w:szCs w:val="22"/>
        </w:rPr>
        <w:t xml:space="preserve"> bez DPH za jednu hodinu práce advokátního koncipienta z advokátní kanceláře Advokáta</w:t>
      </w:r>
      <w:r w:rsidRPr="00A06BD8">
        <w:rPr>
          <w:rFonts w:ascii="Calibri" w:hAnsi="Calibri" w:cs="Arial"/>
          <w:sz w:val="22"/>
          <w:szCs w:val="22"/>
        </w:rPr>
        <w:t>.</w:t>
      </w:r>
    </w:p>
    <w:p w14:paraId="165945B7" w14:textId="77777777" w:rsidR="00163D40" w:rsidRPr="00A06BD8" w:rsidRDefault="00163D40" w:rsidP="005F65AC">
      <w:pPr>
        <w:pStyle w:val="Styl2"/>
        <w:numPr>
          <w:ilvl w:val="0"/>
          <w:numId w:val="0"/>
        </w:numPr>
        <w:spacing w:after="0" w:line="276" w:lineRule="auto"/>
        <w:ind w:left="567"/>
        <w:jc w:val="both"/>
        <w:rPr>
          <w:rFonts w:ascii="Calibri" w:hAnsi="Calibri" w:cs="Arial"/>
          <w:sz w:val="22"/>
          <w:szCs w:val="22"/>
        </w:rPr>
      </w:pPr>
    </w:p>
    <w:p w14:paraId="79D4408A" w14:textId="77777777" w:rsidR="00163D40" w:rsidRPr="00A06BD8" w:rsidRDefault="00163D40" w:rsidP="005F65AC">
      <w:pPr>
        <w:pStyle w:val="Styl2"/>
        <w:spacing w:after="0" w:line="276" w:lineRule="auto"/>
        <w:jc w:val="both"/>
        <w:rPr>
          <w:rFonts w:ascii="Calibri" w:hAnsi="Calibri" w:cs="Arial"/>
          <w:sz w:val="22"/>
          <w:szCs w:val="22"/>
        </w:rPr>
      </w:pPr>
      <w:r w:rsidRPr="00A06BD8">
        <w:rPr>
          <w:rFonts w:ascii="Calibri" w:hAnsi="Calibri" w:cs="Arial"/>
          <w:sz w:val="22"/>
          <w:szCs w:val="22"/>
        </w:rPr>
        <w:t>Advokát se zavazuje Klienta na žádost kdykoliv, případně v pravidelných intervalech, informovat o vynaloženém čase.</w:t>
      </w:r>
    </w:p>
    <w:p w14:paraId="5EBCDDC6" w14:textId="77777777" w:rsidR="00163D40" w:rsidRPr="00A06BD8" w:rsidRDefault="00163D40" w:rsidP="005F65AC">
      <w:pPr>
        <w:pStyle w:val="Styl2"/>
        <w:numPr>
          <w:ilvl w:val="0"/>
          <w:numId w:val="0"/>
        </w:numPr>
        <w:spacing w:after="0" w:line="276" w:lineRule="auto"/>
        <w:ind w:left="567"/>
        <w:jc w:val="both"/>
        <w:rPr>
          <w:rFonts w:ascii="Calibri" w:hAnsi="Calibri" w:cs="Arial"/>
          <w:sz w:val="22"/>
          <w:szCs w:val="22"/>
        </w:rPr>
      </w:pPr>
    </w:p>
    <w:p w14:paraId="0E94E7A6" w14:textId="5C48C892" w:rsidR="00163D40" w:rsidRPr="00A06BD8" w:rsidRDefault="00163D40" w:rsidP="005F65AC">
      <w:pPr>
        <w:pStyle w:val="Styl2"/>
        <w:spacing w:after="0" w:line="276" w:lineRule="auto"/>
        <w:jc w:val="both"/>
        <w:rPr>
          <w:rFonts w:ascii="Calibri" w:hAnsi="Calibri" w:cs="Arial"/>
          <w:sz w:val="22"/>
          <w:szCs w:val="22"/>
        </w:rPr>
      </w:pPr>
      <w:r w:rsidRPr="00A06BD8">
        <w:rPr>
          <w:rFonts w:ascii="Calibri" w:hAnsi="Calibri" w:cs="Arial"/>
          <w:sz w:val="22"/>
          <w:szCs w:val="22"/>
        </w:rPr>
        <w:t>Vedle odměny je Advokát oprávněn přeúčtovat Klientu hotové výdaje, které vynaloží při poskytování právních služeb (zejména správní, soudní, notářské a jiné poplatky).</w:t>
      </w:r>
      <w:r>
        <w:rPr>
          <w:rFonts w:ascii="Calibri" w:hAnsi="Calibri" w:cs="Arial"/>
          <w:sz w:val="22"/>
          <w:szCs w:val="22"/>
        </w:rPr>
        <w:t xml:space="preserve"> Advokát je povinen vždy si vyžádat předchozí souhlas Klienta s vynaložením hotových výdajů. </w:t>
      </w:r>
      <w:r w:rsidRPr="00AB4B34">
        <w:rPr>
          <w:rFonts w:ascii="Calibri" w:hAnsi="Calibri" w:cs="Arial"/>
          <w:sz w:val="22"/>
          <w:szCs w:val="22"/>
        </w:rPr>
        <w:t xml:space="preserve">Při cestách mimo Prahu </w:t>
      </w:r>
      <w:r>
        <w:rPr>
          <w:rFonts w:ascii="Calibri" w:hAnsi="Calibri" w:cs="Arial"/>
          <w:sz w:val="22"/>
          <w:szCs w:val="22"/>
        </w:rPr>
        <w:t>je Advokát oprávněn</w:t>
      </w:r>
      <w:r w:rsidRPr="00AB4B34">
        <w:rPr>
          <w:rFonts w:ascii="Calibri" w:hAnsi="Calibri" w:cs="Arial"/>
          <w:sz w:val="22"/>
          <w:szCs w:val="22"/>
        </w:rPr>
        <w:t xml:space="preserve"> účtovat čas strávený na cestě</w:t>
      </w:r>
      <w:r w:rsidR="00C9638B">
        <w:rPr>
          <w:rFonts w:ascii="Calibri" w:hAnsi="Calibri" w:cs="Arial"/>
          <w:sz w:val="22"/>
          <w:szCs w:val="22"/>
        </w:rPr>
        <w:t xml:space="preserve"> ve výši</w:t>
      </w:r>
      <w:r w:rsidRPr="00AB4B34">
        <w:rPr>
          <w:rFonts w:ascii="Calibri" w:hAnsi="Calibri" w:cs="Arial"/>
          <w:sz w:val="22"/>
          <w:szCs w:val="22"/>
        </w:rPr>
        <w:t xml:space="preserve"> </w:t>
      </w:r>
      <w:r w:rsidRPr="0072614A">
        <w:rPr>
          <w:rFonts w:ascii="Calibri" w:hAnsi="Calibri" w:cs="Arial"/>
          <w:b/>
          <w:sz w:val="22"/>
          <w:szCs w:val="22"/>
        </w:rPr>
        <w:t>50 %</w:t>
      </w:r>
      <w:r w:rsidRPr="00AB4B34">
        <w:rPr>
          <w:rFonts w:ascii="Calibri" w:hAnsi="Calibri" w:cs="Arial"/>
          <w:sz w:val="22"/>
          <w:szCs w:val="22"/>
        </w:rPr>
        <w:t xml:space="preserve"> sjednané hodinové sazby.</w:t>
      </w:r>
    </w:p>
    <w:p w14:paraId="0187824E" w14:textId="77777777" w:rsidR="00163D40" w:rsidRDefault="00163D40" w:rsidP="005F65AC">
      <w:pPr>
        <w:pStyle w:val="Styl2"/>
        <w:numPr>
          <w:ilvl w:val="0"/>
          <w:numId w:val="0"/>
        </w:numPr>
        <w:spacing w:after="0" w:line="276" w:lineRule="auto"/>
        <w:ind w:left="567"/>
        <w:jc w:val="both"/>
        <w:rPr>
          <w:rFonts w:ascii="Calibri" w:hAnsi="Calibri" w:cs="Arial"/>
          <w:sz w:val="22"/>
          <w:szCs w:val="22"/>
        </w:rPr>
      </w:pPr>
    </w:p>
    <w:p w14:paraId="469EAA40" w14:textId="6157404C" w:rsidR="00163D40" w:rsidRDefault="00163D40" w:rsidP="005F65AC">
      <w:pPr>
        <w:pStyle w:val="Styl2"/>
        <w:spacing w:after="0" w:line="276" w:lineRule="auto"/>
        <w:jc w:val="both"/>
        <w:rPr>
          <w:rFonts w:ascii="Calibri" w:hAnsi="Calibri" w:cs="Arial"/>
          <w:sz w:val="22"/>
          <w:szCs w:val="22"/>
        </w:rPr>
      </w:pPr>
      <w:r w:rsidRPr="00A06BD8">
        <w:rPr>
          <w:rFonts w:ascii="Calibri" w:hAnsi="Calibri" w:cs="Arial"/>
          <w:sz w:val="22"/>
          <w:szCs w:val="22"/>
        </w:rPr>
        <w:t>Advokát vyúčtuje odměnu za poskytované právní služby Klientu měsíčně zpětně</w:t>
      </w:r>
      <w:r w:rsidR="00742C1D">
        <w:rPr>
          <w:rFonts w:ascii="Calibri" w:hAnsi="Calibri" w:cs="Arial"/>
          <w:sz w:val="22"/>
          <w:szCs w:val="22"/>
        </w:rPr>
        <w:t xml:space="preserve"> formou daňového dokladu. Přílohou takového daňového dokladu bude přehled rozsahu právních služeb poskytnutých Klientovi v příslušném měsíci</w:t>
      </w:r>
      <w:r w:rsidRPr="00A06BD8">
        <w:rPr>
          <w:rFonts w:ascii="Calibri" w:hAnsi="Calibri" w:cs="Arial"/>
          <w:sz w:val="22"/>
          <w:szCs w:val="22"/>
        </w:rPr>
        <w:t xml:space="preserve">. Vyúčtování může být Advokátem Klientu zasláno elektronicky. Vyúčtování je splatné </w:t>
      </w:r>
      <w:r w:rsidRPr="00DC6494">
        <w:rPr>
          <w:rFonts w:ascii="Calibri" w:hAnsi="Calibri" w:cs="Arial"/>
          <w:sz w:val="22"/>
          <w:szCs w:val="22"/>
        </w:rPr>
        <w:t xml:space="preserve">do </w:t>
      </w:r>
      <w:r w:rsidRPr="0072614A">
        <w:rPr>
          <w:rFonts w:ascii="Calibri" w:hAnsi="Calibri" w:cs="Arial"/>
          <w:b/>
          <w:sz w:val="22"/>
          <w:szCs w:val="22"/>
        </w:rPr>
        <w:t>14</w:t>
      </w:r>
      <w:r w:rsidRPr="00DC6494">
        <w:rPr>
          <w:rFonts w:ascii="Calibri" w:hAnsi="Calibri" w:cs="Arial"/>
          <w:sz w:val="22"/>
          <w:szCs w:val="22"/>
        </w:rPr>
        <w:t xml:space="preserve"> dnů</w:t>
      </w:r>
      <w:r w:rsidRPr="00A06BD8">
        <w:rPr>
          <w:rFonts w:ascii="Calibri" w:hAnsi="Calibri" w:cs="Arial"/>
          <w:sz w:val="22"/>
          <w:szCs w:val="22"/>
        </w:rPr>
        <w:t xml:space="preserve"> po jeho doručení a bude obsahovat daň z přidané hodnoty v souladu s příslušnými právními předpisy. </w:t>
      </w:r>
      <w:r>
        <w:rPr>
          <w:rFonts w:ascii="Calibri" w:hAnsi="Calibri" w:cs="Arial"/>
          <w:sz w:val="22"/>
          <w:szCs w:val="22"/>
        </w:rPr>
        <w:t xml:space="preserve">Neurčí-li Klient jinak, </w:t>
      </w:r>
      <w:r w:rsidRPr="00A06BD8">
        <w:rPr>
          <w:rFonts w:ascii="Calibri" w:hAnsi="Calibri" w:cs="Arial"/>
          <w:sz w:val="22"/>
          <w:szCs w:val="22"/>
        </w:rPr>
        <w:t>uvede Advokát ve vyúčtování datum uskutečnění úkonu, popis úkonu a vynaložený čas. Zvlášť budou specifikovány případné vynaložené hotové výdaje.</w:t>
      </w:r>
    </w:p>
    <w:p w14:paraId="32B9BA80" w14:textId="77777777" w:rsidR="00163D40" w:rsidRDefault="00163D40" w:rsidP="005F65AC">
      <w:pPr>
        <w:pStyle w:val="Styl2"/>
        <w:numPr>
          <w:ilvl w:val="0"/>
          <w:numId w:val="0"/>
        </w:numPr>
        <w:spacing w:after="0" w:line="276" w:lineRule="auto"/>
        <w:ind w:left="567"/>
        <w:jc w:val="both"/>
        <w:rPr>
          <w:rFonts w:ascii="Calibri" w:hAnsi="Calibri" w:cs="Arial"/>
          <w:sz w:val="22"/>
          <w:szCs w:val="22"/>
        </w:rPr>
      </w:pPr>
    </w:p>
    <w:p w14:paraId="701335EE" w14:textId="6B68102C" w:rsidR="00163D40" w:rsidRDefault="00163D40" w:rsidP="005F65AC">
      <w:pPr>
        <w:pStyle w:val="Styl1"/>
        <w:spacing w:after="0" w:line="276" w:lineRule="auto"/>
        <w:jc w:val="both"/>
        <w:rPr>
          <w:rFonts w:ascii="Calibri" w:hAnsi="Calibri" w:cs="Arial"/>
          <w:sz w:val="22"/>
          <w:szCs w:val="22"/>
        </w:rPr>
      </w:pPr>
      <w:r w:rsidRPr="00A13A58">
        <w:rPr>
          <w:rFonts w:ascii="Calibri" w:hAnsi="Calibri" w:cs="Arial"/>
          <w:sz w:val="22"/>
          <w:szCs w:val="22"/>
        </w:rPr>
        <w:t>DALŠÍ SMLUVNÍ UJEDNÁN</w:t>
      </w:r>
      <w:r w:rsidR="004611E6">
        <w:rPr>
          <w:rFonts w:ascii="Calibri" w:hAnsi="Calibri" w:cs="Arial"/>
          <w:sz w:val="22"/>
          <w:szCs w:val="22"/>
        </w:rPr>
        <w:t>Í</w:t>
      </w:r>
    </w:p>
    <w:p w14:paraId="12416A5D" w14:textId="77777777" w:rsidR="004611E6" w:rsidRPr="00A13A58" w:rsidRDefault="004611E6" w:rsidP="005F65AC">
      <w:pPr>
        <w:pStyle w:val="Styl1"/>
        <w:numPr>
          <w:ilvl w:val="0"/>
          <w:numId w:val="0"/>
        </w:numPr>
        <w:spacing w:after="0" w:line="276" w:lineRule="auto"/>
        <w:ind w:left="567"/>
        <w:jc w:val="both"/>
        <w:rPr>
          <w:rFonts w:ascii="Calibri" w:hAnsi="Calibri" w:cs="Arial"/>
          <w:sz w:val="22"/>
          <w:szCs w:val="22"/>
        </w:rPr>
      </w:pPr>
    </w:p>
    <w:p w14:paraId="3C9BFFE8" w14:textId="41DD9713" w:rsidR="00163D40" w:rsidRPr="00A06BD8" w:rsidRDefault="00163D40" w:rsidP="005F65AC">
      <w:pPr>
        <w:pStyle w:val="Styl2"/>
        <w:spacing w:after="0" w:line="276" w:lineRule="auto"/>
        <w:jc w:val="both"/>
        <w:rPr>
          <w:rFonts w:ascii="Calibri" w:hAnsi="Calibri" w:cs="Arial"/>
          <w:sz w:val="22"/>
          <w:szCs w:val="22"/>
        </w:rPr>
      </w:pPr>
      <w:bookmarkStart w:id="1" w:name="_Toc96743338"/>
      <w:bookmarkStart w:id="2" w:name="_Toc352943022"/>
      <w:bookmarkStart w:id="3" w:name="_Toc372402912"/>
      <w:r w:rsidRPr="00A06BD8">
        <w:rPr>
          <w:rFonts w:ascii="Calibri" w:hAnsi="Calibri" w:cs="Arial"/>
          <w:sz w:val="22"/>
          <w:szCs w:val="22"/>
        </w:rPr>
        <w:t>Advokát je povinen zachovávat mlčenlivost o všech skutečnostech, o nichž se dozví v souvislosti s poskytováním právních služeb. Strany pro vyloučení pochybností sjednávají, že povinnost mlčenlivost</w:t>
      </w:r>
      <w:r>
        <w:rPr>
          <w:rFonts w:ascii="Calibri" w:hAnsi="Calibri" w:cs="Arial"/>
          <w:sz w:val="22"/>
          <w:szCs w:val="22"/>
        </w:rPr>
        <w:t>i</w:t>
      </w:r>
      <w:r w:rsidRPr="00A06BD8">
        <w:rPr>
          <w:rFonts w:ascii="Calibri" w:hAnsi="Calibri" w:cs="Arial"/>
          <w:sz w:val="22"/>
          <w:szCs w:val="22"/>
        </w:rPr>
        <w:t xml:space="preserve"> se týká i skutečností týkajících se činnosti Klienta. Klient je oprávněn zprostit Advokáta povinnosti mlčenlivosti. Advokát se výslovně zavazuje zdržet se jakýchkoliv veřejných vyjádření k právním záležitostem týkajícím se Klienta. Povinnost Advokáta zachovávat mlčenlivost není dotčena zpřístupněním informací, na které se tato povinnost vztahuje, v případech, kdy je takové zpřístupnění vyžadováno právními předpisy.</w:t>
      </w:r>
    </w:p>
    <w:p w14:paraId="47B549F6" w14:textId="77777777" w:rsidR="00163D40" w:rsidRPr="00A06BD8" w:rsidRDefault="00163D40" w:rsidP="005F65AC">
      <w:pPr>
        <w:pStyle w:val="Styl2"/>
        <w:numPr>
          <w:ilvl w:val="0"/>
          <w:numId w:val="0"/>
        </w:numPr>
        <w:spacing w:after="0" w:line="276" w:lineRule="auto"/>
        <w:ind w:left="567"/>
        <w:jc w:val="both"/>
        <w:rPr>
          <w:rFonts w:ascii="Calibri" w:hAnsi="Calibri" w:cs="Arial"/>
          <w:sz w:val="22"/>
          <w:szCs w:val="22"/>
        </w:rPr>
      </w:pPr>
    </w:p>
    <w:p w14:paraId="10E344AD" w14:textId="77777777" w:rsidR="00163D40" w:rsidRPr="00A06BD8" w:rsidRDefault="00163D40" w:rsidP="005F65AC">
      <w:pPr>
        <w:pStyle w:val="Styl2"/>
        <w:spacing w:after="0" w:line="276" w:lineRule="auto"/>
        <w:jc w:val="both"/>
        <w:rPr>
          <w:rFonts w:ascii="Calibri" w:hAnsi="Calibri" w:cs="Arial"/>
          <w:sz w:val="22"/>
          <w:szCs w:val="22"/>
        </w:rPr>
      </w:pPr>
      <w:r w:rsidRPr="00A06BD8">
        <w:rPr>
          <w:rFonts w:ascii="Calibri" w:hAnsi="Calibri" w:cs="Arial"/>
          <w:sz w:val="22"/>
          <w:szCs w:val="22"/>
        </w:rPr>
        <w:t>Právní služby a jejich výsledky poskytnuté Advokátem Klientu jsou určeny pro výlučné použití Klientem a nesmí být předány třetím stranám bez předchozího písemného souhlasu Advokáta.</w:t>
      </w:r>
    </w:p>
    <w:p w14:paraId="79CE604F" w14:textId="77777777" w:rsidR="00163D40" w:rsidRPr="00A06BD8" w:rsidRDefault="00163D40" w:rsidP="005F65AC">
      <w:pPr>
        <w:pStyle w:val="Styl2"/>
        <w:numPr>
          <w:ilvl w:val="0"/>
          <w:numId w:val="0"/>
        </w:numPr>
        <w:spacing w:after="0" w:line="276" w:lineRule="auto"/>
        <w:ind w:left="567"/>
        <w:jc w:val="both"/>
        <w:rPr>
          <w:rFonts w:ascii="Calibri" w:hAnsi="Calibri" w:cs="Arial"/>
          <w:sz w:val="22"/>
          <w:szCs w:val="22"/>
        </w:rPr>
      </w:pPr>
    </w:p>
    <w:p w14:paraId="06BB093C" w14:textId="6B0EC579" w:rsidR="004611E6" w:rsidRDefault="00163D40" w:rsidP="005F65AC">
      <w:pPr>
        <w:pStyle w:val="Styl2"/>
        <w:spacing w:after="0" w:line="276" w:lineRule="auto"/>
        <w:jc w:val="both"/>
        <w:rPr>
          <w:rFonts w:ascii="Calibri" w:hAnsi="Calibri" w:cs="Arial"/>
          <w:sz w:val="22"/>
          <w:szCs w:val="22"/>
        </w:rPr>
      </w:pPr>
      <w:r w:rsidRPr="00A06BD8">
        <w:rPr>
          <w:rFonts w:ascii="Calibri" w:hAnsi="Calibri" w:cs="Arial"/>
          <w:sz w:val="22"/>
          <w:szCs w:val="22"/>
        </w:rPr>
        <w:t xml:space="preserve">Advokát se zprostí odpovědnosti za škodu v případě, že Klienta </w:t>
      </w:r>
      <w:r w:rsidR="0045586A">
        <w:rPr>
          <w:rFonts w:ascii="Calibri" w:hAnsi="Calibri" w:cs="Arial"/>
          <w:sz w:val="22"/>
          <w:szCs w:val="22"/>
        </w:rPr>
        <w:t xml:space="preserve">písemně </w:t>
      </w:r>
      <w:r w:rsidRPr="00A06BD8">
        <w:rPr>
          <w:rFonts w:ascii="Calibri" w:hAnsi="Calibri" w:cs="Arial"/>
          <w:sz w:val="22"/>
          <w:szCs w:val="22"/>
        </w:rPr>
        <w:t xml:space="preserve">upozorní na rizika vyplývající z odlišných interpretací právních předpisů, popř. na jiná rizika vyplývající ze zvoleného postupu, a Klient bude přesto postupovat způsobem, který byl označen za rizikový. Odpovědnosti za škodu se rovněž Advokát zprostí v případě, že Klient výsledek činnosti Advokáta pozmění či do něj jinak zasáhne, popř. s ním naloží jiným než dohodnutým či Advokátem vymíněným způsobem. V ostatním je odpovědnost Advokáta za škodu způsobenou Klientovi v souvislosti s poskytováním právních služeb omezena částkou </w:t>
      </w:r>
      <w:r w:rsidR="00D949F5">
        <w:rPr>
          <w:rFonts w:ascii="Calibri" w:hAnsi="Calibri" w:cs="Arial"/>
          <w:sz w:val="22"/>
          <w:szCs w:val="22"/>
        </w:rPr>
        <w:t xml:space="preserve">ve výši </w:t>
      </w:r>
      <w:r w:rsidRPr="00A06BD8">
        <w:rPr>
          <w:rFonts w:ascii="Calibri" w:hAnsi="Calibri" w:cs="Arial"/>
          <w:sz w:val="22"/>
          <w:szCs w:val="22"/>
        </w:rPr>
        <w:t xml:space="preserve">pojistného plnění </w:t>
      </w:r>
      <w:r w:rsidR="00D949F5">
        <w:rPr>
          <w:rFonts w:ascii="Calibri" w:hAnsi="Calibri" w:cs="Arial"/>
          <w:sz w:val="22"/>
          <w:szCs w:val="22"/>
        </w:rPr>
        <w:t>podle smlouvy</w:t>
      </w:r>
      <w:r w:rsidRPr="00A06BD8">
        <w:rPr>
          <w:rFonts w:ascii="Calibri" w:hAnsi="Calibri" w:cs="Arial"/>
          <w:sz w:val="22"/>
          <w:szCs w:val="22"/>
        </w:rPr>
        <w:t xml:space="preserve"> o pojištění odpovědnosti za škodu</w:t>
      </w:r>
      <w:r w:rsidR="00D949F5">
        <w:rPr>
          <w:rFonts w:ascii="Calibri" w:hAnsi="Calibri" w:cs="Arial"/>
          <w:sz w:val="22"/>
          <w:szCs w:val="22"/>
        </w:rPr>
        <w:t xml:space="preserve"> uzavřené mezi Advokátem a příslušnou pojišťovnou</w:t>
      </w:r>
      <w:r w:rsidRPr="00A06BD8">
        <w:rPr>
          <w:rFonts w:ascii="Calibri" w:hAnsi="Calibri" w:cs="Arial"/>
          <w:sz w:val="22"/>
          <w:szCs w:val="22"/>
        </w:rPr>
        <w:t xml:space="preserve">. Pojistná částka činí k datu uzavření této Smlouvy částku </w:t>
      </w:r>
      <w:r>
        <w:rPr>
          <w:rFonts w:ascii="Calibri" w:hAnsi="Calibri" w:cs="Arial"/>
          <w:sz w:val="22"/>
          <w:szCs w:val="22"/>
        </w:rPr>
        <w:t>5</w:t>
      </w:r>
      <w:r w:rsidRPr="00A06BD8">
        <w:rPr>
          <w:rFonts w:ascii="Calibri" w:hAnsi="Calibri" w:cs="Arial"/>
          <w:sz w:val="22"/>
          <w:szCs w:val="22"/>
        </w:rPr>
        <w:t xml:space="preserve">.000.000,- Kč. </w:t>
      </w:r>
    </w:p>
    <w:p w14:paraId="00C25513" w14:textId="77777777" w:rsidR="004611E6" w:rsidRPr="004611E6" w:rsidRDefault="004611E6" w:rsidP="005F65AC">
      <w:pPr>
        <w:pStyle w:val="Styl2"/>
        <w:numPr>
          <w:ilvl w:val="0"/>
          <w:numId w:val="0"/>
        </w:numPr>
        <w:spacing w:after="0" w:line="276" w:lineRule="auto"/>
        <w:ind w:left="567"/>
        <w:jc w:val="both"/>
        <w:rPr>
          <w:rFonts w:ascii="Calibri" w:hAnsi="Calibri" w:cs="Arial"/>
          <w:sz w:val="22"/>
          <w:szCs w:val="22"/>
        </w:rPr>
      </w:pPr>
    </w:p>
    <w:p w14:paraId="7F0E66FD" w14:textId="729A275B" w:rsidR="00163D40" w:rsidRDefault="00163D40" w:rsidP="005F65AC">
      <w:pPr>
        <w:pStyle w:val="Styl1"/>
        <w:keepNext/>
        <w:spacing w:after="0" w:line="276" w:lineRule="auto"/>
        <w:jc w:val="both"/>
        <w:rPr>
          <w:rFonts w:ascii="Calibri" w:hAnsi="Calibri" w:cs="Arial"/>
          <w:sz w:val="22"/>
          <w:szCs w:val="22"/>
        </w:rPr>
      </w:pPr>
      <w:r w:rsidRPr="00A13A58">
        <w:rPr>
          <w:rFonts w:ascii="Calibri" w:hAnsi="Calibri" w:cs="Arial"/>
          <w:sz w:val="22"/>
          <w:szCs w:val="22"/>
        </w:rPr>
        <w:lastRenderedPageBreak/>
        <w:t>ZÁVĚREČNÁ USTANOVENÍ</w:t>
      </w:r>
      <w:bookmarkEnd w:id="1"/>
      <w:bookmarkEnd w:id="2"/>
      <w:bookmarkEnd w:id="3"/>
    </w:p>
    <w:p w14:paraId="1EE4C965" w14:textId="77777777" w:rsidR="004611E6" w:rsidRPr="00A13A58" w:rsidRDefault="004611E6" w:rsidP="005F65AC">
      <w:pPr>
        <w:pStyle w:val="Styl1"/>
        <w:keepNext/>
        <w:numPr>
          <w:ilvl w:val="0"/>
          <w:numId w:val="0"/>
        </w:numPr>
        <w:spacing w:after="0" w:line="276" w:lineRule="auto"/>
        <w:ind w:left="567"/>
        <w:jc w:val="both"/>
        <w:rPr>
          <w:rFonts w:ascii="Calibri" w:hAnsi="Calibri" w:cs="Arial"/>
          <w:sz w:val="22"/>
          <w:szCs w:val="22"/>
        </w:rPr>
      </w:pPr>
    </w:p>
    <w:p w14:paraId="5B656838" w14:textId="77777777" w:rsidR="004611E6" w:rsidRPr="00A06BD8" w:rsidRDefault="004611E6" w:rsidP="005F65AC">
      <w:pPr>
        <w:pStyle w:val="Styl2"/>
        <w:keepNext/>
        <w:keepLines/>
        <w:spacing w:after="0" w:line="276" w:lineRule="auto"/>
        <w:jc w:val="both"/>
        <w:rPr>
          <w:rFonts w:ascii="Calibri" w:hAnsi="Calibri" w:cs="Arial"/>
          <w:sz w:val="22"/>
          <w:szCs w:val="22"/>
        </w:rPr>
      </w:pPr>
      <w:r w:rsidRPr="00A06BD8">
        <w:rPr>
          <w:rFonts w:ascii="Calibri" w:hAnsi="Calibri" w:cs="Arial"/>
          <w:sz w:val="22"/>
          <w:szCs w:val="22"/>
        </w:rPr>
        <w:t>Práva a povinnosti Klienta a Advokáta neupravené touto Smlouvou se řídí příslušnými ustanoveními zákona č. 85/1996 Sb., o advokacii, a zákona č. 89/2012 Sb., občanského zákoníku.</w:t>
      </w:r>
    </w:p>
    <w:p w14:paraId="5C5C0761" w14:textId="77777777" w:rsidR="004611E6" w:rsidRPr="00A06BD8" w:rsidRDefault="004611E6" w:rsidP="005F65AC">
      <w:pPr>
        <w:pStyle w:val="Styl2"/>
        <w:numPr>
          <w:ilvl w:val="0"/>
          <w:numId w:val="0"/>
        </w:numPr>
        <w:spacing w:after="0" w:line="276" w:lineRule="auto"/>
        <w:ind w:left="567"/>
        <w:jc w:val="both"/>
        <w:rPr>
          <w:rFonts w:ascii="Calibri" w:hAnsi="Calibri" w:cs="Arial"/>
          <w:sz w:val="22"/>
          <w:szCs w:val="22"/>
        </w:rPr>
      </w:pPr>
    </w:p>
    <w:p w14:paraId="519408AD" w14:textId="77777777" w:rsidR="004611E6" w:rsidRPr="00A06BD8" w:rsidRDefault="004611E6" w:rsidP="005F65AC">
      <w:pPr>
        <w:pStyle w:val="Styl2"/>
        <w:spacing w:after="0" w:line="276" w:lineRule="auto"/>
        <w:jc w:val="both"/>
        <w:rPr>
          <w:rFonts w:ascii="Calibri" w:hAnsi="Calibri" w:cs="Arial"/>
          <w:sz w:val="22"/>
          <w:szCs w:val="22"/>
        </w:rPr>
      </w:pPr>
      <w:r w:rsidRPr="00A06BD8">
        <w:rPr>
          <w:rFonts w:ascii="Calibri" w:hAnsi="Calibri" w:cs="Arial"/>
          <w:sz w:val="22"/>
          <w:szCs w:val="22"/>
        </w:rPr>
        <w:t>Tato Smlouva může být měněna pouze písemnými dodatky podepsanými oběma Stranami.</w:t>
      </w:r>
    </w:p>
    <w:p w14:paraId="371DB907" w14:textId="77777777" w:rsidR="004611E6" w:rsidRPr="00A06BD8" w:rsidRDefault="004611E6" w:rsidP="005F65AC">
      <w:pPr>
        <w:pStyle w:val="Styl2"/>
        <w:numPr>
          <w:ilvl w:val="0"/>
          <w:numId w:val="0"/>
        </w:numPr>
        <w:spacing w:after="0" w:line="276" w:lineRule="auto"/>
        <w:ind w:left="567"/>
        <w:jc w:val="both"/>
        <w:rPr>
          <w:rFonts w:ascii="Calibri" w:hAnsi="Calibri" w:cs="Arial"/>
          <w:sz w:val="22"/>
          <w:szCs w:val="22"/>
        </w:rPr>
      </w:pPr>
    </w:p>
    <w:p w14:paraId="0A5015C4" w14:textId="77777777" w:rsidR="004611E6" w:rsidRPr="00A06BD8" w:rsidRDefault="004611E6" w:rsidP="005F65AC">
      <w:pPr>
        <w:pStyle w:val="Styl2"/>
        <w:spacing w:after="0" w:line="276" w:lineRule="auto"/>
        <w:jc w:val="both"/>
        <w:rPr>
          <w:rFonts w:ascii="Calibri" w:hAnsi="Calibri" w:cs="Arial"/>
          <w:sz w:val="22"/>
          <w:szCs w:val="22"/>
        </w:rPr>
      </w:pPr>
      <w:r w:rsidRPr="00A06BD8">
        <w:rPr>
          <w:rFonts w:ascii="Calibri" w:hAnsi="Calibri" w:cs="Arial"/>
          <w:sz w:val="22"/>
          <w:szCs w:val="22"/>
        </w:rPr>
        <w:t>V případě, že se jakékoli ustanovení stane zcela či z části neplatným, zdánlivým, neúčinným nebo nevymahatelným, ale bylo by platné, účinné a vymahatelné</w:t>
      </w:r>
      <w:r>
        <w:rPr>
          <w:rFonts w:ascii="Calibri" w:hAnsi="Calibri" w:cs="Arial"/>
          <w:sz w:val="22"/>
          <w:szCs w:val="22"/>
        </w:rPr>
        <w:t>,</w:t>
      </w:r>
      <w:r w:rsidRPr="00A06BD8">
        <w:rPr>
          <w:rFonts w:ascii="Calibri" w:hAnsi="Calibri" w:cs="Arial"/>
          <w:sz w:val="22"/>
          <w:szCs w:val="22"/>
        </w:rPr>
        <w:t xml:space="preserve">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Strany nahradí do patnácti dnů od výzvy kterékoliv ze Stran takovéto neplatné, zdánlivé, neúčinné nebo nevymahatelné ustanovení ustanovením, které bude nejlépe splňovat smysl takového neplatného, zdánlivého, neúčinného nebo nevymahatelného ustanovení.</w:t>
      </w:r>
    </w:p>
    <w:p w14:paraId="3D5FB9F9" w14:textId="77777777" w:rsidR="004611E6" w:rsidRPr="00A06BD8" w:rsidRDefault="004611E6" w:rsidP="005F65AC">
      <w:pPr>
        <w:pStyle w:val="Styl2"/>
        <w:numPr>
          <w:ilvl w:val="0"/>
          <w:numId w:val="0"/>
        </w:numPr>
        <w:spacing w:after="0" w:line="276" w:lineRule="auto"/>
        <w:ind w:left="567"/>
        <w:jc w:val="both"/>
        <w:rPr>
          <w:rFonts w:ascii="Calibri" w:hAnsi="Calibri" w:cs="Arial"/>
          <w:sz w:val="22"/>
          <w:szCs w:val="22"/>
        </w:rPr>
      </w:pPr>
    </w:p>
    <w:p w14:paraId="1C6E6106" w14:textId="42B450CA" w:rsidR="004611E6" w:rsidRDefault="004611E6" w:rsidP="005F65AC">
      <w:pPr>
        <w:pStyle w:val="Styl2"/>
        <w:spacing w:after="0" w:line="276" w:lineRule="auto"/>
        <w:jc w:val="both"/>
        <w:rPr>
          <w:rFonts w:ascii="Calibri" w:hAnsi="Calibri" w:cs="Arial"/>
          <w:sz w:val="22"/>
          <w:szCs w:val="22"/>
        </w:rPr>
      </w:pPr>
      <w:r w:rsidRPr="00A06BD8">
        <w:rPr>
          <w:rFonts w:ascii="Calibri" w:hAnsi="Calibri" w:cs="Arial"/>
          <w:sz w:val="22"/>
          <w:szCs w:val="22"/>
        </w:rPr>
        <w:t>Tato Smlouva byla vyhotovena a podepsána ve dvou vyhotoveních, přičemž každá Strana obdrží jedno vyhotovení této Smlouvy.</w:t>
      </w:r>
    </w:p>
    <w:p w14:paraId="1A8C3BAA" w14:textId="77777777" w:rsidR="00D949F5" w:rsidRDefault="00D949F5" w:rsidP="005F65AC">
      <w:pPr>
        <w:pStyle w:val="Styl2"/>
        <w:numPr>
          <w:ilvl w:val="0"/>
          <w:numId w:val="0"/>
        </w:numPr>
        <w:spacing w:after="0" w:line="276" w:lineRule="auto"/>
        <w:ind w:left="567"/>
        <w:jc w:val="both"/>
        <w:rPr>
          <w:rFonts w:ascii="Calibri" w:hAnsi="Calibri" w:cs="Arial"/>
          <w:sz w:val="22"/>
          <w:szCs w:val="22"/>
        </w:rPr>
      </w:pPr>
    </w:p>
    <w:p w14:paraId="1F956E47" w14:textId="6EDF6876" w:rsidR="00D949F5" w:rsidRPr="00A06BD8" w:rsidRDefault="00D949F5" w:rsidP="005F65AC">
      <w:pPr>
        <w:pStyle w:val="Styl2"/>
        <w:spacing w:after="0" w:line="276" w:lineRule="auto"/>
        <w:jc w:val="both"/>
        <w:rPr>
          <w:rFonts w:ascii="Calibri" w:hAnsi="Calibri" w:cs="Arial"/>
          <w:sz w:val="22"/>
          <w:szCs w:val="22"/>
        </w:rPr>
      </w:pPr>
      <w:r w:rsidRPr="00B268B3">
        <w:rPr>
          <w:rFonts w:ascii="Calibri" w:hAnsi="Calibri" w:cs="Arial"/>
          <w:sz w:val="22"/>
          <w:szCs w:val="22"/>
        </w:rPr>
        <w:t xml:space="preserve">Advokát bere na vědomí, že Klient je subjektem povinným zveřejňovat smlouvy podle zákona č. 340/2015 Sb., a </w:t>
      </w:r>
      <w:r>
        <w:rPr>
          <w:rFonts w:ascii="Calibri" w:hAnsi="Calibri" w:cs="Arial"/>
          <w:sz w:val="22"/>
          <w:szCs w:val="22"/>
        </w:rPr>
        <w:t>ž</w:t>
      </w:r>
      <w:r w:rsidRPr="00B268B3">
        <w:rPr>
          <w:rFonts w:ascii="Calibri" w:hAnsi="Calibri" w:cs="Arial"/>
          <w:sz w:val="22"/>
          <w:szCs w:val="22"/>
        </w:rPr>
        <w:t xml:space="preserve">e Klient </w:t>
      </w:r>
      <w:r>
        <w:rPr>
          <w:rFonts w:ascii="Calibri" w:hAnsi="Calibri" w:cs="Arial"/>
          <w:sz w:val="22"/>
          <w:szCs w:val="22"/>
        </w:rPr>
        <w:t>může být povinen zveřejnit tuto</w:t>
      </w:r>
      <w:r w:rsidRPr="00B268B3">
        <w:rPr>
          <w:rFonts w:ascii="Calibri" w:hAnsi="Calibri" w:cs="Arial"/>
          <w:sz w:val="22"/>
          <w:szCs w:val="22"/>
        </w:rPr>
        <w:t xml:space="preserve"> </w:t>
      </w:r>
      <w:r>
        <w:rPr>
          <w:rFonts w:ascii="Calibri" w:hAnsi="Calibri" w:cs="Arial"/>
          <w:sz w:val="22"/>
          <w:szCs w:val="22"/>
        </w:rPr>
        <w:t>S</w:t>
      </w:r>
      <w:r w:rsidRPr="00B268B3">
        <w:rPr>
          <w:rFonts w:ascii="Calibri" w:hAnsi="Calibri" w:cs="Arial"/>
          <w:sz w:val="22"/>
          <w:szCs w:val="22"/>
        </w:rPr>
        <w:t>mlouvu v registru smluv.</w:t>
      </w:r>
    </w:p>
    <w:p w14:paraId="518CD54E" w14:textId="77777777" w:rsidR="004611E6" w:rsidRPr="00A06BD8" w:rsidRDefault="004611E6" w:rsidP="005F65AC">
      <w:pPr>
        <w:pStyle w:val="Styl2"/>
        <w:numPr>
          <w:ilvl w:val="0"/>
          <w:numId w:val="0"/>
        </w:numPr>
        <w:spacing w:after="0" w:line="276" w:lineRule="auto"/>
        <w:ind w:left="567"/>
        <w:jc w:val="both"/>
        <w:rPr>
          <w:rFonts w:ascii="Calibri" w:hAnsi="Calibri" w:cs="Arial"/>
          <w:sz w:val="22"/>
          <w:szCs w:val="22"/>
        </w:rPr>
      </w:pPr>
    </w:p>
    <w:p w14:paraId="22DFFF08" w14:textId="77777777" w:rsidR="004611E6" w:rsidRPr="00A06BD8" w:rsidRDefault="004611E6" w:rsidP="005F65AC">
      <w:pPr>
        <w:pStyle w:val="Styl2"/>
        <w:spacing w:after="0" w:line="276" w:lineRule="auto"/>
        <w:jc w:val="both"/>
        <w:rPr>
          <w:rFonts w:ascii="Calibri" w:hAnsi="Calibri" w:cs="Arial"/>
          <w:sz w:val="22"/>
          <w:szCs w:val="22"/>
        </w:rPr>
      </w:pPr>
      <w:r w:rsidRPr="00A06BD8">
        <w:rPr>
          <w:rFonts w:ascii="Calibri" w:hAnsi="Calibri" w:cs="Arial"/>
          <w:sz w:val="22"/>
          <w:szCs w:val="22"/>
        </w:rPr>
        <w:t>Poté, co si tuto Smlouvu pozorně přečetly, Strany prohlašují, že s jejím obsahem souhlasí, že tato Smlouva byla sepsána na základě pravdivých informací, že vyjadřuje jejich opravdovou a svobodnou vůli, že měly dostatek času se s obsahem této Smlouvy seznámit a uzavření této Smlouvy pečlivě zvážit a rozmyslet, že základní podmínky této Smlouvy nebyly určeny ani jednou ze Stran nebo podle pokynů některé Strany, ale naopak vzájemným projednáním, a že všem ustanovením této Smlouvy zcela rozumí, chápou jejich obsah a nepožadují jejich další vysvětlení, a že tato Smlouva nebyla uzavřena v tísni ani za jednostranně nevýhodných podmínek. Na důkaz toho Strany připojují níže své podpisy.</w:t>
      </w:r>
    </w:p>
    <w:p w14:paraId="14AB1FC5" w14:textId="77777777" w:rsidR="0072614A" w:rsidRDefault="0072614A" w:rsidP="005F65AC">
      <w:pPr>
        <w:spacing w:after="0" w:line="276" w:lineRule="auto"/>
        <w:jc w:val="both"/>
        <w:rPr>
          <w:rFonts w:ascii="Calibri" w:hAnsi="Calibri" w:cs="Arial"/>
          <w:sz w:val="22"/>
          <w:szCs w:val="22"/>
        </w:rPr>
      </w:pPr>
    </w:p>
    <w:p w14:paraId="6F69F498" w14:textId="7A66B739" w:rsidR="00163D40" w:rsidRDefault="00163D40" w:rsidP="005F65AC">
      <w:pPr>
        <w:keepNext/>
        <w:tabs>
          <w:tab w:val="left" w:pos="1134"/>
          <w:tab w:val="left" w:pos="4536"/>
          <w:tab w:val="left" w:pos="5529"/>
        </w:tabs>
        <w:spacing w:after="0" w:line="276" w:lineRule="auto"/>
        <w:jc w:val="both"/>
        <w:rPr>
          <w:rFonts w:ascii="Calibri" w:hAnsi="Calibri" w:cs="Arial"/>
          <w:sz w:val="22"/>
          <w:szCs w:val="22"/>
        </w:rPr>
      </w:pPr>
      <w:r w:rsidRPr="007A23B5">
        <w:rPr>
          <w:rFonts w:ascii="Calibri" w:hAnsi="Calibri" w:cs="Arial"/>
          <w:sz w:val="22"/>
          <w:szCs w:val="22"/>
        </w:rPr>
        <w:t xml:space="preserve">V Praze dne </w:t>
      </w:r>
      <w:r w:rsidR="0072614A" w:rsidRPr="003B1239">
        <w:rPr>
          <w:rFonts w:ascii="Calibri" w:hAnsi="Calibri"/>
          <w:sz w:val="22"/>
          <w:szCs w:val="22"/>
        </w:rPr>
        <w:t>____________</w:t>
      </w:r>
      <w:r w:rsidR="0072614A">
        <w:rPr>
          <w:rFonts w:ascii="Calibri" w:hAnsi="Calibri"/>
          <w:sz w:val="22"/>
          <w:szCs w:val="22"/>
        </w:rPr>
        <w:t xml:space="preserve"> 201</w:t>
      </w:r>
      <w:r w:rsidR="005F65AC">
        <w:rPr>
          <w:rFonts w:ascii="Calibri" w:hAnsi="Calibri"/>
          <w:sz w:val="22"/>
          <w:szCs w:val="22"/>
        </w:rPr>
        <w:t>9</w:t>
      </w:r>
      <w:r>
        <w:rPr>
          <w:rFonts w:ascii="Calibri" w:hAnsi="Calibri" w:cs="Arial"/>
          <w:sz w:val="22"/>
          <w:szCs w:val="22"/>
        </w:rPr>
        <w:tab/>
      </w:r>
      <w:r w:rsidR="0072614A" w:rsidRPr="003B1239">
        <w:rPr>
          <w:rFonts w:ascii="Calibri" w:hAnsi="Calibri"/>
          <w:sz w:val="22"/>
          <w:szCs w:val="22"/>
        </w:rPr>
        <w:t xml:space="preserve">V </w:t>
      </w:r>
      <w:r w:rsidR="00883564">
        <w:rPr>
          <w:rFonts w:ascii="Calibri" w:hAnsi="Calibri"/>
          <w:sz w:val="22"/>
          <w:szCs w:val="22"/>
        </w:rPr>
        <w:t>Plzni</w:t>
      </w:r>
      <w:r w:rsidR="0072614A" w:rsidRPr="003B1239">
        <w:rPr>
          <w:rFonts w:ascii="Calibri" w:hAnsi="Calibri"/>
          <w:sz w:val="22"/>
          <w:szCs w:val="22"/>
        </w:rPr>
        <w:t xml:space="preserve"> dne ____________</w:t>
      </w:r>
      <w:r w:rsidR="0072614A">
        <w:rPr>
          <w:rFonts w:ascii="Calibri" w:hAnsi="Calibri"/>
          <w:sz w:val="22"/>
          <w:szCs w:val="22"/>
        </w:rPr>
        <w:t xml:space="preserve"> 201</w:t>
      </w:r>
      <w:r w:rsidR="005F65AC">
        <w:rPr>
          <w:rFonts w:ascii="Calibri" w:hAnsi="Calibri"/>
          <w:sz w:val="22"/>
          <w:szCs w:val="22"/>
        </w:rPr>
        <w:t>9</w:t>
      </w:r>
    </w:p>
    <w:p w14:paraId="4ED94E93" w14:textId="77777777" w:rsidR="00163D40" w:rsidRDefault="00163D40" w:rsidP="005F65AC">
      <w:pPr>
        <w:keepNext/>
        <w:tabs>
          <w:tab w:val="left" w:pos="1134"/>
          <w:tab w:val="left" w:pos="4536"/>
          <w:tab w:val="left" w:pos="5529"/>
        </w:tabs>
        <w:spacing w:after="0" w:line="276" w:lineRule="auto"/>
        <w:jc w:val="both"/>
        <w:rPr>
          <w:rFonts w:ascii="Calibri" w:hAnsi="Calibri" w:cs="Arial"/>
          <w:sz w:val="22"/>
          <w:szCs w:val="22"/>
        </w:rPr>
      </w:pPr>
    </w:p>
    <w:p w14:paraId="01A831DA" w14:textId="77777777" w:rsidR="00163D40" w:rsidRDefault="00163D40" w:rsidP="005F65AC">
      <w:pPr>
        <w:keepNext/>
        <w:tabs>
          <w:tab w:val="left" w:pos="1134"/>
          <w:tab w:val="left" w:pos="4536"/>
          <w:tab w:val="left" w:pos="5529"/>
        </w:tabs>
        <w:spacing w:after="0" w:line="276" w:lineRule="auto"/>
        <w:jc w:val="both"/>
        <w:rPr>
          <w:rFonts w:ascii="Calibri" w:hAnsi="Calibri" w:cs="Arial"/>
          <w:sz w:val="22"/>
          <w:szCs w:val="22"/>
        </w:rPr>
      </w:pPr>
    </w:p>
    <w:p w14:paraId="2C8D2082" w14:textId="77777777" w:rsidR="00163D40" w:rsidRDefault="00163D40" w:rsidP="005F65AC">
      <w:pPr>
        <w:keepNext/>
        <w:tabs>
          <w:tab w:val="left" w:pos="1134"/>
          <w:tab w:val="left" w:pos="4536"/>
          <w:tab w:val="left" w:pos="5529"/>
        </w:tabs>
        <w:spacing w:after="0" w:line="276" w:lineRule="auto"/>
        <w:jc w:val="both"/>
        <w:rPr>
          <w:rFonts w:ascii="Calibri" w:hAnsi="Calibri" w:cs="Arial"/>
          <w:sz w:val="22"/>
          <w:szCs w:val="22"/>
        </w:rPr>
      </w:pPr>
      <w:r>
        <w:rPr>
          <w:rFonts w:ascii="Calibri" w:hAnsi="Calibri" w:cs="Arial"/>
          <w:sz w:val="22"/>
          <w:szCs w:val="22"/>
        </w:rPr>
        <w:t>________________________</w:t>
      </w:r>
      <w:r>
        <w:rPr>
          <w:rFonts w:ascii="Calibri" w:hAnsi="Calibri" w:cs="Arial"/>
          <w:sz w:val="22"/>
          <w:szCs w:val="22"/>
        </w:rPr>
        <w:tab/>
        <w:t>________________________</w:t>
      </w:r>
    </w:p>
    <w:p w14:paraId="3D24EA6D" w14:textId="72C55740" w:rsidR="00163D40" w:rsidRPr="00883564" w:rsidRDefault="00163D40" w:rsidP="005F65AC">
      <w:pPr>
        <w:keepNext/>
        <w:tabs>
          <w:tab w:val="left" w:pos="1134"/>
          <w:tab w:val="left" w:pos="4536"/>
          <w:tab w:val="left" w:pos="5529"/>
        </w:tabs>
        <w:spacing w:after="0" w:line="276" w:lineRule="auto"/>
        <w:jc w:val="both"/>
        <w:rPr>
          <w:rFonts w:ascii="Calibri" w:hAnsi="Calibri" w:cs="Arial"/>
          <w:b/>
          <w:sz w:val="22"/>
          <w:szCs w:val="22"/>
          <w:lang w:val="x-none"/>
        </w:rPr>
      </w:pPr>
      <w:r w:rsidRPr="007A23B5">
        <w:rPr>
          <w:rFonts w:ascii="Calibri" w:hAnsi="Calibri" w:cs="Arial"/>
          <w:b/>
          <w:sz w:val="22"/>
          <w:szCs w:val="22"/>
        </w:rPr>
        <w:t>Mgr. Michal Vrajík, advokát</w:t>
      </w:r>
      <w:r w:rsidRPr="007A23B5">
        <w:rPr>
          <w:rFonts w:ascii="Calibri" w:hAnsi="Calibri" w:cs="Arial"/>
          <w:b/>
          <w:sz w:val="22"/>
          <w:szCs w:val="22"/>
        </w:rPr>
        <w:tab/>
      </w:r>
      <w:r w:rsidR="00883564" w:rsidRPr="00883564">
        <w:rPr>
          <w:rFonts w:ascii="Calibri" w:hAnsi="Calibri" w:cs="Arial"/>
          <w:b/>
          <w:sz w:val="22"/>
          <w:szCs w:val="22"/>
        </w:rPr>
        <w:t>Západočeská univerzita v Plzni</w:t>
      </w:r>
    </w:p>
    <w:p w14:paraId="4C423CB7" w14:textId="09CF3861" w:rsidR="00163D40" w:rsidRDefault="00163D40" w:rsidP="005F65AC">
      <w:pPr>
        <w:keepNext/>
        <w:tabs>
          <w:tab w:val="left" w:pos="1134"/>
          <w:tab w:val="left" w:pos="4536"/>
          <w:tab w:val="left" w:pos="5529"/>
        </w:tabs>
        <w:spacing w:after="0" w:line="276" w:lineRule="auto"/>
        <w:jc w:val="both"/>
        <w:rPr>
          <w:rFonts w:ascii="Calibri" w:hAnsi="Calibri" w:cs="Arial"/>
          <w:sz w:val="22"/>
          <w:szCs w:val="22"/>
        </w:rPr>
      </w:pPr>
      <w:r>
        <w:rPr>
          <w:rFonts w:ascii="Calibri" w:hAnsi="Calibri" w:cs="Arial"/>
          <w:sz w:val="22"/>
          <w:szCs w:val="22"/>
        </w:rPr>
        <w:tab/>
      </w:r>
      <w:r>
        <w:rPr>
          <w:rFonts w:ascii="Calibri" w:hAnsi="Calibri" w:cs="Arial"/>
          <w:sz w:val="22"/>
          <w:szCs w:val="22"/>
        </w:rPr>
        <w:tab/>
        <w:t>Jméno:</w:t>
      </w:r>
    </w:p>
    <w:p w14:paraId="242003DC" w14:textId="759012B4" w:rsidR="00163D40" w:rsidRPr="007A23B5" w:rsidRDefault="00163D40" w:rsidP="005F65AC">
      <w:pPr>
        <w:keepNext/>
        <w:tabs>
          <w:tab w:val="left" w:pos="1134"/>
          <w:tab w:val="left" w:pos="4536"/>
          <w:tab w:val="left" w:pos="5529"/>
        </w:tabs>
        <w:spacing w:after="0" w:line="276" w:lineRule="auto"/>
        <w:jc w:val="both"/>
        <w:rPr>
          <w:rFonts w:ascii="Calibri" w:hAnsi="Calibri" w:cs="Arial"/>
          <w:sz w:val="22"/>
          <w:szCs w:val="22"/>
        </w:rPr>
      </w:pPr>
      <w:r>
        <w:rPr>
          <w:rFonts w:ascii="Calibri" w:hAnsi="Calibri" w:cs="Arial"/>
          <w:sz w:val="22"/>
          <w:szCs w:val="22"/>
        </w:rPr>
        <w:tab/>
      </w:r>
      <w:r>
        <w:rPr>
          <w:rFonts w:ascii="Calibri" w:hAnsi="Calibri" w:cs="Arial"/>
          <w:sz w:val="22"/>
          <w:szCs w:val="22"/>
        </w:rPr>
        <w:tab/>
        <w:t>Funkce:</w:t>
      </w:r>
    </w:p>
    <w:p w14:paraId="1C21DF6C" w14:textId="77777777" w:rsidR="00790809" w:rsidRDefault="00790809" w:rsidP="005F65AC">
      <w:pPr>
        <w:spacing w:after="0" w:line="276" w:lineRule="auto"/>
      </w:pPr>
    </w:p>
    <w:sectPr w:rsidR="00790809" w:rsidSect="000C4CD9">
      <w:footerReference w:type="even" r:id="rId8"/>
      <w:footerReference w:type="default" r:id="rId9"/>
      <w:footerReference w:type="first" r:id="rId10"/>
      <w:pgSz w:w="11907" w:h="16840" w:code="9"/>
      <w:pgMar w:top="1418" w:right="1418" w:bottom="1418"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E2B74" w14:textId="77777777" w:rsidR="008F2D85" w:rsidRDefault="008F2D85">
      <w:pPr>
        <w:spacing w:after="0" w:line="240" w:lineRule="auto"/>
      </w:pPr>
      <w:r>
        <w:separator/>
      </w:r>
    </w:p>
  </w:endnote>
  <w:endnote w:type="continuationSeparator" w:id="0">
    <w:p w14:paraId="30F2CA5B" w14:textId="77777777" w:rsidR="008F2D85" w:rsidRDefault="008F2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10022FF" w:usb1="C000E47F" w:usb2="00000029" w:usb3="00000000" w:csb0="000001DF" w:csb1="00000000"/>
  </w:font>
  <w:font w:name="Agency FB">
    <w:altName w:val="Malgun Gothic"/>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0DE6B" w14:textId="77777777" w:rsidR="000C4CD9" w:rsidRDefault="0072614A" w:rsidP="000C4CD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w:t>
    </w:r>
    <w:r>
      <w:rPr>
        <w:rStyle w:val="slostrnky"/>
      </w:rPr>
      <w:fldChar w:fldCharType="end"/>
    </w:r>
  </w:p>
  <w:p w14:paraId="02A1A45D" w14:textId="77777777" w:rsidR="000C4CD9" w:rsidRDefault="008F2D8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FE36E" w14:textId="29D74B9C" w:rsidR="000C4CD9" w:rsidRPr="00A13A58" w:rsidRDefault="0072614A" w:rsidP="000C4CD9">
    <w:pPr>
      <w:pStyle w:val="Zpat"/>
      <w:framePr w:wrap="around" w:vAnchor="text" w:hAnchor="margin" w:xAlign="center" w:y="1"/>
      <w:rPr>
        <w:rStyle w:val="slostrnky"/>
        <w:rFonts w:ascii="Calibri" w:hAnsi="Calibri" w:cs="Arial"/>
        <w:sz w:val="22"/>
        <w:szCs w:val="22"/>
      </w:rPr>
    </w:pPr>
    <w:r w:rsidRPr="00A13A58">
      <w:rPr>
        <w:rStyle w:val="slostrnky"/>
        <w:rFonts w:ascii="Calibri" w:hAnsi="Calibri" w:cs="Arial"/>
        <w:sz w:val="22"/>
        <w:szCs w:val="22"/>
      </w:rPr>
      <w:fldChar w:fldCharType="begin"/>
    </w:r>
    <w:r w:rsidRPr="00A13A58">
      <w:rPr>
        <w:rStyle w:val="slostrnky"/>
        <w:rFonts w:ascii="Calibri" w:hAnsi="Calibri" w:cs="Arial"/>
        <w:sz w:val="22"/>
        <w:szCs w:val="22"/>
      </w:rPr>
      <w:instrText xml:space="preserve">PAGE  </w:instrText>
    </w:r>
    <w:r w:rsidRPr="00A13A58">
      <w:rPr>
        <w:rStyle w:val="slostrnky"/>
        <w:rFonts w:ascii="Calibri" w:hAnsi="Calibri" w:cs="Arial"/>
        <w:sz w:val="22"/>
        <w:szCs w:val="22"/>
      </w:rPr>
      <w:fldChar w:fldCharType="separate"/>
    </w:r>
    <w:r w:rsidR="00AD1F9A">
      <w:rPr>
        <w:rStyle w:val="slostrnky"/>
        <w:rFonts w:ascii="Calibri" w:hAnsi="Calibri" w:cs="Arial"/>
        <w:noProof/>
        <w:sz w:val="22"/>
        <w:szCs w:val="22"/>
      </w:rPr>
      <w:t>3</w:t>
    </w:r>
    <w:r w:rsidRPr="00A13A58">
      <w:rPr>
        <w:rStyle w:val="slostrnky"/>
        <w:rFonts w:ascii="Calibri" w:hAnsi="Calibri" w:cs="Arial"/>
        <w:sz w:val="22"/>
        <w:szCs w:val="22"/>
      </w:rPr>
      <w:fldChar w:fldCharType="end"/>
    </w:r>
  </w:p>
  <w:p w14:paraId="0D24C8FB" w14:textId="77777777" w:rsidR="000C4CD9" w:rsidRPr="00A13A58" w:rsidRDefault="008F2D85">
    <w:pPr>
      <w:pStyle w:val="Zpat"/>
      <w:rPr>
        <w:rFonts w:ascii="Calibri" w:hAnsi="Calibri" w:cs="Aria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89A69" w14:textId="77777777" w:rsidR="000C4CD9" w:rsidRPr="00552F95" w:rsidRDefault="008F2D85" w:rsidP="000C4CD9">
    <w:pPr>
      <w:pStyle w:val="Zpat"/>
      <w:tabs>
        <w:tab w:val="clear" w:pos="4153"/>
        <w:tab w:val="clear" w:pos="8306"/>
        <w:tab w:val="center" w:pos="4536"/>
        <w:tab w:val="right" w:pos="9072"/>
      </w:tabs>
      <w:rPr>
        <w:rFonts w:ascii="Agency FB" w:hAnsi="Agency F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9A831" w14:textId="77777777" w:rsidR="008F2D85" w:rsidRDefault="008F2D85">
      <w:pPr>
        <w:spacing w:after="0" w:line="240" w:lineRule="auto"/>
      </w:pPr>
      <w:r>
        <w:separator/>
      </w:r>
    </w:p>
  </w:footnote>
  <w:footnote w:type="continuationSeparator" w:id="0">
    <w:p w14:paraId="03328C1E" w14:textId="77777777" w:rsidR="008F2D85" w:rsidRDefault="008F2D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E3C53"/>
    <w:multiLevelType w:val="multilevel"/>
    <w:tmpl w:val="A3C8C5CA"/>
    <w:lvl w:ilvl="0">
      <w:start w:val="1"/>
      <w:numFmt w:val="decimal"/>
      <w:pStyle w:val="Styl1"/>
      <w:lvlText w:val="%1"/>
      <w:lvlJc w:val="left"/>
      <w:pPr>
        <w:ind w:left="567" w:hanging="567"/>
      </w:pPr>
      <w:rPr>
        <w:rFonts w:hint="default"/>
        <w:b/>
      </w:rPr>
    </w:lvl>
    <w:lvl w:ilvl="1">
      <w:start w:val="1"/>
      <w:numFmt w:val="decimal"/>
      <w:pStyle w:val="Styl2"/>
      <w:lvlText w:val="%1.%2"/>
      <w:lvlJc w:val="left"/>
      <w:pPr>
        <w:tabs>
          <w:tab w:val="num" w:pos="567"/>
        </w:tabs>
        <w:ind w:left="567" w:hanging="567"/>
      </w:pPr>
      <w:rPr>
        <w:rFonts w:hint="default"/>
      </w:rPr>
    </w:lvl>
    <w:lvl w:ilvl="2">
      <w:start w:val="1"/>
      <w:numFmt w:val="lowerLetter"/>
      <w:lvlText w:val="(%3)"/>
      <w:lvlJc w:val="left"/>
      <w:pPr>
        <w:ind w:left="567" w:hanging="56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91E"/>
    <w:rsid w:val="00025EA5"/>
    <w:rsid w:val="000A10FC"/>
    <w:rsid w:val="000F4702"/>
    <w:rsid w:val="001540FC"/>
    <w:rsid w:val="00163D40"/>
    <w:rsid w:val="001C20C8"/>
    <w:rsid w:val="001C6F55"/>
    <w:rsid w:val="003D67E8"/>
    <w:rsid w:val="00433FC5"/>
    <w:rsid w:val="0045586A"/>
    <w:rsid w:val="004611E6"/>
    <w:rsid w:val="00497932"/>
    <w:rsid w:val="005B223B"/>
    <w:rsid w:val="005E7FE7"/>
    <w:rsid w:val="005F65AC"/>
    <w:rsid w:val="00711944"/>
    <w:rsid w:val="00722A9F"/>
    <w:rsid w:val="0072614A"/>
    <w:rsid w:val="00742C1D"/>
    <w:rsid w:val="00760C52"/>
    <w:rsid w:val="00790809"/>
    <w:rsid w:val="007A14C5"/>
    <w:rsid w:val="0080271A"/>
    <w:rsid w:val="008073D0"/>
    <w:rsid w:val="0084391E"/>
    <w:rsid w:val="00883564"/>
    <w:rsid w:val="008D70CA"/>
    <w:rsid w:val="008F2D85"/>
    <w:rsid w:val="009E5844"/>
    <w:rsid w:val="00A45889"/>
    <w:rsid w:val="00AD1F9A"/>
    <w:rsid w:val="00B21783"/>
    <w:rsid w:val="00B268B3"/>
    <w:rsid w:val="00C9638B"/>
    <w:rsid w:val="00CB309A"/>
    <w:rsid w:val="00D83479"/>
    <w:rsid w:val="00D949F5"/>
    <w:rsid w:val="00ED07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FC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3D40"/>
    <w:pPr>
      <w:spacing w:after="210" w:line="300" w:lineRule="auto"/>
    </w:pPr>
    <w:rPr>
      <w:rFonts w:ascii="Arial" w:eastAsia="Calibri" w:hAnsi="Arial" w:cs="Times New Roman"/>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163D40"/>
    <w:pPr>
      <w:tabs>
        <w:tab w:val="center" w:pos="4153"/>
        <w:tab w:val="right" w:pos="8306"/>
      </w:tabs>
      <w:overflowPunct w:val="0"/>
      <w:autoSpaceDE w:val="0"/>
      <w:autoSpaceDN w:val="0"/>
      <w:adjustRightInd w:val="0"/>
      <w:spacing w:after="0" w:line="240" w:lineRule="auto"/>
      <w:jc w:val="both"/>
      <w:textAlignment w:val="baseline"/>
    </w:pPr>
    <w:rPr>
      <w:rFonts w:ascii="Times New Roman" w:eastAsia="MS Mincho" w:hAnsi="Times New Roman"/>
      <w:sz w:val="14"/>
      <w:szCs w:val="20"/>
      <w:lang w:val="en-US" w:eastAsia="cs-CZ"/>
    </w:rPr>
  </w:style>
  <w:style w:type="character" w:customStyle="1" w:styleId="ZpatChar">
    <w:name w:val="Zápatí Char"/>
    <w:basedOn w:val="Standardnpsmoodstavce"/>
    <w:link w:val="Zpat"/>
    <w:rsid w:val="00163D40"/>
    <w:rPr>
      <w:rFonts w:ascii="Times New Roman" w:eastAsia="MS Mincho" w:hAnsi="Times New Roman" w:cs="Times New Roman"/>
      <w:sz w:val="14"/>
      <w:szCs w:val="20"/>
      <w:lang w:val="en-US" w:eastAsia="cs-CZ"/>
    </w:rPr>
  </w:style>
  <w:style w:type="character" w:styleId="slostrnky">
    <w:name w:val="page number"/>
    <w:rsid w:val="00163D40"/>
    <w:rPr>
      <w:sz w:val="16"/>
    </w:rPr>
  </w:style>
  <w:style w:type="paragraph" w:customStyle="1" w:styleId="Styl1">
    <w:name w:val="Styl1"/>
    <w:basedOn w:val="Normln"/>
    <w:rsid w:val="00163D40"/>
    <w:pPr>
      <w:numPr>
        <w:numId w:val="1"/>
      </w:numPr>
    </w:pPr>
    <w:rPr>
      <w:b/>
    </w:rPr>
  </w:style>
  <w:style w:type="paragraph" w:customStyle="1" w:styleId="Styl2">
    <w:name w:val="Styl2"/>
    <w:basedOn w:val="Normln"/>
    <w:rsid w:val="00163D40"/>
    <w:pPr>
      <w:numPr>
        <w:ilvl w:val="1"/>
        <w:numId w:val="1"/>
      </w:numPr>
    </w:pPr>
  </w:style>
  <w:style w:type="paragraph" w:customStyle="1" w:styleId="Normlnbezmezery">
    <w:name w:val="Normální bez mezery"/>
    <w:basedOn w:val="Normln"/>
    <w:link w:val="NormlnbezmezeryChar"/>
    <w:qFormat/>
    <w:rsid w:val="00163D40"/>
    <w:pPr>
      <w:spacing w:after="0"/>
      <w:jc w:val="both"/>
    </w:pPr>
    <w:rPr>
      <w:rFonts w:eastAsia="Times New Roman"/>
      <w:sz w:val="21"/>
      <w:lang w:val="x-none" w:eastAsia="cs-CZ"/>
    </w:rPr>
  </w:style>
  <w:style w:type="character" w:customStyle="1" w:styleId="NormlnbezmezeryChar">
    <w:name w:val="Normální bez mezery Char"/>
    <w:link w:val="Normlnbezmezery"/>
    <w:rsid w:val="00163D40"/>
    <w:rPr>
      <w:rFonts w:ascii="Arial" w:eastAsia="Times New Roman" w:hAnsi="Arial" w:cs="Times New Roman"/>
      <w:sz w:val="21"/>
      <w:szCs w:val="24"/>
      <w:lang w:val="x-none" w:eastAsia="cs-CZ"/>
    </w:rPr>
  </w:style>
  <w:style w:type="paragraph" w:styleId="Textbubliny">
    <w:name w:val="Balloon Text"/>
    <w:basedOn w:val="Normln"/>
    <w:link w:val="TextbublinyChar"/>
    <w:uiPriority w:val="99"/>
    <w:semiHidden/>
    <w:unhideWhenUsed/>
    <w:rsid w:val="000A10F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10FC"/>
    <w:rPr>
      <w:rFonts w:ascii="Segoe UI" w:eastAsia="Calibri" w:hAnsi="Segoe UI" w:cs="Segoe UI"/>
      <w:sz w:val="18"/>
      <w:szCs w:val="18"/>
    </w:rPr>
  </w:style>
  <w:style w:type="character" w:styleId="Odkaznakoment">
    <w:name w:val="annotation reference"/>
    <w:basedOn w:val="Standardnpsmoodstavce"/>
    <w:uiPriority w:val="99"/>
    <w:semiHidden/>
    <w:unhideWhenUsed/>
    <w:rsid w:val="0045586A"/>
    <w:rPr>
      <w:sz w:val="16"/>
      <w:szCs w:val="16"/>
    </w:rPr>
  </w:style>
  <w:style w:type="paragraph" w:styleId="Textkomente">
    <w:name w:val="annotation text"/>
    <w:basedOn w:val="Normln"/>
    <w:link w:val="TextkomenteChar"/>
    <w:uiPriority w:val="99"/>
    <w:semiHidden/>
    <w:unhideWhenUsed/>
    <w:rsid w:val="0045586A"/>
    <w:pPr>
      <w:spacing w:line="240" w:lineRule="auto"/>
    </w:pPr>
    <w:rPr>
      <w:szCs w:val="20"/>
    </w:rPr>
  </w:style>
  <w:style w:type="character" w:customStyle="1" w:styleId="TextkomenteChar">
    <w:name w:val="Text komentáře Char"/>
    <w:basedOn w:val="Standardnpsmoodstavce"/>
    <w:link w:val="Textkomente"/>
    <w:uiPriority w:val="99"/>
    <w:semiHidden/>
    <w:rsid w:val="0045586A"/>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45586A"/>
    <w:rPr>
      <w:b/>
      <w:bCs/>
    </w:rPr>
  </w:style>
  <w:style w:type="character" w:customStyle="1" w:styleId="PedmtkomenteChar">
    <w:name w:val="Předmět komentáře Char"/>
    <w:basedOn w:val="TextkomenteChar"/>
    <w:link w:val="Pedmtkomente"/>
    <w:uiPriority w:val="99"/>
    <w:semiHidden/>
    <w:rsid w:val="0045586A"/>
    <w:rPr>
      <w:rFonts w:ascii="Arial" w:eastAsia="Calibri"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3D40"/>
    <w:pPr>
      <w:spacing w:after="210" w:line="300" w:lineRule="auto"/>
    </w:pPr>
    <w:rPr>
      <w:rFonts w:ascii="Arial" w:eastAsia="Calibri" w:hAnsi="Arial" w:cs="Times New Roman"/>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163D40"/>
    <w:pPr>
      <w:tabs>
        <w:tab w:val="center" w:pos="4153"/>
        <w:tab w:val="right" w:pos="8306"/>
      </w:tabs>
      <w:overflowPunct w:val="0"/>
      <w:autoSpaceDE w:val="0"/>
      <w:autoSpaceDN w:val="0"/>
      <w:adjustRightInd w:val="0"/>
      <w:spacing w:after="0" w:line="240" w:lineRule="auto"/>
      <w:jc w:val="both"/>
      <w:textAlignment w:val="baseline"/>
    </w:pPr>
    <w:rPr>
      <w:rFonts w:ascii="Times New Roman" w:eastAsia="MS Mincho" w:hAnsi="Times New Roman"/>
      <w:sz w:val="14"/>
      <w:szCs w:val="20"/>
      <w:lang w:val="en-US" w:eastAsia="cs-CZ"/>
    </w:rPr>
  </w:style>
  <w:style w:type="character" w:customStyle="1" w:styleId="ZpatChar">
    <w:name w:val="Zápatí Char"/>
    <w:basedOn w:val="Standardnpsmoodstavce"/>
    <w:link w:val="Zpat"/>
    <w:rsid w:val="00163D40"/>
    <w:rPr>
      <w:rFonts w:ascii="Times New Roman" w:eastAsia="MS Mincho" w:hAnsi="Times New Roman" w:cs="Times New Roman"/>
      <w:sz w:val="14"/>
      <w:szCs w:val="20"/>
      <w:lang w:val="en-US" w:eastAsia="cs-CZ"/>
    </w:rPr>
  </w:style>
  <w:style w:type="character" w:styleId="slostrnky">
    <w:name w:val="page number"/>
    <w:rsid w:val="00163D40"/>
    <w:rPr>
      <w:sz w:val="16"/>
    </w:rPr>
  </w:style>
  <w:style w:type="paragraph" w:customStyle="1" w:styleId="Styl1">
    <w:name w:val="Styl1"/>
    <w:basedOn w:val="Normln"/>
    <w:rsid w:val="00163D40"/>
    <w:pPr>
      <w:numPr>
        <w:numId w:val="1"/>
      </w:numPr>
    </w:pPr>
    <w:rPr>
      <w:b/>
    </w:rPr>
  </w:style>
  <w:style w:type="paragraph" w:customStyle="1" w:styleId="Styl2">
    <w:name w:val="Styl2"/>
    <w:basedOn w:val="Normln"/>
    <w:rsid w:val="00163D40"/>
    <w:pPr>
      <w:numPr>
        <w:ilvl w:val="1"/>
        <w:numId w:val="1"/>
      </w:numPr>
    </w:pPr>
  </w:style>
  <w:style w:type="paragraph" w:customStyle="1" w:styleId="Normlnbezmezery">
    <w:name w:val="Normální bez mezery"/>
    <w:basedOn w:val="Normln"/>
    <w:link w:val="NormlnbezmezeryChar"/>
    <w:qFormat/>
    <w:rsid w:val="00163D40"/>
    <w:pPr>
      <w:spacing w:after="0"/>
      <w:jc w:val="both"/>
    </w:pPr>
    <w:rPr>
      <w:rFonts w:eastAsia="Times New Roman"/>
      <w:sz w:val="21"/>
      <w:lang w:val="x-none" w:eastAsia="cs-CZ"/>
    </w:rPr>
  </w:style>
  <w:style w:type="character" w:customStyle="1" w:styleId="NormlnbezmezeryChar">
    <w:name w:val="Normální bez mezery Char"/>
    <w:link w:val="Normlnbezmezery"/>
    <w:rsid w:val="00163D40"/>
    <w:rPr>
      <w:rFonts w:ascii="Arial" w:eastAsia="Times New Roman" w:hAnsi="Arial" w:cs="Times New Roman"/>
      <w:sz w:val="21"/>
      <w:szCs w:val="24"/>
      <w:lang w:val="x-none" w:eastAsia="cs-CZ"/>
    </w:rPr>
  </w:style>
  <w:style w:type="paragraph" w:styleId="Textbubliny">
    <w:name w:val="Balloon Text"/>
    <w:basedOn w:val="Normln"/>
    <w:link w:val="TextbublinyChar"/>
    <w:uiPriority w:val="99"/>
    <w:semiHidden/>
    <w:unhideWhenUsed/>
    <w:rsid w:val="000A10F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10FC"/>
    <w:rPr>
      <w:rFonts w:ascii="Segoe UI" w:eastAsia="Calibri" w:hAnsi="Segoe UI" w:cs="Segoe UI"/>
      <w:sz w:val="18"/>
      <w:szCs w:val="18"/>
    </w:rPr>
  </w:style>
  <w:style w:type="character" w:styleId="Odkaznakoment">
    <w:name w:val="annotation reference"/>
    <w:basedOn w:val="Standardnpsmoodstavce"/>
    <w:uiPriority w:val="99"/>
    <w:semiHidden/>
    <w:unhideWhenUsed/>
    <w:rsid w:val="0045586A"/>
    <w:rPr>
      <w:sz w:val="16"/>
      <w:szCs w:val="16"/>
    </w:rPr>
  </w:style>
  <w:style w:type="paragraph" w:styleId="Textkomente">
    <w:name w:val="annotation text"/>
    <w:basedOn w:val="Normln"/>
    <w:link w:val="TextkomenteChar"/>
    <w:uiPriority w:val="99"/>
    <w:semiHidden/>
    <w:unhideWhenUsed/>
    <w:rsid w:val="0045586A"/>
    <w:pPr>
      <w:spacing w:line="240" w:lineRule="auto"/>
    </w:pPr>
    <w:rPr>
      <w:szCs w:val="20"/>
    </w:rPr>
  </w:style>
  <w:style w:type="character" w:customStyle="1" w:styleId="TextkomenteChar">
    <w:name w:val="Text komentáře Char"/>
    <w:basedOn w:val="Standardnpsmoodstavce"/>
    <w:link w:val="Textkomente"/>
    <w:uiPriority w:val="99"/>
    <w:semiHidden/>
    <w:rsid w:val="0045586A"/>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45586A"/>
    <w:rPr>
      <w:b/>
      <w:bCs/>
    </w:rPr>
  </w:style>
  <w:style w:type="character" w:customStyle="1" w:styleId="PedmtkomenteChar">
    <w:name w:val="Předmět komentáře Char"/>
    <w:basedOn w:val="TextkomenteChar"/>
    <w:link w:val="Pedmtkomente"/>
    <w:uiPriority w:val="99"/>
    <w:semiHidden/>
    <w:rsid w:val="0045586A"/>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96181">
      <w:bodyDiv w:val="1"/>
      <w:marLeft w:val="0"/>
      <w:marRight w:val="0"/>
      <w:marTop w:val="0"/>
      <w:marBottom w:val="0"/>
      <w:divBdr>
        <w:top w:val="none" w:sz="0" w:space="0" w:color="auto"/>
        <w:left w:val="none" w:sz="0" w:space="0" w:color="auto"/>
        <w:bottom w:val="none" w:sz="0" w:space="0" w:color="auto"/>
        <w:right w:val="none" w:sz="0" w:space="0" w:color="auto"/>
      </w:divBdr>
    </w:div>
    <w:div w:id="685863709">
      <w:bodyDiv w:val="1"/>
      <w:marLeft w:val="0"/>
      <w:marRight w:val="0"/>
      <w:marTop w:val="0"/>
      <w:marBottom w:val="0"/>
      <w:divBdr>
        <w:top w:val="none" w:sz="0" w:space="0" w:color="auto"/>
        <w:left w:val="none" w:sz="0" w:space="0" w:color="auto"/>
        <w:bottom w:val="none" w:sz="0" w:space="0" w:color="auto"/>
        <w:right w:val="none" w:sz="0" w:space="0" w:color="auto"/>
      </w:divBdr>
    </w:div>
    <w:div w:id="168724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5761</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 Vrajík</dc:creator>
  <cp:lastModifiedBy>Blanka GREBEŇOVÁ</cp:lastModifiedBy>
  <cp:revision>2</cp:revision>
  <dcterms:created xsi:type="dcterms:W3CDTF">2019-02-11T08:32:00Z</dcterms:created>
  <dcterms:modified xsi:type="dcterms:W3CDTF">2019-02-11T08:32:00Z</dcterms:modified>
</cp:coreProperties>
</file>