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3" w:rsidRDefault="00D65463" w:rsidP="00D65463"/>
    <w:p w:rsidR="00D65463" w:rsidRDefault="00D65463" w:rsidP="00D65463"/>
    <w:p w:rsidR="00D65463" w:rsidRDefault="00D65463" w:rsidP="00D65463"/>
    <w:p w:rsidR="00D65463" w:rsidRDefault="00D65463" w:rsidP="00D65463"/>
    <w:p w:rsidR="00D65463" w:rsidRDefault="00D65463" w:rsidP="00D65463"/>
    <w:p w:rsidR="00D65463" w:rsidRDefault="00D65463" w:rsidP="00D65463"/>
    <w:p w:rsidR="00D65463" w:rsidRDefault="00D65463" w:rsidP="00D65463">
      <w:pPr>
        <w:pStyle w:val="Nadpis11"/>
        <w:rPr>
          <w:rFonts w:cs="Times New Roman"/>
          <w:caps w:val="0"/>
        </w:rPr>
      </w:pPr>
      <w:r>
        <w:rPr>
          <w:rFonts w:cs="Times New Roman"/>
          <w:caps w:val="0"/>
        </w:rPr>
        <w:t>Manageme</w:t>
      </w:r>
      <w:r w:rsidR="00765B89">
        <w:rPr>
          <w:rFonts w:cs="Times New Roman"/>
          <w:caps w:val="0"/>
        </w:rPr>
        <w:t>nt v NPR Praděd – kalkulace 2016</w:t>
      </w:r>
    </w:p>
    <w:p w:rsidR="00D65463" w:rsidRDefault="00D65463" w:rsidP="00D65463">
      <w:pPr>
        <w:pStyle w:val="Nadpis11"/>
        <w:rPr>
          <w:rFonts w:cs="Times New Roman"/>
          <w:caps w:val="0"/>
        </w:rPr>
      </w:pPr>
    </w:p>
    <w:p w:rsidR="00D65463" w:rsidRDefault="00D65463" w:rsidP="00D65463">
      <w:pPr>
        <w:pStyle w:val="Nadpis11"/>
        <w:rPr>
          <w:rFonts w:cs="Times New Roman"/>
          <w:caps w:val="0"/>
        </w:rPr>
      </w:pPr>
    </w:p>
    <w:p w:rsidR="00D65463" w:rsidRDefault="00D65463" w:rsidP="00D65463">
      <w:pPr>
        <w:pStyle w:val="Nadpis11"/>
        <w:rPr>
          <w:rFonts w:ascii="Times New Roman" w:hAnsi="Times New Roman" w:cs="Times New Roman"/>
          <w:i/>
          <w:iCs/>
          <w:caps w:val="0"/>
          <w:sz w:val="24"/>
          <w:u w:val="none"/>
        </w:rPr>
      </w:pPr>
      <w:r>
        <w:rPr>
          <w:rFonts w:ascii="Times New Roman" w:hAnsi="Times New Roman" w:cs="Times New Roman"/>
          <w:i/>
          <w:iCs/>
          <w:caps w:val="0"/>
          <w:sz w:val="24"/>
          <w:u w:val="none"/>
        </w:rPr>
        <w:t>rozpočet prací a materiálu (sazby dle aktuálního ceníku AOPK)</w:t>
      </w:r>
    </w:p>
    <w:p w:rsidR="00D65463" w:rsidRDefault="00D65463" w:rsidP="00D65463"/>
    <w:p w:rsidR="00D65463" w:rsidRDefault="00D65463" w:rsidP="00D6546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0"/>
        <w:gridCol w:w="880"/>
        <w:gridCol w:w="1100"/>
        <w:gridCol w:w="660"/>
        <w:gridCol w:w="1320"/>
        <w:gridCol w:w="1609"/>
      </w:tblGrid>
      <w:tr w:rsidR="00D65463" w:rsidTr="00101DC2">
        <w:trPr>
          <w:trHeight w:val="454"/>
        </w:trPr>
        <w:tc>
          <w:tcPr>
            <w:tcW w:w="4070" w:type="dxa"/>
            <w:shd w:val="clear" w:color="auto" w:fill="BFBFBF"/>
            <w:vAlign w:val="center"/>
          </w:tcPr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položka – práce – materiál</w:t>
            </w:r>
          </w:p>
        </w:tc>
        <w:tc>
          <w:tcPr>
            <w:tcW w:w="880" w:type="dxa"/>
            <w:shd w:val="clear" w:color="auto" w:fill="BFBFBF"/>
            <w:vAlign w:val="center"/>
          </w:tcPr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jedn.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jednotk.</w:t>
            </w:r>
          </w:p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sazba Kč</w:t>
            </w:r>
          </w:p>
        </w:tc>
        <w:tc>
          <w:tcPr>
            <w:tcW w:w="660" w:type="dxa"/>
            <w:shd w:val="clear" w:color="auto" w:fill="BFBFBF"/>
            <w:vAlign w:val="center"/>
          </w:tcPr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počet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cena</w:t>
            </w:r>
          </w:p>
        </w:tc>
        <w:tc>
          <w:tcPr>
            <w:tcW w:w="1609" w:type="dxa"/>
            <w:shd w:val="clear" w:color="auto" w:fill="BFBFBF"/>
            <w:vAlign w:val="center"/>
          </w:tcPr>
          <w:p w:rsidR="00D65463" w:rsidRDefault="00D65463" w:rsidP="00101DC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poznámka</w:t>
            </w:r>
          </w:p>
        </w:tc>
      </w:tr>
      <w:tr w:rsidR="00D65463" w:rsidTr="008A27AA">
        <w:trPr>
          <w:cantSplit/>
        </w:trPr>
        <w:tc>
          <w:tcPr>
            <w:tcW w:w="4070" w:type="dxa"/>
            <w:shd w:val="clear" w:color="auto" w:fill="auto"/>
            <w:vAlign w:val="center"/>
          </w:tcPr>
          <w:p w:rsidR="00D65463" w:rsidRDefault="00892F7B" w:rsidP="00101DC2">
            <w:r>
              <w:t>kosení 22</w:t>
            </w:r>
            <w:r w:rsidR="00D65463">
              <w:t xml:space="preserve"> experimentálních ploch</w:t>
            </w:r>
          </w:p>
        </w:tc>
        <w:tc>
          <w:tcPr>
            <w:tcW w:w="880" w:type="dxa"/>
            <w:shd w:val="clear" w:color="auto" w:fill="auto"/>
          </w:tcPr>
          <w:p w:rsidR="00D65463" w:rsidRDefault="00D65463" w:rsidP="00101DC2">
            <w:pPr>
              <w:jc w:val="center"/>
            </w:pPr>
            <w:r>
              <w:t>Kč/ha</w:t>
            </w:r>
          </w:p>
        </w:tc>
        <w:tc>
          <w:tcPr>
            <w:tcW w:w="1100" w:type="dxa"/>
            <w:shd w:val="clear" w:color="auto" w:fill="auto"/>
          </w:tcPr>
          <w:p w:rsidR="00D65463" w:rsidRDefault="00D65463" w:rsidP="00101DC2">
            <w:pPr>
              <w:jc w:val="right"/>
            </w:pPr>
            <w:r>
              <w:t>27000,00</w:t>
            </w:r>
          </w:p>
        </w:tc>
        <w:tc>
          <w:tcPr>
            <w:tcW w:w="660" w:type="dxa"/>
            <w:shd w:val="clear" w:color="auto" w:fill="auto"/>
          </w:tcPr>
          <w:p w:rsidR="00D65463" w:rsidRDefault="00892F7B" w:rsidP="00101DC2">
            <w:pPr>
              <w:jc w:val="center"/>
            </w:pPr>
            <w:r>
              <w:t>0,22</w:t>
            </w:r>
          </w:p>
        </w:tc>
        <w:tc>
          <w:tcPr>
            <w:tcW w:w="1320" w:type="dxa"/>
            <w:shd w:val="clear" w:color="auto" w:fill="auto"/>
          </w:tcPr>
          <w:p w:rsidR="00D65463" w:rsidRDefault="00892F7B" w:rsidP="009973D4">
            <w:pPr>
              <w:jc w:val="center"/>
            </w:pPr>
            <w:r>
              <w:t>5.94</w:t>
            </w:r>
            <w:r w:rsidR="00D65463">
              <w:t>0,00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5463" w:rsidRDefault="00D65463" w:rsidP="00101DC2">
            <w:pPr>
              <w:jc w:val="left"/>
            </w:pPr>
            <w:r>
              <w:t>navýšení 50%</w:t>
            </w:r>
          </w:p>
        </w:tc>
      </w:tr>
      <w:tr w:rsidR="00D65463" w:rsidTr="00101DC2">
        <w:trPr>
          <w:cantSplit/>
        </w:trPr>
        <w:tc>
          <w:tcPr>
            <w:tcW w:w="4070" w:type="dxa"/>
            <w:vAlign w:val="center"/>
          </w:tcPr>
          <w:p w:rsidR="00D65463" w:rsidRDefault="00D65463" w:rsidP="00101DC2">
            <w:r>
              <w:t>kosení travních porostů křovinořezem</w:t>
            </w:r>
          </w:p>
          <w:p w:rsidR="00D65463" w:rsidRDefault="00D65463" w:rsidP="00101DC2">
            <w:r>
              <w:t>v Malé kotlině</w:t>
            </w:r>
          </w:p>
        </w:tc>
        <w:tc>
          <w:tcPr>
            <w:tcW w:w="880" w:type="dxa"/>
            <w:vAlign w:val="center"/>
          </w:tcPr>
          <w:p w:rsidR="00D65463" w:rsidRDefault="00D65463" w:rsidP="00101DC2">
            <w:pPr>
              <w:jc w:val="center"/>
            </w:pPr>
            <w:r>
              <w:t>Kč/ha</w:t>
            </w:r>
          </w:p>
        </w:tc>
        <w:tc>
          <w:tcPr>
            <w:tcW w:w="1100" w:type="dxa"/>
            <w:vAlign w:val="center"/>
          </w:tcPr>
          <w:p w:rsidR="00D65463" w:rsidRDefault="00D65463" w:rsidP="00101DC2">
            <w:pPr>
              <w:jc w:val="center"/>
            </w:pPr>
            <w:r>
              <w:t>27000,00</w:t>
            </w:r>
          </w:p>
        </w:tc>
        <w:tc>
          <w:tcPr>
            <w:tcW w:w="660" w:type="dxa"/>
            <w:vAlign w:val="center"/>
          </w:tcPr>
          <w:p w:rsidR="00D65463" w:rsidRDefault="00765B89" w:rsidP="00101DC2">
            <w:pPr>
              <w:jc w:val="center"/>
            </w:pPr>
            <w:r>
              <w:t>0,2</w:t>
            </w:r>
          </w:p>
        </w:tc>
        <w:tc>
          <w:tcPr>
            <w:tcW w:w="1320" w:type="dxa"/>
            <w:vAlign w:val="center"/>
          </w:tcPr>
          <w:p w:rsidR="00D65463" w:rsidRDefault="009973D4" w:rsidP="00101DC2">
            <w:pPr>
              <w:jc w:val="center"/>
            </w:pPr>
            <w:r>
              <w:t xml:space="preserve"> 5.4</w:t>
            </w:r>
            <w:r w:rsidR="00D65463">
              <w:t>00,00</w:t>
            </w:r>
          </w:p>
        </w:tc>
        <w:tc>
          <w:tcPr>
            <w:tcW w:w="1609" w:type="dxa"/>
            <w:vAlign w:val="center"/>
          </w:tcPr>
          <w:p w:rsidR="00D65463" w:rsidRDefault="00D65463" w:rsidP="00101DC2">
            <w:pPr>
              <w:jc w:val="center"/>
            </w:pPr>
            <w:r>
              <w:t>navýšení 50%</w:t>
            </w:r>
          </w:p>
        </w:tc>
      </w:tr>
      <w:tr w:rsidR="00D65463" w:rsidTr="00101DC2">
        <w:trPr>
          <w:cantSplit/>
        </w:trPr>
        <w:tc>
          <w:tcPr>
            <w:tcW w:w="4070" w:type="dxa"/>
            <w:vAlign w:val="center"/>
          </w:tcPr>
          <w:p w:rsidR="00D65463" w:rsidRDefault="00D65463" w:rsidP="00101DC2">
            <w:r>
              <w:t>kosení travních porostů křovinořezem</w:t>
            </w:r>
          </w:p>
          <w:p w:rsidR="00D65463" w:rsidRDefault="00D65463" w:rsidP="00101DC2">
            <w:r>
              <w:t>mezi Velkou kotlinou a Volárnou</w:t>
            </w:r>
          </w:p>
        </w:tc>
        <w:tc>
          <w:tcPr>
            <w:tcW w:w="880" w:type="dxa"/>
            <w:vAlign w:val="center"/>
          </w:tcPr>
          <w:p w:rsidR="00D65463" w:rsidRDefault="00D65463" w:rsidP="00101DC2">
            <w:pPr>
              <w:jc w:val="center"/>
            </w:pPr>
            <w:r>
              <w:t>Kč/ha</w:t>
            </w:r>
          </w:p>
        </w:tc>
        <w:tc>
          <w:tcPr>
            <w:tcW w:w="1100" w:type="dxa"/>
            <w:vAlign w:val="center"/>
          </w:tcPr>
          <w:p w:rsidR="00D65463" w:rsidRDefault="00D65463" w:rsidP="00101DC2">
            <w:pPr>
              <w:jc w:val="center"/>
            </w:pPr>
            <w:r>
              <w:t>27000,00</w:t>
            </w:r>
          </w:p>
        </w:tc>
        <w:tc>
          <w:tcPr>
            <w:tcW w:w="660" w:type="dxa"/>
            <w:vAlign w:val="center"/>
          </w:tcPr>
          <w:p w:rsidR="00D65463" w:rsidRDefault="009973D4" w:rsidP="00101DC2">
            <w:pPr>
              <w:jc w:val="center"/>
            </w:pPr>
            <w:r>
              <w:t>1,0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65463" w:rsidRDefault="006556C6" w:rsidP="00101DC2">
            <w:pPr>
              <w:jc w:val="center"/>
            </w:pPr>
            <w:r>
              <w:t>27.0</w:t>
            </w:r>
            <w:r w:rsidR="00D65463">
              <w:t>00,00</w:t>
            </w:r>
          </w:p>
        </w:tc>
        <w:tc>
          <w:tcPr>
            <w:tcW w:w="1609" w:type="dxa"/>
            <w:vAlign w:val="center"/>
          </w:tcPr>
          <w:p w:rsidR="00D65463" w:rsidRDefault="00D65463" w:rsidP="00101DC2">
            <w:pPr>
              <w:jc w:val="center"/>
            </w:pPr>
            <w:r>
              <w:t>navýšení 50%</w:t>
            </w:r>
          </w:p>
        </w:tc>
      </w:tr>
      <w:tr w:rsidR="000E0946" w:rsidTr="000E0946">
        <w:tc>
          <w:tcPr>
            <w:tcW w:w="4070" w:type="dxa"/>
            <w:vAlign w:val="center"/>
          </w:tcPr>
          <w:p w:rsidR="000E0946" w:rsidRDefault="000E0946" w:rsidP="00101DC2">
            <w:r>
              <w:t>kos</w:t>
            </w:r>
            <w:r w:rsidR="006556C6">
              <w:t>ení okrajů palouků v borůvčí v horní</w:t>
            </w:r>
          </w:p>
          <w:p w:rsidR="000E0946" w:rsidRDefault="006556C6" w:rsidP="006556C6">
            <w:r>
              <w:t>části Velké kotliny</w:t>
            </w:r>
          </w:p>
        </w:tc>
        <w:tc>
          <w:tcPr>
            <w:tcW w:w="880" w:type="dxa"/>
            <w:vAlign w:val="center"/>
          </w:tcPr>
          <w:p w:rsidR="000E0946" w:rsidRDefault="000E0946" w:rsidP="00101DC2">
            <w:pPr>
              <w:jc w:val="center"/>
            </w:pPr>
            <w:r>
              <w:t>Kč/ha</w:t>
            </w:r>
          </w:p>
        </w:tc>
        <w:tc>
          <w:tcPr>
            <w:tcW w:w="1100" w:type="dxa"/>
            <w:vAlign w:val="center"/>
          </w:tcPr>
          <w:p w:rsidR="000E0946" w:rsidRDefault="000E0946" w:rsidP="00101DC2">
            <w:pPr>
              <w:jc w:val="center"/>
            </w:pPr>
            <w:r>
              <w:t>27000,00</w:t>
            </w:r>
          </w:p>
        </w:tc>
        <w:tc>
          <w:tcPr>
            <w:tcW w:w="660" w:type="dxa"/>
            <w:vAlign w:val="center"/>
          </w:tcPr>
          <w:p w:rsidR="000E0946" w:rsidRDefault="000E0946" w:rsidP="00101DC2">
            <w:pPr>
              <w:jc w:val="center"/>
            </w:pPr>
            <w:r>
              <w:t>0,</w:t>
            </w:r>
            <w:r w:rsidR="003E424E">
              <w:t>8</w:t>
            </w:r>
          </w:p>
        </w:tc>
        <w:tc>
          <w:tcPr>
            <w:tcW w:w="1320" w:type="dxa"/>
            <w:vAlign w:val="center"/>
          </w:tcPr>
          <w:p w:rsidR="000E0946" w:rsidRDefault="003E424E" w:rsidP="000E0946">
            <w:pPr>
              <w:jc w:val="center"/>
            </w:pPr>
            <w:r>
              <w:t>21.60</w:t>
            </w:r>
            <w:r w:rsidR="000E0946">
              <w:t>0,00</w:t>
            </w:r>
          </w:p>
        </w:tc>
        <w:tc>
          <w:tcPr>
            <w:tcW w:w="1609" w:type="dxa"/>
            <w:vAlign w:val="center"/>
          </w:tcPr>
          <w:p w:rsidR="000E0946" w:rsidRDefault="000E0946" w:rsidP="00101DC2">
            <w:pPr>
              <w:jc w:val="left"/>
            </w:pPr>
            <w:r>
              <w:t>navýšení 50%</w:t>
            </w:r>
          </w:p>
        </w:tc>
      </w:tr>
      <w:tr w:rsidR="001446D3" w:rsidTr="009C386A">
        <w:tc>
          <w:tcPr>
            <w:tcW w:w="4070" w:type="dxa"/>
            <w:vAlign w:val="center"/>
          </w:tcPr>
          <w:p w:rsidR="001446D3" w:rsidRDefault="001446D3" w:rsidP="00081E72">
            <w:r>
              <w:t>kosení zanikajících květnatých niv</w:t>
            </w:r>
          </w:p>
          <w:p w:rsidR="001446D3" w:rsidRDefault="001446D3" w:rsidP="00081E72">
            <w:proofErr w:type="gramStart"/>
            <w:r>
              <w:t>uvnitř  Velké</w:t>
            </w:r>
            <w:proofErr w:type="gramEnd"/>
            <w:r>
              <w:t xml:space="preserve"> kotliny</w:t>
            </w:r>
          </w:p>
        </w:tc>
        <w:tc>
          <w:tcPr>
            <w:tcW w:w="880" w:type="dxa"/>
            <w:vAlign w:val="center"/>
          </w:tcPr>
          <w:p w:rsidR="001446D3" w:rsidRDefault="001446D3" w:rsidP="00081E72">
            <w:pPr>
              <w:jc w:val="center"/>
            </w:pPr>
            <w:r>
              <w:t>Kč/ha</w:t>
            </w:r>
          </w:p>
        </w:tc>
        <w:tc>
          <w:tcPr>
            <w:tcW w:w="1100" w:type="dxa"/>
            <w:vAlign w:val="center"/>
          </w:tcPr>
          <w:p w:rsidR="001446D3" w:rsidRDefault="001446D3" w:rsidP="00081E72">
            <w:pPr>
              <w:jc w:val="center"/>
            </w:pPr>
            <w:r>
              <w:t>27000,00</w:t>
            </w:r>
          </w:p>
        </w:tc>
        <w:tc>
          <w:tcPr>
            <w:tcW w:w="660" w:type="dxa"/>
            <w:vAlign w:val="center"/>
          </w:tcPr>
          <w:p w:rsidR="001446D3" w:rsidRDefault="001446D3" w:rsidP="00081E72">
            <w:pPr>
              <w:jc w:val="center"/>
            </w:pPr>
            <w:r>
              <w:t>0,3</w:t>
            </w:r>
          </w:p>
        </w:tc>
        <w:tc>
          <w:tcPr>
            <w:tcW w:w="1320" w:type="dxa"/>
            <w:vAlign w:val="center"/>
          </w:tcPr>
          <w:p w:rsidR="001446D3" w:rsidRDefault="001446D3" w:rsidP="00081E72">
            <w:pPr>
              <w:jc w:val="center"/>
            </w:pPr>
            <w:r>
              <w:t>8.100,00</w:t>
            </w:r>
          </w:p>
        </w:tc>
        <w:tc>
          <w:tcPr>
            <w:tcW w:w="1609" w:type="dxa"/>
            <w:vAlign w:val="center"/>
          </w:tcPr>
          <w:p w:rsidR="001446D3" w:rsidRDefault="001446D3" w:rsidP="00081E72">
            <w:pPr>
              <w:jc w:val="left"/>
            </w:pPr>
            <w:r>
              <w:t>navýšení 50%</w:t>
            </w:r>
          </w:p>
        </w:tc>
      </w:tr>
      <w:tr w:rsidR="001446D3" w:rsidTr="00866067">
        <w:tc>
          <w:tcPr>
            <w:tcW w:w="4070" w:type="dxa"/>
            <w:vAlign w:val="center"/>
          </w:tcPr>
          <w:p w:rsidR="001446D3" w:rsidRDefault="001446D3" w:rsidP="00081E72">
            <w:r>
              <w:t>kosení chrastice ve Velké a Malé kotlině</w:t>
            </w:r>
          </w:p>
        </w:tc>
        <w:tc>
          <w:tcPr>
            <w:tcW w:w="880" w:type="dxa"/>
          </w:tcPr>
          <w:p w:rsidR="001446D3" w:rsidRDefault="001446D3" w:rsidP="00081E72">
            <w:pPr>
              <w:jc w:val="center"/>
            </w:pPr>
            <w:r>
              <w:t>Kč/ha</w:t>
            </w:r>
          </w:p>
        </w:tc>
        <w:tc>
          <w:tcPr>
            <w:tcW w:w="1100" w:type="dxa"/>
          </w:tcPr>
          <w:p w:rsidR="001446D3" w:rsidRDefault="001446D3" w:rsidP="00081E72">
            <w:pPr>
              <w:jc w:val="right"/>
            </w:pPr>
            <w:r>
              <w:t>27000,00</w:t>
            </w:r>
          </w:p>
        </w:tc>
        <w:tc>
          <w:tcPr>
            <w:tcW w:w="660" w:type="dxa"/>
          </w:tcPr>
          <w:p w:rsidR="001446D3" w:rsidRDefault="001446D3" w:rsidP="00081E72">
            <w:pPr>
              <w:jc w:val="center"/>
            </w:pPr>
            <w:r>
              <w:t>0,8</w:t>
            </w:r>
          </w:p>
        </w:tc>
        <w:tc>
          <w:tcPr>
            <w:tcW w:w="1320" w:type="dxa"/>
            <w:vAlign w:val="center"/>
          </w:tcPr>
          <w:p w:rsidR="001446D3" w:rsidRDefault="001446D3" w:rsidP="00081E72">
            <w:pPr>
              <w:jc w:val="center"/>
            </w:pPr>
            <w:r>
              <w:t>21.600,00</w:t>
            </w:r>
          </w:p>
        </w:tc>
        <w:tc>
          <w:tcPr>
            <w:tcW w:w="1609" w:type="dxa"/>
            <w:vAlign w:val="center"/>
          </w:tcPr>
          <w:p w:rsidR="001446D3" w:rsidRDefault="001446D3" w:rsidP="00081E72">
            <w:pPr>
              <w:jc w:val="left"/>
            </w:pPr>
            <w:r>
              <w:t>navýšení 50%</w:t>
            </w:r>
          </w:p>
        </w:tc>
      </w:tr>
      <w:tr w:rsidR="001446D3" w:rsidTr="00101DC2">
        <w:trPr>
          <w:cantSplit/>
        </w:trPr>
        <w:tc>
          <w:tcPr>
            <w:tcW w:w="6710" w:type="dxa"/>
            <w:gridSpan w:val="4"/>
            <w:shd w:val="clear" w:color="auto" w:fill="BFBFBF"/>
            <w:vAlign w:val="center"/>
          </w:tcPr>
          <w:p w:rsidR="001446D3" w:rsidRDefault="001446D3" w:rsidP="00101DC2">
            <w:pPr>
              <w:jc w:val="left"/>
            </w:pPr>
            <w:r>
              <w:t>celkem</w:t>
            </w:r>
          </w:p>
        </w:tc>
        <w:tc>
          <w:tcPr>
            <w:tcW w:w="1320" w:type="dxa"/>
            <w:shd w:val="clear" w:color="auto" w:fill="BFBFBF"/>
          </w:tcPr>
          <w:p w:rsidR="001446D3" w:rsidRDefault="001446D3" w:rsidP="00101DC2">
            <w:pPr>
              <w:jc w:val="right"/>
            </w:pPr>
            <w:r>
              <w:t>89.640,00</w:t>
            </w:r>
          </w:p>
        </w:tc>
        <w:tc>
          <w:tcPr>
            <w:tcW w:w="1609" w:type="dxa"/>
            <w:shd w:val="clear" w:color="auto" w:fill="BFBFBF"/>
          </w:tcPr>
          <w:p w:rsidR="001446D3" w:rsidRDefault="001446D3" w:rsidP="00101DC2">
            <w:pPr>
              <w:jc w:val="left"/>
            </w:pPr>
          </w:p>
        </w:tc>
      </w:tr>
      <w:tr w:rsidR="001446D3" w:rsidTr="00101DC2">
        <w:trPr>
          <w:cantSplit/>
        </w:trPr>
        <w:tc>
          <w:tcPr>
            <w:tcW w:w="6710" w:type="dxa"/>
            <w:gridSpan w:val="4"/>
            <w:shd w:val="clear" w:color="auto" w:fill="BFBFBF"/>
            <w:vAlign w:val="center"/>
          </w:tcPr>
          <w:p w:rsidR="001446D3" w:rsidRDefault="001446D3" w:rsidP="00101DC2">
            <w:pPr>
              <w:jc w:val="left"/>
            </w:pPr>
            <w:r>
              <w:t>DPH 21%</w:t>
            </w:r>
          </w:p>
        </w:tc>
        <w:tc>
          <w:tcPr>
            <w:tcW w:w="1320" w:type="dxa"/>
            <w:shd w:val="clear" w:color="auto" w:fill="BFBFBF"/>
          </w:tcPr>
          <w:p w:rsidR="001446D3" w:rsidRDefault="00EF45D9" w:rsidP="00101DC2">
            <w:pPr>
              <w:jc w:val="right"/>
            </w:pPr>
            <w:r>
              <w:t>18.824</w:t>
            </w:r>
            <w:r w:rsidR="001446D3">
              <w:t>,40</w:t>
            </w:r>
          </w:p>
        </w:tc>
        <w:tc>
          <w:tcPr>
            <w:tcW w:w="1609" w:type="dxa"/>
            <w:shd w:val="clear" w:color="auto" w:fill="BFBFBF"/>
          </w:tcPr>
          <w:p w:rsidR="001446D3" w:rsidRDefault="001446D3" w:rsidP="00101DC2">
            <w:pPr>
              <w:jc w:val="left"/>
            </w:pPr>
          </w:p>
        </w:tc>
      </w:tr>
      <w:tr w:rsidR="001446D3" w:rsidTr="00101DC2">
        <w:trPr>
          <w:cantSplit/>
        </w:trPr>
        <w:tc>
          <w:tcPr>
            <w:tcW w:w="6710" w:type="dxa"/>
            <w:gridSpan w:val="4"/>
            <w:shd w:val="clear" w:color="auto" w:fill="BFBFBF"/>
            <w:vAlign w:val="center"/>
          </w:tcPr>
          <w:p w:rsidR="001446D3" w:rsidRDefault="001446D3" w:rsidP="00101DC2">
            <w:pPr>
              <w:jc w:val="left"/>
            </w:pPr>
            <w:r>
              <w:t>celková cena (zaokrouhleno)</w:t>
            </w:r>
          </w:p>
        </w:tc>
        <w:tc>
          <w:tcPr>
            <w:tcW w:w="1320" w:type="dxa"/>
            <w:shd w:val="clear" w:color="auto" w:fill="BFBFBF"/>
          </w:tcPr>
          <w:p w:rsidR="001446D3" w:rsidRDefault="00EF45D9" w:rsidP="00101DC2">
            <w:pPr>
              <w:jc w:val="right"/>
            </w:pPr>
            <w:r>
              <w:t>108.4</w:t>
            </w:r>
            <w:r w:rsidR="001446D3">
              <w:t>64,00</w:t>
            </w:r>
          </w:p>
        </w:tc>
        <w:tc>
          <w:tcPr>
            <w:tcW w:w="1609" w:type="dxa"/>
            <w:shd w:val="clear" w:color="auto" w:fill="BFBFBF"/>
          </w:tcPr>
          <w:p w:rsidR="001446D3" w:rsidRDefault="001446D3" w:rsidP="00101DC2">
            <w:pPr>
              <w:jc w:val="left"/>
            </w:pPr>
          </w:p>
        </w:tc>
      </w:tr>
    </w:tbl>
    <w:p w:rsidR="00D65463" w:rsidRDefault="00D65463" w:rsidP="00D65463"/>
    <w:p w:rsidR="00D65463" w:rsidRDefault="00D65463" w:rsidP="00D65463"/>
    <w:p w:rsidR="00D65463" w:rsidRDefault="00D65463" w:rsidP="00D65463"/>
    <w:p w:rsidR="00D65463" w:rsidRDefault="00D65463" w:rsidP="00D65463"/>
    <w:p w:rsidR="00546E2F" w:rsidRDefault="00546E2F"/>
    <w:sectPr w:rsidR="00546E2F" w:rsidSect="0066403E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463"/>
    <w:rsid w:val="00002E2A"/>
    <w:rsid w:val="000E0946"/>
    <w:rsid w:val="00101DC2"/>
    <w:rsid w:val="001446D3"/>
    <w:rsid w:val="001D0D8E"/>
    <w:rsid w:val="00200E56"/>
    <w:rsid w:val="00340E6A"/>
    <w:rsid w:val="003E424E"/>
    <w:rsid w:val="00404742"/>
    <w:rsid w:val="00425E6C"/>
    <w:rsid w:val="0042796B"/>
    <w:rsid w:val="0047443B"/>
    <w:rsid w:val="00546E2F"/>
    <w:rsid w:val="005668EE"/>
    <w:rsid w:val="006556C6"/>
    <w:rsid w:val="0066403E"/>
    <w:rsid w:val="006A77A8"/>
    <w:rsid w:val="00765B89"/>
    <w:rsid w:val="00785D6C"/>
    <w:rsid w:val="007B47A9"/>
    <w:rsid w:val="007C636A"/>
    <w:rsid w:val="00892F7B"/>
    <w:rsid w:val="008A27AA"/>
    <w:rsid w:val="008E0E9E"/>
    <w:rsid w:val="009973D4"/>
    <w:rsid w:val="00A210CA"/>
    <w:rsid w:val="00AD5E4B"/>
    <w:rsid w:val="00BA2434"/>
    <w:rsid w:val="00C649F8"/>
    <w:rsid w:val="00C72301"/>
    <w:rsid w:val="00C77ACE"/>
    <w:rsid w:val="00CE2CE6"/>
    <w:rsid w:val="00D16141"/>
    <w:rsid w:val="00D60DED"/>
    <w:rsid w:val="00D65463"/>
    <w:rsid w:val="00DB5267"/>
    <w:rsid w:val="00E6397F"/>
    <w:rsid w:val="00EA5B6C"/>
    <w:rsid w:val="00ED0AA6"/>
    <w:rsid w:val="00E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Bureš"/>
    <w:qFormat/>
    <w:rsid w:val="00D65463"/>
    <w:pPr>
      <w:widowControl w:val="0"/>
      <w:jc w:val="both"/>
    </w:pPr>
    <w:rPr>
      <w:rFonts w:ascii="Arial" w:eastAsia="Times New Roman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rsid w:val="00D65463"/>
    <w:pPr>
      <w:jc w:val="center"/>
    </w:pPr>
    <w:rPr>
      <w:rFonts w:cs="Arial"/>
      <w:b/>
      <w:bCs/>
      <w:caps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Ekoservis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Leo Bureš</dc:creator>
  <cp:lastModifiedBy>Stencl</cp:lastModifiedBy>
  <cp:revision>2</cp:revision>
  <dcterms:created xsi:type="dcterms:W3CDTF">2016-12-05T08:50:00Z</dcterms:created>
  <dcterms:modified xsi:type="dcterms:W3CDTF">2016-12-05T08:50:00Z</dcterms:modified>
</cp:coreProperties>
</file>