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605" w:rsidRPr="004867C8" w:rsidRDefault="00FD1605" w:rsidP="00FD1605">
      <w:pPr>
        <w:rPr>
          <w:rFonts w:ascii="Arial" w:hAnsi="Arial" w:cs="Arial"/>
          <w:b/>
          <w:bCs/>
          <w:sz w:val="22"/>
          <w:szCs w:val="22"/>
        </w:rPr>
      </w:pPr>
      <w:r w:rsidRPr="004867C8">
        <w:rPr>
          <w:rFonts w:ascii="Arial" w:hAnsi="Arial" w:cs="Arial"/>
          <w:b/>
          <w:bCs/>
          <w:sz w:val="22"/>
          <w:szCs w:val="22"/>
        </w:rPr>
        <w:t xml:space="preserve">Česká republika - Státní pozemkový úřad                 </w:t>
      </w:r>
    </w:p>
    <w:p w:rsidR="009C5741" w:rsidRPr="003F3377" w:rsidRDefault="009C5741" w:rsidP="009C5741">
      <w:pPr>
        <w:pStyle w:val="obec"/>
        <w:rPr>
          <w:rFonts w:ascii="Arial" w:hAnsi="Arial" w:cs="Arial"/>
          <w:sz w:val="22"/>
          <w:szCs w:val="22"/>
        </w:rPr>
      </w:pPr>
      <w:r w:rsidRPr="003F3377">
        <w:rPr>
          <w:rFonts w:ascii="Arial" w:hAnsi="Arial" w:cs="Arial"/>
          <w:sz w:val="22"/>
          <w:szCs w:val="22"/>
        </w:rPr>
        <w:t>síd</w:t>
      </w:r>
      <w:r>
        <w:rPr>
          <w:rFonts w:ascii="Arial" w:hAnsi="Arial" w:cs="Arial"/>
          <w:sz w:val="22"/>
          <w:szCs w:val="22"/>
        </w:rPr>
        <w:t xml:space="preserve">lo: Husinecká 1024/11a, 130 00 </w:t>
      </w:r>
      <w:r w:rsidRPr="003F3377">
        <w:rPr>
          <w:rFonts w:ascii="Arial" w:hAnsi="Arial" w:cs="Arial"/>
          <w:sz w:val="22"/>
          <w:szCs w:val="22"/>
        </w:rPr>
        <w:t>Praha 3 - Žižkov</w:t>
      </w:r>
    </w:p>
    <w:p w:rsidR="009C5741" w:rsidRPr="003F3377" w:rsidRDefault="009C5741" w:rsidP="009C5741">
      <w:pPr>
        <w:rPr>
          <w:rFonts w:ascii="Arial" w:hAnsi="Arial" w:cs="Arial"/>
          <w:color w:val="000000"/>
          <w:sz w:val="22"/>
          <w:szCs w:val="22"/>
        </w:rPr>
      </w:pPr>
      <w:r w:rsidRPr="003F3377">
        <w:rPr>
          <w:rFonts w:ascii="Arial" w:hAnsi="Arial" w:cs="Arial"/>
          <w:color w:val="000000"/>
          <w:sz w:val="22"/>
          <w:szCs w:val="22"/>
        </w:rPr>
        <w:t xml:space="preserve">IČO:  01312774                                   </w:t>
      </w:r>
    </w:p>
    <w:p w:rsidR="009C5741" w:rsidRPr="003F3377" w:rsidRDefault="009C5741" w:rsidP="009C5741">
      <w:pPr>
        <w:rPr>
          <w:rFonts w:ascii="Arial" w:hAnsi="Arial" w:cs="Arial"/>
          <w:sz w:val="22"/>
          <w:szCs w:val="22"/>
        </w:rPr>
      </w:pPr>
      <w:r w:rsidRPr="003F3377">
        <w:rPr>
          <w:rFonts w:ascii="Arial" w:hAnsi="Arial" w:cs="Arial"/>
          <w:sz w:val="22"/>
          <w:szCs w:val="22"/>
        </w:rPr>
        <w:t xml:space="preserve">DIČ: CZ </w:t>
      </w:r>
      <w:smartTag w:uri="urn:schemas-microsoft-com:office:smarttags" w:element="phone">
        <w:smartTagPr>
          <w:attr w:uri="urn:schemas-microsoft-com:office:office" w:name="ls" w:val="trans"/>
        </w:smartTagPr>
        <w:r w:rsidRPr="003F3377">
          <w:rPr>
            <w:rFonts w:ascii="Arial" w:hAnsi="Arial" w:cs="Arial"/>
            <w:sz w:val="22"/>
            <w:szCs w:val="22"/>
          </w:rPr>
          <w:t>01312774</w:t>
        </w:r>
      </w:smartTag>
    </w:p>
    <w:p w:rsidR="009C5741" w:rsidRPr="00057662" w:rsidRDefault="009C5741" w:rsidP="009C5741">
      <w:pPr>
        <w:jc w:val="both"/>
        <w:rPr>
          <w:rFonts w:ascii="Arial" w:hAnsi="Arial" w:cs="Arial"/>
          <w:color w:val="000000"/>
          <w:sz w:val="22"/>
          <w:szCs w:val="22"/>
        </w:rPr>
      </w:pPr>
      <w:r w:rsidRPr="00057662">
        <w:rPr>
          <w:rFonts w:ascii="Arial" w:hAnsi="Arial" w:cs="Arial"/>
          <w:sz w:val="22"/>
          <w:szCs w:val="22"/>
        </w:rPr>
        <w:t>za kterou právně jedná PhDr. Ing. Mgr. Oldřich Valha, MBA,</w:t>
      </w:r>
      <w:r w:rsidRPr="00057662">
        <w:rPr>
          <w:rFonts w:ascii="Arial" w:hAnsi="Arial" w:cs="Arial"/>
          <w:color w:val="000000"/>
          <w:sz w:val="22"/>
          <w:szCs w:val="22"/>
        </w:rPr>
        <w:t xml:space="preserve"> </w:t>
      </w:r>
      <w:r w:rsidRPr="00057662">
        <w:rPr>
          <w:rFonts w:ascii="Arial" w:hAnsi="Arial" w:cs="Arial"/>
          <w:sz w:val="22"/>
          <w:szCs w:val="22"/>
        </w:rPr>
        <w:t>ředitel</w:t>
      </w:r>
      <w:r w:rsidRPr="00057662">
        <w:rPr>
          <w:rFonts w:ascii="Arial" w:hAnsi="Arial" w:cs="Arial"/>
          <w:i/>
          <w:color w:val="000000"/>
          <w:sz w:val="22"/>
          <w:szCs w:val="22"/>
        </w:rPr>
        <w:t xml:space="preserve"> </w:t>
      </w:r>
      <w:r w:rsidRPr="00057662">
        <w:rPr>
          <w:rFonts w:ascii="Arial" w:hAnsi="Arial" w:cs="Arial"/>
          <w:color w:val="000000"/>
          <w:sz w:val="22"/>
          <w:szCs w:val="22"/>
        </w:rPr>
        <w:t xml:space="preserve">Krajského pozemkového úřadu pro Ústecký kraj, </w:t>
      </w:r>
    </w:p>
    <w:p w:rsidR="009C5741" w:rsidRPr="00057662" w:rsidRDefault="009C5741" w:rsidP="009C5741">
      <w:pPr>
        <w:jc w:val="both"/>
        <w:rPr>
          <w:rFonts w:ascii="Arial" w:hAnsi="Arial" w:cs="Arial"/>
          <w:color w:val="000000"/>
          <w:sz w:val="22"/>
          <w:szCs w:val="22"/>
        </w:rPr>
      </w:pPr>
      <w:r w:rsidRPr="00057662">
        <w:rPr>
          <w:rFonts w:ascii="Arial" w:hAnsi="Arial" w:cs="Arial"/>
          <w:sz w:val="22"/>
          <w:szCs w:val="22"/>
        </w:rPr>
        <w:t>adresa:</w:t>
      </w:r>
      <w:r w:rsidRPr="00057662">
        <w:rPr>
          <w:rFonts w:ascii="Arial" w:hAnsi="Arial" w:cs="Arial"/>
          <w:color w:val="000000"/>
          <w:sz w:val="22"/>
          <w:szCs w:val="22"/>
        </w:rPr>
        <w:t xml:space="preserve"> Husitská 1071/2, 415 02 Teplice</w:t>
      </w:r>
      <w:r w:rsidRPr="00057662">
        <w:rPr>
          <w:rFonts w:ascii="Arial" w:hAnsi="Arial" w:cs="Arial"/>
          <w:sz w:val="22"/>
          <w:szCs w:val="22"/>
        </w:rPr>
        <w:t>,</w:t>
      </w:r>
    </w:p>
    <w:p w:rsidR="009C5741" w:rsidRPr="00057662" w:rsidRDefault="009C5741" w:rsidP="009C5741">
      <w:pPr>
        <w:jc w:val="both"/>
        <w:rPr>
          <w:rFonts w:ascii="Arial" w:hAnsi="Arial" w:cs="Arial"/>
          <w:sz w:val="22"/>
          <w:szCs w:val="22"/>
        </w:rPr>
      </w:pPr>
      <w:r w:rsidRPr="00057662">
        <w:rPr>
          <w:rFonts w:ascii="Arial" w:hAnsi="Arial" w:cs="Arial"/>
          <w:sz w:val="22"/>
          <w:szCs w:val="22"/>
        </w:rPr>
        <w:t xml:space="preserve">na základě oprávnění vyplývajícího z platného Podpisového řádu Státního pozemkového úřadu účinného ke dni právního jednání </w:t>
      </w:r>
    </w:p>
    <w:p w:rsidR="009C5741" w:rsidRPr="00057662" w:rsidRDefault="009C5741" w:rsidP="009C5741">
      <w:pPr>
        <w:pStyle w:val="obec"/>
        <w:rPr>
          <w:rFonts w:ascii="Arial" w:hAnsi="Arial" w:cs="Arial"/>
          <w:sz w:val="22"/>
          <w:szCs w:val="22"/>
        </w:rPr>
      </w:pPr>
      <w:r w:rsidRPr="00057662">
        <w:rPr>
          <w:rFonts w:ascii="Arial" w:hAnsi="Arial" w:cs="Arial"/>
          <w:sz w:val="22"/>
          <w:szCs w:val="22"/>
        </w:rPr>
        <w:t>bankovní spojení: Česká národní banka</w:t>
      </w:r>
    </w:p>
    <w:p w:rsidR="009C5741" w:rsidRPr="00057662" w:rsidRDefault="009C5741" w:rsidP="009C5741">
      <w:pPr>
        <w:rPr>
          <w:rFonts w:ascii="Arial" w:hAnsi="Arial" w:cs="Arial"/>
          <w:sz w:val="22"/>
          <w:szCs w:val="22"/>
        </w:rPr>
      </w:pPr>
      <w:r w:rsidRPr="00057662">
        <w:rPr>
          <w:rFonts w:ascii="Arial" w:hAnsi="Arial" w:cs="Arial"/>
          <w:sz w:val="22"/>
          <w:szCs w:val="22"/>
        </w:rPr>
        <w:t>číslo účtu: 60011-3723001/0710</w:t>
      </w:r>
    </w:p>
    <w:p w:rsidR="00FD1605" w:rsidRPr="004867C8" w:rsidRDefault="00FD1605" w:rsidP="00FD1605">
      <w:pPr>
        <w:ind w:firstLine="708"/>
        <w:jc w:val="both"/>
        <w:rPr>
          <w:rFonts w:ascii="Arial" w:hAnsi="Arial" w:cs="Arial"/>
          <w:color w:val="000000"/>
          <w:sz w:val="22"/>
          <w:szCs w:val="22"/>
        </w:rPr>
      </w:pPr>
    </w:p>
    <w:p w:rsidR="00FD1605" w:rsidRPr="004867C8" w:rsidRDefault="00FD1605" w:rsidP="00FD1605">
      <w:pPr>
        <w:jc w:val="both"/>
        <w:rPr>
          <w:rFonts w:ascii="Arial" w:hAnsi="Arial" w:cs="Arial"/>
          <w:b/>
          <w:color w:val="000000"/>
          <w:sz w:val="22"/>
          <w:szCs w:val="22"/>
        </w:rPr>
      </w:pPr>
      <w:r w:rsidRPr="004867C8">
        <w:rPr>
          <w:rFonts w:ascii="Arial" w:hAnsi="Arial" w:cs="Arial"/>
          <w:b/>
          <w:color w:val="000000"/>
          <w:sz w:val="22"/>
          <w:szCs w:val="22"/>
        </w:rPr>
        <w:t>dále jen „povinný“</w:t>
      </w:r>
    </w:p>
    <w:p w:rsidR="00FD1605" w:rsidRPr="004867C8" w:rsidRDefault="00FD1605" w:rsidP="00FD1605">
      <w:pPr>
        <w:jc w:val="both"/>
        <w:rPr>
          <w:rFonts w:ascii="Arial" w:hAnsi="Arial" w:cs="Arial"/>
          <w:b/>
          <w:color w:val="000000"/>
          <w:sz w:val="22"/>
          <w:szCs w:val="22"/>
        </w:rPr>
      </w:pPr>
    </w:p>
    <w:p w:rsidR="00FD1605" w:rsidRPr="004867C8" w:rsidRDefault="00FD1605" w:rsidP="00FD1605">
      <w:pPr>
        <w:jc w:val="both"/>
        <w:rPr>
          <w:rFonts w:ascii="Arial" w:hAnsi="Arial" w:cs="Arial"/>
          <w:color w:val="000000"/>
          <w:sz w:val="22"/>
          <w:szCs w:val="22"/>
        </w:rPr>
      </w:pPr>
      <w:r w:rsidRPr="004867C8">
        <w:rPr>
          <w:rFonts w:ascii="Arial" w:hAnsi="Arial" w:cs="Arial"/>
          <w:color w:val="000000"/>
          <w:sz w:val="22"/>
          <w:szCs w:val="22"/>
        </w:rPr>
        <w:t>a</w:t>
      </w:r>
    </w:p>
    <w:p w:rsidR="00FD1605" w:rsidRPr="004867C8" w:rsidRDefault="00FD1605" w:rsidP="00FD1605">
      <w:pPr>
        <w:jc w:val="both"/>
        <w:rPr>
          <w:rFonts w:ascii="Arial" w:hAnsi="Arial" w:cs="Arial"/>
          <w:color w:val="000000"/>
          <w:sz w:val="22"/>
          <w:szCs w:val="22"/>
        </w:rPr>
      </w:pPr>
    </w:p>
    <w:p w:rsidR="009C5741" w:rsidRPr="00FF4E4C" w:rsidRDefault="009C5741" w:rsidP="009C5741">
      <w:pPr>
        <w:rPr>
          <w:rFonts w:ascii="Arial" w:hAnsi="Arial" w:cs="Arial"/>
          <w:b/>
          <w:color w:val="000000"/>
          <w:sz w:val="22"/>
          <w:szCs w:val="22"/>
        </w:rPr>
      </w:pPr>
      <w:r w:rsidRPr="00FF4E4C">
        <w:rPr>
          <w:rFonts w:ascii="Arial" w:hAnsi="Arial" w:cs="Arial"/>
          <w:b/>
          <w:iCs/>
          <w:color w:val="000000"/>
          <w:sz w:val="22"/>
          <w:szCs w:val="22"/>
        </w:rPr>
        <w:t>NET4GAS, s. r. o.</w:t>
      </w:r>
    </w:p>
    <w:p w:rsidR="009C5741" w:rsidRPr="004867C8" w:rsidRDefault="009C5741" w:rsidP="009C5741">
      <w:pPr>
        <w:rPr>
          <w:rFonts w:ascii="Arial" w:hAnsi="Arial" w:cs="Arial"/>
          <w:iCs/>
          <w:color w:val="000000"/>
          <w:sz w:val="22"/>
          <w:szCs w:val="22"/>
        </w:rPr>
      </w:pPr>
      <w:r>
        <w:rPr>
          <w:rFonts w:ascii="Arial" w:hAnsi="Arial" w:cs="Arial"/>
          <w:iCs/>
          <w:color w:val="000000"/>
          <w:sz w:val="22"/>
          <w:szCs w:val="22"/>
        </w:rPr>
        <w:t xml:space="preserve">sídlo: Na Hřebenech II 1718/8, 140 21 Praha 4 – Nusle </w:t>
      </w:r>
    </w:p>
    <w:p w:rsidR="009C5741" w:rsidRDefault="009C5741" w:rsidP="009C5741">
      <w:pPr>
        <w:rPr>
          <w:rFonts w:ascii="Arial" w:hAnsi="Arial" w:cs="Arial"/>
          <w:iCs/>
          <w:color w:val="000000"/>
          <w:sz w:val="22"/>
          <w:szCs w:val="22"/>
        </w:rPr>
      </w:pPr>
      <w:r w:rsidRPr="004867C8">
        <w:rPr>
          <w:rFonts w:ascii="Arial" w:hAnsi="Arial" w:cs="Arial"/>
          <w:iCs/>
          <w:color w:val="000000"/>
          <w:sz w:val="22"/>
          <w:szCs w:val="22"/>
        </w:rPr>
        <w:t>IČO:</w:t>
      </w:r>
      <w:r w:rsidRPr="004867C8">
        <w:rPr>
          <w:rFonts w:ascii="Arial" w:hAnsi="Arial" w:cs="Arial"/>
          <w:i/>
          <w:iCs/>
          <w:color w:val="000000"/>
          <w:sz w:val="22"/>
          <w:szCs w:val="22"/>
        </w:rPr>
        <w:t xml:space="preserve"> </w:t>
      </w:r>
      <w:r>
        <w:rPr>
          <w:rFonts w:ascii="Arial" w:hAnsi="Arial" w:cs="Arial"/>
          <w:iCs/>
          <w:color w:val="000000"/>
          <w:sz w:val="22"/>
          <w:szCs w:val="22"/>
        </w:rPr>
        <w:t>27260364</w:t>
      </w:r>
    </w:p>
    <w:p w:rsidR="009C5741" w:rsidRPr="004867C8" w:rsidRDefault="009C5741" w:rsidP="009C5741">
      <w:pPr>
        <w:rPr>
          <w:rFonts w:ascii="Arial" w:hAnsi="Arial" w:cs="Arial"/>
          <w:color w:val="000000"/>
          <w:sz w:val="22"/>
          <w:szCs w:val="22"/>
        </w:rPr>
      </w:pPr>
      <w:r w:rsidRPr="004867C8">
        <w:rPr>
          <w:rFonts w:ascii="Arial" w:hAnsi="Arial" w:cs="Arial"/>
          <w:iCs/>
          <w:color w:val="000000"/>
          <w:sz w:val="22"/>
          <w:szCs w:val="22"/>
        </w:rPr>
        <w:t>DIČ</w:t>
      </w:r>
      <w:r w:rsidRPr="004867C8">
        <w:rPr>
          <w:rFonts w:ascii="Arial" w:hAnsi="Arial" w:cs="Arial"/>
          <w:color w:val="000000"/>
          <w:sz w:val="22"/>
          <w:szCs w:val="22"/>
        </w:rPr>
        <w:t xml:space="preserve">: </w:t>
      </w:r>
      <w:r>
        <w:rPr>
          <w:rFonts w:ascii="Arial" w:hAnsi="Arial" w:cs="Arial"/>
          <w:iCs/>
          <w:color w:val="000000"/>
          <w:sz w:val="22"/>
          <w:szCs w:val="22"/>
        </w:rPr>
        <w:t>CZ27260364</w:t>
      </w:r>
    </w:p>
    <w:p w:rsidR="009C5741" w:rsidRPr="004867C8" w:rsidRDefault="00835BE0" w:rsidP="009C5741">
      <w:pPr>
        <w:rPr>
          <w:rFonts w:ascii="Arial" w:hAnsi="Arial" w:cs="Arial"/>
          <w:color w:val="000000"/>
          <w:sz w:val="22"/>
          <w:szCs w:val="22"/>
        </w:rPr>
      </w:pPr>
      <w:r>
        <w:rPr>
          <w:rFonts w:ascii="Arial" w:hAnsi="Arial" w:cs="Arial"/>
          <w:color w:val="000000"/>
          <w:sz w:val="22"/>
          <w:szCs w:val="22"/>
        </w:rPr>
        <w:t>z</w:t>
      </w:r>
      <w:r w:rsidR="009C5741" w:rsidRPr="004867C8">
        <w:rPr>
          <w:rFonts w:ascii="Arial" w:hAnsi="Arial" w:cs="Arial"/>
          <w:color w:val="000000"/>
          <w:sz w:val="22"/>
          <w:szCs w:val="22"/>
        </w:rPr>
        <w:t>apsán</w:t>
      </w:r>
      <w:r w:rsidR="009C5741">
        <w:rPr>
          <w:rFonts w:ascii="Arial" w:hAnsi="Arial" w:cs="Arial"/>
          <w:color w:val="000000"/>
          <w:sz w:val="22"/>
          <w:szCs w:val="22"/>
        </w:rPr>
        <w:t>a</w:t>
      </w:r>
      <w:r w:rsidR="009C5741" w:rsidRPr="004867C8">
        <w:rPr>
          <w:rFonts w:ascii="Arial" w:hAnsi="Arial" w:cs="Arial"/>
          <w:color w:val="000000"/>
          <w:sz w:val="22"/>
          <w:szCs w:val="22"/>
        </w:rPr>
        <w:t xml:space="preserve"> v obchodním</w:t>
      </w:r>
      <w:r w:rsidR="009C5741">
        <w:rPr>
          <w:rFonts w:ascii="Arial" w:hAnsi="Arial" w:cs="Arial"/>
          <w:color w:val="000000"/>
          <w:sz w:val="22"/>
          <w:szCs w:val="22"/>
        </w:rPr>
        <w:t xml:space="preserve"> rejstříku vedeném Městským soudem v Praze, oddíl C, vložka 108316</w:t>
      </w:r>
    </w:p>
    <w:p w:rsidR="009C5741" w:rsidRDefault="009C5741" w:rsidP="009C5741">
      <w:pPr>
        <w:jc w:val="both"/>
        <w:rPr>
          <w:rFonts w:ascii="Arial" w:hAnsi="Arial" w:cs="Arial"/>
          <w:color w:val="000000"/>
          <w:sz w:val="22"/>
          <w:szCs w:val="22"/>
        </w:rPr>
      </w:pPr>
      <w:r>
        <w:rPr>
          <w:rFonts w:ascii="Arial" w:hAnsi="Arial" w:cs="Arial"/>
          <w:color w:val="000000"/>
          <w:sz w:val="22"/>
          <w:szCs w:val="22"/>
        </w:rPr>
        <w:t>osoby oprávněné</w:t>
      </w:r>
      <w:r w:rsidRPr="004867C8">
        <w:rPr>
          <w:rFonts w:ascii="Arial" w:hAnsi="Arial" w:cs="Arial"/>
          <w:color w:val="000000"/>
          <w:sz w:val="22"/>
          <w:szCs w:val="22"/>
        </w:rPr>
        <w:t xml:space="preserve"> jednat za právnickou osobu</w:t>
      </w:r>
      <w:r>
        <w:rPr>
          <w:rFonts w:ascii="Arial" w:hAnsi="Arial" w:cs="Arial"/>
          <w:color w:val="000000"/>
          <w:sz w:val="22"/>
          <w:szCs w:val="22"/>
        </w:rPr>
        <w:t>:</w:t>
      </w:r>
      <w:r w:rsidRPr="004867C8">
        <w:rPr>
          <w:rFonts w:ascii="Arial" w:hAnsi="Arial" w:cs="Arial"/>
          <w:color w:val="000000"/>
          <w:sz w:val="22"/>
          <w:szCs w:val="22"/>
        </w:rPr>
        <w:t xml:space="preserve"> </w:t>
      </w:r>
      <w:r>
        <w:rPr>
          <w:rFonts w:ascii="Arial" w:hAnsi="Arial" w:cs="Arial"/>
          <w:color w:val="000000"/>
          <w:sz w:val="22"/>
          <w:szCs w:val="22"/>
        </w:rPr>
        <w:t>Ing. Jaroslav Sedlák, MBA, prokurista</w:t>
      </w:r>
      <w:r>
        <w:rPr>
          <w:rFonts w:ascii="Arial" w:hAnsi="Arial" w:cs="Arial"/>
          <w:color w:val="000000"/>
          <w:sz w:val="22"/>
          <w:szCs w:val="22"/>
        </w:rPr>
        <w:br/>
        <w:t xml:space="preserve">a </w:t>
      </w:r>
      <w:r w:rsidR="00D36EBB">
        <w:rPr>
          <w:rFonts w:ascii="Arial" w:hAnsi="Arial" w:cs="Arial"/>
          <w:color w:val="000000"/>
          <w:sz w:val="22"/>
          <w:szCs w:val="22"/>
        </w:rPr>
        <w:t xml:space="preserve">Ing. </w:t>
      </w:r>
      <w:r>
        <w:rPr>
          <w:rFonts w:ascii="Arial" w:hAnsi="Arial" w:cs="Arial"/>
          <w:color w:val="000000"/>
          <w:sz w:val="22"/>
          <w:szCs w:val="22"/>
        </w:rPr>
        <w:t>Jan Martinec, prokurista</w:t>
      </w:r>
    </w:p>
    <w:p w:rsidR="00FD1605" w:rsidRPr="004867C8" w:rsidRDefault="00FD1605" w:rsidP="00FD1605">
      <w:pPr>
        <w:rPr>
          <w:rFonts w:ascii="Arial" w:hAnsi="Arial" w:cs="Arial"/>
          <w:color w:val="000000"/>
          <w:sz w:val="22"/>
          <w:szCs w:val="22"/>
        </w:rPr>
      </w:pPr>
      <w:r w:rsidRPr="004867C8">
        <w:rPr>
          <w:rFonts w:ascii="Arial" w:hAnsi="Arial" w:cs="Arial"/>
          <w:color w:val="000000"/>
          <w:sz w:val="22"/>
          <w:szCs w:val="22"/>
        </w:rPr>
        <w:t> </w:t>
      </w:r>
    </w:p>
    <w:p w:rsidR="00FD1605" w:rsidRPr="004867C8" w:rsidRDefault="00FD1605" w:rsidP="00FD1605">
      <w:pPr>
        <w:jc w:val="both"/>
        <w:rPr>
          <w:rFonts w:ascii="Arial" w:hAnsi="Arial" w:cs="Arial"/>
          <w:b/>
          <w:color w:val="000000"/>
          <w:sz w:val="22"/>
          <w:szCs w:val="22"/>
        </w:rPr>
      </w:pPr>
      <w:r w:rsidRPr="004867C8">
        <w:rPr>
          <w:rFonts w:ascii="Arial" w:hAnsi="Arial" w:cs="Arial"/>
          <w:b/>
          <w:color w:val="000000"/>
          <w:sz w:val="22"/>
          <w:szCs w:val="22"/>
        </w:rPr>
        <w:t>dále jen ,,oprávněný“</w:t>
      </w:r>
    </w:p>
    <w:p w:rsidR="00FD1605" w:rsidRPr="004867C8" w:rsidRDefault="00FD1605" w:rsidP="00FD1605">
      <w:pPr>
        <w:jc w:val="both"/>
        <w:rPr>
          <w:rFonts w:ascii="Arial" w:hAnsi="Arial" w:cs="Arial"/>
          <w:b/>
          <w:color w:val="000000"/>
          <w:sz w:val="22"/>
          <w:szCs w:val="22"/>
        </w:rPr>
      </w:pPr>
    </w:p>
    <w:p w:rsidR="00FD1605" w:rsidRPr="004867C8" w:rsidRDefault="00FD1605" w:rsidP="00FD1605">
      <w:pPr>
        <w:jc w:val="both"/>
        <w:rPr>
          <w:rFonts w:ascii="Arial" w:hAnsi="Arial" w:cs="Arial"/>
          <w:bCs/>
          <w:color w:val="000000"/>
          <w:sz w:val="22"/>
          <w:szCs w:val="22"/>
        </w:rPr>
      </w:pPr>
      <w:r w:rsidRPr="004867C8">
        <w:rPr>
          <w:rFonts w:ascii="Arial" w:hAnsi="Arial" w:cs="Arial"/>
          <w:color w:val="000000"/>
          <w:sz w:val="22"/>
          <w:szCs w:val="22"/>
        </w:rPr>
        <w:t>uzavírají dle § 58 odst. 2 zákona č. 458/2000 Sb., o podmínkách podnikání a o výkonu státní správy v energetických odvětvích a o změně některých zákonů (energetický zákon), ve znění pozdějších předpisů (dále jen „energetický zákon“)</w:t>
      </w:r>
    </w:p>
    <w:p w:rsidR="00FD1605" w:rsidRPr="004867C8" w:rsidRDefault="00FD1605" w:rsidP="00FD1605">
      <w:pPr>
        <w:jc w:val="both"/>
        <w:rPr>
          <w:rFonts w:ascii="Arial" w:hAnsi="Arial" w:cs="Arial"/>
          <w:color w:val="000000"/>
          <w:sz w:val="22"/>
          <w:szCs w:val="22"/>
        </w:rPr>
      </w:pPr>
    </w:p>
    <w:p w:rsidR="00FD1605" w:rsidRPr="004867C8" w:rsidRDefault="00FD1605" w:rsidP="00FD1605">
      <w:pPr>
        <w:jc w:val="both"/>
        <w:rPr>
          <w:rFonts w:ascii="Arial" w:hAnsi="Arial" w:cs="Arial"/>
          <w:color w:val="000000"/>
          <w:sz w:val="22"/>
          <w:szCs w:val="22"/>
        </w:rPr>
      </w:pPr>
      <w:r w:rsidRPr="004867C8">
        <w:rPr>
          <w:rFonts w:ascii="Arial" w:hAnsi="Arial" w:cs="Arial"/>
          <w:color w:val="000000"/>
          <w:sz w:val="22"/>
          <w:szCs w:val="22"/>
        </w:rPr>
        <w:t xml:space="preserve">tuto </w:t>
      </w:r>
    </w:p>
    <w:p w:rsidR="00FD1605" w:rsidRPr="004867C8" w:rsidRDefault="00FD1605" w:rsidP="00FD1605">
      <w:pPr>
        <w:jc w:val="center"/>
        <w:rPr>
          <w:rFonts w:ascii="Arial" w:hAnsi="Arial" w:cs="Arial"/>
          <w:b/>
          <w:sz w:val="22"/>
          <w:szCs w:val="22"/>
        </w:rPr>
      </w:pPr>
      <w:r w:rsidRPr="004867C8">
        <w:rPr>
          <w:rFonts w:ascii="Arial" w:hAnsi="Arial" w:cs="Arial"/>
          <w:color w:val="000000"/>
          <w:sz w:val="22"/>
          <w:szCs w:val="22"/>
        </w:rPr>
        <w:tab/>
      </w:r>
      <w:r w:rsidRPr="004867C8">
        <w:rPr>
          <w:rFonts w:ascii="Arial" w:hAnsi="Arial" w:cs="Arial"/>
          <w:b/>
          <w:sz w:val="22"/>
          <w:szCs w:val="22"/>
        </w:rPr>
        <w:t xml:space="preserve">SMLOUVU O ZŘÍZENÍ VĚCNÉHO BŘEMENE </w:t>
      </w:r>
    </w:p>
    <w:p w:rsidR="00FD1605" w:rsidRPr="004867C8" w:rsidRDefault="00B73024" w:rsidP="00FD1605">
      <w:pPr>
        <w:jc w:val="center"/>
        <w:rPr>
          <w:rFonts w:ascii="Arial" w:hAnsi="Arial" w:cs="Arial"/>
          <w:b/>
          <w:bCs/>
          <w:caps/>
          <w:color w:val="000000"/>
          <w:sz w:val="22"/>
          <w:szCs w:val="22"/>
        </w:rPr>
      </w:pPr>
      <w:r>
        <w:rPr>
          <w:rFonts w:ascii="Arial" w:hAnsi="Arial" w:cs="Arial"/>
          <w:b/>
          <w:bCs/>
          <w:color w:val="000000"/>
          <w:sz w:val="22"/>
          <w:szCs w:val="22"/>
        </w:rPr>
        <w:t xml:space="preserve">č. povinného: </w:t>
      </w:r>
      <w:r w:rsidR="009C5741">
        <w:rPr>
          <w:rFonts w:ascii="Arial" w:hAnsi="Arial" w:cs="Arial"/>
          <w:b/>
          <w:bCs/>
          <w:caps/>
          <w:color w:val="000000"/>
          <w:sz w:val="22"/>
          <w:szCs w:val="22"/>
        </w:rPr>
        <w:t>2032C18/35</w:t>
      </w:r>
    </w:p>
    <w:p w:rsidR="00B73024" w:rsidRPr="00A25855" w:rsidRDefault="00B73024" w:rsidP="00B73024">
      <w:pPr>
        <w:ind w:left="2832"/>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b/>
          <w:color w:val="000000"/>
          <w:sz w:val="22"/>
          <w:szCs w:val="22"/>
        </w:rPr>
        <w:t xml:space="preserve">č. oprávněného: </w:t>
      </w:r>
      <w:r w:rsidRPr="00D36EBB">
        <w:rPr>
          <w:rFonts w:ascii="Arial" w:hAnsi="Arial" w:cs="Arial"/>
          <w:b/>
          <w:color w:val="000000"/>
          <w:sz w:val="22"/>
          <w:szCs w:val="22"/>
        </w:rPr>
        <w:t>1718000972</w:t>
      </w:r>
    </w:p>
    <w:p w:rsidR="00FD1605" w:rsidRPr="004867C8" w:rsidRDefault="00FD1605" w:rsidP="00FD1605">
      <w:pPr>
        <w:jc w:val="center"/>
        <w:rPr>
          <w:rFonts w:ascii="Arial" w:hAnsi="Arial" w:cs="Arial"/>
          <w:color w:val="000000"/>
          <w:sz w:val="22"/>
          <w:szCs w:val="22"/>
        </w:rPr>
      </w:pPr>
    </w:p>
    <w:p w:rsidR="00FD1605" w:rsidRPr="004867C8" w:rsidRDefault="00FD1605" w:rsidP="00FD1605">
      <w:pPr>
        <w:spacing w:before="120"/>
        <w:ind w:left="4248" w:hanging="4390"/>
        <w:jc w:val="center"/>
        <w:rPr>
          <w:rFonts w:ascii="Arial" w:hAnsi="Arial" w:cs="Arial"/>
          <w:b/>
          <w:snapToGrid w:val="0"/>
          <w:color w:val="000000"/>
        </w:rPr>
      </w:pPr>
      <w:r w:rsidRPr="004867C8">
        <w:rPr>
          <w:rFonts w:ascii="Arial" w:hAnsi="Arial" w:cs="Arial"/>
          <w:b/>
          <w:snapToGrid w:val="0"/>
          <w:color w:val="000000"/>
        </w:rPr>
        <w:t>I.</w:t>
      </w:r>
    </w:p>
    <w:p w:rsidR="00FD1605" w:rsidRPr="004867C8" w:rsidRDefault="00FD1605" w:rsidP="00FD1605">
      <w:pPr>
        <w:ind w:left="4247" w:hanging="4389"/>
        <w:jc w:val="center"/>
        <w:rPr>
          <w:rFonts w:ascii="Arial" w:hAnsi="Arial" w:cs="Arial"/>
          <w:b/>
          <w:color w:val="000000"/>
          <w:sz w:val="22"/>
          <w:szCs w:val="22"/>
        </w:rPr>
      </w:pPr>
      <w:r w:rsidRPr="004867C8">
        <w:rPr>
          <w:rFonts w:ascii="Arial" w:hAnsi="Arial" w:cs="Arial"/>
          <w:b/>
          <w:snapToGrid w:val="0"/>
          <w:color w:val="000000"/>
          <w:sz w:val="22"/>
          <w:szCs w:val="22"/>
        </w:rPr>
        <w:t>Úvodní ustanovení</w:t>
      </w:r>
    </w:p>
    <w:p w:rsidR="00FD1605" w:rsidRPr="004867C8" w:rsidRDefault="00FD1605" w:rsidP="00FD1605">
      <w:pPr>
        <w:keepNext/>
        <w:numPr>
          <w:ilvl w:val="0"/>
          <w:numId w:val="2"/>
        </w:numPr>
        <w:ind w:left="709" w:hanging="709"/>
        <w:jc w:val="both"/>
        <w:outlineLvl w:val="0"/>
        <w:rPr>
          <w:rFonts w:ascii="Arial" w:hAnsi="Arial" w:cs="Arial"/>
          <w:sz w:val="22"/>
          <w:szCs w:val="22"/>
        </w:rPr>
      </w:pPr>
      <w:r w:rsidRPr="004867C8">
        <w:rPr>
          <w:rFonts w:ascii="Arial" w:hAnsi="Arial" w:cs="Arial"/>
          <w:sz w:val="22"/>
          <w:szCs w:val="22"/>
        </w:rPr>
        <w:t>Povinný je ve smyslu zákona č. 503/2012 Sb., o Státním pozemkovém úřadu a o změně některých souvisejících zákonů, ve znění pozdějších předpisů, příslušný hos</w:t>
      </w:r>
      <w:r w:rsidR="0002648A">
        <w:rPr>
          <w:rFonts w:ascii="Arial" w:hAnsi="Arial" w:cs="Arial"/>
          <w:sz w:val="22"/>
          <w:szCs w:val="22"/>
        </w:rPr>
        <w:t>podařit s níže uvedenými pozemky</w:t>
      </w:r>
      <w:r w:rsidRPr="004867C8">
        <w:rPr>
          <w:rFonts w:ascii="Arial" w:hAnsi="Arial" w:cs="Arial"/>
          <w:sz w:val="22"/>
          <w:szCs w:val="22"/>
        </w:rPr>
        <w:t xml:space="preserve"> ve vlastnictví České republiky, a je tedy podle ustanovení § 26 zákona č. 219/2000 Sb., o majetku České republiky a jejím vystupování v právních vztazích, ve znění pozdějšíc</w:t>
      </w:r>
      <w:r w:rsidR="0002648A">
        <w:rPr>
          <w:rFonts w:ascii="Arial" w:hAnsi="Arial" w:cs="Arial"/>
          <w:sz w:val="22"/>
          <w:szCs w:val="22"/>
        </w:rPr>
        <w:t>h předpisů, oprávněn zřídit k těmto pozemkům</w:t>
      </w:r>
      <w:r w:rsidRPr="004867C8">
        <w:rPr>
          <w:rFonts w:ascii="Arial" w:hAnsi="Arial" w:cs="Arial"/>
          <w:sz w:val="22"/>
          <w:szCs w:val="22"/>
        </w:rPr>
        <w:t xml:space="preserve"> věcné břemeno služebnosti. </w:t>
      </w:r>
    </w:p>
    <w:p w:rsidR="00FD1605" w:rsidRPr="004867C8" w:rsidRDefault="00FD1605" w:rsidP="00FD1605">
      <w:pPr>
        <w:numPr>
          <w:ilvl w:val="0"/>
          <w:numId w:val="2"/>
        </w:numPr>
        <w:ind w:left="709" w:hanging="709"/>
        <w:jc w:val="both"/>
        <w:rPr>
          <w:rFonts w:ascii="Arial" w:hAnsi="Arial" w:cs="Arial"/>
          <w:i/>
          <w:iCs/>
          <w:color w:val="000000"/>
          <w:sz w:val="22"/>
          <w:szCs w:val="22"/>
          <w:u w:val="single"/>
        </w:rPr>
      </w:pPr>
      <w:r w:rsidRPr="004867C8">
        <w:rPr>
          <w:rFonts w:ascii="Arial" w:hAnsi="Arial" w:cs="Arial"/>
          <w:color w:val="000000"/>
          <w:sz w:val="22"/>
          <w:szCs w:val="22"/>
        </w:rPr>
        <w:t>Touto smlouvou se zřizuje věcné břemeno specifikované v čl. II. v</w:t>
      </w:r>
      <w:r w:rsidR="0002648A">
        <w:rPr>
          <w:rFonts w:ascii="Arial" w:hAnsi="Arial" w:cs="Arial"/>
          <w:color w:val="000000"/>
          <w:sz w:val="22"/>
          <w:szCs w:val="22"/>
        </w:rPr>
        <w:t xml:space="preserve">e prospěch oprávněného k pozemkům </w:t>
      </w:r>
      <w:r w:rsidR="0002648A">
        <w:rPr>
          <w:rFonts w:ascii="Arial" w:hAnsi="Arial" w:cs="Arial"/>
          <w:b/>
          <w:color w:val="000000"/>
          <w:sz w:val="22"/>
          <w:szCs w:val="22"/>
        </w:rPr>
        <w:t>KN p. č. 1475, p. č. 1503, p. č. 1816</w:t>
      </w:r>
      <w:r w:rsidRPr="004867C8">
        <w:rPr>
          <w:rFonts w:ascii="Arial" w:hAnsi="Arial" w:cs="Arial"/>
          <w:b/>
          <w:bCs/>
          <w:i/>
          <w:iCs/>
          <w:color w:val="000000"/>
          <w:sz w:val="22"/>
          <w:szCs w:val="22"/>
        </w:rPr>
        <w:t xml:space="preserve"> </w:t>
      </w:r>
      <w:r w:rsidR="0002648A">
        <w:rPr>
          <w:rFonts w:ascii="Arial" w:hAnsi="Arial" w:cs="Arial"/>
          <w:color w:val="000000"/>
          <w:sz w:val="22"/>
          <w:szCs w:val="22"/>
        </w:rPr>
        <w:t xml:space="preserve">v obci Blšany, katastrálním území </w:t>
      </w:r>
      <w:r w:rsidR="0002648A">
        <w:rPr>
          <w:rFonts w:ascii="Arial" w:hAnsi="Arial" w:cs="Arial"/>
          <w:b/>
          <w:color w:val="000000"/>
          <w:sz w:val="22"/>
          <w:szCs w:val="22"/>
        </w:rPr>
        <w:t>Blšan</w:t>
      </w:r>
      <w:r w:rsidR="00191574">
        <w:rPr>
          <w:rFonts w:ascii="Arial" w:hAnsi="Arial" w:cs="Arial"/>
          <w:b/>
          <w:color w:val="000000"/>
          <w:sz w:val="22"/>
          <w:szCs w:val="22"/>
        </w:rPr>
        <w:t>y</w:t>
      </w:r>
      <w:r w:rsidR="0002648A">
        <w:rPr>
          <w:rFonts w:ascii="Arial" w:hAnsi="Arial" w:cs="Arial"/>
          <w:color w:val="000000"/>
          <w:sz w:val="22"/>
          <w:szCs w:val="22"/>
        </w:rPr>
        <w:t>, které jsou zapsány</w:t>
      </w:r>
      <w:r w:rsidRPr="004867C8">
        <w:rPr>
          <w:rFonts w:ascii="Arial" w:hAnsi="Arial" w:cs="Arial"/>
          <w:color w:val="000000"/>
          <w:sz w:val="22"/>
          <w:szCs w:val="22"/>
        </w:rPr>
        <w:t xml:space="preserve"> u Katastrálníh</w:t>
      </w:r>
      <w:r w:rsidR="0002648A">
        <w:rPr>
          <w:rFonts w:ascii="Arial" w:hAnsi="Arial" w:cs="Arial"/>
          <w:color w:val="000000"/>
          <w:sz w:val="22"/>
          <w:szCs w:val="22"/>
        </w:rPr>
        <w:t xml:space="preserve">o úřadu pro Ústecký </w:t>
      </w:r>
      <w:r w:rsidRPr="004867C8">
        <w:rPr>
          <w:rFonts w:ascii="Arial" w:hAnsi="Arial" w:cs="Arial"/>
          <w:color w:val="000000"/>
          <w:sz w:val="22"/>
          <w:szCs w:val="22"/>
        </w:rPr>
        <w:t>kraj, Katastrální</w:t>
      </w:r>
      <w:r w:rsidR="0002648A">
        <w:rPr>
          <w:rFonts w:ascii="Arial" w:hAnsi="Arial" w:cs="Arial"/>
          <w:color w:val="000000"/>
          <w:sz w:val="22"/>
          <w:szCs w:val="22"/>
        </w:rPr>
        <w:t>ho</w:t>
      </w:r>
      <w:r w:rsidRPr="004867C8">
        <w:rPr>
          <w:rFonts w:ascii="Arial" w:hAnsi="Arial" w:cs="Arial"/>
          <w:color w:val="000000"/>
          <w:sz w:val="22"/>
          <w:szCs w:val="22"/>
        </w:rPr>
        <w:t xml:space="preserve"> pr</w:t>
      </w:r>
      <w:r w:rsidR="0002648A">
        <w:rPr>
          <w:rFonts w:ascii="Arial" w:hAnsi="Arial" w:cs="Arial"/>
          <w:color w:val="000000"/>
          <w:sz w:val="22"/>
          <w:szCs w:val="22"/>
        </w:rPr>
        <w:t>acoviště Žatec, na listu vlastnictví č. 10002. Tyto pozemky</w:t>
      </w:r>
      <w:r w:rsidRPr="004867C8">
        <w:rPr>
          <w:rFonts w:ascii="Arial" w:hAnsi="Arial" w:cs="Arial"/>
          <w:color w:val="000000"/>
          <w:sz w:val="22"/>
          <w:szCs w:val="22"/>
        </w:rPr>
        <w:t xml:space="preserve"> </w:t>
      </w:r>
      <w:r w:rsidR="0002648A">
        <w:rPr>
          <w:rFonts w:ascii="Arial" w:hAnsi="Arial" w:cs="Arial"/>
          <w:color w:val="000000"/>
          <w:sz w:val="22"/>
          <w:szCs w:val="22"/>
        </w:rPr>
        <w:t>budou dále označovány</w:t>
      </w:r>
      <w:r w:rsidRPr="004867C8">
        <w:rPr>
          <w:rFonts w:ascii="Arial" w:hAnsi="Arial" w:cs="Arial"/>
          <w:color w:val="000000"/>
          <w:sz w:val="22"/>
          <w:szCs w:val="22"/>
        </w:rPr>
        <w:t xml:space="preserve"> bez ohledu na jejich počet jako „</w:t>
      </w:r>
      <w:r w:rsidRPr="004867C8">
        <w:rPr>
          <w:rFonts w:ascii="Arial" w:hAnsi="Arial" w:cs="Arial"/>
          <w:b/>
          <w:color w:val="000000"/>
          <w:sz w:val="22"/>
          <w:szCs w:val="22"/>
        </w:rPr>
        <w:t>služebný pozemek</w:t>
      </w:r>
      <w:r w:rsidRPr="004867C8">
        <w:rPr>
          <w:rFonts w:ascii="Arial" w:hAnsi="Arial" w:cs="Arial"/>
          <w:color w:val="000000"/>
          <w:sz w:val="22"/>
          <w:szCs w:val="22"/>
        </w:rPr>
        <w:t>“.</w:t>
      </w:r>
    </w:p>
    <w:p w:rsidR="0002648A" w:rsidRPr="00247966" w:rsidRDefault="00FD1605" w:rsidP="0002648A">
      <w:pPr>
        <w:numPr>
          <w:ilvl w:val="0"/>
          <w:numId w:val="2"/>
        </w:numPr>
        <w:ind w:left="680" w:hanging="680"/>
        <w:jc w:val="both"/>
        <w:rPr>
          <w:rFonts w:ascii="Arial" w:hAnsi="Arial" w:cs="Arial"/>
          <w:i/>
          <w:color w:val="000000"/>
          <w:sz w:val="22"/>
          <w:szCs w:val="22"/>
        </w:rPr>
      </w:pPr>
      <w:r w:rsidRPr="004867C8">
        <w:rPr>
          <w:rFonts w:ascii="Arial" w:hAnsi="Arial" w:cs="Arial"/>
          <w:bCs/>
          <w:color w:val="000000"/>
          <w:sz w:val="22"/>
          <w:szCs w:val="22"/>
        </w:rPr>
        <w:t xml:space="preserve">Oprávněný je investorem a bude provozovatelem </w:t>
      </w:r>
      <w:r w:rsidR="0002648A">
        <w:rPr>
          <w:rFonts w:ascii="Arial" w:hAnsi="Arial" w:cs="Arial"/>
          <w:bCs/>
          <w:color w:val="000000"/>
          <w:sz w:val="22"/>
          <w:szCs w:val="22"/>
        </w:rPr>
        <w:t>a vlastníkem plynovodu DN 1400 v rámci stavby „VTL PLYNOVOD DN 1400: RU KATEŘINSKÝ POTOK – RU PŘIMDA“, který bude uložen</w:t>
      </w:r>
      <w:r w:rsidR="0002648A" w:rsidRPr="004867C8">
        <w:rPr>
          <w:rFonts w:ascii="Arial" w:hAnsi="Arial" w:cs="Arial"/>
          <w:bCs/>
          <w:color w:val="000000"/>
          <w:sz w:val="22"/>
          <w:szCs w:val="22"/>
        </w:rPr>
        <w:t xml:space="preserve"> ve sl</w:t>
      </w:r>
      <w:r w:rsidR="0002648A">
        <w:rPr>
          <w:rFonts w:ascii="Arial" w:hAnsi="Arial" w:cs="Arial"/>
          <w:bCs/>
          <w:color w:val="000000"/>
          <w:sz w:val="22"/>
          <w:szCs w:val="22"/>
        </w:rPr>
        <w:t>užebném pozemku v celkové délce 259</w:t>
      </w:r>
      <w:r w:rsidR="0002648A" w:rsidRPr="004867C8">
        <w:rPr>
          <w:rFonts w:ascii="Arial" w:hAnsi="Arial" w:cs="Arial"/>
          <w:bCs/>
          <w:color w:val="000000"/>
          <w:sz w:val="22"/>
          <w:szCs w:val="22"/>
        </w:rPr>
        <w:t xml:space="preserve"> m</w:t>
      </w:r>
      <w:r w:rsidR="0002648A">
        <w:rPr>
          <w:rFonts w:ascii="Arial" w:hAnsi="Arial" w:cs="Arial"/>
          <w:i/>
          <w:color w:val="000000"/>
          <w:sz w:val="22"/>
          <w:szCs w:val="22"/>
        </w:rPr>
        <w:t xml:space="preserve"> </w:t>
      </w:r>
      <w:r w:rsidR="0002648A" w:rsidRPr="00C25B83">
        <w:rPr>
          <w:rFonts w:ascii="Arial" w:hAnsi="Arial" w:cs="Arial"/>
          <w:bCs/>
          <w:color w:val="000000"/>
          <w:sz w:val="22"/>
          <w:szCs w:val="22"/>
        </w:rPr>
        <w:t xml:space="preserve">(dále jen </w:t>
      </w:r>
      <w:r w:rsidR="0002648A">
        <w:rPr>
          <w:rFonts w:ascii="Arial" w:hAnsi="Arial" w:cs="Arial"/>
          <w:b/>
          <w:bCs/>
          <w:color w:val="000000"/>
          <w:sz w:val="22"/>
          <w:szCs w:val="22"/>
        </w:rPr>
        <w:t>„</w:t>
      </w:r>
      <w:r w:rsidR="0002648A" w:rsidRPr="00C25B83">
        <w:rPr>
          <w:rFonts w:ascii="Arial" w:hAnsi="Arial" w:cs="Arial"/>
          <w:b/>
          <w:bCs/>
          <w:color w:val="000000"/>
          <w:sz w:val="22"/>
          <w:szCs w:val="22"/>
        </w:rPr>
        <w:t>plynárenské zařízení“</w:t>
      </w:r>
      <w:r w:rsidR="0002648A" w:rsidRPr="00C25B83">
        <w:rPr>
          <w:rFonts w:ascii="Arial" w:hAnsi="Arial" w:cs="Arial"/>
          <w:bCs/>
          <w:color w:val="000000"/>
          <w:sz w:val="22"/>
          <w:szCs w:val="22"/>
        </w:rPr>
        <w:t>).</w:t>
      </w:r>
    </w:p>
    <w:p w:rsidR="00FD1605" w:rsidRPr="00B73024" w:rsidRDefault="00FD1605" w:rsidP="00C8257C">
      <w:pPr>
        <w:numPr>
          <w:ilvl w:val="0"/>
          <w:numId w:val="2"/>
        </w:numPr>
        <w:ind w:left="680" w:hanging="680"/>
        <w:jc w:val="both"/>
        <w:rPr>
          <w:rFonts w:ascii="Arial" w:hAnsi="Arial" w:cs="Arial"/>
          <w:i/>
          <w:color w:val="000000"/>
          <w:sz w:val="22"/>
          <w:szCs w:val="22"/>
        </w:rPr>
      </w:pPr>
      <w:r w:rsidRPr="004867C8">
        <w:rPr>
          <w:rFonts w:ascii="Arial" w:hAnsi="Arial" w:cs="Arial"/>
          <w:snapToGrid w:val="0"/>
          <w:color w:val="000000"/>
          <w:sz w:val="22"/>
          <w:szCs w:val="22"/>
        </w:rPr>
        <w:lastRenderedPageBreak/>
        <w:t xml:space="preserve">Oprávněný </w:t>
      </w:r>
      <w:r w:rsidRPr="004867C8">
        <w:rPr>
          <w:rFonts w:ascii="Arial" w:hAnsi="Arial" w:cs="Arial"/>
          <w:bCs/>
          <w:color w:val="000000"/>
          <w:sz w:val="22"/>
          <w:szCs w:val="22"/>
        </w:rPr>
        <w:t xml:space="preserve">je držitelem licence </w:t>
      </w:r>
      <w:r w:rsidR="0002648A" w:rsidRPr="00247966">
        <w:rPr>
          <w:rFonts w:ascii="Arial" w:hAnsi="Arial" w:cs="Arial"/>
          <w:bCs/>
          <w:color w:val="000000"/>
          <w:sz w:val="22"/>
          <w:szCs w:val="22"/>
        </w:rPr>
        <w:t xml:space="preserve">na </w:t>
      </w:r>
      <w:r w:rsidR="0002648A" w:rsidRPr="00247966">
        <w:rPr>
          <w:rFonts w:ascii="Arial" w:hAnsi="Arial" w:cs="Arial"/>
          <w:color w:val="000000"/>
          <w:sz w:val="22"/>
          <w:szCs w:val="22"/>
        </w:rPr>
        <w:t xml:space="preserve">přepravu plynu </w:t>
      </w:r>
      <w:r w:rsidR="0002648A" w:rsidRPr="00247966">
        <w:rPr>
          <w:rFonts w:ascii="Arial" w:hAnsi="Arial" w:cs="Arial"/>
          <w:bCs/>
          <w:color w:val="000000"/>
          <w:sz w:val="22"/>
          <w:szCs w:val="22"/>
        </w:rPr>
        <w:t>č. 230504730 vydané Energetickým regulačním úřadem</w:t>
      </w:r>
      <w:r w:rsidR="0002648A" w:rsidRPr="00247966">
        <w:rPr>
          <w:rFonts w:ascii="Arial" w:hAnsi="Arial" w:cs="Arial"/>
          <w:color w:val="000000"/>
          <w:sz w:val="22"/>
          <w:szCs w:val="22"/>
        </w:rPr>
        <w:t>;</w:t>
      </w:r>
      <w:r w:rsidR="0002648A" w:rsidRPr="00247966">
        <w:rPr>
          <w:rFonts w:ascii="Arial" w:hAnsi="Arial" w:cs="Arial"/>
          <w:bCs/>
          <w:color w:val="000000"/>
          <w:sz w:val="22"/>
          <w:szCs w:val="22"/>
        </w:rPr>
        <w:t xml:space="preserve"> dále prohlašuje, že je ve smyslu </w:t>
      </w:r>
      <w:r w:rsidR="0002648A" w:rsidRPr="00247966">
        <w:rPr>
          <w:rFonts w:ascii="Arial" w:hAnsi="Arial" w:cs="Arial"/>
          <w:snapToGrid w:val="0"/>
          <w:color w:val="000000"/>
          <w:sz w:val="22"/>
          <w:szCs w:val="22"/>
        </w:rPr>
        <w:t>ustanovení § 58 energetického zákona provozovatelem plynárenské přepravní soustavy</w:t>
      </w:r>
      <w:r w:rsidR="0002648A">
        <w:rPr>
          <w:rFonts w:ascii="Arial" w:hAnsi="Arial" w:cs="Arial"/>
          <w:snapToGrid w:val="0"/>
          <w:color w:val="000000"/>
          <w:sz w:val="22"/>
          <w:szCs w:val="22"/>
        </w:rPr>
        <w:t>.</w:t>
      </w:r>
    </w:p>
    <w:p w:rsidR="00B73024" w:rsidRPr="00C8257C" w:rsidRDefault="00B73024" w:rsidP="00B73024">
      <w:pPr>
        <w:ind w:left="680"/>
        <w:jc w:val="both"/>
        <w:rPr>
          <w:rFonts w:ascii="Arial" w:hAnsi="Arial" w:cs="Arial"/>
          <w:i/>
          <w:color w:val="000000"/>
          <w:sz w:val="22"/>
          <w:szCs w:val="22"/>
        </w:rPr>
      </w:pPr>
    </w:p>
    <w:p w:rsidR="00FD1605" w:rsidRPr="004867C8" w:rsidRDefault="00FD1605" w:rsidP="00FD1605">
      <w:pPr>
        <w:ind w:left="709" w:hanging="720"/>
        <w:jc w:val="center"/>
        <w:rPr>
          <w:rFonts w:ascii="Arial" w:hAnsi="Arial" w:cs="Arial"/>
          <w:b/>
          <w:bCs/>
          <w:color w:val="000000"/>
        </w:rPr>
      </w:pPr>
      <w:r w:rsidRPr="004867C8">
        <w:rPr>
          <w:rFonts w:ascii="Arial" w:hAnsi="Arial" w:cs="Arial"/>
          <w:b/>
          <w:bCs/>
          <w:color w:val="000000"/>
        </w:rPr>
        <w:t xml:space="preserve">II. </w:t>
      </w:r>
    </w:p>
    <w:p w:rsidR="00FD1605" w:rsidRPr="004867C8" w:rsidRDefault="00FD1605" w:rsidP="00FD1605">
      <w:pPr>
        <w:ind w:left="709" w:hanging="720"/>
        <w:jc w:val="center"/>
        <w:rPr>
          <w:rFonts w:ascii="Arial" w:hAnsi="Arial" w:cs="Arial"/>
          <w:color w:val="000000"/>
          <w:sz w:val="22"/>
          <w:szCs w:val="22"/>
        </w:rPr>
      </w:pPr>
      <w:r w:rsidRPr="004867C8">
        <w:rPr>
          <w:rFonts w:ascii="Arial" w:hAnsi="Arial" w:cs="Arial"/>
          <w:b/>
          <w:bCs/>
          <w:color w:val="000000"/>
          <w:sz w:val="22"/>
          <w:szCs w:val="22"/>
        </w:rPr>
        <w:t>Obsah smluvního závazku</w:t>
      </w:r>
    </w:p>
    <w:p w:rsidR="00C8257C" w:rsidRPr="004867C8" w:rsidRDefault="00FD1605" w:rsidP="00C8257C">
      <w:pPr>
        <w:numPr>
          <w:ilvl w:val="0"/>
          <w:numId w:val="5"/>
        </w:numPr>
        <w:tabs>
          <w:tab w:val="clear" w:pos="720"/>
        </w:tabs>
        <w:ind w:left="680" w:hanging="680"/>
        <w:jc w:val="both"/>
        <w:rPr>
          <w:rFonts w:ascii="Arial" w:hAnsi="Arial" w:cs="Arial"/>
          <w:bCs/>
          <w:color w:val="000000"/>
          <w:sz w:val="22"/>
          <w:szCs w:val="22"/>
        </w:rPr>
      </w:pPr>
      <w:r w:rsidRPr="00C8257C">
        <w:rPr>
          <w:rFonts w:ascii="Arial" w:hAnsi="Arial" w:cs="Arial"/>
          <w:color w:val="000000"/>
          <w:sz w:val="22"/>
          <w:szCs w:val="22"/>
        </w:rPr>
        <w:t xml:space="preserve">Povinný zřizuje ve prospěch oprávněného ke služebnému pozemku služebnost, jejíž rozsah </w:t>
      </w:r>
      <w:r w:rsidR="00C8257C" w:rsidRPr="00C8257C">
        <w:rPr>
          <w:rFonts w:ascii="Arial" w:hAnsi="Arial" w:cs="Arial"/>
          <w:bCs/>
          <w:color w:val="000000"/>
          <w:sz w:val="22"/>
          <w:szCs w:val="22"/>
        </w:rPr>
        <w:t>je vyznačen v geometrickém plánu</w:t>
      </w:r>
      <w:r w:rsidRPr="00C8257C">
        <w:rPr>
          <w:rFonts w:ascii="Arial" w:hAnsi="Arial" w:cs="Arial"/>
          <w:bCs/>
          <w:color w:val="000000"/>
          <w:sz w:val="22"/>
          <w:szCs w:val="22"/>
        </w:rPr>
        <w:t xml:space="preserve"> číslo </w:t>
      </w:r>
      <w:r w:rsidR="00C8257C">
        <w:rPr>
          <w:rFonts w:ascii="Arial" w:hAnsi="Arial" w:cs="Arial"/>
          <w:bCs/>
          <w:color w:val="000000"/>
          <w:sz w:val="22"/>
          <w:szCs w:val="22"/>
        </w:rPr>
        <w:t xml:space="preserve">376-174/2018, </w:t>
      </w:r>
      <w:r w:rsidR="00C8257C" w:rsidRPr="004867C8">
        <w:rPr>
          <w:rFonts w:ascii="Arial" w:hAnsi="Arial" w:cs="Arial"/>
          <w:bCs/>
          <w:color w:val="000000"/>
          <w:sz w:val="22"/>
          <w:szCs w:val="22"/>
        </w:rPr>
        <w:t xml:space="preserve">který byl potvrzen Katastrálním úřadem pro </w:t>
      </w:r>
      <w:r w:rsidR="00C8257C">
        <w:rPr>
          <w:rFonts w:ascii="Arial" w:hAnsi="Arial" w:cs="Arial"/>
          <w:bCs/>
          <w:color w:val="000000"/>
          <w:sz w:val="22"/>
          <w:szCs w:val="22"/>
        </w:rPr>
        <w:t>Ústecký kraj</w:t>
      </w:r>
      <w:r w:rsidR="00C8257C" w:rsidRPr="004867C8">
        <w:rPr>
          <w:rFonts w:ascii="Arial" w:hAnsi="Arial" w:cs="Arial"/>
          <w:bCs/>
          <w:color w:val="000000"/>
          <w:sz w:val="22"/>
          <w:szCs w:val="22"/>
        </w:rPr>
        <w:t>, Katastrální</w:t>
      </w:r>
      <w:r w:rsidR="00C8257C">
        <w:rPr>
          <w:rFonts w:ascii="Arial" w:hAnsi="Arial" w:cs="Arial"/>
          <w:bCs/>
          <w:color w:val="000000"/>
          <w:sz w:val="22"/>
          <w:szCs w:val="22"/>
        </w:rPr>
        <w:t>m</w:t>
      </w:r>
      <w:r w:rsidR="00C8257C" w:rsidRPr="004867C8">
        <w:rPr>
          <w:rFonts w:ascii="Arial" w:hAnsi="Arial" w:cs="Arial"/>
          <w:bCs/>
          <w:color w:val="000000"/>
          <w:sz w:val="22"/>
          <w:szCs w:val="22"/>
        </w:rPr>
        <w:t xml:space="preserve"> pracoviště</w:t>
      </w:r>
      <w:r w:rsidR="00C8257C">
        <w:rPr>
          <w:rFonts w:ascii="Arial" w:hAnsi="Arial" w:cs="Arial"/>
          <w:bCs/>
          <w:color w:val="000000"/>
          <w:sz w:val="22"/>
          <w:szCs w:val="22"/>
        </w:rPr>
        <w:t>m</w:t>
      </w:r>
      <w:r w:rsidR="00C8257C" w:rsidRPr="004867C8">
        <w:rPr>
          <w:rFonts w:ascii="Arial" w:hAnsi="Arial" w:cs="Arial"/>
          <w:bCs/>
          <w:color w:val="000000"/>
          <w:sz w:val="22"/>
          <w:szCs w:val="22"/>
        </w:rPr>
        <w:t xml:space="preserve"> </w:t>
      </w:r>
      <w:r w:rsidR="00C8257C">
        <w:rPr>
          <w:rFonts w:ascii="Arial" w:hAnsi="Arial" w:cs="Arial"/>
          <w:bCs/>
          <w:color w:val="000000"/>
          <w:sz w:val="22"/>
          <w:szCs w:val="22"/>
        </w:rPr>
        <w:t xml:space="preserve">Žatec, </w:t>
      </w:r>
      <w:r w:rsidR="00C8257C" w:rsidRPr="004867C8">
        <w:rPr>
          <w:rFonts w:ascii="Arial" w:hAnsi="Arial" w:cs="Arial"/>
          <w:bCs/>
          <w:color w:val="000000"/>
          <w:sz w:val="22"/>
          <w:szCs w:val="22"/>
        </w:rPr>
        <w:t xml:space="preserve">dne </w:t>
      </w:r>
      <w:r w:rsidR="00C8257C">
        <w:rPr>
          <w:rFonts w:ascii="Arial" w:hAnsi="Arial" w:cs="Arial"/>
          <w:bCs/>
          <w:color w:val="000000"/>
          <w:sz w:val="22"/>
          <w:szCs w:val="22"/>
        </w:rPr>
        <w:t>13. 7. 2018</w:t>
      </w:r>
      <w:r w:rsidR="00C8257C" w:rsidRPr="004867C8">
        <w:rPr>
          <w:rFonts w:ascii="Arial" w:hAnsi="Arial" w:cs="Arial"/>
          <w:bCs/>
          <w:color w:val="000000"/>
          <w:sz w:val="22"/>
          <w:szCs w:val="22"/>
        </w:rPr>
        <w:t xml:space="preserve"> </w:t>
      </w:r>
      <w:r w:rsidR="00C8257C">
        <w:rPr>
          <w:rFonts w:ascii="Arial" w:hAnsi="Arial" w:cs="Arial"/>
          <w:color w:val="000000"/>
          <w:sz w:val="22"/>
          <w:szCs w:val="22"/>
        </w:rPr>
        <w:t>(viz příloha</w:t>
      </w:r>
      <w:r w:rsidR="00C8257C" w:rsidRPr="004867C8">
        <w:rPr>
          <w:rFonts w:ascii="Arial" w:hAnsi="Arial" w:cs="Arial"/>
          <w:color w:val="000000"/>
          <w:sz w:val="22"/>
          <w:szCs w:val="22"/>
        </w:rPr>
        <w:t>).</w:t>
      </w:r>
    </w:p>
    <w:p w:rsidR="00FD1605" w:rsidRPr="00C8257C" w:rsidRDefault="00FD1605" w:rsidP="0047293B">
      <w:pPr>
        <w:numPr>
          <w:ilvl w:val="0"/>
          <w:numId w:val="5"/>
        </w:numPr>
        <w:tabs>
          <w:tab w:val="clear" w:pos="720"/>
        </w:tabs>
        <w:ind w:left="709" w:hanging="720"/>
        <w:jc w:val="both"/>
        <w:rPr>
          <w:rFonts w:ascii="Arial" w:hAnsi="Arial" w:cs="Arial"/>
          <w:bCs/>
          <w:color w:val="000000"/>
          <w:sz w:val="22"/>
          <w:szCs w:val="22"/>
        </w:rPr>
      </w:pPr>
      <w:r w:rsidRPr="00C8257C">
        <w:rPr>
          <w:rFonts w:ascii="Arial" w:hAnsi="Arial" w:cs="Arial"/>
          <w:color w:val="000000"/>
          <w:sz w:val="22"/>
          <w:szCs w:val="22"/>
        </w:rPr>
        <w:t xml:space="preserve">Povinný zřizuje ve prospěch oprávněného věcné břemeno služebnosti </w:t>
      </w:r>
      <w:r w:rsidRPr="00C8257C">
        <w:rPr>
          <w:rFonts w:ascii="Arial" w:hAnsi="Arial" w:cs="Arial"/>
          <w:bCs/>
          <w:color w:val="000000"/>
          <w:sz w:val="22"/>
          <w:szCs w:val="22"/>
        </w:rPr>
        <w:t>spočívající v:</w:t>
      </w:r>
    </w:p>
    <w:p w:rsidR="00FD1605" w:rsidRPr="00C8257C" w:rsidRDefault="00FD1605" w:rsidP="00FD1605">
      <w:pPr>
        <w:numPr>
          <w:ilvl w:val="1"/>
          <w:numId w:val="5"/>
        </w:numPr>
        <w:tabs>
          <w:tab w:val="clear" w:pos="1440"/>
        </w:tabs>
        <w:ind w:left="709" w:firstLine="0"/>
        <w:jc w:val="both"/>
        <w:rPr>
          <w:rFonts w:ascii="Arial" w:hAnsi="Arial" w:cs="Arial"/>
          <w:bCs/>
          <w:color w:val="000000"/>
          <w:sz w:val="22"/>
          <w:szCs w:val="22"/>
        </w:rPr>
      </w:pPr>
      <w:r w:rsidRPr="00C8257C">
        <w:rPr>
          <w:rFonts w:ascii="Arial" w:hAnsi="Arial" w:cs="Arial"/>
          <w:bCs/>
          <w:color w:val="000000"/>
          <w:sz w:val="22"/>
          <w:szCs w:val="22"/>
        </w:rPr>
        <w:t xml:space="preserve">právu zřídit a provozovat na služebném pozemku </w:t>
      </w:r>
      <w:r w:rsidRPr="00C8257C">
        <w:rPr>
          <w:rFonts w:ascii="Arial" w:hAnsi="Arial" w:cs="Arial"/>
          <w:color w:val="000000"/>
          <w:sz w:val="22"/>
          <w:szCs w:val="22"/>
        </w:rPr>
        <w:t>plynárenské zařízení včetně jeho příslušenství,</w:t>
      </w:r>
    </w:p>
    <w:p w:rsidR="00FD1605" w:rsidRPr="004867C8" w:rsidRDefault="00FD1605" w:rsidP="00FD1605">
      <w:pPr>
        <w:numPr>
          <w:ilvl w:val="1"/>
          <w:numId w:val="5"/>
        </w:numPr>
        <w:tabs>
          <w:tab w:val="left" w:pos="284"/>
        </w:tabs>
        <w:ind w:left="709" w:firstLine="0"/>
        <w:jc w:val="both"/>
        <w:rPr>
          <w:rFonts w:ascii="Arial" w:hAnsi="Arial" w:cs="Arial"/>
          <w:bCs/>
          <w:color w:val="000000"/>
          <w:sz w:val="22"/>
          <w:szCs w:val="22"/>
        </w:rPr>
      </w:pPr>
      <w:r w:rsidRPr="00C8257C">
        <w:rPr>
          <w:rFonts w:ascii="Arial" w:hAnsi="Arial" w:cs="Arial"/>
          <w:bCs/>
          <w:color w:val="000000"/>
          <w:sz w:val="22"/>
          <w:szCs w:val="22"/>
        </w:rPr>
        <w:t>právu vstupovat a vjíždět na služebný pozemek v souvislosti se zřízením, stavebními úpravami, opravami, provozováním a odstraněním předmětného plynárenského zařízení,</w:t>
      </w:r>
      <w:r w:rsidRPr="004867C8">
        <w:rPr>
          <w:rFonts w:ascii="Arial" w:hAnsi="Arial" w:cs="Arial"/>
          <w:bCs/>
          <w:i/>
          <w:color w:val="000000"/>
          <w:sz w:val="22"/>
          <w:szCs w:val="22"/>
        </w:rPr>
        <w:t xml:space="preserve"> </w:t>
      </w:r>
      <w:r w:rsidRPr="004867C8">
        <w:rPr>
          <w:rFonts w:ascii="Arial" w:hAnsi="Arial" w:cs="Arial"/>
          <w:bCs/>
          <w:color w:val="000000"/>
          <w:sz w:val="22"/>
          <w:szCs w:val="22"/>
        </w:rPr>
        <w:t xml:space="preserve">(dále jen </w:t>
      </w:r>
      <w:r w:rsidRPr="004867C8">
        <w:rPr>
          <w:rFonts w:ascii="Arial" w:hAnsi="Arial" w:cs="Arial"/>
          <w:b/>
          <w:bCs/>
          <w:color w:val="000000"/>
          <w:sz w:val="22"/>
          <w:szCs w:val="22"/>
        </w:rPr>
        <w:t>„věcné břemeno“</w:t>
      </w:r>
      <w:r w:rsidRPr="004867C8">
        <w:rPr>
          <w:rFonts w:ascii="Arial" w:hAnsi="Arial" w:cs="Arial"/>
          <w:bCs/>
          <w:color w:val="000000"/>
          <w:sz w:val="22"/>
          <w:szCs w:val="22"/>
        </w:rPr>
        <w:t>).</w:t>
      </w:r>
    </w:p>
    <w:p w:rsidR="00FD1605" w:rsidRPr="004867C8" w:rsidRDefault="00FD1605" w:rsidP="00FD1605">
      <w:pPr>
        <w:numPr>
          <w:ilvl w:val="0"/>
          <w:numId w:val="5"/>
        </w:numPr>
        <w:tabs>
          <w:tab w:val="left" w:pos="0"/>
        </w:tabs>
        <w:ind w:left="709" w:hanging="720"/>
        <w:jc w:val="both"/>
        <w:rPr>
          <w:rFonts w:ascii="Arial" w:hAnsi="Arial" w:cs="Arial"/>
          <w:bCs/>
          <w:color w:val="000000"/>
          <w:sz w:val="22"/>
          <w:szCs w:val="22"/>
        </w:rPr>
      </w:pPr>
      <w:r w:rsidRPr="004867C8">
        <w:rPr>
          <w:rFonts w:ascii="Arial" w:hAnsi="Arial" w:cs="Arial"/>
          <w:bCs/>
          <w:color w:val="000000"/>
          <w:sz w:val="22"/>
          <w:szCs w:val="22"/>
        </w:rPr>
        <w:t>Věcné břemeno se zřizuje úplatně a na dobu neurčitou.</w:t>
      </w:r>
    </w:p>
    <w:p w:rsidR="00FD1605" w:rsidRPr="004867C8" w:rsidRDefault="00FD1605" w:rsidP="00FD1605">
      <w:pPr>
        <w:jc w:val="center"/>
        <w:rPr>
          <w:rFonts w:ascii="Arial" w:hAnsi="Arial" w:cs="Arial"/>
          <w:b/>
          <w:color w:val="000000"/>
          <w:sz w:val="22"/>
          <w:szCs w:val="22"/>
        </w:rPr>
      </w:pPr>
    </w:p>
    <w:p w:rsidR="00FD1605" w:rsidRPr="004867C8" w:rsidRDefault="00FD1605" w:rsidP="00FD1605">
      <w:pPr>
        <w:jc w:val="center"/>
        <w:rPr>
          <w:rFonts w:ascii="Arial" w:hAnsi="Arial" w:cs="Arial"/>
          <w:b/>
          <w:color w:val="000000"/>
        </w:rPr>
      </w:pPr>
      <w:r w:rsidRPr="004867C8">
        <w:rPr>
          <w:rFonts w:ascii="Arial" w:hAnsi="Arial" w:cs="Arial"/>
          <w:b/>
          <w:color w:val="000000"/>
        </w:rPr>
        <w:t>III.</w:t>
      </w:r>
    </w:p>
    <w:p w:rsidR="00FD1605" w:rsidRPr="004867C8" w:rsidRDefault="00FD1605" w:rsidP="00FD1605">
      <w:pPr>
        <w:pStyle w:val="Textvtabulce"/>
        <w:jc w:val="center"/>
        <w:rPr>
          <w:rFonts w:ascii="Arial" w:hAnsi="Arial" w:cs="Arial"/>
          <w:b/>
          <w:color w:val="000000"/>
          <w:szCs w:val="22"/>
        </w:rPr>
      </w:pPr>
      <w:r w:rsidRPr="004867C8">
        <w:rPr>
          <w:rFonts w:ascii="Arial" w:hAnsi="Arial" w:cs="Arial"/>
          <w:b/>
          <w:color w:val="000000"/>
          <w:szCs w:val="22"/>
        </w:rPr>
        <w:t>Úplata za zřízení věcného břemene</w:t>
      </w:r>
    </w:p>
    <w:p w:rsidR="00FD1605" w:rsidRPr="004867C8" w:rsidRDefault="00FD1605" w:rsidP="00FD1605">
      <w:pPr>
        <w:widowControl w:val="0"/>
        <w:numPr>
          <w:ilvl w:val="0"/>
          <w:numId w:val="10"/>
        </w:numPr>
        <w:tabs>
          <w:tab w:val="left" w:pos="709"/>
        </w:tabs>
        <w:autoSpaceDE w:val="0"/>
        <w:autoSpaceDN w:val="0"/>
        <w:adjustRightInd w:val="0"/>
        <w:ind w:left="709" w:hanging="709"/>
        <w:jc w:val="both"/>
        <w:rPr>
          <w:rFonts w:ascii="Arial" w:hAnsi="Arial" w:cs="Arial"/>
          <w:color w:val="000000"/>
          <w:sz w:val="22"/>
          <w:szCs w:val="22"/>
        </w:rPr>
      </w:pPr>
      <w:r w:rsidRPr="004867C8">
        <w:rPr>
          <w:rFonts w:ascii="Arial" w:hAnsi="Arial" w:cs="Arial"/>
          <w:color w:val="000000"/>
          <w:sz w:val="22"/>
          <w:szCs w:val="22"/>
        </w:rPr>
        <w:t>Smluvní strany se dohodly na jednorázové úplatě za zřízení věcného břemene v </w:t>
      </w:r>
      <w:r w:rsidR="00191574">
        <w:rPr>
          <w:rFonts w:ascii="Arial" w:hAnsi="Arial" w:cs="Arial"/>
          <w:color w:val="000000"/>
          <w:sz w:val="22"/>
          <w:szCs w:val="22"/>
        </w:rPr>
        <w:t xml:space="preserve">celkové výši </w:t>
      </w:r>
      <w:r w:rsidR="00191574">
        <w:rPr>
          <w:rFonts w:ascii="Arial" w:hAnsi="Arial" w:cs="Arial"/>
          <w:b/>
          <w:color w:val="000000"/>
          <w:sz w:val="22"/>
          <w:szCs w:val="22"/>
        </w:rPr>
        <w:t>145 560</w:t>
      </w:r>
      <w:r w:rsidR="00191574">
        <w:rPr>
          <w:rFonts w:ascii="Arial" w:hAnsi="Arial" w:cs="Arial"/>
          <w:color w:val="000000"/>
          <w:sz w:val="22"/>
          <w:szCs w:val="22"/>
        </w:rPr>
        <w:t xml:space="preserve"> </w:t>
      </w:r>
      <w:r w:rsidR="001F5F18">
        <w:rPr>
          <w:rFonts w:ascii="Arial" w:hAnsi="Arial" w:cs="Arial"/>
          <w:b/>
          <w:color w:val="000000"/>
          <w:sz w:val="22"/>
          <w:szCs w:val="22"/>
        </w:rPr>
        <w:t xml:space="preserve">Kč </w:t>
      </w:r>
      <w:r w:rsidR="00191574">
        <w:rPr>
          <w:rFonts w:ascii="Arial" w:hAnsi="Arial" w:cs="Arial"/>
          <w:color w:val="000000"/>
          <w:sz w:val="22"/>
          <w:szCs w:val="22"/>
        </w:rPr>
        <w:t xml:space="preserve">(slovy: Jedno sto čtyřicet pět tisíc pět set šedesát </w:t>
      </w:r>
      <w:r w:rsidRPr="004867C8">
        <w:rPr>
          <w:rFonts w:ascii="Arial" w:hAnsi="Arial" w:cs="Arial"/>
          <w:color w:val="000000"/>
          <w:sz w:val="22"/>
          <w:szCs w:val="22"/>
        </w:rPr>
        <w:t xml:space="preserve">korun českých). </w:t>
      </w:r>
    </w:p>
    <w:p w:rsidR="00FD1605" w:rsidRPr="004867C8" w:rsidRDefault="00FD1605" w:rsidP="00FD1605">
      <w:pPr>
        <w:widowControl w:val="0"/>
        <w:numPr>
          <w:ilvl w:val="0"/>
          <w:numId w:val="10"/>
        </w:numPr>
        <w:tabs>
          <w:tab w:val="left" w:pos="709"/>
        </w:tabs>
        <w:autoSpaceDE w:val="0"/>
        <w:autoSpaceDN w:val="0"/>
        <w:adjustRightInd w:val="0"/>
        <w:ind w:left="709" w:hanging="709"/>
        <w:jc w:val="both"/>
        <w:rPr>
          <w:rFonts w:ascii="Arial" w:hAnsi="Arial" w:cs="Arial"/>
          <w:color w:val="000000"/>
          <w:sz w:val="22"/>
          <w:szCs w:val="22"/>
        </w:rPr>
      </w:pPr>
      <w:r w:rsidRPr="004867C8">
        <w:rPr>
          <w:rFonts w:ascii="Arial" w:hAnsi="Arial" w:cs="Arial"/>
          <w:color w:val="000000"/>
          <w:sz w:val="22"/>
          <w:szCs w:val="22"/>
        </w:rPr>
        <w:t>Jednorázová úplata za zřízení věcného břemene byla v plné výši uhrazena oprávněným na účet povinného před podpisem této smlouvy. Povinný není plátcem DPH.</w:t>
      </w:r>
    </w:p>
    <w:p w:rsidR="00FD1605" w:rsidRPr="004867C8" w:rsidRDefault="00FD1605" w:rsidP="00FD1605">
      <w:pPr>
        <w:widowControl w:val="0"/>
        <w:numPr>
          <w:ilvl w:val="0"/>
          <w:numId w:val="10"/>
        </w:numPr>
        <w:tabs>
          <w:tab w:val="left" w:pos="709"/>
        </w:tabs>
        <w:autoSpaceDE w:val="0"/>
        <w:autoSpaceDN w:val="0"/>
        <w:adjustRightInd w:val="0"/>
        <w:ind w:left="709" w:hanging="709"/>
        <w:jc w:val="both"/>
        <w:rPr>
          <w:rFonts w:ascii="Arial" w:hAnsi="Arial" w:cs="Arial"/>
          <w:color w:val="000000"/>
          <w:sz w:val="22"/>
          <w:szCs w:val="22"/>
        </w:rPr>
      </w:pPr>
      <w:r w:rsidRPr="004867C8">
        <w:rPr>
          <w:rFonts w:ascii="Arial" w:hAnsi="Arial" w:cs="Arial"/>
          <w:color w:val="000000"/>
          <w:sz w:val="22"/>
          <w:szCs w:val="22"/>
        </w:rPr>
        <w:t>Pokud povinný vrátí tuto smlouvu beze změn a jakýchkoliv připomínek opatřenou svým úředně ověřeným podpisem do 5 týdnů od jejího doručení na adresu:</w:t>
      </w:r>
      <w:r>
        <w:rPr>
          <w:rFonts w:ascii="Arial" w:hAnsi="Arial" w:cs="Arial"/>
          <w:color w:val="000000"/>
          <w:sz w:val="22"/>
          <w:szCs w:val="22"/>
        </w:rPr>
        <w:t xml:space="preserve"> </w:t>
      </w:r>
      <w:proofErr w:type="spellStart"/>
      <w:r w:rsidR="009163EA">
        <w:rPr>
          <w:rFonts w:ascii="Arial" w:hAnsi="Arial" w:cs="Arial"/>
          <w:color w:val="000000"/>
          <w:sz w:val="22"/>
          <w:szCs w:val="22"/>
        </w:rPr>
        <w:t>xxxxxxx</w:t>
      </w:r>
      <w:proofErr w:type="spellEnd"/>
      <w:r>
        <w:rPr>
          <w:rFonts w:ascii="Arial" w:hAnsi="Arial" w:cs="Arial"/>
          <w:color w:val="000000"/>
          <w:sz w:val="22"/>
          <w:szCs w:val="22"/>
        </w:rPr>
        <w:t xml:space="preserve"> </w:t>
      </w:r>
      <w:proofErr w:type="spellStart"/>
      <w:r w:rsidR="009163EA">
        <w:rPr>
          <w:rFonts w:ascii="Arial" w:hAnsi="Arial" w:cs="Arial"/>
          <w:color w:val="000000"/>
          <w:sz w:val="22"/>
          <w:szCs w:val="22"/>
        </w:rPr>
        <w:t>xxxxx</w:t>
      </w:r>
      <w:proofErr w:type="spellEnd"/>
      <w:r>
        <w:rPr>
          <w:rFonts w:ascii="Arial" w:hAnsi="Arial" w:cs="Arial"/>
          <w:color w:val="000000"/>
          <w:sz w:val="22"/>
          <w:szCs w:val="22"/>
        </w:rPr>
        <w:t xml:space="preserve">, </w:t>
      </w:r>
      <w:proofErr w:type="spellStart"/>
      <w:r w:rsidR="009163EA">
        <w:rPr>
          <w:rFonts w:ascii="Arial" w:hAnsi="Arial" w:cs="Arial"/>
          <w:color w:val="000000"/>
          <w:sz w:val="22"/>
          <w:szCs w:val="22"/>
        </w:rPr>
        <w:t>xxxxxxxxx</w:t>
      </w:r>
      <w:proofErr w:type="spellEnd"/>
      <w:r w:rsidR="009163EA">
        <w:rPr>
          <w:rFonts w:ascii="Arial" w:hAnsi="Arial" w:cs="Arial"/>
          <w:color w:val="000000"/>
          <w:sz w:val="22"/>
          <w:szCs w:val="22"/>
        </w:rPr>
        <w:t xml:space="preserve"> </w:t>
      </w:r>
      <w:proofErr w:type="spellStart"/>
      <w:r w:rsidR="009163EA">
        <w:rPr>
          <w:rFonts w:ascii="Arial" w:hAnsi="Arial" w:cs="Arial"/>
          <w:color w:val="000000"/>
          <w:sz w:val="22"/>
          <w:szCs w:val="22"/>
        </w:rPr>
        <w:t>xxxx</w:t>
      </w:r>
      <w:proofErr w:type="spellEnd"/>
      <w:r>
        <w:rPr>
          <w:rFonts w:ascii="Arial" w:hAnsi="Arial" w:cs="Arial"/>
          <w:color w:val="000000"/>
          <w:sz w:val="22"/>
          <w:szCs w:val="22"/>
        </w:rPr>
        <w:t>/</w:t>
      </w:r>
      <w:proofErr w:type="spellStart"/>
      <w:r w:rsidR="009163EA">
        <w:rPr>
          <w:rFonts w:ascii="Arial" w:hAnsi="Arial" w:cs="Arial"/>
          <w:color w:val="000000"/>
          <w:sz w:val="22"/>
          <w:szCs w:val="22"/>
        </w:rPr>
        <w:t>xx</w:t>
      </w:r>
      <w:proofErr w:type="spellEnd"/>
      <w:r>
        <w:rPr>
          <w:rFonts w:ascii="Arial" w:hAnsi="Arial" w:cs="Arial"/>
          <w:color w:val="000000"/>
          <w:sz w:val="22"/>
          <w:szCs w:val="22"/>
        </w:rPr>
        <w:t xml:space="preserve">, </w:t>
      </w:r>
      <w:proofErr w:type="spellStart"/>
      <w:r w:rsidR="009163EA">
        <w:rPr>
          <w:rFonts w:ascii="Arial" w:hAnsi="Arial" w:cs="Arial"/>
          <w:color w:val="000000"/>
          <w:sz w:val="22"/>
          <w:szCs w:val="22"/>
        </w:rPr>
        <w:t>xxx</w:t>
      </w:r>
      <w:proofErr w:type="spellEnd"/>
      <w:r>
        <w:rPr>
          <w:rFonts w:ascii="Arial" w:hAnsi="Arial" w:cs="Arial"/>
          <w:color w:val="000000"/>
          <w:sz w:val="22"/>
          <w:szCs w:val="22"/>
        </w:rPr>
        <w:t xml:space="preserve"> </w:t>
      </w:r>
      <w:proofErr w:type="spellStart"/>
      <w:r w:rsidR="009163EA">
        <w:rPr>
          <w:rFonts w:ascii="Arial" w:hAnsi="Arial" w:cs="Arial"/>
          <w:color w:val="000000"/>
          <w:sz w:val="22"/>
          <w:szCs w:val="22"/>
        </w:rPr>
        <w:t>xx</w:t>
      </w:r>
      <w:proofErr w:type="spellEnd"/>
      <w:r>
        <w:rPr>
          <w:rFonts w:ascii="Arial" w:hAnsi="Arial" w:cs="Arial"/>
          <w:color w:val="000000"/>
          <w:sz w:val="22"/>
          <w:szCs w:val="22"/>
        </w:rPr>
        <w:t xml:space="preserve"> </w:t>
      </w:r>
      <w:r w:rsidR="009163EA">
        <w:rPr>
          <w:rFonts w:ascii="Arial" w:hAnsi="Arial" w:cs="Arial"/>
          <w:color w:val="000000"/>
          <w:sz w:val="22"/>
          <w:szCs w:val="22"/>
        </w:rPr>
        <w:t>xxxxx</w:t>
      </w:r>
      <w:bookmarkStart w:id="0" w:name="_GoBack"/>
      <w:bookmarkEnd w:id="0"/>
      <w:r>
        <w:rPr>
          <w:rFonts w:ascii="Arial" w:hAnsi="Arial" w:cs="Arial"/>
          <w:color w:val="000000"/>
          <w:sz w:val="22"/>
          <w:szCs w:val="22"/>
        </w:rPr>
        <w:t>, obdrží</w:t>
      </w:r>
      <w:r w:rsidRPr="00893441">
        <w:rPr>
          <w:rFonts w:cs="Arial"/>
          <w:color w:val="000000"/>
          <w:szCs w:val="22"/>
          <w:lang w:val="x-none" w:eastAsia="ar-SA"/>
        </w:rPr>
        <w:t xml:space="preserve"> </w:t>
      </w:r>
      <w:r w:rsidRPr="003A13A0">
        <w:rPr>
          <w:rFonts w:ascii="Arial" w:hAnsi="Arial" w:cs="Arial"/>
          <w:color w:val="000000"/>
          <w:sz w:val="22"/>
          <w:szCs w:val="22"/>
          <w:lang w:val="x-none" w:eastAsia="ar-SA"/>
        </w:rPr>
        <w:t xml:space="preserve">spolu s úplatou </w:t>
      </w:r>
      <w:r w:rsidRPr="003A13A0">
        <w:rPr>
          <w:rFonts w:ascii="Arial" w:hAnsi="Arial" w:cs="Arial"/>
          <w:color w:val="000000"/>
          <w:sz w:val="22"/>
          <w:szCs w:val="22"/>
        </w:rPr>
        <w:t>akcelerační příplatek ve výši 10 000 Kč.</w:t>
      </w:r>
      <w:r w:rsidRPr="004867C8">
        <w:rPr>
          <w:rFonts w:ascii="Arial" w:hAnsi="Arial" w:cs="Arial"/>
          <w:color w:val="000000"/>
          <w:sz w:val="22"/>
          <w:szCs w:val="22"/>
        </w:rPr>
        <w:t xml:space="preserve"> Akcelerační příplatek bude v plné výši uhrazen oprávněným na účet povinného uvedený v záhlaví této smlouvy do 30 dnů po uzavření této smlouvy. </w:t>
      </w:r>
    </w:p>
    <w:p w:rsidR="00FD1605" w:rsidRPr="004867C8" w:rsidRDefault="00FD1605" w:rsidP="00FD1605">
      <w:pPr>
        <w:tabs>
          <w:tab w:val="left" w:pos="709"/>
        </w:tabs>
        <w:ind w:left="709" w:hanging="709"/>
        <w:jc w:val="both"/>
        <w:rPr>
          <w:rFonts w:ascii="Arial" w:hAnsi="Arial" w:cs="Arial"/>
          <w:b/>
          <w:color w:val="000000"/>
          <w:sz w:val="22"/>
          <w:szCs w:val="22"/>
        </w:rPr>
      </w:pPr>
    </w:p>
    <w:p w:rsidR="00FD1605" w:rsidRPr="004867C8" w:rsidRDefault="00FD1605" w:rsidP="00FD1605">
      <w:pPr>
        <w:ind w:left="720" w:hanging="720"/>
        <w:jc w:val="center"/>
        <w:rPr>
          <w:rFonts w:ascii="Arial" w:hAnsi="Arial" w:cs="Arial"/>
          <w:b/>
          <w:color w:val="000000"/>
        </w:rPr>
      </w:pPr>
      <w:r w:rsidRPr="004867C8">
        <w:rPr>
          <w:rFonts w:ascii="Arial" w:hAnsi="Arial" w:cs="Arial"/>
          <w:b/>
          <w:color w:val="000000"/>
        </w:rPr>
        <w:t>IV.</w:t>
      </w:r>
    </w:p>
    <w:p w:rsidR="00FD1605" w:rsidRPr="00191574" w:rsidRDefault="00FD1605" w:rsidP="00191574">
      <w:pPr>
        <w:ind w:left="720" w:hanging="720"/>
        <w:jc w:val="center"/>
        <w:rPr>
          <w:rFonts w:ascii="Arial" w:hAnsi="Arial" w:cs="Arial"/>
          <w:color w:val="000000"/>
          <w:sz w:val="22"/>
          <w:szCs w:val="22"/>
        </w:rPr>
      </w:pPr>
      <w:r w:rsidRPr="004867C8">
        <w:rPr>
          <w:rFonts w:ascii="Arial" w:hAnsi="Arial" w:cs="Arial"/>
          <w:b/>
          <w:bCs/>
          <w:color w:val="000000"/>
          <w:sz w:val="22"/>
          <w:szCs w:val="22"/>
        </w:rPr>
        <w:t>Vklad věcného břemene do katastru nemovitostí</w:t>
      </w:r>
    </w:p>
    <w:p w:rsidR="00FD1605" w:rsidRPr="00191574" w:rsidRDefault="00FD1605" w:rsidP="00191574">
      <w:pPr>
        <w:pStyle w:val="vnintext"/>
        <w:numPr>
          <w:ilvl w:val="0"/>
          <w:numId w:val="8"/>
        </w:numPr>
        <w:tabs>
          <w:tab w:val="clear" w:pos="709"/>
        </w:tabs>
        <w:ind w:left="426" w:hanging="426"/>
        <w:rPr>
          <w:rFonts w:ascii="Arial" w:hAnsi="Arial" w:cs="Arial"/>
          <w:sz w:val="22"/>
          <w:szCs w:val="22"/>
        </w:rPr>
      </w:pPr>
      <w:r w:rsidRPr="00191574">
        <w:rPr>
          <w:rFonts w:ascii="Arial" w:hAnsi="Arial" w:cs="Arial"/>
          <w:color w:val="000000"/>
          <w:sz w:val="22"/>
          <w:szCs w:val="22"/>
        </w:rPr>
        <w:t xml:space="preserve">Smluvní strany se dohodly, že povinný </w:t>
      </w:r>
      <w:r w:rsidRPr="00191574">
        <w:rPr>
          <w:rFonts w:ascii="Arial" w:hAnsi="Arial" w:cs="Arial"/>
          <w:sz w:val="22"/>
          <w:szCs w:val="22"/>
        </w:rPr>
        <w:t>zajistí uveřejnění této smlouvy v registru smluv dle § 6 odst. 1 zákona č. 340/2015 Sb., o zvláštních podmínkách účinnosti některých smluv, uveřejňování těchto smluv a o registru smluv (zákon o registru smluv), ve znění pozdějších předpisů a následně oprávněný podá</w:t>
      </w:r>
      <w:r w:rsidRPr="00191574">
        <w:rPr>
          <w:rFonts w:ascii="Arial" w:hAnsi="Arial" w:cs="Arial"/>
          <w:color w:val="000000"/>
          <w:sz w:val="22"/>
          <w:szCs w:val="22"/>
        </w:rPr>
        <w:t xml:space="preserve"> návrh na vklad věcného břemene do katastru nemovitostí do 30 dnů ode dne uzavření této smlouvy. Náklady spojené s podáním návrhu na vklad věcného břemene do katastru nemovitostí hradí v plné výši oprávněný.</w:t>
      </w:r>
      <w:r w:rsidRPr="00191574">
        <w:rPr>
          <w:rFonts w:ascii="Arial" w:hAnsi="Arial" w:cs="Arial"/>
          <w:sz w:val="22"/>
          <w:szCs w:val="22"/>
        </w:rPr>
        <w:t xml:space="preserve"> </w:t>
      </w:r>
    </w:p>
    <w:p w:rsidR="00FD1605" w:rsidRPr="004867C8" w:rsidRDefault="00FD1605" w:rsidP="00FD1605">
      <w:pPr>
        <w:pStyle w:val="odst"/>
        <w:numPr>
          <w:ilvl w:val="0"/>
          <w:numId w:val="8"/>
        </w:numPr>
        <w:spacing w:after="0"/>
        <w:ind w:left="426" w:hanging="426"/>
        <w:rPr>
          <w:rFonts w:ascii="Arial" w:hAnsi="Arial" w:cs="Arial"/>
          <w:sz w:val="22"/>
          <w:szCs w:val="22"/>
        </w:rPr>
      </w:pPr>
      <w:r w:rsidRPr="004867C8">
        <w:rPr>
          <w:rFonts w:ascii="Arial" w:hAnsi="Arial" w:cs="Arial"/>
          <w:sz w:val="22"/>
          <w:szCs w:val="22"/>
        </w:rPr>
        <w:t xml:space="preserve">Pro případ, že katastrální úřad shledá v návrhu na vklad na základě této smlouvy do katastru nemovitostí nedostatky odstranitelné v rámci předmětného řízení o povolení vkladu, se smluvní strany zavazují vyvinout ve vzájemné součinnosti potřebné úsilí k odstranění těchto nedostatků, zejména na výzvu katastrálního úřadu doplnit řádně a včas požadované listiny. </w:t>
      </w:r>
    </w:p>
    <w:p w:rsidR="00FD1605" w:rsidRPr="004867C8" w:rsidRDefault="00FD1605" w:rsidP="00FD1605">
      <w:pPr>
        <w:pStyle w:val="odst"/>
        <w:numPr>
          <w:ilvl w:val="0"/>
          <w:numId w:val="8"/>
        </w:numPr>
        <w:spacing w:after="0"/>
        <w:ind w:left="426" w:hanging="426"/>
        <w:rPr>
          <w:rFonts w:ascii="Arial" w:hAnsi="Arial" w:cs="Arial"/>
          <w:sz w:val="22"/>
          <w:szCs w:val="22"/>
        </w:rPr>
      </w:pPr>
      <w:r w:rsidRPr="004867C8">
        <w:rPr>
          <w:rFonts w:ascii="Arial" w:hAnsi="Arial" w:cs="Arial"/>
          <w:sz w:val="22"/>
          <w:szCs w:val="22"/>
        </w:rPr>
        <w:t>V případě, že bude řízení o povolení vkladu na základě této smlouvy do katastru nemovitostí pravomocně ukončeno jinak než rozhodnutím o povolení vkladu, podají smluvní strany nový návrh na vklad na základě této smlouvy či na základě smlouvy dle následujícího odstavce této smlouvy.</w:t>
      </w:r>
    </w:p>
    <w:p w:rsidR="00FD1605" w:rsidRPr="004867C8" w:rsidRDefault="00FD1605" w:rsidP="00FD1605">
      <w:pPr>
        <w:pStyle w:val="odst"/>
        <w:numPr>
          <w:ilvl w:val="0"/>
          <w:numId w:val="8"/>
        </w:numPr>
        <w:spacing w:after="0"/>
        <w:ind w:left="426" w:hanging="426"/>
        <w:rPr>
          <w:rFonts w:ascii="Arial" w:hAnsi="Arial" w:cs="Arial"/>
          <w:sz w:val="22"/>
          <w:szCs w:val="22"/>
        </w:rPr>
      </w:pPr>
      <w:r w:rsidRPr="004867C8">
        <w:rPr>
          <w:rFonts w:ascii="Arial" w:hAnsi="Arial" w:cs="Arial"/>
          <w:sz w:val="22"/>
          <w:szCs w:val="22"/>
        </w:rPr>
        <w:t xml:space="preserve">Pro případ, že v řízení o povolení vkladu ukončeném dle předchozího odstavce této smlouvy dospěje katastrální úřad k závěru, že pro tento vklad nejsou splněny zákonné podmínky z důvodů spočívajících v obsahu této smlouvy a návrh na vklad bude zamítnut, se smluvní strany zavazují do 60 dnů ode dne zamítnutí návrhu na vklad na základě výzvy jedné smluvní strany, jak je dále uvedeno, zrušit tuto smlouvu a uzavřít novou smlouvu, jež bude způsobilým podkladem pro vklad věcného břemene do katastru nemovitostí, </w:t>
      </w:r>
      <w:r w:rsidRPr="004867C8">
        <w:rPr>
          <w:rFonts w:ascii="Arial" w:hAnsi="Arial" w:cs="Arial"/>
          <w:sz w:val="22"/>
          <w:szCs w:val="22"/>
        </w:rPr>
        <w:lastRenderedPageBreak/>
        <w:t>přičemž tato nová smlouva bude jinak totožného obsahu s touto smlouvou, avšak s odstraněnými nedostatky, které bránily vkladu věcného břemene do katastru nemovitostí. Vyzvat k  uzavření nové smlouvy je oprávněna kterákoli smluvní strana druhou smluvní stranu do 30 dnů ode dne zamítnutí návrhu na vklad.</w:t>
      </w:r>
    </w:p>
    <w:p w:rsidR="00FD1605" w:rsidRPr="004867C8" w:rsidRDefault="00FD1605" w:rsidP="00FD1605">
      <w:pPr>
        <w:numPr>
          <w:ilvl w:val="0"/>
          <w:numId w:val="8"/>
        </w:numPr>
        <w:ind w:left="426" w:hanging="426"/>
        <w:jc w:val="both"/>
        <w:rPr>
          <w:rFonts w:ascii="Arial" w:hAnsi="Arial" w:cs="Arial"/>
          <w:snapToGrid w:val="0"/>
          <w:sz w:val="22"/>
          <w:szCs w:val="22"/>
        </w:rPr>
      </w:pPr>
      <w:r w:rsidRPr="004867C8">
        <w:rPr>
          <w:rFonts w:ascii="Arial" w:hAnsi="Arial" w:cs="Arial"/>
          <w:snapToGrid w:val="0"/>
          <w:sz w:val="22"/>
          <w:szCs w:val="22"/>
        </w:rPr>
        <w:t>Jestliže se jedno nebo více ustanovení této smlouvy ukáže neplatným nebo nevymahatelným a takové ujednání je oddělitelné od ostatního obsahu této smlouvy, bude neplatné jen takové ujednání, pokud lze předpokládat, že by tato smlouva byla uzavřena i bez něj. Platnost ostatních ustanovení tím není dotčena. Smluvní strany si namísto neplatného ustanovení dohodnou takové platné ustanovení, které se bude nejvíce přibližovat účelu zamýšlenému neplatným ustanovením nebo budou postupovat dle právních předpisů, zejména občanského zákoníku.</w:t>
      </w:r>
    </w:p>
    <w:p w:rsidR="00FD1605" w:rsidRPr="004867C8" w:rsidRDefault="00FD1605" w:rsidP="00FD1605">
      <w:pPr>
        <w:ind w:left="720"/>
        <w:jc w:val="both"/>
        <w:rPr>
          <w:rFonts w:ascii="Arial" w:hAnsi="Arial" w:cs="Arial"/>
          <w:color w:val="000000"/>
          <w:sz w:val="22"/>
          <w:szCs w:val="22"/>
        </w:rPr>
      </w:pPr>
    </w:p>
    <w:p w:rsidR="00FD1605" w:rsidRPr="004867C8" w:rsidRDefault="00FD1605" w:rsidP="00FD1605">
      <w:pPr>
        <w:jc w:val="center"/>
        <w:outlineLvl w:val="0"/>
        <w:rPr>
          <w:rFonts w:ascii="Arial" w:hAnsi="Arial" w:cs="Arial"/>
          <w:b/>
          <w:bCs/>
          <w:color w:val="000000"/>
        </w:rPr>
      </w:pPr>
      <w:r w:rsidRPr="004867C8">
        <w:rPr>
          <w:rFonts w:ascii="Arial" w:hAnsi="Arial" w:cs="Arial"/>
          <w:b/>
          <w:bCs/>
          <w:color w:val="000000"/>
        </w:rPr>
        <w:t>V.</w:t>
      </w:r>
    </w:p>
    <w:p w:rsidR="00FD1605" w:rsidRPr="004867C8" w:rsidRDefault="00FD1605" w:rsidP="00191574">
      <w:pPr>
        <w:jc w:val="center"/>
        <w:rPr>
          <w:rFonts w:ascii="Arial" w:hAnsi="Arial" w:cs="Arial"/>
          <w:color w:val="000000"/>
          <w:sz w:val="22"/>
          <w:szCs w:val="22"/>
        </w:rPr>
      </w:pPr>
      <w:r w:rsidRPr="004867C8">
        <w:rPr>
          <w:rFonts w:ascii="Arial" w:hAnsi="Arial" w:cs="Arial"/>
          <w:b/>
          <w:bCs/>
          <w:color w:val="000000"/>
          <w:sz w:val="22"/>
          <w:szCs w:val="22"/>
        </w:rPr>
        <w:t>Užívání služebného pozemku po dobu realizace stavby</w:t>
      </w:r>
    </w:p>
    <w:p w:rsidR="00191574" w:rsidRPr="00191574" w:rsidRDefault="00FD1605" w:rsidP="00191574">
      <w:pPr>
        <w:pStyle w:val="Zkladntextodsazen"/>
        <w:numPr>
          <w:ilvl w:val="0"/>
          <w:numId w:val="3"/>
        </w:numPr>
        <w:spacing w:after="0"/>
        <w:ind w:left="426" w:hanging="426"/>
        <w:jc w:val="both"/>
        <w:rPr>
          <w:rFonts w:ascii="Arial" w:hAnsi="Arial" w:cs="Arial"/>
          <w:color w:val="000000"/>
          <w:sz w:val="22"/>
          <w:szCs w:val="22"/>
        </w:rPr>
      </w:pPr>
      <w:r w:rsidRPr="004867C8">
        <w:rPr>
          <w:rFonts w:ascii="Arial" w:hAnsi="Arial" w:cs="Arial"/>
          <w:color w:val="000000"/>
          <w:sz w:val="22"/>
          <w:szCs w:val="22"/>
        </w:rPr>
        <w:t>Povinný prohlašuje, že níže uved</w:t>
      </w:r>
      <w:r w:rsidR="00191574">
        <w:rPr>
          <w:rFonts w:ascii="Arial" w:hAnsi="Arial" w:cs="Arial"/>
          <w:color w:val="000000"/>
          <w:sz w:val="22"/>
          <w:szCs w:val="22"/>
        </w:rPr>
        <w:t>ený služebný pozemek je</w:t>
      </w:r>
      <w:r w:rsidRPr="004867C8">
        <w:rPr>
          <w:rFonts w:ascii="Arial" w:hAnsi="Arial" w:cs="Arial"/>
          <w:iCs/>
          <w:color w:val="000000"/>
          <w:sz w:val="22"/>
          <w:szCs w:val="22"/>
        </w:rPr>
        <w:t xml:space="preserve"> propachtován</w:t>
      </w:r>
      <w:r w:rsidR="00191574">
        <w:rPr>
          <w:rFonts w:ascii="Arial" w:hAnsi="Arial" w:cs="Arial"/>
          <w:color w:val="000000"/>
          <w:sz w:val="22"/>
          <w:szCs w:val="22"/>
        </w:rPr>
        <w:t xml:space="preserve"> těmto </w:t>
      </w:r>
      <w:r w:rsidR="00191574">
        <w:rPr>
          <w:rFonts w:ascii="Arial" w:hAnsi="Arial" w:cs="Arial"/>
          <w:iCs/>
          <w:color w:val="000000"/>
          <w:sz w:val="22"/>
          <w:szCs w:val="22"/>
        </w:rPr>
        <w:t>pachtýřům</w:t>
      </w:r>
      <w:r w:rsidRPr="004867C8">
        <w:rPr>
          <w:rFonts w:ascii="Arial" w:hAnsi="Arial" w:cs="Arial"/>
          <w:color w:val="000000"/>
          <w:sz w:val="22"/>
          <w:szCs w:val="22"/>
        </w:rPr>
        <w:t xml:space="preserve">: </w:t>
      </w:r>
    </w:p>
    <w:tbl>
      <w:tblPr>
        <w:tblW w:w="9062" w:type="dxa"/>
        <w:tblCellMar>
          <w:left w:w="0" w:type="dxa"/>
          <w:right w:w="0" w:type="dxa"/>
        </w:tblCellMar>
        <w:tblLook w:val="04A0" w:firstRow="1" w:lastRow="0" w:firstColumn="1" w:lastColumn="0" w:noHBand="0" w:noVBand="1"/>
      </w:tblPr>
      <w:tblGrid>
        <w:gridCol w:w="820"/>
        <w:gridCol w:w="1258"/>
        <w:gridCol w:w="823"/>
        <w:gridCol w:w="1082"/>
        <w:gridCol w:w="2244"/>
        <w:gridCol w:w="1560"/>
        <w:gridCol w:w="1275"/>
      </w:tblGrid>
      <w:tr w:rsidR="00191574" w:rsidRPr="004867C8" w:rsidTr="00610B97">
        <w:tc>
          <w:tcPr>
            <w:tcW w:w="8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91574" w:rsidRPr="004867C8" w:rsidRDefault="00191574" w:rsidP="00610B97">
            <w:pPr>
              <w:jc w:val="center"/>
              <w:rPr>
                <w:rFonts w:ascii="Arial" w:hAnsi="Arial" w:cs="Arial"/>
                <w:color w:val="000000"/>
                <w:sz w:val="22"/>
                <w:szCs w:val="22"/>
              </w:rPr>
            </w:pPr>
            <w:r w:rsidRPr="004867C8">
              <w:rPr>
                <w:rFonts w:ascii="Arial" w:hAnsi="Arial" w:cs="Arial"/>
                <w:b/>
                <w:bCs/>
                <w:i/>
                <w:iCs/>
                <w:color w:val="000000"/>
                <w:sz w:val="22"/>
                <w:szCs w:val="22"/>
              </w:rPr>
              <w:t>Obec</w:t>
            </w:r>
          </w:p>
        </w:tc>
        <w:tc>
          <w:tcPr>
            <w:tcW w:w="125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91574" w:rsidRPr="004867C8" w:rsidRDefault="00191574" w:rsidP="00610B97">
            <w:pPr>
              <w:jc w:val="center"/>
              <w:rPr>
                <w:rFonts w:ascii="Arial" w:hAnsi="Arial" w:cs="Arial"/>
                <w:color w:val="000000"/>
                <w:sz w:val="22"/>
                <w:szCs w:val="22"/>
              </w:rPr>
            </w:pPr>
            <w:r w:rsidRPr="004867C8">
              <w:rPr>
                <w:rFonts w:ascii="Arial" w:hAnsi="Arial" w:cs="Arial"/>
                <w:b/>
                <w:bCs/>
                <w:i/>
                <w:iCs/>
                <w:color w:val="000000"/>
                <w:sz w:val="22"/>
                <w:szCs w:val="22"/>
              </w:rPr>
              <w:t>katastrální území</w:t>
            </w:r>
          </w:p>
        </w:tc>
        <w:tc>
          <w:tcPr>
            <w:tcW w:w="82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91574" w:rsidRPr="004867C8" w:rsidRDefault="00191574" w:rsidP="00610B97">
            <w:pPr>
              <w:jc w:val="center"/>
              <w:rPr>
                <w:rFonts w:ascii="Arial" w:hAnsi="Arial" w:cs="Arial"/>
                <w:color w:val="000000"/>
                <w:sz w:val="22"/>
                <w:szCs w:val="22"/>
              </w:rPr>
            </w:pPr>
            <w:proofErr w:type="spellStart"/>
            <w:r w:rsidRPr="004867C8">
              <w:rPr>
                <w:rFonts w:ascii="Arial" w:hAnsi="Arial" w:cs="Arial"/>
                <w:b/>
                <w:bCs/>
                <w:i/>
                <w:iCs/>
                <w:color w:val="000000"/>
                <w:sz w:val="22"/>
                <w:szCs w:val="22"/>
              </w:rPr>
              <w:t>parc</w:t>
            </w:r>
            <w:proofErr w:type="spellEnd"/>
            <w:r w:rsidRPr="004867C8">
              <w:rPr>
                <w:rFonts w:ascii="Arial" w:hAnsi="Arial" w:cs="Arial"/>
                <w:b/>
                <w:bCs/>
                <w:i/>
                <w:iCs/>
                <w:color w:val="000000"/>
                <w:sz w:val="22"/>
                <w:szCs w:val="22"/>
              </w:rPr>
              <w:t>. č.</w:t>
            </w:r>
          </w:p>
        </w:tc>
        <w:tc>
          <w:tcPr>
            <w:tcW w:w="10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91574" w:rsidRPr="004867C8" w:rsidRDefault="00191574" w:rsidP="00610B97">
            <w:pPr>
              <w:jc w:val="center"/>
              <w:rPr>
                <w:rFonts w:ascii="Arial" w:hAnsi="Arial" w:cs="Arial"/>
                <w:color w:val="000000"/>
                <w:sz w:val="22"/>
                <w:szCs w:val="22"/>
              </w:rPr>
            </w:pPr>
            <w:r w:rsidRPr="004867C8">
              <w:rPr>
                <w:rFonts w:ascii="Arial" w:hAnsi="Arial" w:cs="Arial"/>
                <w:b/>
                <w:bCs/>
                <w:i/>
                <w:iCs/>
                <w:color w:val="000000"/>
                <w:sz w:val="22"/>
                <w:szCs w:val="22"/>
              </w:rPr>
              <w:t>druh evidence</w:t>
            </w:r>
          </w:p>
        </w:tc>
        <w:tc>
          <w:tcPr>
            <w:tcW w:w="224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91574" w:rsidRPr="004867C8" w:rsidRDefault="00191574" w:rsidP="00610B97">
            <w:pPr>
              <w:jc w:val="center"/>
              <w:rPr>
                <w:rFonts w:ascii="Arial" w:hAnsi="Arial" w:cs="Arial"/>
                <w:color w:val="000000"/>
                <w:sz w:val="22"/>
                <w:szCs w:val="22"/>
              </w:rPr>
            </w:pPr>
            <w:r w:rsidRPr="004867C8">
              <w:rPr>
                <w:rFonts w:ascii="Arial" w:hAnsi="Arial" w:cs="Arial"/>
                <w:b/>
                <w:bCs/>
                <w:i/>
                <w:iCs/>
                <w:color w:val="000000"/>
                <w:sz w:val="22"/>
                <w:szCs w:val="22"/>
              </w:rPr>
              <w:t>jméno/práv. osoba</w:t>
            </w:r>
          </w:p>
        </w:tc>
        <w:tc>
          <w:tcPr>
            <w:tcW w:w="15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91574" w:rsidRPr="004867C8" w:rsidRDefault="00191574" w:rsidP="00610B97">
            <w:pPr>
              <w:jc w:val="center"/>
              <w:rPr>
                <w:rFonts w:ascii="Arial" w:hAnsi="Arial" w:cs="Arial"/>
                <w:color w:val="000000"/>
                <w:sz w:val="22"/>
                <w:szCs w:val="22"/>
              </w:rPr>
            </w:pPr>
            <w:r w:rsidRPr="004867C8">
              <w:rPr>
                <w:rFonts w:ascii="Arial" w:hAnsi="Arial" w:cs="Arial"/>
                <w:b/>
                <w:bCs/>
                <w:i/>
                <w:iCs/>
                <w:color w:val="000000"/>
                <w:sz w:val="22"/>
                <w:szCs w:val="22"/>
              </w:rPr>
              <w:t>adresa/sídlo</w:t>
            </w:r>
          </w:p>
        </w:tc>
        <w:tc>
          <w:tcPr>
            <w:tcW w:w="127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91574" w:rsidRPr="004867C8" w:rsidRDefault="00191574" w:rsidP="00610B97">
            <w:pPr>
              <w:jc w:val="center"/>
              <w:rPr>
                <w:rFonts w:ascii="Arial" w:hAnsi="Arial" w:cs="Arial"/>
                <w:color w:val="000000"/>
                <w:sz w:val="22"/>
                <w:szCs w:val="22"/>
              </w:rPr>
            </w:pPr>
            <w:r w:rsidRPr="004867C8">
              <w:rPr>
                <w:rFonts w:ascii="Arial" w:hAnsi="Arial" w:cs="Arial"/>
                <w:b/>
                <w:bCs/>
                <w:i/>
                <w:iCs/>
                <w:color w:val="000000"/>
                <w:sz w:val="22"/>
                <w:szCs w:val="22"/>
              </w:rPr>
              <w:t>IČO:</w:t>
            </w:r>
          </w:p>
          <w:p w:rsidR="00191574" w:rsidRPr="004867C8" w:rsidRDefault="00191574" w:rsidP="00610B97">
            <w:pPr>
              <w:jc w:val="center"/>
              <w:rPr>
                <w:rFonts w:ascii="Arial" w:hAnsi="Arial" w:cs="Arial"/>
                <w:color w:val="000000"/>
                <w:sz w:val="22"/>
                <w:szCs w:val="22"/>
              </w:rPr>
            </w:pPr>
            <w:r w:rsidRPr="004867C8">
              <w:rPr>
                <w:rFonts w:ascii="Arial" w:hAnsi="Arial" w:cs="Arial"/>
                <w:b/>
                <w:bCs/>
                <w:i/>
                <w:iCs/>
                <w:color w:val="000000"/>
                <w:sz w:val="22"/>
                <w:szCs w:val="22"/>
              </w:rPr>
              <w:t> </w:t>
            </w:r>
          </w:p>
        </w:tc>
      </w:tr>
      <w:tr w:rsidR="00191574" w:rsidRPr="004867C8" w:rsidTr="00191574">
        <w:trPr>
          <w:trHeight w:val="450"/>
        </w:trPr>
        <w:tc>
          <w:tcPr>
            <w:tcW w:w="820" w:type="dxa"/>
            <w:tcBorders>
              <w:top w:val="nil"/>
              <w:left w:val="single" w:sz="8" w:space="0" w:color="auto"/>
              <w:bottom w:val="nil"/>
              <w:right w:val="single" w:sz="8" w:space="0" w:color="auto"/>
            </w:tcBorders>
            <w:tcMar>
              <w:top w:w="0" w:type="dxa"/>
              <w:left w:w="70" w:type="dxa"/>
              <w:bottom w:w="0" w:type="dxa"/>
              <w:right w:w="70" w:type="dxa"/>
            </w:tcMar>
            <w:hideMark/>
          </w:tcPr>
          <w:p w:rsidR="00191574" w:rsidRPr="004867C8" w:rsidRDefault="00191574" w:rsidP="00610B97">
            <w:pPr>
              <w:jc w:val="center"/>
              <w:rPr>
                <w:rFonts w:ascii="Arial" w:hAnsi="Arial" w:cs="Arial"/>
                <w:color w:val="000000"/>
                <w:sz w:val="22"/>
                <w:szCs w:val="22"/>
              </w:rPr>
            </w:pPr>
            <w:r>
              <w:rPr>
                <w:rFonts w:ascii="Arial" w:hAnsi="Arial" w:cs="Arial"/>
                <w:color w:val="000000"/>
                <w:sz w:val="22"/>
                <w:szCs w:val="22"/>
              </w:rPr>
              <w:t>Blšany</w:t>
            </w:r>
          </w:p>
        </w:tc>
        <w:tc>
          <w:tcPr>
            <w:tcW w:w="1258" w:type="dxa"/>
            <w:tcBorders>
              <w:top w:val="nil"/>
              <w:left w:val="nil"/>
              <w:bottom w:val="nil"/>
              <w:right w:val="single" w:sz="8" w:space="0" w:color="auto"/>
            </w:tcBorders>
            <w:tcMar>
              <w:top w:w="0" w:type="dxa"/>
              <w:left w:w="70" w:type="dxa"/>
              <w:bottom w:w="0" w:type="dxa"/>
              <w:right w:w="70" w:type="dxa"/>
            </w:tcMar>
            <w:hideMark/>
          </w:tcPr>
          <w:p w:rsidR="00191574" w:rsidRPr="004867C8" w:rsidRDefault="00191574" w:rsidP="00610B97">
            <w:pPr>
              <w:jc w:val="center"/>
              <w:rPr>
                <w:rFonts w:ascii="Arial" w:hAnsi="Arial" w:cs="Arial"/>
                <w:color w:val="000000"/>
                <w:sz w:val="22"/>
                <w:szCs w:val="22"/>
              </w:rPr>
            </w:pPr>
            <w:r>
              <w:rPr>
                <w:rFonts w:ascii="Arial" w:hAnsi="Arial" w:cs="Arial"/>
                <w:color w:val="000000"/>
                <w:sz w:val="22"/>
                <w:szCs w:val="22"/>
              </w:rPr>
              <w:t>Blšany</w:t>
            </w:r>
          </w:p>
        </w:tc>
        <w:tc>
          <w:tcPr>
            <w:tcW w:w="823" w:type="dxa"/>
            <w:tcBorders>
              <w:top w:val="nil"/>
              <w:left w:val="nil"/>
              <w:bottom w:val="nil"/>
              <w:right w:val="single" w:sz="8" w:space="0" w:color="auto"/>
            </w:tcBorders>
            <w:tcMar>
              <w:top w:w="0" w:type="dxa"/>
              <w:left w:w="70" w:type="dxa"/>
              <w:bottom w:w="0" w:type="dxa"/>
              <w:right w:w="70" w:type="dxa"/>
            </w:tcMar>
            <w:hideMark/>
          </w:tcPr>
          <w:p w:rsidR="00191574" w:rsidRDefault="00191574" w:rsidP="00610B97">
            <w:pPr>
              <w:jc w:val="center"/>
              <w:rPr>
                <w:rFonts w:ascii="Arial" w:hAnsi="Arial" w:cs="Arial"/>
                <w:color w:val="000000"/>
                <w:sz w:val="22"/>
                <w:szCs w:val="22"/>
              </w:rPr>
            </w:pPr>
            <w:r>
              <w:rPr>
                <w:rFonts w:ascii="Arial" w:hAnsi="Arial" w:cs="Arial"/>
                <w:color w:val="000000"/>
                <w:sz w:val="22"/>
                <w:szCs w:val="22"/>
              </w:rPr>
              <w:t>1475</w:t>
            </w:r>
          </w:p>
          <w:p w:rsidR="00191574" w:rsidRPr="004867C8" w:rsidRDefault="00191574" w:rsidP="00610B97">
            <w:pPr>
              <w:jc w:val="center"/>
              <w:rPr>
                <w:rFonts w:ascii="Arial" w:hAnsi="Arial" w:cs="Arial"/>
                <w:color w:val="000000"/>
                <w:sz w:val="22"/>
                <w:szCs w:val="22"/>
              </w:rPr>
            </w:pPr>
            <w:r>
              <w:rPr>
                <w:rFonts w:ascii="Arial" w:hAnsi="Arial" w:cs="Arial"/>
                <w:color w:val="000000"/>
                <w:sz w:val="22"/>
                <w:szCs w:val="22"/>
              </w:rPr>
              <w:t>1503</w:t>
            </w:r>
          </w:p>
        </w:tc>
        <w:tc>
          <w:tcPr>
            <w:tcW w:w="1082" w:type="dxa"/>
            <w:tcBorders>
              <w:top w:val="nil"/>
              <w:left w:val="nil"/>
              <w:bottom w:val="nil"/>
              <w:right w:val="single" w:sz="8" w:space="0" w:color="auto"/>
            </w:tcBorders>
            <w:tcMar>
              <w:top w:w="0" w:type="dxa"/>
              <w:left w:w="70" w:type="dxa"/>
              <w:bottom w:w="0" w:type="dxa"/>
              <w:right w:w="70" w:type="dxa"/>
            </w:tcMar>
            <w:hideMark/>
          </w:tcPr>
          <w:p w:rsidR="00191574" w:rsidRDefault="00191574" w:rsidP="00610B97">
            <w:pPr>
              <w:jc w:val="center"/>
              <w:rPr>
                <w:rFonts w:ascii="Arial" w:hAnsi="Arial" w:cs="Arial"/>
                <w:color w:val="000000"/>
                <w:sz w:val="22"/>
                <w:szCs w:val="22"/>
              </w:rPr>
            </w:pPr>
            <w:r>
              <w:rPr>
                <w:rFonts w:ascii="Arial" w:hAnsi="Arial" w:cs="Arial"/>
                <w:color w:val="000000"/>
                <w:sz w:val="22"/>
                <w:szCs w:val="22"/>
              </w:rPr>
              <w:t>KN</w:t>
            </w:r>
          </w:p>
          <w:p w:rsidR="00191574" w:rsidRPr="004867C8" w:rsidRDefault="00191574" w:rsidP="00610B97">
            <w:pPr>
              <w:jc w:val="center"/>
              <w:rPr>
                <w:rFonts w:ascii="Arial" w:hAnsi="Arial" w:cs="Arial"/>
                <w:color w:val="000000"/>
                <w:sz w:val="22"/>
                <w:szCs w:val="22"/>
              </w:rPr>
            </w:pPr>
            <w:r>
              <w:rPr>
                <w:rFonts w:ascii="Arial" w:hAnsi="Arial" w:cs="Arial"/>
                <w:color w:val="000000"/>
                <w:sz w:val="22"/>
                <w:szCs w:val="22"/>
              </w:rPr>
              <w:t>KN</w:t>
            </w:r>
          </w:p>
        </w:tc>
        <w:tc>
          <w:tcPr>
            <w:tcW w:w="2244" w:type="dxa"/>
            <w:tcBorders>
              <w:top w:val="nil"/>
              <w:left w:val="nil"/>
              <w:bottom w:val="nil"/>
              <w:right w:val="single" w:sz="8" w:space="0" w:color="auto"/>
            </w:tcBorders>
            <w:tcMar>
              <w:top w:w="0" w:type="dxa"/>
              <w:left w:w="70" w:type="dxa"/>
              <w:bottom w:w="0" w:type="dxa"/>
              <w:right w:w="70" w:type="dxa"/>
            </w:tcMar>
            <w:hideMark/>
          </w:tcPr>
          <w:p w:rsidR="00191574" w:rsidRPr="003F59D9" w:rsidRDefault="00191574" w:rsidP="00610B97">
            <w:pPr>
              <w:jc w:val="both"/>
              <w:rPr>
                <w:rFonts w:ascii="Arial" w:hAnsi="Arial" w:cs="Arial"/>
                <w:color w:val="000000"/>
                <w:sz w:val="20"/>
                <w:szCs w:val="20"/>
              </w:rPr>
            </w:pPr>
            <w:r w:rsidRPr="003F59D9">
              <w:rPr>
                <w:rFonts w:ascii="Arial" w:hAnsi="Arial" w:cs="Arial"/>
                <w:color w:val="000000"/>
                <w:sz w:val="20"/>
                <w:szCs w:val="20"/>
              </w:rPr>
              <w:t>Zemědělská společnost Blšany</w:t>
            </w:r>
            <w:r>
              <w:rPr>
                <w:rFonts w:ascii="Arial" w:hAnsi="Arial" w:cs="Arial"/>
                <w:color w:val="000000"/>
                <w:sz w:val="20"/>
                <w:szCs w:val="20"/>
              </w:rPr>
              <w:t>, s. r. o.</w:t>
            </w:r>
          </w:p>
        </w:tc>
        <w:tc>
          <w:tcPr>
            <w:tcW w:w="1560" w:type="dxa"/>
            <w:tcBorders>
              <w:top w:val="nil"/>
              <w:left w:val="nil"/>
              <w:bottom w:val="nil"/>
              <w:right w:val="single" w:sz="8" w:space="0" w:color="auto"/>
            </w:tcBorders>
            <w:tcMar>
              <w:top w:w="0" w:type="dxa"/>
              <w:left w:w="70" w:type="dxa"/>
              <w:bottom w:w="0" w:type="dxa"/>
              <w:right w:w="70" w:type="dxa"/>
            </w:tcMar>
            <w:hideMark/>
          </w:tcPr>
          <w:p w:rsidR="00191574" w:rsidRPr="00191574" w:rsidRDefault="00191574" w:rsidP="00610B97">
            <w:pPr>
              <w:jc w:val="both"/>
              <w:rPr>
                <w:rFonts w:ascii="Arial" w:hAnsi="Arial" w:cs="Arial"/>
                <w:color w:val="000000"/>
                <w:sz w:val="20"/>
                <w:szCs w:val="20"/>
              </w:rPr>
            </w:pPr>
            <w:r w:rsidRPr="00191574">
              <w:rPr>
                <w:rFonts w:ascii="Arial" w:hAnsi="Arial" w:cs="Arial"/>
                <w:color w:val="000000"/>
                <w:sz w:val="20"/>
                <w:szCs w:val="20"/>
              </w:rPr>
              <w:t> Náměstí 107</w:t>
            </w:r>
          </w:p>
          <w:p w:rsidR="00191574" w:rsidRPr="00D6321B" w:rsidRDefault="00191574" w:rsidP="00610B97">
            <w:pPr>
              <w:jc w:val="both"/>
              <w:rPr>
                <w:rFonts w:ascii="Arial" w:hAnsi="Arial" w:cs="Arial"/>
                <w:color w:val="000000"/>
                <w:sz w:val="20"/>
                <w:szCs w:val="20"/>
              </w:rPr>
            </w:pPr>
            <w:r w:rsidRPr="00191574">
              <w:rPr>
                <w:rFonts w:ascii="Arial" w:hAnsi="Arial" w:cs="Arial"/>
                <w:color w:val="000000"/>
                <w:sz w:val="20"/>
                <w:szCs w:val="20"/>
              </w:rPr>
              <w:t>439 88 Blšany</w:t>
            </w:r>
          </w:p>
        </w:tc>
        <w:tc>
          <w:tcPr>
            <w:tcW w:w="1275" w:type="dxa"/>
            <w:tcBorders>
              <w:top w:val="nil"/>
              <w:left w:val="nil"/>
              <w:bottom w:val="nil"/>
              <w:right w:val="single" w:sz="8" w:space="0" w:color="auto"/>
            </w:tcBorders>
            <w:tcMar>
              <w:top w:w="0" w:type="dxa"/>
              <w:left w:w="70" w:type="dxa"/>
              <w:bottom w:w="0" w:type="dxa"/>
              <w:right w:w="70" w:type="dxa"/>
            </w:tcMar>
            <w:hideMark/>
          </w:tcPr>
          <w:p w:rsidR="00191574" w:rsidRPr="004867C8" w:rsidRDefault="00191574" w:rsidP="00610B97">
            <w:pPr>
              <w:jc w:val="both"/>
              <w:rPr>
                <w:rFonts w:ascii="Arial" w:hAnsi="Arial" w:cs="Arial"/>
                <w:color w:val="000000"/>
                <w:sz w:val="22"/>
                <w:szCs w:val="22"/>
              </w:rPr>
            </w:pPr>
            <w:r w:rsidRPr="004867C8">
              <w:rPr>
                <w:rFonts w:ascii="Arial" w:hAnsi="Arial" w:cs="Arial"/>
                <w:color w:val="000000"/>
                <w:sz w:val="22"/>
                <w:szCs w:val="22"/>
              </w:rPr>
              <w:t> </w:t>
            </w:r>
            <w:r>
              <w:rPr>
                <w:rFonts w:ascii="Arial" w:hAnsi="Arial" w:cs="Arial"/>
                <w:color w:val="000000"/>
                <w:sz w:val="22"/>
                <w:szCs w:val="22"/>
              </w:rPr>
              <w:t>47782455</w:t>
            </w:r>
          </w:p>
        </w:tc>
      </w:tr>
      <w:tr w:rsidR="00191574" w:rsidRPr="004867C8" w:rsidTr="00610B97">
        <w:trPr>
          <w:trHeight w:val="450"/>
        </w:trPr>
        <w:tc>
          <w:tcPr>
            <w:tcW w:w="82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91574" w:rsidRDefault="00191574" w:rsidP="00610B97">
            <w:pPr>
              <w:jc w:val="center"/>
              <w:rPr>
                <w:rFonts w:ascii="Arial" w:hAnsi="Arial" w:cs="Arial"/>
                <w:color w:val="000000"/>
                <w:sz w:val="22"/>
                <w:szCs w:val="22"/>
              </w:rPr>
            </w:pPr>
          </w:p>
        </w:tc>
        <w:tc>
          <w:tcPr>
            <w:tcW w:w="1258" w:type="dxa"/>
            <w:tcBorders>
              <w:top w:val="nil"/>
              <w:left w:val="nil"/>
              <w:bottom w:val="single" w:sz="8" w:space="0" w:color="auto"/>
              <w:right w:val="single" w:sz="8" w:space="0" w:color="auto"/>
            </w:tcBorders>
            <w:tcMar>
              <w:top w:w="0" w:type="dxa"/>
              <w:left w:w="70" w:type="dxa"/>
              <w:bottom w:w="0" w:type="dxa"/>
              <w:right w:w="70" w:type="dxa"/>
            </w:tcMar>
          </w:tcPr>
          <w:p w:rsidR="00191574" w:rsidRDefault="00191574" w:rsidP="00610B97">
            <w:pPr>
              <w:jc w:val="center"/>
              <w:rPr>
                <w:rFonts w:ascii="Arial" w:hAnsi="Arial" w:cs="Arial"/>
                <w:color w:val="000000"/>
                <w:sz w:val="22"/>
                <w:szCs w:val="22"/>
              </w:rPr>
            </w:pPr>
          </w:p>
        </w:tc>
        <w:tc>
          <w:tcPr>
            <w:tcW w:w="823" w:type="dxa"/>
            <w:tcBorders>
              <w:top w:val="nil"/>
              <w:left w:val="nil"/>
              <w:bottom w:val="single" w:sz="8" w:space="0" w:color="auto"/>
              <w:right w:val="single" w:sz="8" w:space="0" w:color="auto"/>
            </w:tcBorders>
            <w:tcMar>
              <w:top w:w="0" w:type="dxa"/>
              <w:left w:w="70" w:type="dxa"/>
              <w:bottom w:w="0" w:type="dxa"/>
              <w:right w:w="70" w:type="dxa"/>
            </w:tcMar>
          </w:tcPr>
          <w:p w:rsidR="00191574" w:rsidRDefault="00191574" w:rsidP="00610B97">
            <w:pPr>
              <w:jc w:val="center"/>
              <w:rPr>
                <w:rFonts w:ascii="Arial" w:hAnsi="Arial" w:cs="Arial"/>
                <w:color w:val="000000"/>
                <w:sz w:val="22"/>
                <w:szCs w:val="22"/>
              </w:rPr>
            </w:pPr>
          </w:p>
          <w:p w:rsidR="00191574" w:rsidRDefault="00191574" w:rsidP="00610B97">
            <w:pPr>
              <w:jc w:val="center"/>
              <w:rPr>
                <w:rFonts w:ascii="Arial" w:hAnsi="Arial" w:cs="Arial"/>
                <w:color w:val="000000"/>
                <w:sz w:val="22"/>
                <w:szCs w:val="22"/>
              </w:rPr>
            </w:pPr>
            <w:r>
              <w:rPr>
                <w:rFonts w:ascii="Arial" w:hAnsi="Arial" w:cs="Arial"/>
                <w:color w:val="000000"/>
                <w:sz w:val="22"/>
                <w:szCs w:val="22"/>
              </w:rPr>
              <w:t>1816</w:t>
            </w:r>
          </w:p>
        </w:tc>
        <w:tc>
          <w:tcPr>
            <w:tcW w:w="1082" w:type="dxa"/>
            <w:tcBorders>
              <w:top w:val="nil"/>
              <w:left w:val="nil"/>
              <w:bottom w:val="single" w:sz="8" w:space="0" w:color="auto"/>
              <w:right w:val="single" w:sz="8" w:space="0" w:color="auto"/>
            </w:tcBorders>
            <w:tcMar>
              <w:top w:w="0" w:type="dxa"/>
              <w:left w:w="70" w:type="dxa"/>
              <w:bottom w:w="0" w:type="dxa"/>
              <w:right w:w="70" w:type="dxa"/>
            </w:tcMar>
          </w:tcPr>
          <w:p w:rsidR="00191574" w:rsidRDefault="00191574" w:rsidP="00610B97">
            <w:pPr>
              <w:jc w:val="center"/>
              <w:rPr>
                <w:rFonts w:ascii="Arial" w:hAnsi="Arial" w:cs="Arial"/>
                <w:color w:val="000000"/>
                <w:sz w:val="22"/>
                <w:szCs w:val="22"/>
              </w:rPr>
            </w:pPr>
          </w:p>
          <w:p w:rsidR="00191574" w:rsidRDefault="00191574" w:rsidP="00610B97">
            <w:pPr>
              <w:jc w:val="center"/>
              <w:rPr>
                <w:rFonts w:ascii="Arial" w:hAnsi="Arial" w:cs="Arial"/>
                <w:color w:val="000000"/>
                <w:sz w:val="22"/>
                <w:szCs w:val="22"/>
              </w:rPr>
            </w:pPr>
            <w:r>
              <w:rPr>
                <w:rFonts w:ascii="Arial" w:hAnsi="Arial" w:cs="Arial"/>
                <w:color w:val="000000"/>
                <w:sz w:val="22"/>
                <w:szCs w:val="22"/>
              </w:rPr>
              <w:t>KN</w:t>
            </w:r>
          </w:p>
        </w:tc>
        <w:tc>
          <w:tcPr>
            <w:tcW w:w="2244" w:type="dxa"/>
            <w:tcBorders>
              <w:top w:val="nil"/>
              <w:left w:val="nil"/>
              <w:bottom w:val="single" w:sz="8" w:space="0" w:color="auto"/>
              <w:right w:val="single" w:sz="8" w:space="0" w:color="auto"/>
            </w:tcBorders>
            <w:tcMar>
              <w:top w:w="0" w:type="dxa"/>
              <w:left w:w="70" w:type="dxa"/>
              <w:bottom w:w="0" w:type="dxa"/>
              <w:right w:w="70" w:type="dxa"/>
            </w:tcMar>
          </w:tcPr>
          <w:p w:rsidR="00191574" w:rsidRDefault="00191574" w:rsidP="00610B97">
            <w:pPr>
              <w:jc w:val="both"/>
              <w:rPr>
                <w:rFonts w:ascii="Arial" w:hAnsi="Arial" w:cs="Arial"/>
                <w:color w:val="000000"/>
                <w:sz w:val="20"/>
                <w:szCs w:val="20"/>
              </w:rPr>
            </w:pPr>
          </w:p>
          <w:p w:rsidR="00191574" w:rsidRPr="003F59D9" w:rsidRDefault="00191574" w:rsidP="00610B97">
            <w:pPr>
              <w:jc w:val="both"/>
              <w:rPr>
                <w:rFonts w:ascii="Arial" w:hAnsi="Arial" w:cs="Arial"/>
                <w:color w:val="000000"/>
                <w:sz w:val="20"/>
                <w:szCs w:val="20"/>
              </w:rPr>
            </w:pPr>
            <w:r>
              <w:rPr>
                <w:rFonts w:ascii="Arial" w:hAnsi="Arial" w:cs="Arial"/>
                <w:color w:val="000000"/>
                <w:sz w:val="20"/>
                <w:szCs w:val="20"/>
              </w:rPr>
              <w:t>ZOS Liběšovice, s. r. o.</w:t>
            </w:r>
          </w:p>
        </w:tc>
        <w:tc>
          <w:tcPr>
            <w:tcW w:w="1560" w:type="dxa"/>
            <w:tcBorders>
              <w:top w:val="nil"/>
              <w:left w:val="nil"/>
              <w:bottom w:val="single" w:sz="8" w:space="0" w:color="auto"/>
              <w:right w:val="single" w:sz="8" w:space="0" w:color="auto"/>
            </w:tcBorders>
            <w:tcMar>
              <w:top w:w="0" w:type="dxa"/>
              <w:left w:w="70" w:type="dxa"/>
              <w:bottom w:w="0" w:type="dxa"/>
              <w:right w:w="70" w:type="dxa"/>
            </w:tcMar>
          </w:tcPr>
          <w:p w:rsidR="00191574" w:rsidRDefault="00191574" w:rsidP="00610B97">
            <w:pPr>
              <w:jc w:val="both"/>
              <w:rPr>
                <w:rFonts w:ascii="Arial" w:hAnsi="Arial" w:cs="Arial"/>
                <w:color w:val="000000"/>
                <w:sz w:val="22"/>
                <w:szCs w:val="22"/>
              </w:rPr>
            </w:pPr>
          </w:p>
          <w:p w:rsidR="00191574" w:rsidRDefault="00BC0C27" w:rsidP="00610B97">
            <w:pPr>
              <w:jc w:val="both"/>
              <w:rPr>
                <w:rFonts w:ascii="Arial" w:hAnsi="Arial" w:cs="Arial"/>
                <w:color w:val="000000"/>
                <w:sz w:val="20"/>
                <w:szCs w:val="20"/>
              </w:rPr>
            </w:pPr>
            <w:r>
              <w:rPr>
                <w:rFonts w:ascii="Arial" w:hAnsi="Arial" w:cs="Arial"/>
                <w:color w:val="000000"/>
                <w:sz w:val="20"/>
                <w:szCs w:val="20"/>
              </w:rPr>
              <w:t>Liběšovice 97</w:t>
            </w:r>
          </w:p>
          <w:p w:rsidR="00BC0C27" w:rsidRPr="00191574" w:rsidRDefault="00BC0C27" w:rsidP="00610B97">
            <w:pPr>
              <w:jc w:val="both"/>
              <w:rPr>
                <w:rFonts w:ascii="Arial" w:hAnsi="Arial" w:cs="Arial"/>
                <w:color w:val="000000"/>
                <w:sz w:val="20"/>
                <w:szCs w:val="20"/>
              </w:rPr>
            </w:pPr>
            <w:r>
              <w:rPr>
                <w:rFonts w:ascii="Arial" w:hAnsi="Arial" w:cs="Arial"/>
                <w:color w:val="000000"/>
                <w:sz w:val="20"/>
                <w:szCs w:val="20"/>
              </w:rPr>
              <w:t xml:space="preserve">438 01 Žatec </w:t>
            </w:r>
          </w:p>
        </w:tc>
        <w:tc>
          <w:tcPr>
            <w:tcW w:w="1275" w:type="dxa"/>
            <w:tcBorders>
              <w:top w:val="nil"/>
              <w:left w:val="nil"/>
              <w:bottom w:val="single" w:sz="8" w:space="0" w:color="auto"/>
              <w:right w:val="single" w:sz="8" w:space="0" w:color="auto"/>
            </w:tcBorders>
            <w:tcMar>
              <w:top w:w="0" w:type="dxa"/>
              <w:left w:w="70" w:type="dxa"/>
              <w:bottom w:w="0" w:type="dxa"/>
              <w:right w:w="70" w:type="dxa"/>
            </w:tcMar>
          </w:tcPr>
          <w:p w:rsidR="00191574" w:rsidRDefault="00191574" w:rsidP="00610B97">
            <w:pPr>
              <w:jc w:val="both"/>
              <w:rPr>
                <w:rFonts w:ascii="Arial" w:hAnsi="Arial" w:cs="Arial"/>
                <w:color w:val="000000"/>
                <w:sz w:val="22"/>
                <w:szCs w:val="22"/>
              </w:rPr>
            </w:pPr>
          </w:p>
          <w:p w:rsidR="00BC0C27" w:rsidRPr="004867C8" w:rsidRDefault="00BC0C27" w:rsidP="00BC0C27">
            <w:pPr>
              <w:jc w:val="center"/>
              <w:rPr>
                <w:rFonts w:ascii="Arial" w:hAnsi="Arial" w:cs="Arial"/>
                <w:color w:val="000000"/>
                <w:sz w:val="22"/>
                <w:szCs w:val="22"/>
              </w:rPr>
            </w:pPr>
            <w:r>
              <w:rPr>
                <w:rFonts w:ascii="Arial" w:hAnsi="Arial" w:cs="Arial"/>
                <w:color w:val="000000"/>
                <w:sz w:val="22"/>
                <w:szCs w:val="22"/>
              </w:rPr>
              <w:t>47784873</w:t>
            </w:r>
          </w:p>
        </w:tc>
      </w:tr>
    </w:tbl>
    <w:p w:rsidR="00C8257C" w:rsidRPr="004867C8" w:rsidRDefault="00C8257C" w:rsidP="00C8257C">
      <w:pPr>
        <w:pStyle w:val="Zkladntextodsazen"/>
        <w:spacing w:after="0"/>
        <w:ind w:left="426"/>
        <w:jc w:val="both"/>
        <w:rPr>
          <w:rFonts w:ascii="Arial" w:hAnsi="Arial" w:cs="Arial"/>
          <w:color w:val="000000"/>
          <w:sz w:val="22"/>
          <w:szCs w:val="22"/>
        </w:rPr>
      </w:pPr>
    </w:p>
    <w:p w:rsidR="00FD1605" w:rsidRDefault="00FD1605" w:rsidP="00FD1605">
      <w:pPr>
        <w:numPr>
          <w:ilvl w:val="0"/>
          <w:numId w:val="3"/>
        </w:numPr>
        <w:ind w:left="426" w:hanging="426"/>
        <w:jc w:val="both"/>
        <w:rPr>
          <w:rFonts w:ascii="Arial" w:hAnsi="Arial" w:cs="Arial"/>
          <w:color w:val="000000"/>
          <w:sz w:val="22"/>
          <w:szCs w:val="22"/>
        </w:rPr>
      </w:pPr>
      <w:r w:rsidRPr="004867C8">
        <w:rPr>
          <w:rFonts w:ascii="Arial" w:hAnsi="Arial" w:cs="Arial"/>
          <w:color w:val="000000"/>
          <w:sz w:val="22"/>
          <w:szCs w:val="22"/>
        </w:rPr>
        <w:t>Oprávněný se zavazuje, že stavbu bude realizovat až v oka</w:t>
      </w:r>
      <w:r w:rsidR="00BC0C27">
        <w:rPr>
          <w:rFonts w:ascii="Arial" w:hAnsi="Arial" w:cs="Arial"/>
          <w:color w:val="000000"/>
          <w:sz w:val="22"/>
          <w:szCs w:val="22"/>
        </w:rPr>
        <w:t>mžiku,</w:t>
      </w:r>
      <w:r w:rsidR="00BC0C27">
        <w:rPr>
          <w:rFonts w:ascii="Arial" w:hAnsi="Arial" w:cs="Arial"/>
          <w:color w:val="000000"/>
          <w:sz w:val="22"/>
          <w:szCs w:val="22"/>
        </w:rPr>
        <w:br/>
        <w:t>kdy se dohodne s pachtýři</w:t>
      </w:r>
      <w:r w:rsidRPr="004867C8">
        <w:rPr>
          <w:rFonts w:ascii="Arial" w:hAnsi="Arial" w:cs="Arial"/>
          <w:color w:val="000000"/>
          <w:sz w:val="22"/>
          <w:szCs w:val="22"/>
        </w:rPr>
        <w:t xml:space="preserve"> na podmínkách realizace stavby a event. úhradě škod vzniklých v důsledku realizace stavby. Pokud oprávněný dohodu neuzavře a stavbu bude realizovat, odpovídá v plné výši za případné škody nebo jiná plnění u</w:t>
      </w:r>
      <w:r w:rsidR="00BC0C27">
        <w:rPr>
          <w:rFonts w:ascii="Arial" w:hAnsi="Arial" w:cs="Arial"/>
          <w:color w:val="000000"/>
          <w:sz w:val="22"/>
          <w:szCs w:val="22"/>
        </w:rPr>
        <w:t>platňovaná pachtýři</w:t>
      </w:r>
      <w:r w:rsidRPr="004867C8">
        <w:rPr>
          <w:rFonts w:ascii="Arial" w:hAnsi="Arial" w:cs="Arial"/>
          <w:color w:val="000000"/>
          <w:sz w:val="22"/>
          <w:szCs w:val="22"/>
        </w:rPr>
        <w:t>.</w:t>
      </w:r>
    </w:p>
    <w:p w:rsidR="00FD1605" w:rsidRPr="00BC0C27" w:rsidRDefault="00FD1605" w:rsidP="00BC0C27">
      <w:pPr>
        <w:numPr>
          <w:ilvl w:val="0"/>
          <w:numId w:val="3"/>
        </w:numPr>
        <w:ind w:left="426" w:hanging="426"/>
        <w:jc w:val="both"/>
        <w:rPr>
          <w:rFonts w:ascii="Arial" w:hAnsi="Arial" w:cs="Arial"/>
          <w:color w:val="000000"/>
          <w:sz w:val="22"/>
          <w:szCs w:val="22"/>
        </w:rPr>
      </w:pPr>
      <w:r w:rsidRPr="00BC0C27">
        <w:rPr>
          <w:rFonts w:ascii="Arial" w:hAnsi="Arial" w:cs="Arial"/>
          <w:color w:val="000000"/>
          <w:sz w:val="22"/>
          <w:szCs w:val="22"/>
        </w:rPr>
        <w:t>Předpokládané termíny realizace stavby</w:t>
      </w:r>
      <w:r w:rsidR="00E539AB">
        <w:rPr>
          <w:rFonts w:ascii="Arial" w:hAnsi="Arial" w:cs="Arial"/>
          <w:color w:val="000000"/>
          <w:sz w:val="22"/>
          <w:szCs w:val="22"/>
        </w:rPr>
        <w:t>: zahájení prací - 2019</w:t>
      </w:r>
    </w:p>
    <w:p w:rsidR="00FD1605" w:rsidRPr="004867C8" w:rsidRDefault="00FD1605" w:rsidP="00FD1605">
      <w:pPr>
        <w:rPr>
          <w:rFonts w:ascii="Arial" w:hAnsi="Arial" w:cs="Arial"/>
          <w:color w:val="000000"/>
          <w:sz w:val="22"/>
          <w:szCs w:val="22"/>
        </w:rPr>
      </w:pPr>
      <w:r w:rsidRPr="004867C8">
        <w:rPr>
          <w:rFonts w:ascii="Arial" w:hAnsi="Arial" w:cs="Arial"/>
          <w:color w:val="000000"/>
          <w:sz w:val="22"/>
          <w:szCs w:val="22"/>
        </w:rPr>
        <w:t xml:space="preserve">                                                          </w:t>
      </w:r>
      <w:r w:rsidRPr="004867C8">
        <w:rPr>
          <w:rFonts w:ascii="Arial" w:hAnsi="Arial" w:cs="Arial"/>
          <w:color w:val="000000"/>
          <w:sz w:val="22"/>
          <w:szCs w:val="22"/>
        </w:rPr>
        <w:tab/>
        <w:t xml:space="preserve">  </w:t>
      </w:r>
      <w:r w:rsidR="00BC0C27">
        <w:rPr>
          <w:rFonts w:ascii="Arial" w:hAnsi="Arial" w:cs="Arial"/>
          <w:color w:val="000000"/>
          <w:sz w:val="22"/>
          <w:szCs w:val="22"/>
        </w:rPr>
        <w:t xml:space="preserve"> ukončení prací - 2021</w:t>
      </w:r>
    </w:p>
    <w:p w:rsidR="00FD1605" w:rsidRPr="004867C8" w:rsidRDefault="00FD1605" w:rsidP="00FD1605">
      <w:pPr>
        <w:jc w:val="center"/>
        <w:rPr>
          <w:rFonts w:ascii="Arial" w:hAnsi="Arial" w:cs="Arial"/>
          <w:b/>
          <w:color w:val="000000"/>
          <w:sz w:val="22"/>
          <w:szCs w:val="22"/>
        </w:rPr>
      </w:pPr>
    </w:p>
    <w:p w:rsidR="00FD1605" w:rsidRPr="004867C8" w:rsidRDefault="00FD1605" w:rsidP="00FD1605">
      <w:pPr>
        <w:jc w:val="center"/>
        <w:rPr>
          <w:rFonts w:ascii="Arial" w:hAnsi="Arial" w:cs="Arial"/>
          <w:b/>
          <w:color w:val="000000"/>
        </w:rPr>
      </w:pPr>
      <w:r w:rsidRPr="004867C8">
        <w:rPr>
          <w:rFonts w:ascii="Arial" w:hAnsi="Arial" w:cs="Arial"/>
          <w:b/>
          <w:color w:val="000000"/>
        </w:rPr>
        <w:t xml:space="preserve">VI. </w:t>
      </w:r>
    </w:p>
    <w:p w:rsidR="00FD1605" w:rsidRPr="004867C8" w:rsidRDefault="00FD1605" w:rsidP="00FD1605">
      <w:pPr>
        <w:jc w:val="center"/>
        <w:rPr>
          <w:rFonts w:ascii="Arial" w:hAnsi="Arial" w:cs="Arial"/>
          <w:b/>
          <w:color w:val="000000"/>
          <w:sz w:val="22"/>
          <w:szCs w:val="22"/>
        </w:rPr>
      </w:pPr>
      <w:r w:rsidRPr="004867C8">
        <w:rPr>
          <w:rFonts w:ascii="Arial" w:hAnsi="Arial" w:cs="Arial"/>
          <w:b/>
          <w:color w:val="000000"/>
          <w:sz w:val="22"/>
          <w:szCs w:val="22"/>
        </w:rPr>
        <w:t>Ostatní ujednání</w:t>
      </w:r>
    </w:p>
    <w:p w:rsidR="00FD1605" w:rsidRPr="004867C8" w:rsidRDefault="00FD1605" w:rsidP="00FD1605">
      <w:pPr>
        <w:numPr>
          <w:ilvl w:val="0"/>
          <w:numId w:val="6"/>
        </w:numPr>
        <w:ind w:left="426" w:hanging="426"/>
        <w:jc w:val="both"/>
        <w:rPr>
          <w:rFonts w:ascii="Arial" w:hAnsi="Arial" w:cs="Arial"/>
          <w:color w:val="000000"/>
          <w:sz w:val="22"/>
          <w:szCs w:val="22"/>
        </w:rPr>
      </w:pPr>
      <w:r w:rsidRPr="004867C8">
        <w:rPr>
          <w:rFonts w:ascii="Arial" w:hAnsi="Arial" w:cs="Arial"/>
          <w:color w:val="000000"/>
          <w:sz w:val="22"/>
          <w:szCs w:val="22"/>
        </w:rPr>
        <w:t xml:space="preserve">Povinný jako ten, který je příslušný hospodařit se služebným pozemkem se zavazuje věcné břemeno strpět. Oprávněný z věcného břemene právo odpovídající věcnému břemeni přijímá. </w:t>
      </w:r>
    </w:p>
    <w:p w:rsidR="00FD1605" w:rsidRPr="004867C8" w:rsidRDefault="00FD1605" w:rsidP="00FD1605">
      <w:pPr>
        <w:numPr>
          <w:ilvl w:val="0"/>
          <w:numId w:val="6"/>
        </w:numPr>
        <w:ind w:left="426" w:hanging="426"/>
        <w:jc w:val="both"/>
        <w:rPr>
          <w:rFonts w:ascii="Arial" w:hAnsi="Arial" w:cs="Arial"/>
          <w:color w:val="000000"/>
          <w:sz w:val="22"/>
          <w:szCs w:val="22"/>
        </w:rPr>
      </w:pPr>
      <w:r w:rsidRPr="004867C8">
        <w:rPr>
          <w:rFonts w:ascii="Arial" w:hAnsi="Arial" w:cs="Arial"/>
          <w:color w:val="000000"/>
          <w:sz w:val="22"/>
          <w:szCs w:val="22"/>
        </w:rPr>
        <w:t xml:space="preserve">Oprávněný je při výkonu svých práv z věcného břemene podle této smlouvy a podle příslušných právních předpisů povinen šetřit co nejvíce práva povinného a vstup na služebný pozemek mu oznámit předem písemným oznámením na adresu uvedenou v záhlaví této smlouvy </w:t>
      </w:r>
      <w:r w:rsidRPr="004867C8">
        <w:rPr>
          <w:rFonts w:ascii="Arial" w:hAnsi="Arial" w:cs="Arial"/>
          <w:sz w:val="22"/>
          <w:szCs w:val="22"/>
        </w:rPr>
        <w:t xml:space="preserve">a zajistí, aby tak činily i jím pověřené osoby. </w:t>
      </w:r>
      <w:r w:rsidRPr="004867C8">
        <w:rPr>
          <w:rFonts w:ascii="Arial" w:hAnsi="Arial" w:cs="Arial"/>
          <w:color w:val="000000"/>
          <w:sz w:val="22"/>
          <w:szCs w:val="22"/>
        </w:rPr>
        <w:t>Tato povinnost se nevztahuje na řešení havarijních stavů, kdy vstup na služebný pozemek bude oznámen bezprostředně po jeho ukončení.</w:t>
      </w:r>
    </w:p>
    <w:p w:rsidR="00FD1605" w:rsidRPr="004867C8" w:rsidRDefault="00FD1605" w:rsidP="00FD1605">
      <w:pPr>
        <w:numPr>
          <w:ilvl w:val="0"/>
          <w:numId w:val="6"/>
        </w:numPr>
        <w:ind w:left="426" w:hanging="426"/>
        <w:jc w:val="both"/>
        <w:rPr>
          <w:rFonts w:ascii="Arial" w:hAnsi="Arial" w:cs="Arial"/>
          <w:color w:val="000000"/>
          <w:sz w:val="22"/>
          <w:szCs w:val="22"/>
        </w:rPr>
      </w:pPr>
      <w:r w:rsidRPr="004867C8">
        <w:rPr>
          <w:rFonts w:ascii="Arial" w:hAnsi="Arial" w:cs="Arial"/>
          <w:color w:val="000000"/>
          <w:sz w:val="22"/>
          <w:szCs w:val="22"/>
        </w:rPr>
        <w:t xml:space="preserve">Oprávněný se zavazuje po ukončení provádění prací na služebném pozemku uvést jej na vlastní náklad do původního stavu a uhradit povinnému či uživateli služebného pozemku škody vzniklé na polních kulturách. </w:t>
      </w:r>
    </w:p>
    <w:p w:rsidR="00FD1605" w:rsidRPr="004867C8" w:rsidRDefault="00FD1605" w:rsidP="00FD1605">
      <w:pPr>
        <w:numPr>
          <w:ilvl w:val="0"/>
          <w:numId w:val="6"/>
        </w:numPr>
        <w:tabs>
          <w:tab w:val="left" w:pos="360"/>
        </w:tabs>
        <w:ind w:left="426" w:hanging="426"/>
        <w:jc w:val="both"/>
        <w:rPr>
          <w:rFonts w:ascii="Arial" w:hAnsi="Arial" w:cs="Arial"/>
          <w:color w:val="000000"/>
          <w:sz w:val="22"/>
          <w:szCs w:val="22"/>
        </w:rPr>
      </w:pPr>
      <w:r w:rsidRPr="004867C8">
        <w:rPr>
          <w:rFonts w:ascii="Arial" w:hAnsi="Arial" w:cs="Arial"/>
          <w:sz w:val="22"/>
          <w:szCs w:val="22"/>
        </w:rPr>
        <w:t>Oprávněný se zavazuje plynárenské zařízení, umístěné na služebném pozemku, po trvalém ukončení jeho provozu bez zbytečného odkladu na vlastní náklady odstranit a uvést služebný pozemek do původního stavu, případně do stavu odpovídajícímu oprávněným požadavkům povinného. V souvislosti s touto skutečností se oprávněný zavazuje poskytnout povinnému potřebnou součinnost při výmazu zapsaného věcného břemene z katastru nemovitostí.</w:t>
      </w:r>
    </w:p>
    <w:p w:rsidR="00FD1605" w:rsidRPr="004867C8" w:rsidRDefault="00FD1605" w:rsidP="00FD1605">
      <w:pPr>
        <w:numPr>
          <w:ilvl w:val="0"/>
          <w:numId w:val="6"/>
        </w:numPr>
        <w:tabs>
          <w:tab w:val="left" w:pos="360"/>
        </w:tabs>
        <w:ind w:left="426" w:hanging="426"/>
        <w:jc w:val="both"/>
        <w:rPr>
          <w:rFonts w:ascii="Arial" w:hAnsi="Arial" w:cs="Arial"/>
          <w:color w:val="000000"/>
          <w:sz w:val="22"/>
          <w:szCs w:val="22"/>
        </w:rPr>
      </w:pPr>
      <w:r w:rsidRPr="004867C8">
        <w:rPr>
          <w:rFonts w:ascii="Arial" w:hAnsi="Arial" w:cs="Arial"/>
          <w:sz w:val="22"/>
          <w:szCs w:val="22"/>
        </w:rPr>
        <w:t xml:space="preserve">Oprávněný se zavazuje notifikovat povinnému bez zbytečného odkladu své rozhodnutí stavbu plynárenského zařízení nerealizovat, nebo že došlo v rámci realizace stavby k nesouladu údajů evidovaných v katastru nemovitostí se skutečným stavem v terénu (např. změna trasy). V souvislosti s touto skutečností se oprávněný zavazuje poskytnout </w:t>
      </w:r>
      <w:r w:rsidRPr="004867C8">
        <w:rPr>
          <w:rFonts w:ascii="Arial" w:hAnsi="Arial" w:cs="Arial"/>
          <w:sz w:val="22"/>
          <w:szCs w:val="22"/>
        </w:rPr>
        <w:lastRenderedPageBreak/>
        <w:t>povinnému potřebnou součinnost a bez zbytečného odkladu na své náklady zajistit výmaz či změnu zapsaného věcného břemene v katastru nemovitostí.</w:t>
      </w:r>
    </w:p>
    <w:p w:rsidR="00FD1605" w:rsidRPr="004867C8" w:rsidRDefault="00FD1605" w:rsidP="00FD1605">
      <w:pPr>
        <w:numPr>
          <w:ilvl w:val="0"/>
          <w:numId w:val="6"/>
        </w:numPr>
        <w:ind w:left="426" w:hanging="426"/>
        <w:jc w:val="both"/>
        <w:rPr>
          <w:rFonts w:ascii="Arial" w:hAnsi="Arial" w:cs="Arial"/>
          <w:color w:val="000000"/>
          <w:sz w:val="22"/>
          <w:szCs w:val="22"/>
        </w:rPr>
      </w:pPr>
      <w:r w:rsidRPr="004867C8">
        <w:rPr>
          <w:rFonts w:ascii="Arial" w:hAnsi="Arial" w:cs="Arial"/>
          <w:color w:val="000000"/>
          <w:sz w:val="22"/>
          <w:szCs w:val="22"/>
        </w:rPr>
        <w:t>Povinný prohlašuje, že si je vědom všech omezení, která jsou se zřízením a provozováním plynárenského zařízení spojena, a že nebude provádět činnosti, které by ve svých důsledcích mohly ohrozit toto zařízení, jeho spolehlivost a bezpečnost provozu.</w:t>
      </w:r>
    </w:p>
    <w:p w:rsidR="00FD1605" w:rsidRPr="004867C8" w:rsidRDefault="00FD1605" w:rsidP="00FD1605">
      <w:pPr>
        <w:numPr>
          <w:ilvl w:val="0"/>
          <w:numId w:val="6"/>
        </w:numPr>
        <w:ind w:left="426" w:hanging="426"/>
        <w:jc w:val="both"/>
        <w:rPr>
          <w:rFonts w:ascii="Arial" w:hAnsi="Arial" w:cs="Arial"/>
          <w:color w:val="000000"/>
          <w:sz w:val="22"/>
          <w:szCs w:val="22"/>
        </w:rPr>
      </w:pPr>
      <w:r w:rsidRPr="004867C8">
        <w:rPr>
          <w:rFonts w:ascii="Arial" w:hAnsi="Arial" w:cs="Arial"/>
          <w:color w:val="000000"/>
          <w:sz w:val="22"/>
          <w:szCs w:val="22"/>
        </w:rPr>
        <w:t>Náklady spojené s běžným udržováním služebného pozemku nese povinný.</w:t>
      </w:r>
    </w:p>
    <w:p w:rsidR="00FD1605" w:rsidRPr="004867C8" w:rsidRDefault="00FD1605" w:rsidP="00FD1605">
      <w:pPr>
        <w:numPr>
          <w:ilvl w:val="0"/>
          <w:numId w:val="6"/>
        </w:numPr>
        <w:ind w:left="426" w:hanging="426"/>
        <w:jc w:val="both"/>
        <w:rPr>
          <w:rFonts w:ascii="Arial" w:hAnsi="Arial" w:cs="Arial"/>
          <w:color w:val="000000"/>
          <w:sz w:val="22"/>
          <w:szCs w:val="22"/>
        </w:rPr>
      </w:pPr>
      <w:r w:rsidRPr="004867C8">
        <w:rPr>
          <w:rFonts w:ascii="Arial" w:hAnsi="Arial" w:cs="Arial"/>
          <w:color w:val="000000"/>
          <w:sz w:val="22"/>
          <w:szCs w:val="22"/>
        </w:rPr>
        <w:t>Náklady spojené s vyhotovením smlouvy o zřízení věcného břemene hradí v plné výši budoucí oprávněný.</w:t>
      </w:r>
    </w:p>
    <w:p w:rsidR="00FD1605" w:rsidRPr="004867C8" w:rsidRDefault="00FD1605" w:rsidP="00FD1605">
      <w:pPr>
        <w:pStyle w:val="odstpolV"/>
        <w:numPr>
          <w:ilvl w:val="0"/>
          <w:numId w:val="0"/>
        </w:numPr>
        <w:tabs>
          <w:tab w:val="left" w:pos="284"/>
        </w:tabs>
        <w:spacing w:after="0"/>
        <w:ind w:left="360"/>
        <w:rPr>
          <w:rFonts w:ascii="Arial" w:hAnsi="Arial" w:cs="Arial"/>
          <w:color w:val="000000"/>
          <w:sz w:val="22"/>
          <w:szCs w:val="22"/>
        </w:rPr>
      </w:pPr>
    </w:p>
    <w:p w:rsidR="00FD1605" w:rsidRPr="004867C8" w:rsidRDefault="00FD1605" w:rsidP="00FD1605">
      <w:pPr>
        <w:pStyle w:val="odstpolV"/>
        <w:numPr>
          <w:ilvl w:val="0"/>
          <w:numId w:val="0"/>
        </w:numPr>
        <w:tabs>
          <w:tab w:val="left" w:pos="284"/>
        </w:tabs>
        <w:spacing w:after="0"/>
        <w:jc w:val="center"/>
        <w:rPr>
          <w:rFonts w:ascii="Arial" w:hAnsi="Arial" w:cs="Arial"/>
          <w:b/>
          <w:color w:val="000000"/>
        </w:rPr>
      </w:pPr>
      <w:r w:rsidRPr="004867C8">
        <w:rPr>
          <w:rFonts w:ascii="Arial" w:hAnsi="Arial" w:cs="Arial"/>
          <w:b/>
          <w:color w:val="000000"/>
        </w:rPr>
        <w:t>VII.</w:t>
      </w:r>
    </w:p>
    <w:p w:rsidR="00FD1605" w:rsidRPr="004867C8" w:rsidRDefault="00FD1605" w:rsidP="00FD1605">
      <w:pPr>
        <w:jc w:val="center"/>
        <w:rPr>
          <w:rFonts w:ascii="Arial" w:hAnsi="Arial" w:cs="Arial"/>
          <w:color w:val="000000"/>
          <w:sz w:val="22"/>
          <w:szCs w:val="22"/>
        </w:rPr>
      </w:pPr>
      <w:r w:rsidRPr="004867C8">
        <w:rPr>
          <w:rFonts w:ascii="Arial" w:hAnsi="Arial" w:cs="Arial"/>
          <w:b/>
          <w:bCs/>
          <w:color w:val="000000"/>
          <w:sz w:val="22"/>
          <w:szCs w:val="22"/>
        </w:rPr>
        <w:t>Závěrečná ustanovení</w:t>
      </w:r>
    </w:p>
    <w:p w:rsidR="00FD1605" w:rsidRPr="004867C8" w:rsidRDefault="00FD1605" w:rsidP="00FD1605">
      <w:pPr>
        <w:numPr>
          <w:ilvl w:val="0"/>
          <w:numId w:val="7"/>
        </w:numPr>
        <w:ind w:left="426" w:hanging="426"/>
        <w:jc w:val="both"/>
        <w:rPr>
          <w:rFonts w:ascii="Arial" w:hAnsi="Arial" w:cs="Arial"/>
          <w:color w:val="000000"/>
          <w:sz w:val="22"/>
          <w:szCs w:val="22"/>
        </w:rPr>
      </w:pPr>
      <w:r w:rsidRPr="004867C8">
        <w:rPr>
          <w:rFonts w:ascii="Arial" w:hAnsi="Arial" w:cs="Arial"/>
          <w:color w:val="000000"/>
          <w:sz w:val="22"/>
          <w:szCs w:val="22"/>
        </w:rPr>
        <w:t>Není-li v této smlouvě stanoveno jinak, řídí se vzájemné vztahy smluvních stran příslušnými ustanoveními občanského zákoníku</w:t>
      </w:r>
      <w:r w:rsidR="00BC0C27">
        <w:rPr>
          <w:rFonts w:ascii="Arial" w:hAnsi="Arial" w:cs="Arial"/>
          <w:color w:val="000000"/>
          <w:sz w:val="22"/>
          <w:szCs w:val="22"/>
        </w:rPr>
        <w:t xml:space="preserve"> a</w:t>
      </w:r>
      <w:r w:rsidRPr="004867C8">
        <w:rPr>
          <w:rFonts w:ascii="Arial" w:hAnsi="Arial" w:cs="Arial"/>
          <w:color w:val="000000"/>
          <w:sz w:val="22"/>
          <w:szCs w:val="22"/>
        </w:rPr>
        <w:t xml:space="preserve"> energetického zákona.</w:t>
      </w:r>
    </w:p>
    <w:p w:rsidR="00BC0C27" w:rsidRPr="004867C8" w:rsidRDefault="00FD1605" w:rsidP="00BC0C27">
      <w:pPr>
        <w:numPr>
          <w:ilvl w:val="0"/>
          <w:numId w:val="7"/>
        </w:numPr>
        <w:ind w:left="426" w:hanging="426"/>
        <w:jc w:val="both"/>
        <w:rPr>
          <w:rFonts w:ascii="Arial" w:hAnsi="Arial" w:cs="Arial"/>
          <w:color w:val="000000"/>
          <w:sz w:val="22"/>
          <w:szCs w:val="22"/>
        </w:rPr>
      </w:pPr>
      <w:r w:rsidRPr="00BC0C27">
        <w:rPr>
          <w:rFonts w:ascii="Arial" w:hAnsi="Arial" w:cs="Arial"/>
          <w:color w:val="000000"/>
          <w:sz w:val="22"/>
          <w:szCs w:val="22"/>
        </w:rPr>
        <w:t xml:space="preserve">Uzavřením této smlouvy povinný v souladu s příslušnými </w:t>
      </w:r>
      <w:r w:rsidR="00BC0C27">
        <w:rPr>
          <w:rFonts w:ascii="Arial" w:hAnsi="Arial" w:cs="Arial"/>
          <w:color w:val="000000"/>
          <w:sz w:val="22"/>
          <w:szCs w:val="22"/>
        </w:rPr>
        <w:t xml:space="preserve">ustanoveními stavebního zákona </w:t>
      </w:r>
      <w:r w:rsidR="00BC0C27" w:rsidRPr="004867C8">
        <w:rPr>
          <w:rFonts w:ascii="Arial" w:hAnsi="Arial" w:cs="Arial"/>
          <w:color w:val="000000"/>
          <w:sz w:val="22"/>
          <w:szCs w:val="22"/>
        </w:rPr>
        <w:t>č.</w:t>
      </w:r>
      <w:r w:rsidR="00BC0C27">
        <w:rPr>
          <w:rFonts w:ascii="Arial" w:hAnsi="Arial" w:cs="Arial"/>
          <w:color w:val="000000"/>
          <w:sz w:val="22"/>
          <w:szCs w:val="22"/>
        </w:rPr>
        <w:t xml:space="preserve"> 183/2006 Sb., o územním plánování a stavebním řádu (stavební zákon), ve znění pozdějších předpisů,</w:t>
      </w:r>
      <w:r w:rsidR="00BC0C27" w:rsidRPr="004867C8">
        <w:rPr>
          <w:rFonts w:ascii="Arial" w:hAnsi="Arial" w:cs="Arial"/>
          <w:color w:val="000000"/>
          <w:sz w:val="22"/>
          <w:szCs w:val="22"/>
        </w:rPr>
        <w:t xml:space="preserve"> uděluje oprávněnému a jím pověřeným osobám právo prové</w:t>
      </w:r>
      <w:r w:rsidR="00BC0C27">
        <w:rPr>
          <w:rFonts w:ascii="Arial" w:hAnsi="Arial" w:cs="Arial"/>
          <w:color w:val="000000"/>
          <w:sz w:val="22"/>
          <w:szCs w:val="22"/>
        </w:rPr>
        <w:t>st stavbu na služebném pozemku.</w:t>
      </w:r>
      <w:r w:rsidR="00BC0C27" w:rsidRPr="004867C8">
        <w:rPr>
          <w:rFonts w:ascii="Arial" w:hAnsi="Arial" w:cs="Arial"/>
          <w:sz w:val="22"/>
          <w:szCs w:val="22"/>
        </w:rPr>
        <w:t xml:space="preserve"> </w:t>
      </w:r>
      <w:r w:rsidR="00BC0C27" w:rsidRPr="004867C8">
        <w:rPr>
          <w:rFonts w:ascii="Arial" w:hAnsi="Arial" w:cs="Arial"/>
          <w:color w:val="000000"/>
          <w:sz w:val="22"/>
          <w:szCs w:val="22"/>
        </w:rPr>
        <w:t xml:space="preserve">Tato smlouva slouží jako podklad k řízení před stavebním úřadem  pro účely vydání </w:t>
      </w:r>
      <w:r w:rsidR="00BC0C27">
        <w:rPr>
          <w:rFonts w:ascii="Arial" w:hAnsi="Arial" w:cs="Arial"/>
          <w:color w:val="000000"/>
          <w:sz w:val="22"/>
          <w:szCs w:val="22"/>
        </w:rPr>
        <w:t>územního rozhodnutí</w:t>
      </w:r>
      <w:r w:rsidR="00BC0C27" w:rsidRPr="004867C8">
        <w:rPr>
          <w:rFonts w:ascii="Arial" w:hAnsi="Arial" w:cs="Arial"/>
          <w:color w:val="000000"/>
          <w:sz w:val="22"/>
          <w:szCs w:val="22"/>
        </w:rPr>
        <w:t xml:space="preserve"> pro stavbu </w:t>
      </w:r>
      <w:r w:rsidR="00BC0C27">
        <w:rPr>
          <w:rFonts w:ascii="Arial" w:hAnsi="Arial" w:cs="Arial"/>
          <w:color w:val="000000"/>
          <w:sz w:val="22"/>
          <w:szCs w:val="22"/>
        </w:rPr>
        <w:t>„</w:t>
      </w:r>
      <w:r w:rsidR="00BC0C27">
        <w:rPr>
          <w:rFonts w:ascii="Arial" w:hAnsi="Arial" w:cs="Arial"/>
          <w:bCs/>
          <w:color w:val="000000"/>
          <w:sz w:val="22"/>
          <w:szCs w:val="22"/>
        </w:rPr>
        <w:t>VTL PLYNOVOD DN 1400: RU KATEŘINSKÝ POTOK – RU PŘIMDA“</w:t>
      </w:r>
      <w:r w:rsidR="00BC0C27">
        <w:rPr>
          <w:rFonts w:ascii="Arial" w:hAnsi="Arial" w:cs="Arial"/>
          <w:color w:val="000000"/>
          <w:sz w:val="22"/>
          <w:szCs w:val="22"/>
        </w:rPr>
        <w:t>.</w:t>
      </w:r>
    </w:p>
    <w:p w:rsidR="00FD1605" w:rsidRPr="00BC0C27" w:rsidRDefault="00FD1605" w:rsidP="00E82501">
      <w:pPr>
        <w:numPr>
          <w:ilvl w:val="0"/>
          <w:numId w:val="7"/>
        </w:numPr>
        <w:ind w:left="426" w:hanging="426"/>
        <w:jc w:val="both"/>
        <w:rPr>
          <w:rFonts w:ascii="Arial" w:hAnsi="Arial" w:cs="Arial"/>
          <w:color w:val="000000"/>
          <w:sz w:val="22"/>
          <w:szCs w:val="22"/>
        </w:rPr>
      </w:pPr>
      <w:r w:rsidRPr="00BC0C27">
        <w:rPr>
          <w:rFonts w:ascii="Arial" w:hAnsi="Arial" w:cs="Arial"/>
          <w:color w:val="000000"/>
          <w:sz w:val="22"/>
          <w:szCs w:val="22"/>
        </w:rPr>
        <w:t>Pokud nedojde k realizaci stavby, jednorázová úplata za zřízení věcného břemene včetně akceleračního příplatku uhrazená oprávněným povinnému dle čl. III. této smlouvy se nevrací a bude považována za kompenzaci nákladů spojených s uzavřením této smlouvy.</w:t>
      </w:r>
    </w:p>
    <w:p w:rsidR="00FD1605" w:rsidRDefault="00FD1605" w:rsidP="00FD1605">
      <w:pPr>
        <w:pStyle w:val="Odstavecseseznamem"/>
        <w:numPr>
          <w:ilvl w:val="0"/>
          <w:numId w:val="7"/>
        </w:numPr>
        <w:ind w:left="426" w:hanging="426"/>
        <w:jc w:val="both"/>
        <w:outlineLvl w:val="0"/>
        <w:rPr>
          <w:rFonts w:ascii="Arial" w:hAnsi="Arial" w:cs="Arial"/>
          <w:color w:val="000000"/>
          <w:sz w:val="22"/>
          <w:szCs w:val="22"/>
        </w:rPr>
      </w:pPr>
      <w:r w:rsidRPr="004867C8">
        <w:rPr>
          <w:rFonts w:ascii="Arial" w:hAnsi="Arial" w:cs="Arial"/>
          <w:sz w:val="22"/>
          <w:szCs w:val="22"/>
        </w:rPr>
        <w:t>Změny této smlouvy lze provést pouze písemnými dodatky číslovanými vzestupnou řadou, podepsanými oprávněnými osobami smluvních stran. Za písemnou formu nebude pro tento účel považována výměna e-mailových či jiných elektronických zpráv (např. datové schránky).</w:t>
      </w:r>
      <w:r w:rsidRPr="004867C8">
        <w:rPr>
          <w:rFonts w:ascii="Arial" w:hAnsi="Arial" w:cs="Arial"/>
          <w:color w:val="000000"/>
          <w:sz w:val="22"/>
          <w:szCs w:val="22"/>
        </w:rPr>
        <w:t xml:space="preserve"> Jakákoliv ústní ujednání o změnách této smlouvy budou považována za právně neplatná a neúčinná.</w:t>
      </w:r>
    </w:p>
    <w:p w:rsidR="00FD1605" w:rsidRPr="0022185E" w:rsidRDefault="00FD1605" w:rsidP="0022185E">
      <w:pPr>
        <w:pStyle w:val="Odstavecseseznamem"/>
        <w:numPr>
          <w:ilvl w:val="0"/>
          <w:numId w:val="7"/>
        </w:numPr>
        <w:ind w:left="426" w:hanging="426"/>
        <w:jc w:val="both"/>
        <w:outlineLvl w:val="0"/>
        <w:rPr>
          <w:rFonts w:ascii="Arial" w:hAnsi="Arial" w:cs="Arial"/>
          <w:color w:val="000000"/>
          <w:sz w:val="22"/>
          <w:szCs w:val="22"/>
        </w:rPr>
      </w:pPr>
      <w:r w:rsidRPr="0022185E">
        <w:rPr>
          <w:rFonts w:ascii="Arial" w:hAnsi="Arial" w:cs="Arial"/>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rsidR="00FD1605" w:rsidRPr="0022185E" w:rsidRDefault="00FD1605" w:rsidP="0022185E">
      <w:pPr>
        <w:pStyle w:val="Odstavecseseznamem"/>
        <w:numPr>
          <w:ilvl w:val="0"/>
          <w:numId w:val="7"/>
        </w:numPr>
        <w:ind w:left="426" w:hanging="426"/>
        <w:jc w:val="both"/>
        <w:outlineLvl w:val="0"/>
        <w:rPr>
          <w:rFonts w:ascii="Arial" w:hAnsi="Arial" w:cs="Arial"/>
          <w:color w:val="000000"/>
          <w:sz w:val="22"/>
          <w:szCs w:val="22"/>
        </w:rPr>
      </w:pPr>
      <w:r w:rsidRPr="0022185E">
        <w:rPr>
          <w:rFonts w:ascii="Arial" w:hAnsi="Arial" w:cs="Arial"/>
          <w:sz w:val="22"/>
          <w:szCs w:val="22"/>
        </w:rPr>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 této smlouvě. Výjimkou budou případy, kdy daná smluvní strana úmyslně uvedla druhou stranu ve skutkový omyl ohledně předmětu této smlouvy.</w:t>
      </w:r>
    </w:p>
    <w:p w:rsidR="009C5741" w:rsidRPr="0022185E" w:rsidRDefault="009C5741" w:rsidP="0022185E">
      <w:pPr>
        <w:pStyle w:val="Odstavecseseznamem"/>
        <w:numPr>
          <w:ilvl w:val="0"/>
          <w:numId w:val="7"/>
        </w:numPr>
        <w:ind w:left="426" w:hanging="426"/>
        <w:jc w:val="both"/>
        <w:outlineLvl w:val="0"/>
        <w:rPr>
          <w:rFonts w:ascii="Arial" w:hAnsi="Arial" w:cs="Arial"/>
          <w:color w:val="000000"/>
          <w:sz w:val="22"/>
          <w:szCs w:val="22"/>
        </w:rPr>
      </w:pPr>
      <w:r w:rsidRPr="0022185E">
        <w:rPr>
          <w:rFonts w:ascii="Arial" w:hAnsi="Arial" w:cs="Arial"/>
          <w:sz w:val="22"/>
          <w:szCs w:val="22"/>
        </w:rPr>
        <w:t xml:space="preserve">Povinný jako správce osobních údajů dle </w:t>
      </w:r>
      <w:r w:rsidRPr="0022185E">
        <w:rPr>
          <w:rFonts w:ascii="Arial" w:hAnsi="Arial" w:cs="Arial"/>
          <w:color w:val="000000"/>
          <w:sz w:val="22"/>
          <w:szCs w:val="22"/>
        </w:rPr>
        <w:t>zákona č. 101/2000 Sb., o ochraně osobních údajů a o změně některých zákonů, ve znění pozdějších předpisů 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w:t>
      </w:r>
      <w:r w:rsidRPr="0022185E">
        <w:rPr>
          <w:rFonts w:ascii="Arial" w:hAnsi="Arial" w:cs="Arial"/>
          <w:sz w:val="22"/>
          <w:szCs w:val="22"/>
        </w:rPr>
        <w:t xml:space="preserve"> Povinný </w:t>
      </w:r>
      <w:r w:rsidRPr="0022185E">
        <w:rPr>
          <w:rFonts w:ascii="Arial" w:eastAsia="Calibri" w:hAnsi="Arial" w:cs="Arial"/>
          <w:sz w:val="22"/>
          <w:szCs w:val="22"/>
          <w:lang w:eastAsia="en-US"/>
        </w:rPr>
        <w:t>se zavazuje, že při správě a zpracování osobních údajů bude dále postupovat v souladu s aktuální platnou a účinnou legislativou. Uvedený subjekt osobních údajů prohlašuje, že se zpracováním svých osobních údajů udělil svůj souhlas, a že si je vědom zákonného oprávnění tento souhlas odvolat. Postupy a opatření se povinný zavazuje dodržovat po celou dobu trvání skartační lhůty ve smyslu § 2 písm. s) zákona č. 499/2004 Sb. o archivnictví a spisové službě a o změně některých zákonů, ve znění pozdějších předpisů.</w:t>
      </w:r>
    </w:p>
    <w:p w:rsidR="0022185E" w:rsidRPr="00B73024" w:rsidRDefault="00FD1605" w:rsidP="00B73024">
      <w:pPr>
        <w:pStyle w:val="Odstavecseseznamem"/>
        <w:numPr>
          <w:ilvl w:val="0"/>
          <w:numId w:val="7"/>
        </w:numPr>
        <w:ind w:left="426" w:hanging="426"/>
        <w:jc w:val="both"/>
        <w:outlineLvl w:val="0"/>
        <w:rPr>
          <w:rFonts w:ascii="Arial" w:hAnsi="Arial" w:cs="Arial"/>
          <w:color w:val="000000"/>
          <w:sz w:val="22"/>
          <w:szCs w:val="22"/>
        </w:rPr>
      </w:pPr>
      <w:r w:rsidRPr="0022185E">
        <w:rPr>
          <w:rFonts w:ascii="Arial" w:hAnsi="Arial" w:cs="Arial"/>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povinný.</w:t>
      </w:r>
    </w:p>
    <w:p w:rsidR="0022185E" w:rsidRPr="0022185E" w:rsidRDefault="00FD1605" w:rsidP="0022185E">
      <w:pPr>
        <w:pStyle w:val="Odstavecseseznamem"/>
        <w:numPr>
          <w:ilvl w:val="0"/>
          <w:numId w:val="7"/>
        </w:numPr>
        <w:ind w:left="426" w:hanging="426"/>
        <w:jc w:val="both"/>
        <w:outlineLvl w:val="0"/>
        <w:rPr>
          <w:rFonts w:ascii="Arial" w:hAnsi="Arial" w:cs="Arial"/>
          <w:color w:val="000000"/>
          <w:sz w:val="22"/>
          <w:szCs w:val="22"/>
        </w:rPr>
      </w:pPr>
      <w:r w:rsidRPr="0022185E">
        <w:rPr>
          <w:rFonts w:ascii="Arial" w:hAnsi="Arial" w:cs="Arial"/>
          <w:sz w:val="22"/>
          <w:szCs w:val="22"/>
        </w:rPr>
        <w:lastRenderedPageBreak/>
        <w:t xml:space="preserve">Tato smlouva nabývá platnosti dnem podpisu smluvními stranami a účinnosti dnem uveřejnění v registru smluv dle § 6 odst. 1 zákona č. 340/2015 Sb., o zvláštních podmínkách účinnosti některých smluv, uveřejňování těchto smluv a o registru smluv (zákon o registru smluv), ve znění pozdějších předpisů.  </w:t>
      </w:r>
    </w:p>
    <w:p w:rsidR="00FD1605" w:rsidRPr="0022185E" w:rsidRDefault="00FD1605" w:rsidP="0022185E">
      <w:pPr>
        <w:pStyle w:val="Odstavecseseznamem"/>
        <w:numPr>
          <w:ilvl w:val="0"/>
          <w:numId w:val="7"/>
        </w:numPr>
        <w:ind w:left="426" w:hanging="426"/>
        <w:jc w:val="both"/>
        <w:outlineLvl w:val="0"/>
        <w:rPr>
          <w:rFonts w:ascii="Arial" w:hAnsi="Arial" w:cs="Arial"/>
          <w:color w:val="000000"/>
          <w:sz w:val="22"/>
          <w:szCs w:val="22"/>
        </w:rPr>
      </w:pPr>
      <w:r w:rsidRPr="0022185E">
        <w:rPr>
          <w:rFonts w:ascii="Arial" w:hAnsi="Arial" w:cs="Arial"/>
          <w:sz w:val="22"/>
          <w:szCs w:val="22"/>
        </w:rPr>
        <w:t xml:space="preserve">Strany výslovně potvrzují, že podmínky této smlouvy jsou výsledkem jejich jednání a každá ze stran měla příležitost ovlivnit obsah podmínek této smlouvy, smlouva tedy nebyla uzavřena adhezním způsobem. </w:t>
      </w:r>
    </w:p>
    <w:p w:rsidR="00FD1605" w:rsidRPr="0022185E" w:rsidRDefault="00FD1605" w:rsidP="0022185E">
      <w:pPr>
        <w:pStyle w:val="Odstavecseseznamem"/>
        <w:numPr>
          <w:ilvl w:val="0"/>
          <w:numId w:val="7"/>
        </w:numPr>
        <w:ind w:left="426" w:hanging="426"/>
        <w:jc w:val="both"/>
        <w:outlineLvl w:val="0"/>
        <w:rPr>
          <w:rFonts w:ascii="Arial" w:hAnsi="Arial" w:cs="Arial"/>
          <w:color w:val="000000"/>
          <w:sz w:val="22"/>
          <w:szCs w:val="22"/>
        </w:rPr>
      </w:pPr>
      <w:r w:rsidRPr="0022185E">
        <w:rPr>
          <w:rFonts w:ascii="Arial" w:hAnsi="Arial" w:cs="Arial"/>
          <w:color w:val="000000"/>
          <w:sz w:val="22"/>
          <w:szCs w:val="22"/>
        </w:rPr>
        <w:t>Tat</w:t>
      </w:r>
      <w:r w:rsidR="0022185E">
        <w:rPr>
          <w:rFonts w:ascii="Arial" w:hAnsi="Arial" w:cs="Arial"/>
          <w:color w:val="000000"/>
          <w:sz w:val="22"/>
          <w:szCs w:val="22"/>
        </w:rPr>
        <w:t xml:space="preserve">o smlouva se vyhotovuje ve třech stejnopisech, z nichž jeden obdrží povinný, jeden </w:t>
      </w:r>
      <w:r w:rsidRPr="0022185E">
        <w:rPr>
          <w:rFonts w:ascii="Arial" w:hAnsi="Arial" w:cs="Arial"/>
          <w:color w:val="000000"/>
          <w:sz w:val="22"/>
          <w:szCs w:val="22"/>
        </w:rPr>
        <w:t>oprávněný a jeden stejnopis je určen pro vkladové řízení u příslušného katastrálního úřadu. </w:t>
      </w:r>
      <w:r w:rsidRPr="0022185E">
        <w:rPr>
          <w:rFonts w:ascii="Arial" w:hAnsi="Arial" w:cs="Arial"/>
          <w:sz w:val="22"/>
          <w:szCs w:val="22"/>
        </w:rPr>
        <w:t>Nedí</w:t>
      </w:r>
      <w:r w:rsidR="0022185E">
        <w:rPr>
          <w:rFonts w:ascii="Arial" w:hAnsi="Arial" w:cs="Arial"/>
          <w:sz w:val="22"/>
          <w:szCs w:val="22"/>
        </w:rPr>
        <w:t>lnou součástí této smlouvy je její příloha</w:t>
      </w:r>
      <w:r w:rsidRPr="0022185E">
        <w:rPr>
          <w:rFonts w:ascii="Arial" w:hAnsi="Arial" w:cs="Arial"/>
          <w:sz w:val="22"/>
          <w:szCs w:val="22"/>
        </w:rPr>
        <w:t>:</w:t>
      </w:r>
    </w:p>
    <w:p w:rsidR="0022185E" w:rsidRPr="0022185E" w:rsidRDefault="0022185E" w:rsidP="0022185E">
      <w:pPr>
        <w:pStyle w:val="Odstavecseseznamem"/>
        <w:numPr>
          <w:ilvl w:val="0"/>
          <w:numId w:val="12"/>
        </w:numPr>
        <w:jc w:val="both"/>
        <w:rPr>
          <w:rFonts w:ascii="Arial" w:hAnsi="Arial" w:cs="Arial"/>
          <w:color w:val="000000"/>
          <w:sz w:val="22"/>
          <w:szCs w:val="22"/>
        </w:rPr>
      </w:pPr>
      <w:r w:rsidRPr="0022185E">
        <w:rPr>
          <w:rFonts w:ascii="Arial" w:hAnsi="Arial" w:cs="Arial"/>
          <w:sz w:val="22"/>
          <w:szCs w:val="22"/>
        </w:rPr>
        <w:t>Geometrický plán pro vyznačení věcného břemene č. 376-174/2018 ze dne 2. 7. 2018 vyhotovený GEOVIA s. r. o., Židovice 128, 411 83 Hrobce</w:t>
      </w:r>
    </w:p>
    <w:p w:rsidR="009C5741" w:rsidRDefault="009C5741" w:rsidP="009C5741">
      <w:pPr>
        <w:jc w:val="both"/>
        <w:rPr>
          <w:rFonts w:ascii="Arial" w:hAnsi="Arial" w:cs="Arial"/>
          <w:sz w:val="22"/>
          <w:szCs w:val="22"/>
        </w:rPr>
      </w:pPr>
    </w:p>
    <w:p w:rsidR="0022185E" w:rsidRDefault="0022185E" w:rsidP="009C5741">
      <w:pPr>
        <w:jc w:val="both"/>
        <w:rPr>
          <w:rFonts w:ascii="Arial" w:hAnsi="Arial" w:cs="Arial"/>
          <w:sz w:val="22"/>
          <w:szCs w:val="22"/>
        </w:rPr>
      </w:pPr>
    </w:p>
    <w:p w:rsidR="009C5741" w:rsidRDefault="009C5741" w:rsidP="009C5741">
      <w:pPr>
        <w:jc w:val="both"/>
        <w:rPr>
          <w:rFonts w:ascii="Arial" w:hAnsi="Arial" w:cs="Arial"/>
          <w:sz w:val="22"/>
          <w:szCs w:val="22"/>
        </w:rPr>
      </w:pPr>
      <w:r>
        <w:rPr>
          <w:rFonts w:ascii="Arial" w:hAnsi="Arial" w:cs="Arial"/>
          <w:sz w:val="22"/>
          <w:szCs w:val="22"/>
        </w:rPr>
        <w:t xml:space="preserve">V Teplicích dne </w:t>
      </w:r>
      <w:r w:rsidR="002421D9">
        <w:rPr>
          <w:rFonts w:ascii="Arial" w:hAnsi="Arial" w:cs="Arial"/>
          <w:sz w:val="22"/>
          <w:szCs w:val="22"/>
        </w:rPr>
        <w:t>7. 2. 2019</w:t>
      </w:r>
      <w:r w:rsidR="002421D9">
        <w:rPr>
          <w:rFonts w:ascii="Arial" w:hAnsi="Arial" w:cs="Arial"/>
          <w:sz w:val="22"/>
          <w:szCs w:val="22"/>
        </w:rPr>
        <w:tab/>
      </w:r>
      <w:r w:rsidR="002421D9">
        <w:rPr>
          <w:rFonts w:ascii="Arial" w:hAnsi="Arial" w:cs="Arial"/>
          <w:sz w:val="22"/>
          <w:szCs w:val="22"/>
        </w:rPr>
        <w:tab/>
      </w:r>
      <w:r w:rsidR="002421D9">
        <w:rPr>
          <w:rFonts w:ascii="Arial" w:hAnsi="Arial" w:cs="Arial"/>
          <w:sz w:val="22"/>
          <w:szCs w:val="22"/>
        </w:rPr>
        <w:tab/>
      </w:r>
      <w:r>
        <w:rPr>
          <w:rFonts w:ascii="Arial" w:hAnsi="Arial" w:cs="Arial"/>
          <w:sz w:val="22"/>
          <w:szCs w:val="22"/>
        </w:rPr>
        <w:t xml:space="preserve">               V Praze dne </w:t>
      </w:r>
      <w:r w:rsidR="002421D9">
        <w:rPr>
          <w:rFonts w:ascii="Arial" w:hAnsi="Arial" w:cs="Arial"/>
          <w:sz w:val="22"/>
          <w:szCs w:val="22"/>
        </w:rPr>
        <w:t>29. 1. 2019</w:t>
      </w:r>
    </w:p>
    <w:p w:rsidR="009C5741" w:rsidRDefault="009C5741" w:rsidP="009C5741">
      <w:pPr>
        <w:jc w:val="both"/>
        <w:rPr>
          <w:rFonts w:ascii="Arial" w:hAnsi="Arial" w:cs="Arial"/>
          <w:sz w:val="22"/>
          <w:szCs w:val="22"/>
        </w:rPr>
      </w:pPr>
    </w:p>
    <w:p w:rsidR="009C5741" w:rsidRDefault="009C5741" w:rsidP="009C5741">
      <w:pPr>
        <w:jc w:val="both"/>
        <w:rPr>
          <w:rFonts w:ascii="Arial" w:hAnsi="Arial" w:cs="Arial"/>
          <w:sz w:val="22"/>
          <w:szCs w:val="22"/>
        </w:rPr>
      </w:pPr>
      <w:r>
        <w:rPr>
          <w:rFonts w:ascii="Arial" w:hAnsi="Arial" w:cs="Arial"/>
          <w:sz w:val="22"/>
          <w:szCs w:val="22"/>
        </w:rPr>
        <w:t xml:space="preserve">                                                                                </w:t>
      </w:r>
    </w:p>
    <w:p w:rsidR="009C5741" w:rsidRDefault="009C5741" w:rsidP="009C5741">
      <w:pPr>
        <w:jc w:val="both"/>
        <w:rPr>
          <w:rFonts w:ascii="Arial" w:hAnsi="Arial" w:cs="Arial"/>
          <w:sz w:val="22"/>
          <w:szCs w:val="22"/>
        </w:rPr>
      </w:pPr>
    </w:p>
    <w:p w:rsidR="009C5741" w:rsidRDefault="009C5741" w:rsidP="009C5741">
      <w:pPr>
        <w:jc w:val="both"/>
        <w:rPr>
          <w:rFonts w:ascii="Arial" w:hAnsi="Arial" w:cs="Arial"/>
          <w:sz w:val="22"/>
          <w:szCs w:val="22"/>
        </w:rPr>
      </w:pPr>
    </w:p>
    <w:p w:rsidR="0022185E" w:rsidRDefault="0022185E" w:rsidP="009C5741">
      <w:pPr>
        <w:jc w:val="both"/>
        <w:rPr>
          <w:rFonts w:ascii="Arial" w:hAnsi="Arial" w:cs="Arial"/>
          <w:sz w:val="22"/>
          <w:szCs w:val="22"/>
        </w:rPr>
      </w:pPr>
    </w:p>
    <w:p w:rsidR="009C5741" w:rsidRDefault="009C5741" w:rsidP="009C5741">
      <w:pPr>
        <w:pStyle w:val="adresa"/>
        <w:rPr>
          <w:rFonts w:ascii="Arial" w:hAnsi="Arial" w:cs="Arial"/>
        </w:rPr>
      </w:pPr>
      <w:r>
        <w:rPr>
          <w:rFonts w:ascii="Arial" w:hAnsi="Arial" w:cs="Arial"/>
        </w:rPr>
        <w:t>..........................................………............                ..........................................………</w:t>
      </w:r>
      <w:r>
        <w:rPr>
          <w:rFonts w:ascii="Arial" w:hAnsi="Arial" w:cs="Arial"/>
        </w:rPr>
        <w:tab/>
        <w:t xml:space="preserve">   </w:t>
      </w:r>
    </w:p>
    <w:p w:rsidR="009C5741" w:rsidRDefault="009C5741" w:rsidP="009C5741">
      <w:pPr>
        <w:pStyle w:val="Zkladntext31"/>
        <w:jc w:val="both"/>
        <w:rPr>
          <w:rFonts w:ascii="Arial" w:hAnsi="Arial" w:cs="Arial"/>
          <w:sz w:val="22"/>
          <w:szCs w:val="22"/>
        </w:rPr>
      </w:pPr>
      <w:r>
        <w:rPr>
          <w:rFonts w:ascii="Arial" w:hAnsi="Arial" w:cs="Arial"/>
          <w:sz w:val="22"/>
          <w:szCs w:val="22"/>
        </w:rPr>
        <w:t>PhDr. Ing. Mgr. Oldřich Valha, MBA                        Ing. Jaroslav Sedlák, MBA, prokurista</w:t>
      </w:r>
    </w:p>
    <w:p w:rsidR="009C5741" w:rsidRDefault="009C5741" w:rsidP="009C5741">
      <w:pPr>
        <w:pStyle w:val="adresa"/>
        <w:tabs>
          <w:tab w:val="left" w:pos="4860"/>
        </w:tabs>
        <w:rPr>
          <w:rFonts w:ascii="Arial" w:hAnsi="Arial" w:cs="Arial"/>
          <w:iCs/>
        </w:rPr>
      </w:pPr>
      <w:r>
        <w:rPr>
          <w:rFonts w:ascii="Arial" w:hAnsi="Arial" w:cs="Arial"/>
        </w:rPr>
        <w:t xml:space="preserve">ředitel Krajského pozemkového úřadu                    NET4GAS, s. r. o.     </w:t>
      </w:r>
    </w:p>
    <w:p w:rsidR="009C5741" w:rsidRPr="00AC5DF7" w:rsidRDefault="009C5741" w:rsidP="009C5741">
      <w:pPr>
        <w:pStyle w:val="adresa"/>
        <w:tabs>
          <w:tab w:val="left" w:pos="4860"/>
        </w:tabs>
        <w:rPr>
          <w:rFonts w:ascii="Arial" w:hAnsi="Arial" w:cs="Arial"/>
        </w:rPr>
      </w:pPr>
      <w:r>
        <w:rPr>
          <w:rFonts w:ascii="Arial" w:hAnsi="Arial" w:cs="Arial"/>
        </w:rPr>
        <w:t xml:space="preserve">pro Ústecký kraj                                                          </w:t>
      </w:r>
      <w:r>
        <w:rPr>
          <w:rFonts w:ascii="Arial" w:hAnsi="Arial" w:cs="Arial"/>
          <w:b/>
        </w:rPr>
        <w:tab/>
      </w:r>
    </w:p>
    <w:p w:rsidR="009C5741" w:rsidRDefault="009C5741" w:rsidP="009C5741">
      <w:pPr>
        <w:pStyle w:val="adresa"/>
        <w:tabs>
          <w:tab w:val="left" w:pos="4860"/>
        </w:tabs>
        <w:rPr>
          <w:rFonts w:ascii="Arial" w:hAnsi="Arial" w:cs="Arial"/>
          <w:iCs/>
        </w:rPr>
      </w:pPr>
      <w:r w:rsidRPr="00AC5DF7">
        <w:rPr>
          <w:rFonts w:ascii="Arial" w:hAnsi="Arial" w:cs="Arial"/>
          <w:b/>
        </w:rPr>
        <w:t>povinný</w:t>
      </w:r>
      <w:r w:rsidRPr="00AC5DF7">
        <w:rPr>
          <w:rFonts w:ascii="Arial" w:hAnsi="Arial" w:cs="Arial"/>
          <w:b/>
          <w:iCs/>
        </w:rPr>
        <w:t xml:space="preserve">  </w:t>
      </w:r>
      <w:r>
        <w:rPr>
          <w:rFonts w:ascii="Arial" w:hAnsi="Arial" w:cs="Arial"/>
          <w:iCs/>
        </w:rPr>
        <w:t xml:space="preserve">                                                         </w:t>
      </w:r>
    </w:p>
    <w:p w:rsidR="009C5741" w:rsidRDefault="009C5741" w:rsidP="009C5741">
      <w:pPr>
        <w:pStyle w:val="adresa"/>
        <w:tabs>
          <w:tab w:val="left" w:pos="4860"/>
        </w:tabs>
        <w:rPr>
          <w:rFonts w:ascii="Arial" w:hAnsi="Arial" w:cs="Arial"/>
          <w:iCs/>
        </w:rPr>
      </w:pPr>
    </w:p>
    <w:p w:rsidR="009C5741" w:rsidRDefault="009C5741" w:rsidP="009C5741">
      <w:pPr>
        <w:pStyle w:val="adresa"/>
        <w:tabs>
          <w:tab w:val="left" w:pos="4860"/>
        </w:tabs>
        <w:rPr>
          <w:rFonts w:ascii="Arial" w:hAnsi="Arial" w:cs="Arial"/>
          <w:iCs/>
        </w:rPr>
      </w:pPr>
    </w:p>
    <w:p w:rsidR="009C5741" w:rsidRDefault="009C5741" w:rsidP="009C5741">
      <w:pPr>
        <w:pStyle w:val="adresa"/>
        <w:tabs>
          <w:tab w:val="left" w:pos="4860"/>
        </w:tabs>
        <w:rPr>
          <w:rFonts w:ascii="Arial" w:hAnsi="Arial" w:cs="Arial"/>
          <w:iCs/>
        </w:rPr>
      </w:pPr>
      <w:r>
        <w:rPr>
          <w:rFonts w:ascii="Arial" w:hAnsi="Arial" w:cs="Arial"/>
          <w:iCs/>
        </w:rPr>
        <w:tab/>
        <w:t xml:space="preserve">                         ….……………………………………….   </w:t>
      </w:r>
    </w:p>
    <w:p w:rsidR="009C5741" w:rsidRDefault="009C5741" w:rsidP="009C5741">
      <w:pPr>
        <w:pStyle w:val="adresa"/>
        <w:tabs>
          <w:tab w:val="left" w:pos="4860"/>
        </w:tabs>
        <w:rPr>
          <w:rFonts w:ascii="Arial" w:hAnsi="Arial" w:cs="Arial"/>
          <w:iCs/>
        </w:rPr>
      </w:pPr>
      <w:r>
        <w:rPr>
          <w:rFonts w:ascii="Arial" w:hAnsi="Arial" w:cs="Arial"/>
          <w:iCs/>
        </w:rPr>
        <w:tab/>
      </w:r>
      <w:r>
        <w:rPr>
          <w:rFonts w:ascii="Arial" w:hAnsi="Arial" w:cs="Arial"/>
          <w:iCs/>
        </w:rPr>
        <w:tab/>
        <w:t xml:space="preserve"> </w:t>
      </w:r>
      <w:r w:rsidR="00D36EBB">
        <w:rPr>
          <w:rFonts w:ascii="Arial" w:hAnsi="Arial" w:cs="Arial"/>
          <w:iCs/>
        </w:rPr>
        <w:t xml:space="preserve">Ing. </w:t>
      </w:r>
      <w:r>
        <w:rPr>
          <w:rFonts w:ascii="Arial" w:hAnsi="Arial" w:cs="Arial"/>
          <w:iCs/>
        </w:rPr>
        <w:t>Jan Martinec, prokurista</w:t>
      </w:r>
    </w:p>
    <w:p w:rsidR="009C5741" w:rsidRDefault="009C5741" w:rsidP="009C5741">
      <w:pPr>
        <w:pStyle w:val="adresa"/>
        <w:tabs>
          <w:tab w:val="left" w:pos="4860"/>
        </w:tabs>
        <w:rPr>
          <w:rFonts w:ascii="Arial" w:hAnsi="Arial" w:cs="Arial"/>
          <w:iCs/>
        </w:rPr>
      </w:pPr>
      <w:r>
        <w:rPr>
          <w:rFonts w:ascii="Arial" w:hAnsi="Arial" w:cs="Arial"/>
          <w:iCs/>
        </w:rPr>
        <w:tab/>
        <w:t xml:space="preserve">                         NET4GAS, s. r. o.</w:t>
      </w:r>
    </w:p>
    <w:p w:rsidR="009C5741" w:rsidRDefault="009C5741" w:rsidP="009C5741">
      <w:pPr>
        <w:pStyle w:val="adresa"/>
        <w:tabs>
          <w:tab w:val="left" w:pos="4860"/>
        </w:tabs>
        <w:rPr>
          <w:rFonts w:ascii="Arial" w:hAnsi="Arial" w:cs="Arial"/>
          <w:iCs/>
        </w:rPr>
      </w:pPr>
      <w:r>
        <w:rPr>
          <w:rFonts w:ascii="Arial" w:hAnsi="Arial" w:cs="Arial"/>
          <w:b/>
        </w:rPr>
        <w:tab/>
      </w:r>
      <w:r>
        <w:rPr>
          <w:rFonts w:ascii="Arial" w:hAnsi="Arial" w:cs="Arial"/>
          <w:b/>
        </w:rPr>
        <w:tab/>
        <w:t xml:space="preserve"> oprávněný</w:t>
      </w:r>
    </w:p>
    <w:p w:rsidR="009C5741" w:rsidRDefault="009C5741" w:rsidP="009C5741">
      <w:pPr>
        <w:pStyle w:val="adresa"/>
        <w:tabs>
          <w:tab w:val="left" w:pos="180"/>
          <w:tab w:val="left" w:pos="5940"/>
        </w:tabs>
        <w:rPr>
          <w:rFonts w:ascii="Arial" w:hAnsi="Arial" w:cs="Arial"/>
        </w:rPr>
      </w:pPr>
      <w:r>
        <w:rPr>
          <w:rFonts w:ascii="Arial" w:hAnsi="Arial" w:cs="Arial"/>
        </w:rPr>
        <w:t xml:space="preserve">                                 </w:t>
      </w:r>
    </w:p>
    <w:p w:rsidR="009C5741" w:rsidRDefault="009C5741" w:rsidP="009C5741">
      <w:pPr>
        <w:pStyle w:val="adresa"/>
        <w:tabs>
          <w:tab w:val="left" w:pos="0"/>
          <w:tab w:val="left" w:pos="5940"/>
        </w:tabs>
        <w:rPr>
          <w:rFonts w:ascii="Arial" w:hAnsi="Arial" w:cs="Arial"/>
        </w:rPr>
      </w:pPr>
    </w:p>
    <w:p w:rsidR="009C5741" w:rsidRDefault="009C5741" w:rsidP="009C5741">
      <w:pPr>
        <w:pStyle w:val="adresa"/>
        <w:tabs>
          <w:tab w:val="left" w:pos="0"/>
          <w:tab w:val="left" w:pos="5940"/>
        </w:tabs>
        <w:rPr>
          <w:rFonts w:ascii="Arial" w:hAnsi="Arial" w:cs="Arial"/>
        </w:rPr>
      </w:pPr>
      <w:r>
        <w:rPr>
          <w:rFonts w:ascii="Arial" w:hAnsi="Arial" w:cs="Arial"/>
        </w:rPr>
        <w:t>Za věcnou a formální správnost odpovídá vedoucí Pobočky Louny:</w:t>
      </w:r>
      <w:r>
        <w:rPr>
          <w:rFonts w:ascii="Arial" w:hAnsi="Arial" w:cs="Arial"/>
        </w:rPr>
        <w:tab/>
      </w:r>
    </w:p>
    <w:p w:rsidR="009C5741" w:rsidRDefault="009C5741" w:rsidP="009C5741">
      <w:pPr>
        <w:pStyle w:val="adresa"/>
        <w:tabs>
          <w:tab w:val="left" w:pos="0"/>
          <w:tab w:val="left" w:pos="5940"/>
        </w:tabs>
        <w:rPr>
          <w:rFonts w:ascii="Arial" w:hAnsi="Arial" w:cs="Arial"/>
        </w:rPr>
      </w:pPr>
      <w:r>
        <w:rPr>
          <w:rFonts w:ascii="Arial" w:hAnsi="Arial" w:cs="Arial"/>
        </w:rPr>
        <w:tab/>
      </w:r>
      <w:r>
        <w:rPr>
          <w:rFonts w:ascii="Arial" w:hAnsi="Arial" w:cs="Arial"/>
        </w:rPr>
        <w:tab/>
      </w:r>
      <w:r>
        <w:rPr>
          <w:rFonts w:ascii="Arial" w:hAnsi="Arial" w:cs="Arial"/>
        </w:rPr>
        <w:tab/>
        <w:t xml:space="preserve">              </w:t>
      </w:r>
    </w:p>
    <w:p w:rsidR="009C5741" w:rsidRDefault="009C5741" w:rsidP="009C5741">
      <w:pPr>
        <w:pStyle w:val="adresa"/>
        <w:tabs>
          <w:tab w:val="left" w:pos="0"/>
          <w:tab w:val="left" w:pos="5940"/>
        </w:tabs>
        <w:rPr>
          <w:rFonts w:ascii="Arial" w:hAnsi="Arial" w:cs="Arial"/>
        </w:rPr>
      </w:pPr>
      <w:r>
        <w:rPr>
          <w:rFonts w:ascii="Arial" w:hAnsi="Arial" w:cs="Arial"/>
        </w:rPr>
        <w:t>……………………………….</w:t>
      </w:r>
    </w:p>
    <w:p w:rsidR="009C5741" w:rsidRDefault="009C5741" w:rsidP="009C5741">
      <w:pPr>
        <w:pStyle w:val="adresa"/>
        <w:tabs>
          <w:tab w:val="left" w:pos="0"/>
          <w:tab w:val="left" w:pos="5940"/>
        </w:tabs>
        <w:rPr>
          <w:rFonts w:ascii="Arial" w:hAnsi="Arial" w:cs="Arial"/>
        </w:rPr>
      </w:pPr>
      <w:r>
        <w:rPr>
          <w:rFonts w:ascii="Arial" w:hAnsi="Arial" w:cs="Arial"/>
        </w:rPr>
        <w:t xml:space="preserve">Ing. Jana Vernerová                           </w:t>
      </w:r>
      <w:r>
        <w:rPr>
          <w:rFonts w:ascii="Arial" w:hAnsi="Arial" w:cs="Arial"/>
          <w:b/>
        </w:rPr>
        <w:t xml:space="preserve">    </w:t>
      </w:r>
    </w:p>
    <w:p w:rsidR="009C5741" w:rsidRDefault="009C5741" w:rsidP="009C5741">
      <w:pPr>
        <w:tabs>
          <w:tab w:val="left" w:pos="0"/>
        </w:tabs>
        <w:jc w:val="both"/>
        <w:rPr>
          <w:rFonts w:ascii="Arial" w:hAnsi="Arial" w:cs="Arial"/>
          <w:sz w:val="22"/>
          <w:szCs w:val="22"/>
        </w:rPr>
      </w:pPr>
    </w:p>
    <w:p w:rsidR="009C5741" w:rsidRDefault="009C5741" w:rsidP="009C5741">
      <w:pPr>
        <w:tabs>
          <w:tab w:val="left" w:pos="0"/>
        </w:tabs>
        <w:jc w:val="both"/>
        <w:rPr>
          <w:rFonts w:ascii="Arial" w:hAnsi="Arial" w:cs="Arial"/>
          <w:sz w:val="22"/>
          <w:szCs w:val="22"/>
        </w:rPr>
      </w:pPr>
    </w:p>
    <w:p w:rsidR="009C5741" w:rsidRDefault="009C5741" w:rsidP="009C5741">
      <w:pPr>
        <w:tabs>
          <w:tab w:val="left" w:pos="0"/>
        </w:tabs>
        <w:jc w:val="both"/>
        <w:rPr>
          <w:rFonts w:ascii="Arial" w:hAnsi="Arial" w:cs="Arial"/>
          <w:sz w:val="22"/>
          <w:szCs w:val="22"/>
        </w:rPr>
      </w:pPr>
      <w:r>
        <w:rPr>
          <w:rFonts w:ascii="Arial" w:hAnsi="Arial" w:cs="Arial"/>
          <w:sz w:val="22"/>
          <w:szCs w:val="22"/>
        </w:rPr>
        <w:t xml:space="preserve">Za správnost: </w:t>
      </w:r>
    </w:p>
    <w:p w:rsidR="009C5741" w:rsidRDefault="009C5741" w:rsidP="009C5741">
      <w:pPr>
        <w:tabs>
          <w:tab w:val="left" w:pos="0"/>
        </w:tabs>
        <w:jc w:val="both"/>
        <w:rPr>
          <w:rFonts w:ascii="Arial" w:hAnsi="Arial" w:cs="Arial"/>
          <w:sz w:val="22"/>
          <w:szCs w:val="22"/>
        </w:rPr>
      </w:pPr>
    </w:p>
    <w:p w:rsidR="009C5741" w:rsidRDefault="009C5741" w:rsidP="009C5741">
      <w:pPr>
        <w:tabs>
          <w:tab w:val="left" w:pos="0"/>
        </w:tabs>
        <w:jc w:val="both"/>
        <w:rPr>
          <w:rFonts w:ascii="Arial" w:hAnsi="Arial" w:cs="Arial"/>
          <w:sz w:val="22"/>
          <w:szCs w:val="22"/>
        </w:rPr>
      </w:pPr>
      <w:r>
        <w:rPr>
          <w:rFonts w:ascii="Arial" w:hAnsi="Arial" w:cs="Arial"/>
          <w:sz w:val="22"/>
          <w:szCs w:val="22"/>
        </w:rPr>
        <w:t>………………………………..</w:t>
      </w:r>
    </w:p>
    <w:p w:rsidR="009C5741" w:rsidRDefault="009C5741" w:rsidP="009C5741">
      <w:pPr>
        <w:tabs>
          <w:tab w:val="left" w:pos="0"/>
        </w:tabs>
        <w:jc w:val="both"/>
        <w:rPr>
          <w:rFonts w:ascii="Arial" w:hAnsi="Arial" w:cs="Arial"/>
          <w:sz w:val="22"/>
          <w:szCs w:val="22"/>
        </w:rPr>
      </w:pPr>
      <w:r>
        <w:rPr>
          <w:rFonts w:ascii="Arial" w:hAnsi="Arial" w:cs="Arial"/>
          <w:sz w:val="22"/>
          <w:szCs w:val="22"/>
        </w:rPr>
        <w:t>Iva Štefanová, DiS.</w:t>
      </w:r>
    </w:p>
    <w:p w:rsidR="009C5741" w:rsidRDefault="009C5741" w:rsidP="009C5741">
      <w:pPr>
        <w:jc w:val="both"/>
        <w:rPr>
          <w:rFonts w:ascii="Arial" w:hAnsi="Arial" w:cs="Arial"/>
          <w:sz w:val="22"/>
          <w:szCs w:val="22"/>
        </w:rPr>
      </w:pPr>
    </w:p>
    <w:p w:rsidR="00FD1605" w:rsidRPr="004867C8" w:rsidRDefault="00FD1605" w:rsidP="00FD1605">
      <w:pPr>
        <w:jc w:val="both"/>
        <w:rPr>
          <w:rFonts w:ascii="Arial" w:hAnsi="Arial" w:cs="Arial"/>
          <w:sz w:val="22"/>
          <w:szCs w:val="22"/>
        </w:rPr>
      </w:pPr>
    </w:p>
    <w:p w:rsidR="0022185E" w:rsidRDefault="0022185E" w:rsidP="00FD1605">
      <w:pPr>
        <w:jc w:val="both"/>
        <w:rPr>
          <w:rFonts w:ascii="Arial" w:hAnsi="Arial" w:cs="Arial"/>
          <w:sz w:val="22"/>
          <w:szCs w:val="22"/>
        </w:rPr>
      </w:pPr>
    </w:p>
    <w:p w:rsidR="00FD1605" w:rsidRPr="004867C8" w:rsidRDefault="00FD1605" w:rsidP="00FD1605">
      <w:pPr>
        <w:jc w:val="both"/>
        <w:rPr>
          <w:rFonts w:ascii="Arial" w:hAnsi="Arial" w:cs="Arial"/>
          <w:sz w:val="22"/>
          <w:szCs w:val="22"/>
        </w:rPr>
      </w:pPr>
      <w:r w:rsidRPr="004867C8">
        <w:rPr>
          <w:rFonts w:ascii="Arial" w:hAnsi="Arial" w:cs="Arial"/>
          <w:sz w:val="22"/>
          <w:szCs w:val="22"/>
        </w:rPr>
        <w:t>Tato smlouva byla uveřejněna v registru smluv, vedeném dle zákona č. 340/2015 Sb., o zvláštních podmínkách účinnosti některých smluv, uveřejňování těchto smluv a o registru smluv (zákon o registru smluv), ve znění pozdějších předpisů.</w:t>
      </w:r>
    </w:p>
    <w:p w:rsidR="00FD1605" w:rsidRPr="004867C8" w:rsidRDefault="00FD1605" w:rsidP="00FD1605">
      <w:pPr>
        <w:jc w:val="both"/>
        <w:rPr>
          <w:rFonts w:ascii="Arial" w:hAnsi="Arial" w:cs="Arial"/>
          <w:sz w:val="22"/>
          <w:szCs w:val="22"/>
        </w:rPr>
      </w:pPr>
    </w:p>
    <w:p w:rsidR="00FD1605" w:rsidRPr="004867C8" w:rsidRDefault="00FD1605" w:rsidP="00FD1605">
      <w:pPr>
        <w:jc w:val="both"/>
        <w:rPr>
          <w:rFonts w:ascii="Arial" w:hAnsi="Arial" w:cs="Arial"/>
          <w:color w:val="000000"/>
          <w:sz w:val="22"/>
          <w:szCs w:val="22"/>
        </w:rPr>
      </w:pPr>
    </w:p>
    <w:p w:rsidR="00FD1605" w:rsidRPr="004867C8" w:rsidRDefault="00FD1605" w:rsidP="00FD1605">
      <w:pPr>
        <w:jc w:val="both"/>
        <w:rPr>
          <w:rFonts w:ascii="Arial" w:hAnsi="Arial" w:cs="Arial"/>
          <w:sz w:val="22"/>
          <w:szCs w:val="22"/>
        </w:rPr>
      </w:pPr>
      <w:r w:rsidRPr="004867C8">
        <w:rPr>
          <w:rFonts w:ascii="Arial" w:hAnsi="Arial" w:cs="Arial"/>
          <w:sz w:val="22"/>
          <w:szCs w:val="22"/>
        </w:rPr>
        <w:t>Datum</w:t>
      </w:r>
      <w:r w:rsidR="0022185E">
        <w:rPr>
          <w:rFonts w:ascii="Arial" w:hAnsi="Arial" w:cs="Arial"/>
          <w:sz w:val="22"/>
          <w:szCs w:val="22"/>
        </w:rPr>
        <w:t xml:space="preserve"> registrace: ………………………</w:t>
      </w:r>
    </w:p>
    <w:p w:rsidR="00FD1605" w:rsidRPr="004867C8" w:rsidRDefault="0022185E" w:rsidP="00FD1605">
      <w:pPr>
        <w:jc w:val="both"/>
        <w:rPr>
          <w:rFonts w:ascii="Arial" w:hAnsi="Arial" w:cs="Arial"/>
          <w:sz w:val="22"/>
          <w:szCs w:val="22"/>
        </w:rPr>
      </w:pPr>
      <w:r>
        <w:rPr>
          <w:rFonts w:ascii="Arial" w:hAnsi="Arial" w:cs="Arial"/>
          <w:sz w:val="22"/>
          <w:szCs w:val="22"/>
        </w:rPr>
        <w:t>ID smlouvy: ……………………………..</w:t>
      </w:r>
    </w:p>
    <w:p w:rsidR="00FD1605" w:rsidRPr="004867C8" w:rsidRDefault="0022185E" w:rsidP="00FD1605">
      <w:pPr>
        <w:jc w:val="both"/>
        <w:rPr>
          <w:rFonts w:ascii="Arial" w:hAnsi="Arial" w:cs="Arial"/>
          <w:sz w:val="22"/>
          <w:szCs w:val="22"/>
        </w:rPr>
      </w:pPr>
      <w:r>
        <w:rPr>
          <w:rFonts w:ascii="Arial" w:hAnsi="Arial" w:cs="Arial"/>
          <w:sz w:val="22"/>
          <w:szCs w:val="22"/>
        </w:rPr>
        <w:t>ID verze: …………………………………</w:t>
      </w:r>
    </w:p>
    <w:p w:rsidR="0006684E" w:rsidRPr="009C5741" w:rsidRDefault="00FD1605" w:rsidP="009C5741">
      <w:pPr>
        <w:jc w:val="both"/>
        <w:rPr>
          <w:rFonts w:ascii="Arial" w:hAnsi="Arial" w:cs="Arial"/>
          <w:i/>
          <w:iCs/>
          <w:sz w:val="22"/>
          <w:szCs w:val="22"/>
        </w:rPr>
      </w:pPr>
      <w:r w:rsidRPr="004867C8">
        <w:rPr>
          <w:rFonts w:ascii="Arial" w:hAnsi="Arial" w:cs="Arial"/>
          <w:sz w:val="22"/>
          <w:szCs w:val="22"/>
        </w:rPr>
        <w:t>Re</w:t>
      </w:r>
      <w:r w:rsidR="0022185E">
        <w:rPr>
          <w:rFonts w:ascii="Arial" w:hAnsi="Arial" w:cs="Arial"/>
          <w:sz w:val="22"/>
          <w:szCs w:val="22"/>
        </w:rPr>
        <w:t>gistraci provedl: ……………………...</w:t>
      </w:r>
    </w:p>
    <w:sectPr w:rsidR="0006684E" w:rsidRPr="009C5741" w:rsidSect="00FD1605">
      <w:footerReference w:type="default" r:id="rId7"/>
      <w:headerReference w:type="firs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342" w:rsidRDefault="00876C08">
      <w:r>
        <w:separator/>
      </w:r>
    </w:p>
  </w:endnote>
  <w:endnote w:type="continuationSeparator" w:id="0">
    <w:p w:rsidR="00431342" w:rsidRDefault="0087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22772"/>
      <w:docPartObj>
        <w:docPartGallery w:val="Page Numbers (Bottom of Page)"/>
        <w:docPartUnique/>
      </w:docPartObj>
    </w:sdtPr>
    <w:sdtEndPr>
      <w:rPr>
        <w:rFonts w:ascii="Arial" w:hAnsi="Arial" w:cs="Arial"/>
        <w:sz w:val="22"/>
        <w:szCs w:val="22"/>
      </w:rPr>
    </w:sdtEndPr>
    <w:sdtContent>
      <w:sdt>
        <w:sdtPr>
          <w:id w:val="-1279945183"/>
          <w:docPartObj>
            <w:docPartGallery w:val="Page Numbers (Top of Page)"/>
            <w:docPartUnique/>
          </w:docPartObj>
        </w:sdtPr>
        <w:sdtEndPr>
          <w:rPr>
            <w:rFonts w:ascii="Arial" w:hAnsi="Arial" w:cs="Arial"/>
            <w:sz w:val="22"/>
            <w:szCs w:val="22"/>
          </w:rPr>
        </w:sdtEndPr>
        <w:sdtContent>
          <w:p w:rsidR="00FD1605" w:rsidRPr="007207F3" w:rsidRDefault="00FD1605">
            <w:pPr>
              <w:pStyle w:val="Zpat"/>
              <w:jc w:val="right"/>
              <w:rPr>
                <w:rFonts w:ascii="Arial" w:hAnsi="Arial" w:cs="Arial"/>
                <w:sz w:val="22"/>
                <w:szCs w:val="22"/>
              </w:rPr>
            </w:pPr>
            <w:r w:rsidRPr="007207F3">
              <w:rPr>
                <w:rFonts w:ascii="Arial" w:hAnsi="Arial" w:cs="Arial"/>
                <w:bCs/>
                <w:sz w:val="22"/>
                <w:szCs w:val="22"/>
              </w:rPr>
              <w:fldChar w:fldCharType="begin"/>
            </w:r>
            <w:r w:rsidRPr="007207F3">
              <w:rPr>
                <w:rFonts w:ascii="Arial" w:hAnsi="Arial" w:cs="Arial"/>
                <w:bCs/>
                <w:sz w:val="22"/>
                <w:szCs w:val="22"/>
              </w:rPr>
              <w:instrText>PAGE</w:instrText>
            </w:r>
            <w:r w:rsidRPr="007207F3">
              <w:rPr>
                <w:rFonts w:ascii="Arial" w:hAnsi="Arial" w:cs="Arial"/>
                <w:bCs/>
                <w:sz w:val="22"/>
                <w:szCs w:val="22"/>
              </w:rPr>
              <w:fldChar w:fldCharType="separate"/>
            </w:r>
            <w:r w:rsidR="009163EA">
              <w:rPr>
                <w:rFonts w:ascii="Arial" w:hAnsi="Arial" w:cs="Arial"/>
                <w:bCs/>
                <w:noProof/>
                <w:sz w:val="22"/>
                <w:szCs w:val="22"/>
              </w:rPr>
              <w:t>5</w:t>
            </w:r>
            <w:r w:rsidRPr="007207F3">
              <w:rPr>
                <w:rFonts w:ascii="Arial" w:hAnsi="Arial" w:cs="Arial"/>
                <w:bCs/>
                <w:sz w:val="22"/>
                <w:szCs w:val="22"/>
              </w:rPr>
              <w:fldChar w:fldCharType="end"/>
            </w:r>
            <w:r w:rsidRPr="007207F3">
              <w:rPr>
                <w:rFonts w:ascii="Arial" w:hAnsi="Arial" w:cs="Arial"/>
                <w:sz w:val="22"/>
                <w:szCs w:val="22"/>
              </w:rPr>
              <w:t>/</w:t>
            </w:r>
            <w:r w:rsidRPr="007207F3">
              <w:rPr>
                <w:rFonts w:ascii="Arial" w:hAnsi="Arial" w:cs="Arial"/>
                <w:bCs/>
                <w:sz w:val="22"/>
                <w:szCs w:val="22"/>
              </w:rPr>
              <w:fldChar w:fldCharType="begin"/>
            </w:r>
            <w:r w:rsidRPr="007207F3">
              <w:rPr>
                <w:rFonts w:ascii="Arial" w:hAnsi="Arial" w:cs="Arial"/>
                <w:bCs/>
                <w:sz w:val="22"/>
                <w:szCs w:val="22"/>
              </w:rPr>
              <w:instrText>NUMPAGES</w:instrText>
            </w:r>
            <w:r w:rsidRPr="007207F3">
              <w:rPr>
                <w:rFonts w:ascii="Arial" w:hAnsi="Arial" w:cs="Arial"/>
                <w:bCs/>
                <w:sz w:val="22"/>
                <w:szCs w:val="22"/>
              </w:rPr>
              <w:fldChar w:fldCharType="separate"/>
            </w:r>
            <w:r w:rsidR="009163EA">
              <w:rPr>
                <w:rFonts w:ascii="Arial" w:hAnsi="Arial" w:cs="Arial"/>
                <w:bCs/>
                <w:noProof/>
                <w:sz w:val="22"/>
                <w:szCs w:val="22"/>
              </w:rPr>
              <w:t>5</w:t>
            </w:r>
            <w:r w:rsidRPr="007207F3">
              <w:rPr>
                <w:rFonts w:ascii="Arial" w:hAnsi="Arial" w:cs="Arial"/>
                <w:bCs/>
                <w:sz w:val="22"/>
                <w:szCs w:val="22"/>
              </w:rPr>
              <w:fldChar w:fldCharType="end"/>
            </w:r>
          </w:p>
        </w:sdtContent>
      </w:sdt>
    </w:sdtContent>
  </w:sdt>
  <w:p w:rsidR="00FD1605" w:rsidRDefault="00FD16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824817"/>
      <w:docPartObj>
        <w:docPartGallery w:val="Page Numbers (Bottom of Page)"/>
        <w:docPartUnique/>
      </w:docPartObj>
    </w:sdtPr>
    <w:sdtEndPr>
      <w:rPr>
        <w:rFonts w:ascii="Arial" w:hAnsi="Arial" w:cs="Arial"/>
        <w:sz w:val="22"/>
        <w:szCs w:val="22"/>
      </w:rPr>
    </w:sdtEndPr>
    <w:sdtContent>
      <w:sdt>
        <w:sdtPr>
          <w:id w:val="-1769616900"/>
          <w:docPartObj>
            <w:docPartGallery w:val="Page Numbers (Top of Page)"/>
            <w:docPartUnique/>
          </w:docPartObj>
        </w:sdtPr>
        <w:sdtEndPr>
          <w:rPr>
            <w:rFonts w:ascii="Arial" w:hAnsi="Arial" w:cs="Arial"/>
            <w:sz w:val="22"/>
            <w:szCs w:val="22"/>
          </w:rPr>
        </w:sdtEndPr>
        <w:sdtContent>
          <w:p w:rsidR="00FD1605" w:rsidRPr="00CC28E1" w:rsidRDefault="00FD1605">
            <w:pPr>
              <w:pStyle w:val="Zpat"/>
              <w:jc w:val="right"/>
              <w:rPr>
                <w:rFonts w:ascii="Arial" w:hAnsi="Arial" w:cs="Arial"/>
                <w:sz w:val="22"/>
                <w:szCs w:val="22"/>
              </w:rPr>
            </w:pPr>
            <w:r w:rsidRPr="00CC28E1">
              <w:rPr>
                <w:rFonts w:ascii="Arial" w:hAnsi="Arial" w:cs="Arial"/>
                <w:bCs/>
                <w:sz w:val="22"/>
                <w:szCs w:val="22"/>
              </w:rPr>
              <w:fldChar w:fldCharType="begin"/>
            </w:r>
            <w:r w:rsidRPr="00CC28E1">
              <w:rPr>
                <w:rFonts w:ascii="Arial" w:hAnsi="Arial" w:cs="Arial"/>
                <w:bCs/>
                <w:sz w:val="22"/>
                <w:szCs w:val="22"/>
              </w:rPr>
              <w:instrText>PAGE</w:instrText>
            </w:r>
            <w:r w:rsidRPr="00CC28E1">
              <w:rPr>
                <w:rFonts w:ascii="Arial" w:hAnsi="Arial" w:cs="Arial"/>
                <w:bCs/>
                <w:sz w:val="22"/>
                <w:szCs w:val="22"/>
              </w:rPr>
              <w:fldChar w:fldCharType="separate"/>
            </w:r>
            <w:r>
              <w:rPr>
                <w:rFonts w:ascii="Arial" w:hAnsi="Arial" w:cs="Arial"/>
                <w:bCs/>
                <w:noProof/>
                <w:sz w:val="22"/>
                <w:szCs w:val="22"/>
              </w:rPr>
              <w:t>1</w:t>
            </w:r>
            <w:r w:rsidRPr="00CC28E1">
              <w:rPr>
                <w:rFonts w:ascii="Arial" w:hAnsi="Arial" w:cs="Arial"/>
                <w:bCs/>
                <w:sz w:val="22"/>
                <w:szCs w:val="22"/>
              </w:rPr>
              <w:fldChar w:fldCharType="end"/>
            </w:r>
            <w:r w:rsidRPr="00CC28E1">
              <w:rPr>
                <w:rFonts w:ascii="Arial" w:hAnsi="Arial" w:cs="Arial"/>
                <w:sz w:val="22"/>
                <w:szCs w:val="22"/>
              </w:rPr>
              <w:t>/</w:t>
            </w:r>
            <w:r w:rsidRPr="00CC28E1">
              <w:rPr>
                <w:rFonts w:ascii="Arial" w:hAnsi="Arial" w:cs="Arial"/>
                <w:bCs/>
                <w:sz w:val="22"/>
                <w:szCs w:val="22"/>
              </w:rPr>
              <w:fldChar w:fldCharType="begin"/>
            </w:r>
            <w:r w:rsidRPr="00CC28E1">
              <w:rPr>
                <w:rFonts w:ascii="Arial" w:hAnsi="Arial" w:cs="Arial"/>
                <w:bCs/>
                <w:sz w:val="22"/>
                <w:szCs w:val="22"/>
              </w:rPr>
              <w:instrText>NUMPAGES</w:instrText>
            </w:r>
            <w:r w:rsidRPr="00CC28E1">
              <w:rPr>
                <w:rFonts w:ascii="Arial" w:hAnsi="Arial" w:cs="Arial"/>
                <w:bCs/>
                <w:sz w:val="22"/>
                <w:szCs w:val="22"/>
              </w:rPr>
              <w:fldChar w:fldCharType="separate"/>
            </w:r>
            <w:r>
              <w:rPr>
                <w:rFonts w:ascii="Arial" w:hAnsi="Arial" w:cs="Arial"/>
                <w:bCs/>
                <w:noProof/>
                <w:sz w:val="22"/>
                <w:szCs w:val="22"/>
              </w:rPr>
              <w:t>6</w:t>
            </w:r>
            <w:r w:rsidRPr="00CC28E1">
              <w:rPr>
                <w:rFonts w:ascii="Arial" w:hAnsi="Arial" w:cs="Arial"/>
                <w:bCs/>
                <w:sz w:val="22"/>
                <w:szCs w:val="22"/>
              </w:rPr>
              <w:fldChar w:fldCharType="end"/>
            </w:r>
          </w:p>
        </w:sdtContent>
      </w:sdt>
    </w:sdtContent>
  </w:sdt>
  <w:p w:rsidR="00FD1605" w:rsidRDefault="00FD16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342" w:rsidRDefault="00876C08">
      <w:r>
        <w:separator/>
      </w:r>
    </w:p>
  </w:footnote>
  <w:footnote w:type="continuationSeparator" w:id="0">
    <w:p w:rsidR="00431342" w:rsidRDefault="00876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605" w:rsidRPr="00CC28E1" w:rsidRDefault="00FD1605" w:rsidP="00FD1605">
    <w:pPr>
      <w:jc w:val="center"/>
      <w:rPr>
        <w:rFonts w:ascii="Arial" w:hAnsi="Arial" w:cs="Arial"/>
        <w:color w:val="000000"/>
        <w:sz w:val="22"/>
        <w:szCs w:val="22"/>
      </w:rPr>
    </w:pPr>
    <w:r w:rsidRPr="00CC28E1">
      <w:rPr>
        <w:rFonts w:ascii="Arial" w:hAnsi="Arial" w:cs="Arial"/>
        <w:b/>
        <w:bCs/>
        <w:color w:val="000000"/>
        <w:sz w:val="22"/>
        <w:szCs w:val="22"/>
      </w:rPr>
      <w:t>B</w:t>
    </w:r>
    <w:r>
      <w:rPr>
        <w:rFonts w:ascii="Arial" w:hAnsi="Arial" w:cs="Arial"/>
        <w:color w:val="000000"/>
        <w:sz w:val="22"/>
        <w:szCs w:val="22"/>
      </w:rPr>
      <w:t xml:space="preserve"> - část 2/19 - příloha č. 16a </w:t>
    </w:r>
    <w:r w:rsidRPr="00CC28E1">
      <w:rPr>
        <w:rFonts w:ascii="Arial" w:hAnsi="Arial" w:cs="Arial"/>
        <w:color w:val="000000"/>
        <w:sz w:val="22"/>
        <w:szCs w:val="22"/>
      </w:rPr>
      <w:t>(</w:t>
    </w:r>
    <w:r w:rsidRPr="00CC28E1">
      <w:rPr>
        <w:rFonts w:ascii="Arial" w:hAnsi="Arial" w:cs="Arial"/>
        <w:color w:val="000000"/>
        <w:sz w:val="22"/>
        <w:szCs w:val="22"/>
        <w:highlight w:val="yellow"/>
      </w:rPr>
      <w:t>1. 1. 2018</w:t>
    </w:r>
    <w:r w:rsidRPr="00CC28E1">
      <w:rPr>
        <w:rFonts w:ascii="Arial" w:hAnsi="Arial" w:cs="Arial"/>
        <w:color w:val="000000"/>
        <w:sz w:val="22"/>
        <w:szCs w:val="22"/>
      </w:rPr>
      <w:t>)</w:t>
    </w:r>
  </w:p>
  <w:p w:rsidR="00FD1605" w:rsidRDefault="00FD16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334E"/>
    <w:multiLevelType w:val="hybridMultilevel"/>
    <w:tmpl w:val="E8349D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78D2D72"/>
    <w:multiLevelType w:val="hybridMultilevel"/>
    <w:tmpl w:val="3B685D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C91157E"/>
    <w:multiLevelType w:val="hybridMultilevel"/>
    <w:tmpl w:val="ED1CE778"/>
    <w:lvl w:ilvl="0" w:tplc="854E7BB4">
      <w:start w:val="1"/>
      <w:numFmt w:val="decimal"/>
      <w:lvlText w:val="%1."/>
      <w:lvlJc w:val="left"/>
      <w:pPr>
        <w:ind w:left="720" w:hanging="360"/>
      </w:pPr>
      <w:rPr>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CC31009"/>
    <w:multiLevelType w:val="multilevel"/>
    <w:tmpl w:val="FD7E51BA"/>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0" w:firstLine="0"/>
      </w:pPr>
      <w:rPr>
        <w:rFonts w:ascii="Times New Roman" w:eastAsia="Times New Roman" w:hAnsi="Times New Roman" w:cs="Times New Roman"/>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E345CE1"/>
    <w:multiLevelType w:val="hybridMultilevel"/>
    <w:tmpl w:val="78F0259E"/>
    <w:lvl w:ilvl="0" w:tplc="0405000F">
      <w:start w:val="1"/>
      <w:numFmt w:val="decimal"/>
      <w:lvlText w:val="%1."/>
      <w:lvlJc w:val="left"/>
      <w:pPr>
        <w:tabs>
          <w:tab w:val="num" w:pos="720"/>
        </w:tabs>
        <w:ind w:left="720" w:hanging="360"/>
      </w:pPr>
    </w:lvl>
    <w:lvl w:ilvl="1" w:tplc="9E407AD0">
      <w:start w:val="1"/>
      <w:numFmt w:val="lowerLetter"/>
      <w:lvlText w:val="%2)"/>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2C0C71FE"/>
    <w:multiLevelType w:val="hybridMultilevel"/>
    <w:tmpl w:val="390039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EA05BE1"/>
    <w:multiLevelType w:val="hybridMultilevel"/>
    <w:tmpl w:val="ABC4F596"/>
    <w:lvl w:ilvl="0" w:tplc="80DC0C2E">
      <w:numFmt w:val="bullet"/>
      <w:lvlText w:val="-"/>
      <w:lvlJc w:val="left"/>
      <w:pPr>
        <w:ind w:left="786" w:hanging="360"/>
      </w:pPr>
      <w:rPr>
        <w:rFonts w:ascii="Arial" w:eastAsia="Times New Roman" w:hAnsi="Arial" w:cs="Arial"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30683233"/>
    <w:multiLevelType w:val="hybridMultilevel"/>
    <w:tmpl w:val="226AAD9C"/>
    <w:lvl w:ilvl="0" w:tplc="856857FE">
      <w:start w:val="6"/>
      <w:numFmt w:val="bullet"/>
      <w:lvlText w:val="-"/>
      <w:lvlJc w:val="left"/>
      <w:pPr>
        <w:ind w:left="785" w:hanging="360"/>
      </w:pPr>
      <w:rPr>
        <w:rFonts w:ascii="Arial" w:eastAsia="Times New Roman" w:hAnsi="Arial" w:cs="Arial" w:hint="default"/>
        <w:color w:val="auto"/>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8" w15:restartNumberingAfterBreak="0">
    <w:nsid w:val="30A26A53"/>
    <w:multiLevelType w:val="hybridMultilevel"/>
    <w:tmpl w:val="D9924E1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61D562B5"/>
    <w:multiLevelType w:val="hybridMultilevel"/>
    <w:tmpl w:val="5AC6D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D71BCB"/>
    <w:multiLevelType w:val="hybridMultilevel"/>
    <w:tmpl w:val="CE38B6C6"/>
    <w:lvl w:ilvl="0" w:tplc="1A661220">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5"/>
  </w:num>
  <w:num w:numId="8">
    <w:abstractNumId w:val="10"/>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05"/>
    <w:rsid w:val="0002648A"/>
    <w:rsid w:val="0006684E"/>
    <w:rsid w:val="00191574"/>
    <w:rsid w:val="001F5F18"/>
    <w:rsid w:val="0022185E"/>
    <w:rsid w:val="002421D9"/>
    <w:rsid w:val="00431342"/>
    <w:rsid w:val="00835BE0"/>
    <w:rsid w:val="00876C08"/>
    <w:rsid w:val="009163EA"/>
    <w:rsid w:val="009A4EEA"/>
    <w:rsid w:val="009C195C"/>
    <w:rsid w:val="009C5741"/>
    <w:rsid w:val="00B73024"/>
    <w:rsid w:val="00BC0C27"/>
    <w:rsid w:val="00C8257C"/>
    <w:rsid w:val="00D36EBB"/>
    <w:rsid w:val="00E539AB"/>
    <w:rsid w:val="00F84C5C"/>
    <w:rsid w:val="00FD16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417C7B61"/>
  <w15:chartTrackingRefBased/>
  <w15:docId w15:val="{4EDDC746-323B-413F-9281-75461128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1605"/>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FD160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FD1605"/>
    <w:pPr>
      <w:spacing w:after="120"/>
      <w:ind w:left="283"/>
    </w:pPr>
  </w:style>
  <w:style w:type="character" w:customStyle="1" w:styleId="ZkladntextodsazenChar">
    <w:name w:val="Základní text odsazený Char"/>
    <w:basedOn w:val="Standardnpsmoodstavce"/>
    <w:link w:val="Zkladntextodsazen"/>
    <w:rsid w:val="00FD1605"/>
    <w:rPr>
      <w:rFonts w:ascii="Times New Roman" w:eastAsia="Times New Roman" w:hAnsi="Times New Roman" w:cs="Times New Roman"/>
      <w:sz w:val="24"/>
      <w:szCs w:val="24"/>
      <w:lang w:eastAsia="cs-CZ"/>
    </w:rPr>
  </w:style>
  <w:style w:type="paragraph" w:customStyle="1" w:styleId="Textvtabulce">
    <w:name w:val="Text v tabulce"/>
    <w:basedOn w:val="Normln"/>
    <w:rsid w:val="00FD1605"/>
    <w:rPr>
      <w:sz w:val="22"/>
    </w:rPr>
  </w:style>
  <w:style w:type="paragraph" w:customStyle="1" w:styleId="odstpolV">
    <w:name w:val="odst po čl V"/>
    <w:basedOn w:val="Normln"/>
    <w:rsid w:val="00FD1605"/>
    <w:pPr>
      <w:numPr>
        <w:numId w:val="1"/>
      </w:numPr>
      <w:tabs>
        <w:tab w:val="num" w:pos="360"/>
      </w:tabs>
      <w:spacing w:after="240"/>
      <w:ind w:left="0" w:firstLine="0"/>
      <w:jc w:val="both"/>
    </w:pPr>
  </w:style>
  <w:style w:type="paragraph" w:customStyle="1" w:styleId="obec">
    <w:name w:val="obec"/>
    <w:basedOn w:val="Normln"/>
    <w:rsid w:val="00FD1605"/>
    <w:pPr>
      <w:tabs>
        <w:tab w:val="left" w:pos="1418"/>
        <w:tab w:val="left" w:pos="4678"/>
        <w:tab w:val="right" w:pos="8931"/>
      </w:tabs>
    </w:pPr>
    <w:rPr>
      <w:szCs w:val="20"/>
      <w:lang w:eastAsia="en-US"/>
    </w:rPr>
  </w:style>
  <w:style w:type="character" w:customStyle="1" w:styleId="adresaChar">
    <w:name w:val="adresa Char"/>
    <w:link w:val="adresa"/>
    <w:locked/>
    <w:rsid w:val="00FD1605"/>
  </w:style>
  <w:style w:type="paragraph" w:customStyle="1" w:styleId="adresa">
    <w:name w:val="adresa"/>
    <w:basedOn w:val="Normln"/>
    <w:link w:val="adresaChar"/>
    <w:rsid w:val="00FD1605"/>
    <w:pPr>
      <w:tabs>
        <w:tab w:val="left" w:pos="3402"/>
        <w:tab w:val="left" w:pos="6237"/>
      </w:tabs>
      <w:jc w:val="both"/>
    </w:pPr>
    <w:rPr>
      <w:rFonts w:asciiTheme="minorHAnsi" w:eastAsiaTheme="minorHAnsi" w:hAnsiTheme="minorHAnsi" w:cstheme="minorBidi"/>
      <w:sz w:val="22"/>
      <w:szCs w:val="22"/>
      <w:lang w:eastAsia="en-US"/>
    </w:rPr>
  </w:style>
  <w:style w:type="paragraph" w:styleId="Zhlav">
    <w:name w:val="header"/>
    <w:basedOn w:val="Normln"/>
    <w:link w:val="ZhlavChar"/>
    <w:uiPriority w:val="99"/>
    <w:unhideWhenUsed/>
    <w:rsid w:val="00FD1605"/>
    <w:pPr>
      <w:tabs>
        <w:tab w:val="center" w:pos="4536"/>
        <w:tab w:val="right" w:pos="9072"/>
      </w:tabs>
    </w:pPr>
  </w:style>
  <w:style w:type="character" w:customStyle="1" w:styleId="ZhlavChar">
    <w:name w:val="Záhlaví Char"/>
    <w:basedOn w:val="Standardnpsmoodstavce"/>
    <w:link w:val="Zhlav"/>
    <w:uiPriority w:val="99"/>
    <w:rsid w:val="00FD160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D1605"/>
    <w:pPr>
      <w:tabs>
        <w:tab w:val="center" w:pos="4536"/>
        <w:tab w:val="right" w:pos="9072"/>
      </w:tabs>
    </w:pPr>
  </w:style>
  <w:style w:type="character" w:customStyle="1" w:styleId="ZpatChar">
    <w:name w:val="Zápatí Char"/>
    <w:basedOn w:val="Standardnpsmoodstavce"/>
    <w:link w:val="Zpat"/>
    <w:uiPriority w:val="99"/>
    <w:rsid w:val="00FD160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D1605"/>
    <w:pPr>
      <w:ind w:left="720"/>
      <w:contextualSpacing/>
    </w:pPr>
  </w:style>
  <w:style w:type="paragraph" w:customStyle="1" w:styleId="Nadpisl">
    <w:name w:val="Nadpis čl."/>
    <w:basedOn w:val="Nadpis4"/>
    <w:next w:val="Normln"/>
    <w:rsid w:val="00FD1605"/>
    <w:pPr>
      <w:numPr>
        <w:numId w:val="9"/>
      </w:numPr>
      <w:tabs>
        <w:tab w:val="num" w:pos="360"/>
      </w:tabs>
      <w:spacing w:before="360" w:after="120"/>
      <w:ind w:left="720" w:hanging="360"/>
      <w:jc w:val="center"/>
      <w:outlineLvl w:val="2"/>
    </w:pPr>
    <w:rPr>
      <w:rFonts w:ascii="Times New Roman" w:eastAsia="Times New Roman" w:hAnsi="Times New Roman" w:cs="Times New Roman"/>
      <w:b/>
      <w:i w:val="0"/>
      <w:iCs w:val="0"/>
      <w:color w:val="auto"/>
      <w:szCs w:val="20"/>
    </w:rPr>
  </w:style>
  <w:style w:type="paragraph" w:customStyle="1" w:styleId="odst">
    <w:name w:val="Č. odst."/>
    <w:basedOn w:val="Normln"/>
    <w:rsid w:val="00FD1605"/>
    <w:pPr>
      <w:widowControl w:val="0"/>
      <w:numPr>
        <w:ilvl w:val="1"/>
        <w:numId w:val="9"/>
      </w:numPr>
      <w:spacing w:after="120"/>
      <w:jc w:val="both"/>
    </w:pPr>
    <w:rPr>
      <w:snapToGrid w:val="0"/>
      <w:szCs w:val="20"/>
    </w:rPr>
  </w:style>
  <w:style w:type="paragraph" w:customStyle="1" w:styleId="odr">
    <w:name w:val="Č. odr."/>
    <w:basedOn w:val="Normln"/>
    <w:rsid w:val="00FD1605"/>
    <w:pPr>
      <w:numPr>
        <w:ilvl w:val="2"/>
        <w:numId w:val="9"/>
      </w:numPr>
      <w:spacing w:after="60" w:line="240" w:lineRule="atLeast"/>
      <w:jc w:val="both"/>
    </w:pPr>
    <w:rPr>
      <w:szCs w:val="20"/>
    </w:rPr>
  </w:style>
  <w:style w:type="paragraph" w:customStyle="1" w:styleId="vnintext">
    <w:name w:val="vniønítext"/>
    <w:basedOn w:val="Normln"/>
    <w:rsid w:val="00FD1605"/>
    <w:pPr>
      <w:tabs>
        <w:tab w:val="left" w:pos="709"/>
      </w:tabs>
      <w:suppressAutoHyphens/>
      <w:ind w:firstLine="426"/>
      <w:jc w:val="both"/>
    </w:pPr>
    <w:rPr>
      <w:szCs w:val="20"/>
      <w:lang w:eastAsia="ar-SA"/>
    </w:rPr>
  </w:style>
  <w:style w:type="paragraph" w:customStyle="1" w:styleId="Zkladntext31">
    <w:name w:val="Základní text 31"/>
    <w:basedOn w:val="Normln"/>
    <w:rsid w:val="00FD1605"/>
    <w:rPr>
      <w:szCs w:val="20"/>
      <w:lang w:eastAsia="en-US"/>
    </w:rPr>
  </w:style>
  <w:style w:type="paragraph" w:customStyle="1" w:styleId="para">
    <w:name w:val="para"/>
    <w:basedOn w:val="Normln"/>
    <w:rsid w:val="00FD1605"/>
    <w:pPr>
      <w:tabs>
        <w:tab w:val="left" w:pos="709"/>
      </w:tabs>
      <w:suppressAutoHyphens/>
      <w:jc w:val="center"/>
    </w:pPr>
    <w:rPr>
      <w:b/>
      <w:szCs w:val="20"/>
      <w:lang w:eastAsia="ar-SA"/>
    </w:rPr>
  </w:style>
  <w:style w:type="paragraph" w:styleId="Zkladntext">
    <w:name w:val="Body Text"/>
    <w:basedOn w:val="Normln"/>
    <w:link w:val="ZkladntextChar"/>
    <w:rsid w:val="00FD1605"/>
    <w:pPr>
      <w:spacing w:after="120"/>
    </w:pPr>
    <w:rPr>
      <w:rFonts w:ascii="Arial" w:hAnsi="Arial"/>
      <w:sz w:val="22"/>
    </w:rPr>
  </w:style>
  <w:style w:type="character" w:customStyle="1" w:styleId="ZkladntextChar">
    <w:name w:val="Základní text Char"/>
    <w:basedOn w:val="Standardnpsmoodstavce"/>
    <w:link w:val="Zkladntext"/>
    <w:rsid w:val="00FD1605"/>
    <w:rPr>
      <w:rFonts w:ascii="Arial" w:eastAsia="Times New Roman" w:hAnsi="Arial" w:cs="Times New Roman"/>
      <w:szCs w:val="24"/>
      <w:lang w:eastAsia="cs-CZ"/>
    </w:rPr>
  </w:style>
  <w:style w:type="character" w:customStyle="1" w:styleId="Nadpis4Char">
    <w:name w:val="Nadpis 4 Char"/>
    <w:basedOn w:val="Standardnpsmoodstavce"/>
    <w:link w:val="Nadpis4"/>
    <w:uiPriority w:val="9"/>
    <w:semiHidden/>
    <w:rsid w:val="00FD1605"/>
    <w:rPr>
      <w:rFonts w:asciiTheme="majorHAnsi" w:eastAsiaTheme="majorEastAsia" w:hAnsiTheme="majorHAnsi" w:cstheme="majorBidi"/>
      <w:i/>
      <w:iCs/>
      <w:color w:val="2E74B5" w:themeColor="accent1" w:themeShade="B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2219</Words>
  <Characters>13093</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Štefanová Iva</dc:creator>
  <cp:keywords/>
  <dc:description/>
  <cp:lastModifiedBy>Černovská Alena</cp:lastModifiedBy>
  <cp:revision>7</cp:revision>
  <dcterms:created xsi:type="dcterms:W3CDTF">2019-01-16T16:18:00Z</dcterms:created>
  <dcterms:modified xsi:type="dcterms:W3CDTF">2019-02-07T13:38:00Z</dcterms:modified>
</cp:coreProperties>
</file>