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51E33" w14:textId="60453124" w:rsidR="00321D62" w:rsidRPr="008C58EE" w:rsidRDefault="00321D62" w:rsidP="006F7918">
      <w:pPr>
        <w:pStyle w:val="Nadpis"/>
        <w:keepLines/>
        <w:tabs>
          <w:tab w:val="left" w:pos="284"/>
          <w:tab w:val="left" w:pos="567"/>
          <w:tab w:val="left" w:pos="851"/>
        </w:tabs>
        <w:spacing w:before="240" w:after="80" w:line="271" w:lineRule="auto"/>
        <w:jc w:val="center"/>
        <w:outlineLvl w:val="0"/>
        <w:rPr>
          <w:rFonts w:cs="Arial"/>
          <w:noProof w:val="0"/>
          <w:lang w:val="cs-CZ"/>
        </w:rPr>
      </w:pPr>
      <w:r w:rsidRPr="008C58EE">
        <w:rPr>
          <w:rFonts w:cs="Arial"/>
          <w:caps/>
          <w:noProof w:val="0"/>
          <w:lang w:val="cs-CZ"/>
        </w:rPr>
        <w:t>Kupní</w:t>
      </w:r>
      <w:r w:rsidRPr="008C58EE">
        <w:rPr>
          <w:rFonts w:cs="Arial"/>
          <w:noProof w:val="0"/>
          <w:lang w:val="cs-CZ"/>
        </w:rPr>
        <w:t xml:space="preserve"> SMLOUVA </w:t>
      </w:r>
    </w:p>
    <w:p w14:paraId="1E1485F0" w14:textId="77777777" w:rsidR="00321D62" w:rsidRPr="008C58EE" w:rsidRDefault="00321D62" w:rsidP="006F7918">
      <w:pPr>
        <w:jc w:val="center"/>
      </w:pPr>
      <w:r w:rsidRPr="008C58EE">
        <w:t>uzavřena podle ust. § 2079 a násl. zákona č. 89/2012, občanského zákoníku</w:t>
      </w:r>
    </w:p>
    <w:p w14:paraId="146301F6" w14:textId="32541F65" w:rsidR="00321D62" w:rsidRPr="008C58EE" w:rsidRDefault="00321D62" w:rsidP="006F7918">
      <w:pPr>
        <w:jc w:val="center"/>
        <w:rPr>
          <w:noProof w:val="0"/>
          <w:szCs w:val="24"/>
          <w:lang w:val="cs-CZ"/>
        </w:rPr>
      </w:pPr>
      <w:r w:rsidRPr="008C58EE">
        <w:rPr>
          <w:noProof w:val="0"/>
          <w:szCs w:val="24"/>
          <w:lang w:val="cs-CZ"/>
        </w:rPr>
        <w:t>níže uvedeného dne, měsíce a roku mezi</w:t>
      </w:r>
      <w:r>
        <w:rPr>
          <w:noProof w:val="0"/>
          <w:szCs w:val="24"/>
          <w:lang w:val="cs-CZ"/>
        </w:rPr>
        <w:t>:</w:t>
      </w:r>
    </w:p>
    <w:p w14:paraId="3049662B" w14:textId="7DC4924F" w:rsidR="00321D62" w:rsidRPr="00E02114" w:rsidRDefault="00E02114" w:rsidP="00E02114">
      <w:pPr>
        <w:pStyle w:val="Nadpis1"/>
      </w:pPr>
      <w:r w:rsidRPr="00E02114">
        <w:t>I. Strany</w:t>
      </w:r>
    </w:p>
    <w:p w14:paraId="60178E07" w14:textId="77777777" w:rsidR="00E02114" w:rsidRPr="00E02114" w:rsidRDefault="00E02114" w:rsidP="00E0211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ind w:left="284" w:hanging="284"/>
        <w:jc w:val="center"/>
        <w:rPr>
          <w:rFonts w:cs="Arial"/>
          <w:bCs/>
          <w:color w:val="000000"/>
          <w:szCs w:val="24"/>
        </w:rPr>
      </w:pPr>
      <w:r w:rsidRPr="00E02114">
        <w:rPr>
          <w:rFonts w:cs="Arial"/>
          <w:bCs/>
          <w:color w:val="000000"/>
          <w:szCs w:val="24"/>
        </w:rPr>
        <w:t>kupující,</w:t>
      </w:r>
    </w:p>
    <w:p w14:paraId="02B08D78" w14:textId="77777777" w:rsidR="00E02114" w:rsidRPr="00951407" w:rsidRDefault="00E02114" w:rsidP="00E0211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ind w:left="284" w:hanging="284"/>
        <w:jc w:val="center"/>
        <w:rPr>
          <w:rFonts w:cs="Arial"/>
          <w:b/>
          <w:bCs/>
          <w:color w:val="000000"/>
          <w:szCs w:val="24"/>
        </w:rPr>
      </w:pPr>
    </w:p>
    <w:p w14:paraId="4A2FEFC9" w14:textId="77777777" w:rsidR="00E02114" w:rsidRPr="00951407" w:rsidRDefault="00E02114" w:rsidP="00E0211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ind w:left="284" w:hanging="284"/>
        <w:jc w:val="center"/>
        <w:outlineLvl w:val="0"/>
        <w:rPr>
          <w:rFonts w:cs="Arial"/>
          <w:b/>
          <w:bCs/>
          <w:szCs w:val="24"/>
        </w:rPr>
      </w:pPr>
      <w:r w:rsidRPr="00951407">
        <w:rPr>
          <w:rFonts w:cs="Arial"/>
          <w:b/>
          <w:bCs/>
          <w:szCs w:val="24"/>
        </w:rPr>
        <w:t>ČESKÉ VYSOKÉ UČENÍ TECHNICKÉ V</w:t>
      </w:r>
      <w:r w:rsidRPr="00951407">
        <w:rPr>
          <w:rFonts w:ascii="Cambria" w:hAnsi="Cambria" w:cs="Cambria"/>
          <w:b/>
          <w:bCs/>
          <w:szCs w:val="24"/>
        </w:rPr>
        <w:t> </w:t>
      </w:r>
      <w:r w:rsidRPr="00951407">
        <w:rPr>
          <w:rFonts w:cs="Arial"/>
          <w:b/>
          <w:bCs/>
          <w:szCs w:val="24"/>
        </w:rPr>
        <w:t>PRAZE</w:t>
      </w:r>
    </w:p>
    <w:p w14:paraId="2C0EDEE5" w14:textId="77777777" w:rsidR="00E02114" w:rsidRPr="00951407" w:rsidRDefault="00E02114" w:rsidP="00E0211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ind w:left="284" w:hanging="284"/>
        <w:jc w:val="center"/>
        <w:outlineLvl w:val="0"/>
        <w:rPr>
          <w:rFonts w:cs="Arial"/>
          <w:b/>
          <w:bCs/>
          <w:szCs w:val="24"/>
        </w:rPr>
      </w:pPr>
      <w:r w:rsidRPr="00951407">
        <w:rPr>
          <w:rFonts w:cs="Arial"/>
          <w:b/>
          <w:bCs/>
          <w:szCs w:val="24"/>
        </w:rPr>
        <w:t>Český institut informatiky, robotiky a kybernetiky</w:t>
      </w:r>
    </w:p>
    <w:p w14:paraId="5189BEBF" w14:textId="2317B385" w:rsidR="00E02114" w:rsidRPr="00951407" w:rsidRDefault="00DB630E" w:rsidP="00E0211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ind w:left="284" w:hanging="284"/>
        <w:jc w:val="center"/>
        <w:rPr>
          <w:rFonts w:cs="Arial"/>
          <w:b/>
          <w:bCs/>
          <w:szCs w:val="24"/>
        </w:rPr>
      </w:pPr>
      <w:r>
        <w:rPr>
          <w:rFonts w:cs="Arial"/>
          <w:b/>
          <w:bCs/>
          <w:szCs w:val="24"/>
        </w:rPr>
        <w:t>zastoupen</w:t>
      </w:r>
      <w:r w:rsidR="00E02114" w:rsidRPr="00951407">
        <w:rPr>
          <w:rFonts w:cs="Arial"/>
          <w:b/>
          <w:bCs/>
          <w:szCs w:val="24"/>
        </w:rPr>
        <w:t xml:space="preserve">, ředitelem </w:t>
      </w:r>
    </w:p>
    <w:p w14:paraId="2C679123" w14:textId="0558ED68" w:rsidR="00E02114" w:rsidRPr="00951407" w:rsidRDefault="004F53EB" w:rsidP="00E0211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ind w:left="284" w:hanging="284"/>
        <w:jc w:val="center"/>
        <w:rPr>
          <w:rFonts w:cs="Arial"/>
          <w:b/>
          <w:bCs/>
          <w:szCs w:val="24"/>
        </w:rPr>
      </w:pPr>
      <w:r>
        <w:rPr>
          <w:rFonts w:cs="Arial"/>
          <w:b/>
          <w:bCs/>
          <w:szCs w:val="24"/>
        </w:rPr>
        <w:t>Jugoslávských partyzánů 3</w:t>
      </w:r>
      <w:r w:rsidR="00E02114" w:rsidRPr="00951407">
        <w:rPr>
          <w:rFonts w:cs="Arial"/>
          <w:b/>
          <w:bCs/>
          <w:szCs w:val="24"/>
        </w:rPr>
        <w:t>,</w:t>
      </w:r>
      <w:r>
        <w:rPr>
          <w:rFonts w:cs="Arial"/>
          <w:b/>
          <w:bCs/>
          <w:szCs w:val="24"/>
        </w:rPr>
        <w:t xml:space="preserve"> 160 00</w:t>
      </w:r>
      <w:r w:rsidR="00E02114" w:rsidRPr="00951407">
        <w:rPr>
          <w:rFonts w:cs="Arial"/>
          <w:b/>
          <w:bCs/>
          <w:szCs w:val="24"/>
        </w:rPr>
        <w:t xml:space="preserve"> Praha 6</w:t>
      </w:r>
    </w:p>
    <w:p w14:paraId="1C37A6D6" w14:textId="77777777" w:rsidR="00E02114" w:rsidRPr="00951407" w:rsidRDefault="00E02114" w:rsidP="00E0211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ind w:left="284" w:hanging="284"/>
        <w:jc w:val="center"/>
        <w:rPr>
          <w:rFonts w:cs="Arial"/>
          <w:b/>
          <w:bCs/>
          <w:szCs w:val="24"/>
        </w:rPr>
      </w:pPr>
      <w:r w:rsidRPr="00951407">
        <w:rPr>
          <w:rFonts w:cs="Arial"/>
          <w:b/>
          <w:bCs/>
          <w:szCs w:val="24"/>
        </w:rPr>
        <w:t>IČO: 68407700, DIČ: CZ68407700</w:t>
      </w:r>
    </w:p>
    <w:p w14:paraId="1E081F49" w14:textId="77777777" w:rsidR="00E02114" w:rsidRPr="00951407" w:rsidRDefault="00E02114" w:rsidP="00E0211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ind w:left="284" w:hanging="284"/>
        <w:jc w:val="center"/>
        <w:rPr>
          <w:rFonts w:cs="Arial"/>
          <w:color w:val="000000"/>
          <w:szCs w:val="24"/>
        </w:rPr>
      </w:pPr>
      <w:r w:rsidRPr="00951407">
        <w:rPr>
          <w:rFonts w:cs="Arial"/>
          <w:color w:val="000000"/>
          <w:szCs w:val="24"/>
        </w:rPr>
        <w:t>jako kupující na straně jedné (dále jen „kupující“)</w:t>
      </w:r>
    </w:p>
    <w:p w14:paraId="38A4E832" w14:textId="77777777" w:rsidR="00E02114" w:rsidRPr="00951407" w:rsidRDefault="00E02114" w:rsidP="00E0211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rPr>
          <w:rFonts w:cs="Arial"/>
          <w:color w:val="000000"/>
          <w:szCs w:val="24"/>
        </w:rPr>
      </w:pPr>
    </w:p>
    <w:p w14:paraId="296C943E" w14:textId="77777777" w:rsidR="00E02114" w:rsidRPr="00951407" w:rsidRDefault="00E02114" w:rsidP="00E0211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ind w:left="284" w:hanging="284"/>
        <w:jc w:val="center"/>
        <w:rPr>
          <w:rFonts w:cs="Arial"/>
          <w:b/>
          <w:bCs/>
          <w:color w:val="000000"/>
          <w:szCs w:val="24"/>
        </w:rPr>
      </w:pPr>
      <w:r w:rsidRPr="00951407">
        <w:rPr>
          <w:rFonts w:cs="Arial"/>
          <w:b/>
          <w:bCs/>
          <w:color w:val="000000"/>
          <w:szCs w:val="24"/>
        </w:rPr>
        <w:t>a</w:t>
      </w:r>
    </w:p>
    <w:p w14:paraId="457FCC57" w14:textId="77777777" w:rsidR="00E02114" w:rsidRPr="00951407" w:rsidRDefault="00E02114" w:rsidP="00E0211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ind w:left="284" w:hanging="284"/>
        <w:jc w:val="center"/>
        <w:rPr>
          <w:rFonts w:cs="Arial"/>
          <w:b/>
          <w:bCs/>
          <w:color w:val="000000"/>
          <w:szCs w:val="24"/>
        </w:rPr>
      </w:pPr>
    </w:p>
    <w:p w14:paraId="52CEF9D3" w14:textId="77777777" w:rsidR="00E02114" w:rsidRPr="00E02114" w:rsidRDefault="00E02114" w:rsidP="00E0211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ind w:left="284" w:hanging="284"/>
        <w:jc w:val="center"/>
        <w:rPr>
          <w:rFonts w:cs="Arial"/>
          <w:bCs/>
          <w:color w:val="000000"/>
          <w:szCs w:val="24"/>
        </w:rPr>
      </w:pPr>
      <w:r w:rsidRPr="00E02114">
        <w:rPr>
          <w:rFonts w:cs="Arial"/>
          <w:bCs/>
          <w:color w:val="000000"/>
          <w:szCs w:val="24"/>
        </w:rPr>
        <w:t>prodávající,</w:t>
      </w:r>
    </w:p>
    <w:p w14:paraId="6952F3C8" w14:textId="77777777" w:rsidR="00E02114" w:rsidRPr="00951407" w:rsidRDefault="00E02114" w:rsidP="00E0211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ind w:left="284" w:hanging="284"/>
        <w:jc w:val="center"/>
        <w:rPr>
          <w:rFonts w:cs="Arial"/>
          <w:b/>
          <w:bCs/>
          <w:color w:val="000000"/>
          <w:szCs w:val="24"/>
        </w:rPr>
      </w:pPr>
    </w:p>
    <w:p w14:paraId="764A05C4" w14:textId="77777777" w:rsidR="00F3304F" w:rsidRDefault="00F3304F" w:rsidP="00F3304F">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ind w:left="284" w:hanging="284"/>
        <w:jc w:val="center"/>
        <w:outlineLvl w:val="0"/>
        <w:rPr>
          <w:rFonts w:cs="Arial"/>
          <w:b/>
          <w:bCs/>
          <w:color w:val="000000"/>
          <w:szCs w:val="24"/>
        </w:rPr>
      </w:pPr>
      <w:r w:rsidRPr="00CD24AD">
        <w:rPr>
          <w:rFonts w:cs="Arial"/>
          <w:b/>
          <w:bCs/>
          <w:color w:val="000000"/>
          <w:szCs w:val="24"/>
        </w:rPr>
        <w:t>Alza.cz a.s.</w:t>
      </w:r>
    </w:p>
    <w:p w14:paraId="10CC3701" w14:textId="39C404D9" w:rsidR="00F3304F" w:rsidRPr="00F3304F" w:rsidRDefault="00197068" w:rsidP="00F3304F">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ind w:left="284" w:hanging="284"/>
        <w:jc w:val="center"/>
        <w:outlineLvl w:val="0"/>
        <w:rPr>
          <w:rFonts w:cs="Arial"/>
          <w:b/>
          <w:bCs/>
          <w:color w:val="000000"/>
          <w:szCs w:val="24"/>
        </w:rPr>
      </w:pPr>
      <w:r>
        <w:rPr>
          <w:rFonts w:cs="Arial"/>
          <w:b/>
          <w:bCs/>
          <w:color w:val="000000"/>
          <w:szCs w:val="24"/>
        </w:rPr>
        <w:t>zastoupená</w:t>
      </w:r>
    </w:p>
    <w:p w14:paraId="0566CC27" w14:textId="77777777" w:rsidR="00F3304F" w:rsidRPr="001832AB" w:rsidRDefault="00F3304F" w:rsidP="00F3304F">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ind w:left="284" w:hanging="284"/>
        <w:jc w:val="center"/>
        <w:rPr>
          <w:rFonts w:cs="Arial"/>
          <w:b/>
          <w:bCs/>
          <w:color w:val="000000"/>
          <w:szCs w:val="24"/>
        </w:rPr>
      </w:pPr>
      <w:r w:rsidRPr="001832AB">
        <w:rPr>
          <w:rFonts w:cs="Arial"/>
          <w:b/>
          <w:bCs/>
          <w:color w:val="000000"/>
          <w:szCs w:val="24"/>
        </w:rPr>
        <w:t>sídlem: Jankovcova 1522/53, Holešovice, Praha 7</w:t>
      </w:r>
    </w:p>
    <w:p w14:paraId="53B29CC7" w14:textId="77777777" w:rsidR="00F3304F" w:rsidRPr="001832AB" w:rsidRDefault="00F3304F" w:rsidP="00F3304F">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ind w:left="284" w:hanging="284"/>
        <w:jc w:val="center"/>
        <w:rPr>
          <w:rFonts w:cs="Arial"/>
          <w:b/>
          <w:bCs/>
          <w:color w:val="000000"/>
          <w:szCs w:val="24"/>
        </w:rPr>
      </w:pPr>
      <w:r w:rsidRPr="001832AB">
        <w:rPr>
          <w:rFonts w:cs="Arial"/>
          <w:b/>
          <w:bCs/>
          <w:color w:val="000000"/>
          <w:szCs w:val="24"/>
        </w:rPr>
        <w:t>IČO: 27082440, DIČ: CZ27082440</w:t>
      </w:r>
    </w:p>
    <w:p w14:paraId="0635695F" w14:textId="77777777" w:rsidR="00F3304F" w:rsidRPr="00F3304F" w:rsidRDefault="00F3304F" w:rsidP="00F3304F">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ind w:left="284" w:hanging="284"/>
        <w:jc w:val="center"/>
        <w:rPr>
          <w:rFonts w:cs="Arial"/>
          <w:b/>
          <w:color w:val="000000"/>
          <w:szCs w:val="24"/>
        </w:rPr>
      </w:pPr>
      <w:r w:rsidRPr="00F3304F">
        <w:rPr>
          <w:rFonts w:cs="Arial"/>
          <w:b/>
          <w:color w:val="000000"/>
          <w:szCs w:val="24"/>
        </w:rPr>
        <w:t>společnost je zapsána v</w:t>
      </w:r>
      <w:r w:rsidRPr="00F3304F">
        <w:rPr>
          <w:rFonts w:ascii="Cambria" w:hAnsi="Cambria" w:cs="Cambria"/>
          <w:b/>
          <w:color w:val="000000"/>
          <w:szCs w:val="24"/>
        </w:rPr>
        <w:t> </w:t>
      </w:r>
      <w:r w:rsidRPr="00F3304F">
        <w:rPr>
          <w:rFonts w:cs="Arial"/>
          <w:b/>
          <w:color w:val="000000"/>
          <w:szCs w:val="24"/>
        </w:rPr>
        <w:t>obchodn</w:t>
      </w:r>
      <w:r w:rsidRPr="00F3304F">
        <w:rPr>
          <w:rFonts w:cs="Technika Light"/>
          <w:b/>
          <w:color w:val="000000"/>
          <w:szCs w:val="24"/>
        </w:rPr>
        <w:t>í</w:t>
      </w:r>
      <w:r w:rsidRPr="00F3304F">
        <w:rPr>
          <w:rFonts w:cs="Arial"/>
          <w:b/>
          <w:color w:val="000000"/>
          <w:szCs w:val="24"/>
        </w:rPr>
        <w:t>m rejst</w:t>
      </w:r>
      <w:r w:rsidRPr="00F3304F">
        <w:rPr>
          <w:rFonts w:cs="Technika Light"/>
          <w:b/>
          <w:color w:val="000000"/>
          <w:szCs w:val="24"/>
        </w:rPr>
        <w:t>ří</w:t>
      </w:r>
      <w:r w:rsidRPr="00F3304F">
        <w:rPr>
          <w:rFonts w:cs="Arial"/>
          <w:b/>
          <w:color w:val="000000"/>
          <w:szCs w:val="24"/>
        </w:rPr>
        <w:t xml:space="preserve">ku </w:t>
      </w:r>
      <w:r w:rsidRPr="00F3304F">
        <w:rPr>
          <w:rFonts w:cs="Arial"/>
          <w:b/>
          <w:bCs/>
          <w:color w:val="000000"/>
          <w:szCs w:val="24"/>
        </w:rPr>
        <w:t>u Městského soudu v Praze, sp. zn. B 8573</w:t>
      </w:r>
    </w:p>
    <w:p w14:paraId="4A180447" w14:textId="77777777" w:rsidR="00F3304F" w:rsidRDefault="00F3304F" w:rsidP="00F3304F">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ind w:left="284" w:hanging="284"/>
        <w:jc w:val="center"/>
        <w:rPr>
          <w:rFonts w:cs="Arial"/>
          <w:color w:val="000000"/>
          <w:szCs w:val="24"/>
        </w:rPr>
      </w:pPr>
      <w:r w:rsidRPr="00951407">
        <w:rPr>
          <w:rFonts w:cs="Arial"/>
          <w:color w:val="000000"/>
          <w:szCs w:val="24"/>
        </w:rPr>
        <w:t>jako prodávající na straně druhé (dále jen „prodávající“)</w:t>
      </w:r>
    </w:p>
    <w:p w14:paraId="74E0B78E" w14:textId="77777777" w:rsidR="00E02114" w:rsidRPr="00951407" w:rsidRDefault="00E02114" w:rsidP="00E0211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ind w:left="284" w:hanging="284"/>
        <w:jc w:val="center"/>
        <w:rPr>
          <w:rFonts w:cs="Arial"/>
          <w:color w:val="000000"/>
          <w:szCs w:val="24"/>
        </w:rPr>
      </w:pPr>
      <w:r>
        <w:rPr>
          <w:rFonts w:cs="Arial"/>
          <w:color w:val="000000"/>
          <w:szCs w:val="24"/>
        </w:rPr>
        <w:t>společně též „smluvní strany“</w:t>
      </w:r>
    </w:p>
    <w:p w14:paraId="6BEEB406" w14:textId="77777777" w:rsidR="00E02114" w:rsidRPr="00951407" w:rsidRDefault="00E02114" w:rsidP="00E0211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ind w:left="284" w:hanging="284"/>
        <w:jc w:val="center"/>
        <w:rPr>
          <w:rFonts w:cs="Arial"/>
          <w:color w:val="000000"/>
          <w:szCs w:val="24"/>
        </w:rPr>
      </w:pPr>
    </w:p>
    <w:p w14:paraId="6A2401FC" w14:textId="338AAC31" w:rsidR="00321D62" w:rsidRPr="00585F2D" w:rsidRDefault="00585F2D" w:rsidP="00585F2D">
      <w:pPr>
        <w:pStyle w:val="Nadpis1"/>
      </w:pPr>
      <w:r w:rsidRPr="00585F2D">
        <w:t xml:space="preserve">II. </w:t>
      </w:r>
      <w:r w:rsidR="00321D62" w:rsidRPr="00585F2D">
        <w:t>Účel smlouvy</w:t>
      </w:r>
    </w:p>
    <w:p w14:paraId="2FD33452" w14:textId="5A024A0C" w:rsidR="00FB680E" w:rsidRPr="00585F2D" w:rsidRDefault="00321D62" w:rsidP="00CD24AD">
      <w:pPr>
        <w:pStyle w:val="Odstavecseseznamem"/>
        <w:numPr>
          <w:ilvl w:val="0"/>
          <w:numId w:val="31"/>
        </w:numPr>
        <w:ind w:left="284" w:hanging="284"/>
        <w:rPr>
          <w:color w:val="000000"/>
          <w:lang w:val="cs-CZ"/>
        </w:rPr>
      </w:pPr>
      <w:r w:rsidRPr="00585F2D">
        <w:rPr>
          <w:lang w:val="cs-CZ"/>
        </w:rPr>
        <w:t>Účelem této smlouvy je řádné, kompl</w:t>
      </w:r>
      <w:r w:rsidR="00585F2D" w:rsidRPr="00585F2D">
        <w:rPr>
          <w:lang w:val="cs-CZ"/>
        </w:rPr>
        <w:t xml:space="preserve">etní a včasné dodání technického zařízení, </w:t>
      </w:r>
      <w:r w:rsidR="00337F1C" w:rsidRPr="00585F2D">
        <w:rPr>
          <w:lang w:val="cs-CZ"/>
        </w:rPr>
        <w:t>které</w:t>
      </w:r>
      <w:r w:rsidRPr="00585F2D">
        <w:rPr>
          <w:lang w:val="cs-CZ"/>
        </w:rPr>
        <w:t xml:space="preserve"> je předmětem veřejné zakázky s názvem </w:t>
      </w:r>
      <w:r w:rsidR="00585F2D" w:rsidRPr="00585F2D">
        <w:rPr>
          <w:color w:val="000000"/>
          <w:lang w:val="cs-CZ"/>
        </w:rPr>
        <w:t>„ČVUT-CIIRC</w:t>
      </w:r>
      <w:r w:rsidR="00CD24AD" w:rsidRPr="00CD24AD">
        <w:rPr>
          <w:color w:val="000000"/>
          <w:lang w:val="cs-CZ"/>
        </w:rPr>
        <w:t xml:space="preserve"> </w:t>
      </w:r>
      <w:r w:rsidR="00A85F16">
        <w:rPr>
          <w:color w:val="000000"/>
          <w:lang w:val="cs-CZ"/>
        </w:rPr>
        <w:t>Notebooky s dokovací stanicí</w:t>
      </w:r>
      <w:r w:rsidR="00585F2D" w:rsidRPr="00585F2D">
        <w:rPr>
          <w:color w:val="000000"/>
          <w:lang w:val="cs-CZ"/>
        </w:rPr>
        <w:t>“.</w:t>
      </w:r>
    </w:p>
    <w:p w14:paraId="714C7B38" w14:textId="404D6B5C" w:rsidR="00321D62" w:rsidRPr="00EB1680" w:rsidRDefault="00321D62" w:rsidP="00585F2D">
      <w:pPr>
        <w:pStyle w:val="Nadpis1"/>
        <w:rPr>
          <w:snapToGrid w:val="0"/>
          <w:lang w:val="cs-CZ"/>
        </w:rPr>
      </w:pPr>
      <w:r w:rsidRPr="00630C36">
        <w:rPr>
          <w:snapToGrid w:val="0"/>
          <w:lang w:val="en-GB"/>
        </w:rPr>
        <w:t>III.</w:t>
      </w:r>
      <w:r w:rsidR="00585F2D">
        <w:rPr>
          <w:snapToGrid w:val="0"/>
          <w:lang w:val="en-GB"/>
        </w:rPr>
        <w:t xml:space="preserve"> </w:t>
      </w:r>
      <w:r w:rsidRPr="00EB1680">
        <w:rPr>
          <w:snapToGrid w:val="0"/>
          <w:lang w:val="cs-CZ"/>
        </w:rPr>
        <w:t>Předmět smlouvy</w:t>
      </w:r>
    </w:p>
    <w:p w14:paraId="4AF78918" w14:textId="63C08C83" w:rsidR="00321D62" w:rsidRPr="00A85F16" w:rsidRDefault="00321D62" w:rsidP="001E2DFD">
      <w:pPr>
        <w:pStyle w:val="Odstavecseseznamem"/>
        <w:numPr>
          <w:ilvl w:val="0"/>
          <w:numId w:val="32"/>
        </w:numPr>
        <w:spacing w:after="60"/>
        <w:ind w:left="284" w:hanging="284"/>
        <w:rPr>
          <w:lang w:val="cs-CZ"/>
        </w:rPr>
      </w:pPr>
      <w:r w:rsidRPr="00A85F16">
        <w:rPr>
          <w:lang w:val="cs-CZ"/>
        </w:rPr>
        <w:t>Na základě této smlou</w:t>
      </w:r>
      <w:r w:rsidR="00585F2D" w:rsidRPr="00A85F16">
        <w:rPr>
          <w:lang w:val="cs-CZ"/>
        </w:rPr>
        <w:t xml:space="preserve">vy a podmínek v nich uvedených převádí </w:t>
      </w:r>
      <w:r w:rsidRPr="00A85F16">
        <w:rPr>
          <w:lang w:val="cs-CZ"/>
        </w:rPr>
        <w:t>pro</w:t>
      </w:r>
      <w:r w:rsidR="00585F2D" w:rsidRPr="00A85F16">
        <w:rPr>
          <w:lang w:val="cs-CZ"/>
        </w:rPr>
        <w:t xml:space="preserve">dávající kupujícímu </w:t>
      </w:r>
      <w:r w:rsidR="004A6581">
        <w:rPr>
          <w:lang w:val="cs-CZ"/>
        </w:rPr>
        <w:t>2</w:t>
      </w:r>
      <w:r w:rsidR="00A85F16" w:rsidRPr="00A85F16">
        <w:rPr>
          <w:lang w:val="cs-CZ"/>
        </w:rPr>
        <w:t xml:space="preserve"> </w:t>
      </w:r>
      <w:r w:rsidR="004A6581">
        <w:rPr>
          <w:lang w:val="cs-CZ"/>
        </w:rPr>
        <w:t xml:space="preserve">kusy notebooku </w:t>
      </w:r>
      <w:r w:rsidR="004A6581" w:rsidRPr="004A6581">
        <w:rPr>
          <w:lang w:val="cs-CZ"/>
        </w:rPr>
        <w:t>Dell XPS 15 (9570) Touch stříbrný</w:t>
      </w:r>
      <w:r w:rsidR="001E2DFD">
        <w:rPr>
          <w:lang w:val="cs-CZ"/>
        </w:rPr>
        <w:t xml:space="preserve"> a</w:t>
      </w:r>
      <w:r w:rsidR="004A6581">
        <w:rPr>
          <w:lang w:val="cs-CZ"/>
        </w:rPr>
        <w:t xml:space="preserve"> 1 kus</w:t>
      </w:r>
      <w:r w:rsidR="00A85F16" w:rsidRPr="00A85F16">
        <w:rPr>
          <w:lang w:val="cs-CZ"/>
        </w:rPr>
        <w:t xml:space="preserve"> notebooku</w:t>
      </w:r>
      <w:r w:rsidR="004A6581">
        <w:rPr>
          <w:lang w:val="cs-CZ"/>
        </w:rPr>
        <w:t xml:space="preserve"> </w:t>
      </w:r>
      <w:r w:rsidR="004A6581" w:rsidRPr="004A6581">
        <w:rPr>
          <w:lang w:val="cs-CZ"/>
        </w:rPr>
        <w:t>Lenovo ThinkPad X1 Carbon 6</w:t>
      </w:r>
      <w:r w:rsidR="004A6581">
        <w:rPr>
          <w:lang w:val="cs-CZ"/>
        </w:rPr>
        <w:t xml:space="preserve"> v konfiguraci dle cenového rozpadu v čl. VI odst. 1 této smlouvy</w:t>
      </w:r>
      <w:r w:rsidR="001E2DFD">
        <w:rPr>
          <w:lang w:val="cs-CZ"/>
        </w:rPr>
        <w:t xml:space="preserve"> a dále 2 kusy dokovací stanice </w:t>
      </w:r>
      <w:r w:rsidR="001E2DFD" w:rsidRPr="001E2DFD">
        <w:rPr>
          <w:lang w:val="cs-CZ"/>
        </w:rPr>
        <w:t>Dell Thunderbolt Dock TB16 240W</w:t>
      </w:r>
      <w:r w:rsidR="001E2DFD">
        <w:rPr>
          <w:lang w:val="cs-CZ"/>
        </w:rPr>
        <w:t xml:space="preserve"> a 1 kus</w:t>
      </w:r>
      <w:r w:rsidR="00A85F16" w:rsidRPr="00A85F16">
        <w:rPr>
          <w:lang w:val="cs-CZ"/>
        </w:rPr>
        <w:t xml:space="preserve"> </w:t>
      </w:r>
      <w:r w:rsidR="001E2DFD">
        <w:rPr>
          <w:lang w:val="cs-CZ"/>
        </w:rPr>
        <w:t xml:space="preserve">dokovací stanice </w:t>
      </w:r>
      <w:r w:rsidR="001E2DFD" w:rsidRPr="001E2DFD">
        <w:rPr>
          <w:lang w:val="cs-CZ"/>
        </w:rPr>
        <w:t>Lenovo ThinkPad Ultra Docking Station - 135W EU</w:t>
      </w:r>
      <w:r w:rsidR="001E2DFD">
        <w:rPr>
          <w:lang w:val="cs-CZ"/>
        </w:rPr>
        <w:t xml:space="preserve"> </w:t>
      </w:r>
      <w:r w:rsidRPr="00A85F16">
        <w:rPr>
          <w:lang w:val="cs-CZ"/>
        </w:rPr>
        <w:t xml:space="preserve">(dále jen „zboží“) do vlastnictví za dohodnutou kupní cenu a kupující se zavazuje </w:t>
      </w:r>
      <w:r w:rsidR="00610B61" w:rsidRPr="00A85F16">
        <w:rPr>
          <w:lang w:val="cs-CZ"/>
        </w:rPr>
        <w:t>zboží</w:t>
      </w:r>
      <w:r w:rsidRPr="00A85F16">
        <w:rPr>
          <w:lang w:val="cs-CZ"/>
        </w:rPr>
        <w:t xml:space="preserve"> převzít a zaplatit za něj dohodnutou kupní cenu. </w:t>
      </w:r>
    </w:p>
    <w:p w14:paraId="64D89BFD" w14:textId="28E25AD6" w:rsidR="00321D62" w:rsidRPr="00585F2D" w:rsidRDefault="00321D62" w:rsidP="001E2DFD">
      <w:pPr>
        <w:pStyle w:val="Odstavecseseznamem"/>
        <w:numPr>
          <w:ilvl w:val="0"/>
          <w:numId w:val="32"/>
        </w:numPr>
        <w:spacing w:after="60"/>
        <w:ind w:left="283" w:hanging="284"/>
        <w:rPr>
          <w:color w:val="000000"/>
          <w:lang w:val="cs-CZ"/>
        </w:rPr>
      </w:pPr>
      <w:r w:rsidRPr="00585F2D">
        <w:rPr>
          <w:lang w:val="cs-CZ"/>
        </w:rPr>
        <w:t>Součástí řádného plnění smlouvy je i doprava zboží na místo dodání</w:t>
      </w:r>
      <w:r w:rsidR="00EB1680" w:rsidRPr="00585F2D">
        <w:rPr>
          <w:lang w:val="cs-CZ"/>
        </w:rPr>
        <w:t>.</w:t>
      </w:r>
    </w:p>
    <w:p w14:paraId="64E536F0" w14:textId="77777777" w:rsidR="00321D62" w:rsidRPr="00585F2D" w:rsidRDefault="00321D62" w:rsidP="00DA1CDD">
      <w:pPr>
        <w:pStyle w:val="Odstavecseseznamem"/>
        <w:numPr>
          <w:ilvl w:val="0"/>
          <w:numId w:val="32"/>
        </w:numPr>
        <w:spacing w:after="60"/>
        <w:ind w:left="283" w:hanging="357"/>
        <w:rPr>
          <w:color w:val="000000"/>
          <w:lang w:val="cs-CZ"/>
        </w:rPr>
      </w:pPr>
      <w:r w:rsidRPr="00585F2D">
        <w:rPr>
          <w:color w:val="000000"/>
          <w:lang w:val="cs-CZ"/>
        </w:rPr>
        <w:lastRenderedPageBreak/>
        <w:t>Předmětem této smlouvy je dále předání veškeré dokumentace vztahující se ke zboží, která je potřebná pro nakládání se zbožím a pro jeho provoz nebo kterou vyžadují příslušné právní předpisy a české a evropské technické normy, certifikát CE, technická dokumentace, pokyny pro údržbu, servisní knížka, apod.</w:t>
      </w:r>
    </w:p>
    <w:p w14:paraId="7287EB49" w14:textId="55223F21" w:rsidR="005841F8" w:rsidRPr="00585F2D" w:rsidRDefault="00321D62" w:rsidP="00DA1CDD">
      <w:pPr>
        <w:pStyle w:val="Odstavecseseznamem"/>
        <w:numPr>
          <w:ilvl w:val="0"/>
          <w:numId w:val="32"/>
        </w:numPr>
        <w:spacing w:after="60"/>
        <w:ind w:left="283" w:hanging="357"/>
        <w:rPr>
          <w:color w:val="000000"/>
          <w:lang w:val="cs-CZ"/>
        </w:rPr>
      </w:pPr>
      <w:r w:rsidRPr="00585F2D">
        <w:rPr>
          <w:color w:val="000000"/>
          <w:lang w:val="cs-CZ"/>
        </w:rPr>
        <w:t>Pokud je součástí zboží dle této smlouvy taktéž dodávka softwaru, potom je předmětem této smlouvy taktéž poskytnutí licencí k dodanému softwaru v rozsahu požadovaném v technických podmínkách a v této smlouvě, přičemž odměna za licenci je zahrnuta v ceně zboží dle této smlouvy. Prodávající je povinen kupujícího s licenčními podmínkami prokazatelně seznámit nebo na ně alespoň odkázat.</w:t>
      </w:r>
    </w:p>
    <w:p w14:paraId="099DB15D" w14:textId="3F08AB23" w:rsidR="00321D62" w:rsidRPr="00585F2D" w:rsidRDefault="00321D62" w:rsidP="00585F2D">
      <w:pPr>
        <w:pStyle w:val="Nadpis1"/>
        <w:rPr>
          <w:snapToGrid w:val="0"/>
          <w:lang w:val="cs-CZ"/>
        </w:rPr>
      </w:pPr>
      <w:r w:rsidRPr="00EB1680">
        <w:rPr>
          <w:snapToGrid w:val="0"/>
          <w:lang w:val="cs-CZ"/>
        </w:rPr>
        <w:t>IV.</w:t>
      </w:r>
      <w:r w:rsidR="00585F2D">
        <w:rPr>
          <w:snapToGrid w:val="0"/>
          <w:lang w:val="cs-CZ"/>
        </w:rPr>
        <w:t xml:space="preserve"> </w:t>
      </w:r>
      <w:r w:rsidRPr="00EB1680">
        <w:rPr>
          <w:snapToGrid w:val="0"/>
          <w:lang w:val="cs-CZ"/>
        </w:rPr>
        <w:t>Kvalitativní požadavky na zboží</w:t>
      </w:r>
    </w:p>
    <w:p w14:paraId="01A9F31D" w14:textId="77777777" w:rsidR="00630DE3" w:rsidRPr="00585F2D" w:rsidRDefault="00321D62" w:rsidP="00DA1CDD">
      <w:pPr>
        <w:pStyle w:val="Odstavecseseznamem"/>
        <w:numPr>
          <w:ilvl w:val="0"/>
          <w:numId w:val="35"/>
        </w:numPr>
        <w:spacing w:after="60"/>
        <w:ind w:left="283" w:hanging="357"/>
        <w:rPr>
          <w:lang w:val="cs-CZ"/>
        </w:rPr>
      </w:pPr>
      <w:r w:rsidRPr="00585F2D">
        <w:rPr>
          <w:lang w:val="cs-CZ"/>
        </w:rPr>
        <w:t>Zboží musí splňovat veškeré požadavky příslušných právních předpisů a českých a evropských technických norem.</w:t>
      </w:r>
    </w:p>
    <w:p w14:paraId="0A146054" w14:textId="51C1B924" w:rsidR="005841F8" w:rsidRPr="00585F2D" w:rsidRDefault="00321D62" w:rsidP="00DA1CDD">
      <w:pPr>
        <w:pStyle w:val="Odstavecseseznamem"/>
        <w:numPr>
          <w:ilvl w:val="0"/>
          <w:numId w:val="35"/>
        </w:numPr>
        <w:spacing w:after="60"/>
        <w:ind w:left="283" w:hanging="357"/>
        <w:rPr>
          <w:lang w:val="cs-CZ"/>
        </w:rPr>
      </w:pPr>
      <w:r w:rsidRPr="00585F2D">
        <w:rPr>
          <w:lang w:val="cs-CZ"/>
        </w:rPr>
        <w:t xml:space="preserve">Prodávající se zavazuje zboží dodat v množství </w:t>
      </w:r>
      <w:r w:rsidR="00E40AAF" w:rsidRPr="00585F2D">
        <w:rPr>
          <w:lang w:val="cs-CZ"/>
        </w:rPr>
        <w:t>a kvalitě dohodnuté ve smlouvě.</w:t>
      </w:r>
    </w:p>
    <w:p w14:paraId="087AA289" w14:textId="0FE88335" w:rsidR="00321D62" w:rsidRPr="00585F2D" w:rsidRDefault="00321D62" w:rsidP="00585F2D">
      <w:pPr>
        <w:pStyle w:val="Nadpis1"/>
        <w:rPr>
          <w:snapToGrid w:val="0"/>
          <w:lang w:val="cs-CZ"/>
        </w:rPr>
      </w:pPr>
      <w:r w:rsidRPr="00630C36">
        <w:rPr>
          <w:snapToGrid w:val="0"/>
          <w:lang w:val="en-GB"/>
        </w:rPr>
        <w:t>V.</w:t>
      </w:r>
      <w:r w:rsidR="00585F2D">
        <w:rPr>
          <w:snapToGrid w:val="0"/>
          <w:lang w:val="en-GB"/>
        </w:rPr>
        <w:t xml:space="preserve"> </w:t>
      </w:r>
      <w:r w:rsidRPr="003F4434">
        <w:rPr>
          <w:snapToGrid w:val="0"/>
          <w:lang w:val="cs-CZ"/>
        </w:rPr>
        <w:t>Doba, místo, způsob a jakost plnění</w:t>
      </w:r>
    </w:p>
    <w:p w14:paraId="63BA0416" w14:textId="00DB46ED" w:rsidR="00321D62" w:rsidRPr="004B030C" w:rsidRDefault="00321D62" w:rsidP="00DA1CDD">
      <w:pPr>
        <w:pStyle w:val="Odstavecseseznamem"/>
        <w:numPr>
          <w:ilvl w:val="0"/>
          <w:numId w:val="38"/>
        </w:numPr>
        <w:spacing w:after="60"/>
        <w:ind w:left="283" w:hanging="357"/>
        <w:rPr>
          <w:rFonts w:cs="Arial"/>
          <w:lang w:val="cs-CZ"/>
        </w:rPr>
      </w:pPr>
      <w:r w:rsidRPr="004B030C">
        <w:rPr>
          <w:rFonts w:cs="Arial"/>
          <w:lang w:val="cs-CZ"/>
        </w:rPr>
        <w:t xml:space="preserve">Závazek prodávajícího k dodání zboží je splněn okamžikem doručení kompletního a bezvadného zboží na adresu: </w:t>
      </w:r>
      <w:r w:rsidR="003F4434" w:rsidRPr="004B030C">
        <w:rPr>
          <w:snapToGrid w:val="0"/>
          <w:lang w:val="cs-CZ"/>
        </w:rPr>
        <w:t>České vysoké učení technické v Praze, Český institut informatiky, robotiky a kybernetiky, Jugoslávských partyzánů 1580/3, 160 00 Praha 6</w:t>
      </w:r>
      <w:r w:rsidR="00C84E9B">
        <w:rPr>
          <w:rFonts w:cs="Arial"/>
          <w:lang w:val="cs-CZ"/>
        </w:rPr>
        <w:t>.</w:t>
      </w:r>
    </w:p>
    <w:p w14:paraId="723BA12C" w14:textId="77777777" w:rsidR="00321D62" w:rsidRPr="004B030C" w:rsidRDefault="00321D62" w:rsidP="00DA1CDD">
      <w:pPr>
        <w:pStyle w:val="Odstavecseseznamem"/>
        <w:numPr>
          <w:ilvl w:val="0"/>
          <w:numId w:val="38"/>
        </w:numPr>
        <w:spacing w:after="60"/>
        <w:ind w:left="283" w:hanging="357"/>
        <w:rPr>
          <w:rFonts w:cs="Arial"/>
          <w:color w:val="000000"/>
          <w:lang w:val="cs-CZ"/>
        </w:rPr>
      </w:pPr>
      <w:r w:rsidRPr="004B030C">
        <w:rPr>
          <w:rFonts w:cs="Arial"/>
          <w:color w:val="000000"/>
          <w:lang w:val="cs-CZ"/>
        </w:rPr>
        <w:t xml:space="preserve">Prodávající prohlašuje, že je vlastníkem zboží a že na jím převáděném zboží neváznou ke dni podpisu smlouvy žádné dluhy ani jiné právní vady a že žádným právním úkonem nezatížil ani nepřevedl zboží ve prospěch třetích osob. Nebezpečí za škodu na zboží a vlastnické právo ke zboží přechází na kupujícího okamžikem převzetí zboží kupujícím. </w:t>
      </w:r>
    </w:p>
    <w:p w14:paraId="74A30560" w14:textId="77777777" w:rsidR="00321D62" w:rsidRPr="004B030C" w:rsidRDefault="00321D62" w:rsidP="00DA1CDD">
      <w:pPr>
        <w:pStyle w:val="Odstavecseseznamem"/>
        <w:numPr>
          <w:ilvl w:val="0"/>
          <w:numId w:val="38"/>
        </w:numPr>
        <w:spacing w:after="60"/>
        <w:ind w:left="283" w:hanging="357"/>
        <w:rPr>
          <w:rFonts w:cs="Arial"/>
          <w:lang w:val="cs-CZ"/>
        </w:rPr>
      </w:pPr>
      <w:r w:rsidRPr="004B030C">
        <w:rPr>
          <w:rFonts w:cs="Arial"/>
          <w:lang w:val="cs-CZ"/>
        </w:rPr>
        <w:t>Převzetím se pro účely této smlouvy rozumí okamžik podpisu předávacího protokolu kupujícím i prodávajícím.</w:t>
      </w:r>
    </w:p>
    <w:p w14:paraId="2D121F66" w14:textId="024B509B" w:rsidR="00321D62" w:rsidRPr="004B030C" w:rsidRDefault="00321D62" w:rsidP="00DA1CDD">
      <w:pPr>
        <w:pStyle w:val="Odstavecseseznamem"/>
        <w:numPr>
          <w:ilvl w:val="0"/>
          <w:numId w:val="38"/>
        </w:numPr>
        <w:spacing w:after="60"/>
        <w:ind w:left="283" w:hanging="357"/>
        <w:rPr>
          <w:rFonts w:cs="Arial"/>
          <w:color w:val="000000"/>
          <w:lang w:val="cs-CZ"/>
        </w:rPr>
      </w:pPr>
      <w:r w:rsidRPr="004B030C">
        <w:rPr>
          <w:rFonts w:cs="Arial"/>
          <w:color w:val="000000"/>
          <w:lang w:val="cs-CZ"/>
        </w:rPr>
        <w:t xml:space="preserve">Prodávající </w:t>
      </w:r>
      <w:r w:rsidRPr="004B030C">
        <w:rPr>
          <w:rFonts w:cs="Arial"/>
          <w:lang w:val="cs-CZ"/>
        </w:rPr>
        <w:t xml:space="preserve">dodá kupujícímu veškeré zboží </w:t>
      </w:r>
      <w:r w:rsidR="00231BCF" w:rsidRPr="004B030C">
        <w:rPr>
          <w:rFonts w:cs="Arial"/>
          <w:lang w:val="cs-CZ"/>
        </w:rPr>
        <w:t xml:space="preserve">do </w:t>
      </w:r>
      <w:r w:rsidR="00C84E9B">
        <w:rPr>
          <w:rFonts w:cs="Arial"/>
          <w:lang w:val="cs-CZ"/>
        </w:rPr>
        <w:t>30</w:t>
      </w:r>
      <w:r w:rsidR="00827939">
        <w:rPr>
          <w:rFonts w:cs="Arial"/>
          <w:lang w:val="cs-CZ"/>
        </w:rPr>
        <w:t xml:space="preserve"> dnů od podpisu této smlouvy </w:t>
      </w:r>
      <w:r w:rsidR="003F4434" w:rsidRPr="004B030C">
        <w:rPr>
          <w:rFonts w:cs="Arial"/>
          <w:lang w:val="cs-CZ"/>
        </w:rPr>
        <w:t>a</w:t>
      </w:r>
      <w:r w:rsidRPr="004B030C">
        <w:rPr>
          <w:rFonts w:cs="Arial"/>
          <w:lang w:val="cs-CZ"/>
        </w:rPr>
        <w:t xml:space="preserve"> </w:t>
      </w:r>
      <w:r w:rsidRPr="004B030C">
        <w:rPr>
          <w:rFonts w:cs="Arial"/>
          <w:color w:val="000000"/>
          <w:lang w:val="cs-CZ"/>
        </w:rPr>
        <w:t xml:space="preserve">prokazatelně uvědomí kupujícího o datu dodávky zboží alespoň 3 dny před jejím uskutečněním. </w:t>
      </w:r>
    </w:p>
    <w:p w14:paraId="0496EAA1" w14:textId="6CC8B39B" w:rsidR="005841F8" w:rsidRPr="004B030C" w:rsidRDefault="00321D62" w:rsidP="00DA1CDD">
      <w:pPr>
        <w:pStyle w:val="Odstavecseseznamem"/>
        <w:numPr>
          <w:ilvl w:val="0"/>
          <w:numId w:val="38"/>
        </w:numPr>
        <w:spacing w:after="60"/>
        <w:ind w:left="283" w:hanging="357"/>
        <w:rPr>
          <w:rFonts w:cs="Arial"/>
          <w:lang w:val="cs-CZ"/>
        </w:rPr>
      </w:pPr>
      <w:r w:rsidRPr="004B030C">
        <w:rPr>
          <w:rFonts w:cs="Arial"/>
          <w:lang w:val="cs-CZ"/>
        </w:rPr>
        <w:t xml:space="preserve">Kupující je oprávněn nepřevzít zboží, pokud prodávající zboží nedodá řádně a včas, zejména pokud prodávající nedodá zboží v dohodnutém množství nebo kvalitě, </w:t>
      </w:r>
      <w:r w:rsidR="00C84E9B">
        <w:rPr>
          <w:rFonts w:cs="Arial"/>
          <w:lang w:val="cs-CZ"/>
        </w:rPr>
        <w:t>dodá zboží poškozené nebo použité či</w:t>
      </w:r>
      <w:r w:rsidRPr="004B030C">
        <w:rPr>
          <w:rFonts w:cs="Arial"/>
          <w:lang w:val="cs-CZ"/>
        </w:rPr>
        <w:t xml:space="preserve"> prodávající nedodá potřebnou dokumentaci ke zboží.</w:t>
      </w:r>
    </w:p>
    <w:p w14:paraId="676D90B6" w14:textId="2C20128F" w:rsidR="00321D62" w:rsidRPr="00630C36" w:rsidRDefault="005841F8" w:rsidP="00585F2D">
      <w:pPr>
        <w:pStyle w:val="Nadpis1"/>
        <w:rPr>
          <w:snapToGrid w:val="0"/>
          <w:lang w:val="en-GB"/>
        </w:rPr>
      </w:pPr>
      <w:r w:rsidRPr="00983C66">
        <w:rPr>
          <w:snapToGrid w:val="0"/>
          <w:lang w:val="cs-CZ"/>
        </w:rPr>
        <w:tab/>
      </w:r>
      <w:r w:rsidR="00321D62" w:rsidRPr="00630C36">
        <w:rPr>
          <w:snapToGrid w:val="0"/>
          <w:lang w:val="en-GB"/>
        </w:rPr>
        <w:t>VI.</w:t>
      </w:r>
      <w:r w:rsidR="00585F2D">
        <w:rPr>
          <w:snapToGrid w:val="0"/>
          <w:lang w:val="en-GB"/>
        </w:rPr>
        <w:t xml:space="preserve"> </w:t>
      </w:r>
      <w:r w:rsidR="00321D62" w:rsidRPr="000A4933">
        <w:rPr>
          <w:snapToGrid w:val="0"/>
          <w:lang w:val="cs-CZ"/>
        </w:rPr>
        <w:t>Kupní cena</w:t>
      </w:r>
      <w:r w:rsidR="00321D62" w:rsidRPr="00974D24">
        <w:rPr>
          <w:snapToGrid w:val="0"/>
          <w:lang w:val="en-GB"/>
        </w:rPr>
        <w:t xml:space="preserve"> a</w:t>
      </w:r>
      <w:r w:rsidR="00321D62" w:rsidRPr="000A4933">
        <w:rPr>
          <w:snapToGrid w:val="0"/>
          <w:lang w:val="cs-CZ"/>
        </w:rPr>
        <w:t xml:space="preserve"> platební podmínky</w:t>
      </w:r>
    </w:p>
    <w:p w14:paraId="76AEF06C" w14:textId="0DCBD2D2" w:rsidR="00321D62" w:rsidRPr="00827939" w:rsidRDefault="00321D62" w:rsidP="00827939">
      <w:pPr>
        <w:pStyle w:val="Odstavecseseznamem"/>
        <w:numPr>
          <w:ilvl w:val="0"/>
          <w:numId w:val="34"/>
        </w:numPr>
        <w:spacing w:after="60"/>
        <w:ind w:left="284"/>
        <w:rPr>
          <w:lang w:val="cs-CZ"/>
        </w:rPr>
      </w:pPr>
      <w:r w:rsidRPr="00585F2D">
        <w:rPr>
          <w:lang w:val="cs-CZ"/>
        </w:rPr>
        <w:t>Kupující se za předmět plnění</w:t>
      </w:r>
      <w:r w:rsidR="00DA1CDD">
        <w:rPr>
          <w:lang w:val="cs-CZ"/>
        </w:rPr>
        <w:t xml:space="preserve"> smlouvy</w:t>
      </w:r>
      <w:r w:rsidRPr="00585F2D">
        <w:rPr>
          <w:lang w:val="cs-CZ"/>
        </w:rPr>
        <w:t xml:space="preserve"> uvedený v čl. III. této smlouvy zavazuje prodávajícímu zaplatit tuto kupní cenu: </w:t>
      </w:r>
    </w:p>
    <w:p w14:paraId="304A51CD" w14:textId="5E744259" w:rsidR="00321D62" w:rsidRPr="00585F2D" w:rsidRDefault="00DB75A0" w:rsidP="00DA1CDD">
      <w:pPr>
        <w:spacing w:after="60"/>
        <w:ind w:left="284" w:firstLine="720"/>
        <w:rPr>
          <w:lang w:val="cs-CZ"/>
        </w:rPr>
      </w:pPr>
      <w:r>
        <w:rPr>
          <w:lang w:val="cs-CZ"/>
        </w:rPr>
        <w:t>Cena bez DPH:</w:t>
      </w:r>
      <w:r>
        <w:rPr>
          <w:lang w:val="cs-CZ"/>
        </w:rPr>
        <w:tab/>
      </w:r>
      <w:r w:rsidR="001E2DFD">
        <w:rPr>
          <w:lang w:val="cs-CZ"/>
        </w:rPr>
        <w:t xml:space="preserve">198 752,37 </w:t>
      </w:r>
      <w:r w:rsidR="00321D62" w:rsidRPr="00585F2D">
        <w:rPr>
          <w:lang w:val="cs-CZ"/>
        </w:rPr>
        <w:t>Kč</w:t>
      </w:r>
    </w:p>
    <w:p w14:paraId="2E30F4F9" w14:textId="21612FE9" w:rsidR="00321D62" w:rsidRPr="00C84E9B" w:rsidRDefault="00321D62" w:rsidP="00C8058E">
      <w:pPr>
        <w:spacing w:after="60"/>
        <w:ind w:left="284" w:firstLine="720"/>
        <w:rPr>
          <w:rFonts w:cs="Arial"/>
          <w:color w:val="000000"/>
          <w:szCs w:val="24"/>
        </w:rPr>
      </w:pPr>
      <w:r w:rsidRPr="00585F2D">
        <w:rPr>
          <w:lang w:val="cs-CZ"/>
        </w:rPr>
        <w:t>DPH:</w:t>
      </w:r>
      <w:r w:rsidRPr="00585F2D">
        <w:rPr>
          <w:lang w:val="cs-CZ"/>
        </w:rPr>
        <w:tab/>
      </w:r>
      <w:r w:rsidR="00C8058E">
        <w:rPr>
          <w:lang w:val="cs-CZ"/>
        </w:rPr>
        <w:tab/>
      </w:r>
      <w:r w:rsidR="001E2DFD" w:rsidRPr="001E2DFD">
        <w:rPr>
          <w:lang w:val="cs-CZ"/>
        </w:rPr>
        <w:t>41</w:t>
      </w:r>
      <w:r w:rsidR="001E2DFD">
        <w:rPr>
          <w:lang w:val="cs-CZ"/>
        </w:rPr>
        <w:t> </w:t>
      </w:r>
      <w:r w:rsidR="001E2DFD" w:rsidRPr="001E2DFD">
        <w:rPr>
          <w:lang w:val="cs-CZ"/>
        </w:rPr>
        <w:t>738</w:t>
      </w:r>
      <w:r w:rsidR="001E2DFD">
        <w:rPr>
          <w:lang w:val="cs-CZ"/>
        </w:rPr>
        <w:t xml:space="preserve">,- </w:t>
      </w:r>
      <w:r w:rsidR="00C8058E" w:rsidRPr="00585F2D">
        <w:rPr>
          <w:lang w:val="cs-CZ"/>
        </w:rPr>
        <w:t>Kč</w:t>
      </w:r>
    </w:p>
    <w:p w14:paraId="2732C395" w14:textId="65F3F545" w:rsidR="00321D62" w:rsidRPr="00585F2D" w:rsidRDefault="00321D62" w:rsidP="00DA1CDD">
      <w:pPr>
        <w:spacing w:after="60"/>
        <w:ind w:left="284" w:firstLine="720"/>
        <w:rPr>
          <w:lang w:val="cs-CZ"/>
        </w:rPr>
      </w:pPr>
      <w:r w:rsidRPr="00585F2D">
        <w:rPr>
          <w:lang w:val="cs-CZ"/>
        </w:rPr>
        <w:t>Cena včetně DPH:</w:t>
      </w:r>
      <w:r w:rsidRPr="00585F2D">
        <w:rPr>
          <w:lang w:val="cs-CZ"/>
        </w:rPr>
        <w:tab/>
      </w:r>
      <w:r w:rsidR="001E2DFD">
        <w:rPr>
          <w:lang w:val="cs-CZ"/>
        </w:rPr>
        <w:t>240 490,</w:t>
      </w:r>
      <w:r w:rsidR="001E2DFD" w:rsidRPr="001E2DFD">
        <w:rPr>
          <w:lang w:val="cs-CZ"/>
        </w:rPr>
        <w:t>37</w:t>
      </w:r>
      <w:r w:rsidR="001E2DFD">
        <w:rPr>
          <w:lang w:val="cs-CZ"/>
        </w:rPr>
        <w:t xml:space="preserve"> </w:t>
      </w:r>
      <w:r w:rsidR="00C8058E">
        <w:rPr>
          <w:lang w:val="cs-CZ"/>
        </w:rPr>
        <w:t>Kč</w:t>
      </w:r>
      <w:r w:rsidR="00C8058E" w:rsidRPr="00C84E9B">
        <w:rPr>
          <w:rFonts w:cs="Arial"/>
          <w:color w:val="000000"/>
          <w:szCs w:val="24"/>
        </w:rPr>
        <w:tab/>
      </w:r>
    </w:p>
    <w:p w14:paraId="6185FDC6" w14:textId="0F5C33C6" w:rsidR="00321D62" w:rsidRDefault="00321D62" w:rsidP="009B786D">
      <w:pPr>
        <w:spacing w:after="60"/>
        <w:ind w:left="720"/>
        <w:rPr>
          <w:lang w:val="cs-CZ"/>
        </w:rPr>
      </w:pPr>
      <w:r w:rsidRPr="00585F2D">
        <w:rPr>
          <w:lang w:val="cs-CZ"/>
        </w:rPr>
        <w:t>(slovy:</w:t>
      </w:r>
      <w:r w:rsidR="00827939">
        <w:rPr>
          <w:lang w:val="cs-CZ"/>
        </w:rPr>
        <w:t xml:space="preserve"> </w:t>
      </w:r>
      <w:r w:rsidR="00F9245F" w:rsidRPr="00F9245F">
        <w:rPr>
          <w:lang w:val="cs-CZ"/>
        </w:rPr>
        <w:t>jedno sto devadesát osm tisíc sedm set padesát dva korun českých třicet sedm haléřů</w:t>
      </w:r>
      <w:r w:rsidR="00F9245F">
        <w:rPr>
          <w:lang w:val="cs-CZ"/>
        </w:rPr>
        <w:t xml:space="preserve"> </w:t>
      </w:r>
      <w:r w:rsidR="00DA1CDD" w:rsidRPr="00DA1CDD">
        <w:rPr>
          <w:rFonts w:cs="Arial"/>
          <w:color w:val="000000"/>
          <w:szCs w:val="24"/>
        </w:rPr>
        <w:t>bez DPH</w:t>
      </w:r>
      <w:r w:rsidRPr="00DA1CDD">
        <w:rPr>
          <w:lang w:val="cs-CZ"/>
        </w:rPr>
        <w:t>)</w:t>
      </w:r>
    </w:p>
    <w:p w14:paraId="4056DAD8" w14:textId="1A54D62B" w:rsidR="004A6581" w:rsidRDefault="004A6581" w:rsidP="004F53EB">
      <w:pPr>
        <w:spacing w:after="60"/>
        <w:ind w:left="284"/>
        <w:rPr>
          <w:lang w:val="cs-CZ"/>
        </w:rPr>
      </w:pPr>
      <w:r>
        <w:rPr>
          <w:lang w:val="cs-CZ"/>
        </w:rPr>
        <w:lastRenderedPageBreak/>
        <w:t>Cenový rozpad je následující:</w:t>
      </w:r>
    </w:p>
    <w:tbl>
      <w:tblPr>
        <w:tblStyle w:val="Mkatabulky"/>
        <w:tblW w:w="0" w:type="auto"/>
        <w:tblInd w:w="284" w:type="dxa"/>
        <w:tblLook w:val="04A0" w:firstRow="1" w:lastRow="0" w:firstColumn="1" w:lastColumn="0" w:noHBand="0" w:noVBand="1"/>
      </w:tblPr>
      <w:tblGrid>
        <w:gridCol w:w="2198"/>
        <w:gridCol w:w="3466"/>
        <w:gridCol w:w="1559"/>
        <w:gridCol w:w="1555"/>
      </w:tblGrid>
      <w:tr w:rsidR="004A6581" w14:paraId="6A8A82A8" w14:textId="77777777" w:rsidTr="004A6581">
        <w:tc>
          <w:tcPr>
            <w:tcW w:w="2198" w:type="dxa"/>
          </w:tcPr>
          <w:p w14:paraId="457A58DF" w14:textId="56FA2EBE" w:rsidR="004A6581" w:rsidRDefault="004A6581" w:rsidP="004F53EB">
            <w:pPr>
              <w:spacing w:after="60"/>
              <w:rPr>
                <w:lang w:val="cs-CZ"/>
              </w:rPr>
            </w:pPr>
            <w:r>
              <w:rPr>
                <w:lang w:val="cs-CZ"/>
              </w:rPr>
              <w:t>Název položky</w:t>
            </w:r>
          </w:p>
        </w:tc>
        <w:tc>
          <w:tcPr>
            <w:tcW w:w="3467" w:type="dxa"/>
          </w:tcPr>
          <w:p w14:paraId="01B03CC8" w14:textId="57BE64B9" w:rsidR="004A6581" w:rsidRDefault="004A6581" w:rsidP="004F53EB">
            <w:pPr>
              <w:spacing w:after="60"/>
              <w:rPr>
                <w:lang w:val="cs-CZ"/>
              </w:rPr>
            </w:pPr>
            <w:r>
              <w:rPr>
                <w:lang w:val="cs-CZ"/>
              </w:rPr>
              <w:t>Konfigurace</w:t>
            </w:r>
          </w:p>
        </w:tc>
        <w:tc>
          <w:tcPr>
            <w:tcW w:w="1559" w:type="dxa"/>
          </w:tcPr>
          <w:p w14:paraId="611868FF" w14:textId="40395D04" w:rsidR="004A6581" w:rsidRDefault="004A6581" w:rsidP="004F53EB">
            <w:pPr>
              <w:spacing w:after="60"/>
              <w:rPr>
                <w:lang w:val="cs-CZ"/>
              </w:rPr>
            </w:pPr>
            <w:r>
              <w:rPr>
                <w:lang w:val="cs-CZ"/>
              </w:rPr>
              <w:t>Cena za 1 ks bez DPH</w:t>
            </w:r>
          </w:p>
        </w:tc>
        <w:tc>
          <w:tcPr>
            <w:tcW w:w="1555" w:type="dxa"/>
          </w:tcPr>
          <w:p w14:paraId="0080DC27" w14:textId="772C35C9" w:rsidR="004A6581" w:rsidRDefault="004A6581" w:rsidP="004A6581">
            <w:pPr>
              <w:spacing w:after="60"/>
              <w:rPr>
                <w:lang w:val="cs-CZ"/>
              </w:rPr>
            </w:pPr>
            <w:r>
              <w:rPr>
                <w:lang w:val="cs-CZ"/>
              </w:rPr>
              <w:t>Cena za 1 ks vč. DPH</w:t>
            </w:r>
          </w:p>
        </w:tc>
      </w:tr>
      <w:tr w:rsidR="004A6581" w14:paraId="71E43F07" w14:textId="77777777" w:rsidTr="004A6581">
        <w:tc>
          <w:tcPr>
            <w:tcW w:w="2198" w:type="dxa"/>
          </w:tcPr>
          <w:p w14:paraId="5EC3539A" w14:textId="14F6B65A" w:rsidR="004A6581" w:rsidRDefault="004A6581" w:rsidP="004F53EB">
            <w:pPr>
              <w:spacing w:after="60"/>
              <w:rPr>
                <w:lang w:val="cs-CZ"/>
              </w:rPr>
            </w:pPr>
            <w:r w:rsidRPr="004A6581">
              <w:rPr>
                <w:lang w:val="cs-CZ"/>
              </w:rPr>
              <w:t>Dell XPS 15 (9570) Touch stříbrný</w:t>
            </w:r>
          </w:p>
        </w:tc>
        <w:tc>
          <w:tcPr>
            <w:tcW w:w="3467" w:type="dxa"/>
          </w:tcPr>
          <w:p w14:paraId="066B27D2" w14:textId="76C80B41" w:rsidR="004A6581" w:rsidRDefault="004A6581" w:rsidP="004F53EB">
            <w:pPr>
              <w:spacing w:after="60"/>
              <w:rPr>
                <w:lang w:val="cs-CZ"/>
              </w:rPr>
            </w:pPr>
            <w:r w:rsidRPr="004A6581">
              <w:rPr>
                <w:lang w:val="cs-CZ"/>
              </w:rPr>
              <w:t>Intel Core i7 8750H Coffee Lake, dotykový 15.6" LED 4K 3840x2160 IPS antireflexní, RAM 32GB DDR4, NVIDIA GeForce GTX 1050 Ti 4GB, SSD 1TB, WiFi 802.11ac, Bluetooth, webkamera, USB-C Thunderbolt 3, USB 3.1 Gen 1, HDMI, čtečka karet, čtečka otisků prstů, podsvícená klávesnice, Windows 10 Pro 64bit (NBD On-Site)</w:t>
            </w:r>
          </w:p>
        </w:tc>
        <w:tc>
          <w:tcPr>
            <w:tcW w:w="1559" w:type="dxa"/>
          </w:tcPr>
          <w:p w14:paraId="57E353D7" w14:textId="59EAF3B0" w:rsidR="004A6581" w:rsidRDefault="004A6581" w:rsidP="004F53EB">
            <w:pPr>
              <w:spacing w:after="60"/>
              <w:rPr>
                <w:lang w:val="cs-CZ"/>
              </w:rPr>
            </w:pPr>
            <w:r w:rsidRPr="004A6581">
              <w:rPr>
                <w:lang w:val="cs-CZ"/>
              </w:rPr>
              <w:t>59 267,23 Kč</w:t>
            </w:r>
          </w:p>
        </w:tc>
        <w:tc>
          <w:tcPr>
            <w:tcW w:w="1555" w:type="dxa"/>
          </w:tcPr>
          <w:p w14:paraId="471453EB" w14:textId="52EA72EB" w:rsidR="004A6581" w:rsidRDefault="004A6581" w:rsidP="004F53EB">
            <w:pPr>
              <w:spacing w:after="60"/>
              <w:rPr>
                <w:lang w:val="cs-CZ"/>
              </w:rPr>
            </w:pPr>
            <w:r>
              <w:rPr>
                <w:lang w:val="cs-CZ"/>
              </w:rPr>
              <w:t>71 713,</w:t>
            </w:r>
            <w:r w:rsidRPr="004A6581">
              <w:rPr>
                <w:lang w:val="cs-CZ"/>
              </w:rPr>
              <w:t>35</w:t>
            </w:r>
            <w:r>
              <w:rPr>
                <w:lang w:val="cs-CZ"/>
              </w:rPr>
              <w:t xml:space="preserve"> Kč</w:t>
            </w:r>
          </w:p>
        </w:tc>
      </w:tr>
      <w:tr w:rsidR="004A6581" w14:paraId="1145BFB0" w14:textId="77777777" w:rsidTr="004A6581">
        <w:tc>
          <w:tcPr>
            <w:tcW w:w="2198" w:type="dxa"/>
          </w:tcPr>
          <w:p w14:paraId="5C52D585" w14:textId="72723CFC" w:rsidR="004A6581" w:rsidRDefault="004A6581" w:rsidP="004F53EB">
            <w:pPr>
              <w:spacing w:after="60"/>
              <w:rPr>
                <w:lang w:val="cs-CZ"/>
              </w:rPr>
            </w:pPr>
            <w:r w:rsidRPr="004A6581">
              <w:rPr>
                <w:lang w:val="cs-CZ"/>
              </w:rPr>
              <w:t>Lenovo ThinkPad X1 Carbon 6</w:t>
            </w:r>
          </w:p>
        </w:tc>
        <w:tc>
          <w:tcPr>
            <w:tcW w:w="3467" w:type="dxa"/>
          </w:tcPr>
          <w:p w14:paraId="70D63165" w14:textId="18311172" w:rsidR="004A6581" w:rsidRDefault="004A6581" w:rsidP="004F53EB">
            <w:pPr>
              <w:spacing w:after="60"/>
              <w:rPr>
                <w:lang w:val="cs-CZ"/>
              </w:rPr>
            </w:pPr>
            <w:r w:rsidRPr="004A6581">
              <w:rPr>
                <w:lang w:val="cs-CZ"/>
              </w:rPr>
              <w:t>Intel Core i7 8550U Kaby Lake Refresh, 14" LED 2560x1440 IPS HDR antireflexní, 500 nits, RAM 16GB LPDDR3, Intel UHD Graphics 620, M.2 PCIe NVMe SSD 1TB, WiFi 802.11ac, Bluetooth 4.1, 4G LTE, HD webkamera, HDMI, USB 3.1 Gen 1, USB-C Thunderbolt 3, čtečka karet, čtečka otisků prstů, TPM, podsvícená klávesnice, dokovatelný, Windows 10 Pro 64bit, záruka On-Site (20KH00-6MM)</w:t>
            </w:r>
          </w:p>
        </w:tc>
        <w:tc>
          <w:tcPr>
            <w:tcW w:w="1559" w:type="dxa"/>
          </w:tcPr>
          <w:p w14:paraId="6431E6FA" w14:textId="658BA30B" w:rsidR="004A6581" w:rsidRDefault="004A6581" w:rsidP="004F53EB">
            <w:pPr>
              <w:spacing w:after="60"/>
              <w:rPr>
                <w:lang w:val="cs-CZ"/>
              </w:rPr>
            </w:pPr>
            <w:r w:rsidRPr="004A6581">
              <w:rPr>
                <w:lang w:val="cs-CZ"/>
              </w:rPr>
              <w:t>60 245,67 Kč</w:t>
            </w:r>
          </w:p>
        </w:tc>
        <w:tc>
          <w:tcPr>
            <w:tcW w:w="1555" w:type="dxa"/>
          </w:tcPr>
          <w:p w14:paraId="6976E540" w14:textId="1AE1C3F9" w:rsidR="004A6581" w:rsidRDefault="004A6581" w:rsidP="004A6581">
            <w:pPr>
              <w:spacing w:after="60"/>
              <w:rPr>
                <w:lang w:val="cs-CZ"/>
              </w:rPr>
            </w:pPr>
            <w:r w:rsidRPr="004A6581">
              <w:rPr>
                <w:lang w:val="cs-CZ"/>
              </w:rPr>
              <w:t>72</w:t>
            </w:r>
            <w:r>
              <w:rPr>
                <w:lang w:val="cs-CZ"/>
              </w:rPr>
              <w:t> 897,</w:t>
            </w:r>
            <w:r w:rsidRPr="004A6581">
              <w:rPr>
                <w:lang w:val="cs-CZ"/>
              </w:rPr>
              <w:t>26</w:t>
            </w:r>
            <w:r>
              <w:rPr>
                <w:lang w:val="cs-CZ"/>
              </w:rPr>
              <w:t xml:space="preserve"> Kč</w:t>
            </w:r>
          </w:p>
        </w:tc>
      </w:tr>
      <w:tr w:rsidR="001E2DFD" w14:paraId="5F552B52" w14:textId="77777777" w:rsidTr="004A6581">
        <w:tc>
          <w:tcPr>
            <w:tcW w:w="2198" w:type="dxa"/>
          </w:tcPr>
          <w:p w14:paraId="0C76BC7C" w14:textId="6135D879" w:rsidR="001E2DFD" w:rsidRPr="004A6581" w:rsidRDefault="001E2DFD" w:rsidP="004F53EB">
            <w:pPr>
              <w:spacing w:after="60"/>
              <w:rPr>
                <w:lang w:val="cs-CZ"/>
              </w:rPr>
            </w:pPr>
            <w:r w:rsidRPr="00026ABB">
              <w:t>Dell Thunderbolt Dock TB16</w:t>
            </w:r>
            <w:r>
              <w:t> </w:t>
            </w:r>
            <w:r w:rsidRPr="00026ABB">
              <w:t>240W</w:t>
            </w:r>
          </w:p>
        </w:tc>
        <w:tc>
          <w:tcPr>
            <w:tcW w:w="3467" w:type="dxa"/>
          </w:tcPr>
          <w:p w14:paraId="422991FA" w14:textId="027D47D3" w:rsidR="001E2DFD" w:rsidRPr="004A6581" w:rsidRDefault="001E2DFD" w:rsidP="00444DBB">
            <w:pPr>
              <w:spacing w:after="60"/>
              <w:jc w:val="center"/>
              <w:rPr>
                <w:lang w:val="cs-CZ"/>
              </w:rPr>
            </w:pPr>
            <w:r>
              <w:rPr>
                <w:lang w:val="cs-CZ"/>
              </w:rPr>
              <w:t>-</w:t>
            </w:r>
          </w:p>
        </w:tc>
        <w:tc>
          <w:tcPr>
            <w:tcW w:w="1559" w:type="dxa"/>
          </w:tcPr>
          <w:p w14:paraId="4FD1EEBF" w14:textId="1F3B5DFF" w:rsidR="001E2DFD" w:rsidRPr="004A6581" w:rsidRDefault="00A9171E" w:rsidP="004F53EB">
            <w:pPr>
              <w:spacing w:after="60"/>
              <w:rPr>
                <w:lang w:val="cs-CZ"/>
              </w:rPr>
            </w:pPr>
            <w:r>
              <w:rPr>
                <w:color w:val="000000"/>
              </w:rPr>
              <w:t>6 670,78</w:t>
            </w:r>
            <w:r w:rsidR="00444DBB">
              <w:rPr>
                <w:color w:val="000000"/>
              </w:rPr>
              <w:t xml:space="preserve"> Kč</w:t>
            </w:r>
          </w:p>
        </w:tc>
        <w:tc>
          <w:tcPr>
            <w:tcW w:w="1555" w:type="dxa"/>
          </w:tcPr>
          <w:p w14:paraId="43C107CD" w14:textId="23BD5F5B" w:rsidR="001E2DFD" w:rsidRPr="004A6581" w:rsidRDefault="00A9171E" w:rsidP="00444DBB">
            <w:pPr>
              <w:spacing w:after="60"/>
              <w:rPr>
                <w:lang w:val="cs-CZ"/>
              </w:rPr>
            </w:pPr>
            <w:r>
              <w:rPr>
                <w:lang w:val="cs-CZ"/>
              </w:rPr>
              <w:t>8 071,</w:t>
            </w:r>
            <w:r w:rsidRPr="00A9171E">
              <w:rPr>
                <w:lang w:val="cs-CZ"/>
              </w:rPr>
              <w:t>64</w:t>
            </w:r>
            <w:r>
              <w:rPr>
                <w:lang w:val="cs-CZ"/>
              </w:rPr>
              <w:t xml:space="preserve"> </w:t>
            </w:r>
            <w:r w:rsidR="00444DBB">
              <w:rPr>
                <w:lang w:val="cs-CZ"/>
              </w:rPr>
              <w:t>Kč</w:t>
            </w:r>
          </w:p>
        </w:tc>
      </w:tr>
      <w:tr w:rsidR="001E2DFD" w14:paraId="24E50F00" w14:textId="77777777" w:rsidTr="004A6581">
        <w:tc>
          <w:tcPr>
            <w:tcW w:w="2198" w:type="dxa"/>
          </w:tcPr>
          <w:p w14:paraId="3FC1CE91" w14:textId="63FBF800" w:rsidR="001E2DFD" w:rsidRPr="004A6581" w:rsidRDefault="001E2DFD" w:rsidP="004F53EB">
            <w:pPr>
              <w:spacing w:after="60"/>
              <w:rPr>
                <w:lang w:val="cs-CZ"/>
              </w:rPr>
            </w:pPr>
            <w:r w:rsidRPr="00026ABB">
              <w:t>Lenovo ThinkPad Ultra Docking Station</w:t>
            </w:r>
          </w:p>
        </w:tc>
        <w:tc>
          <w:tcPr>
            <w:tcW w:w="3467" w:type="dxa"/>
          </w:tcPr>
          <w:p w14:paraId="091E5E3B" w14:textId="1B390E72" w:rsidR="001E2DFD" w:rsidRPr="004A6581" w:rsidRDefault="001E2DFD" w:rsidP="00444DBB">
            <w:pPr>
              <w:spacing w:after="60"/>
              <w:jc w:val="center"/>
              <w:rPr>
                <w:lang w:val="cs-CZ"/>
              </w:rPr>
            </w:pPr>
            <w:r>
              <w:rPr>
                <w:lang w:val="cs-CZ"/>
              </w:rPr>
              <w:t>-</w:t>
            </w:r>
          </w:p>
        </w:tc>
        <w:tc>
          <w:tcPr>
            <w:tcW w:w="1559" w:type="dxa"/>
          </w:tcPr>
          <w:p w14:paraId="6D11B0D5" w14:textId="37CE9F8A" w:rsidR="001E2DFD" w:rsidRPr="004A6581" w:rsidRDefault="001E2DFD" w:rsidP="004F53EB">
            <w:pPr>
              <w:spacing w:after="60"/>
              <w:rPr>
                <w:lang w:val="cs-CZ"/>
              </w:rPr>
            </w:pPr>
            <w:r w:rsidRPr="00995400">
              <w:rPr>
                <w:color w:val="000000"/>
              </w:rPr>
              <w:t>6 630,68</w:t>
            </w:r>
            <w:r w:rsidR="00444DBB">
              <w:rPr>
                <w:color w:val="000000"/>
              </w:rPr>
              <w:t xml:space="preserve"> Kč</w:t>
            </w:r>
          </w:p>
        </w:tc>
        <w:tc>
          <w:tcPr>
            <w:tcW w:w="1555" w:type="dxa"/>
          </w:tcPr>
          <w:p w14:paraId="5AB9CC72" w14:textId="1FE4B3DD" w:rsidR="001E2DFD" w:rsidRPr="004A6581" w:rsidRDefault="00444DBB" w:rsidP="004A6581">
            <w:pPr>
              <w:spacing w:after="60"/>
              <w:rPr>
                <w:lang w:val="cs-CZ"/>
              </w:rPr>
            </w:pPr>
            <w:r>
              <w:rPr>
                <w:lang w:val="cs-CZ"/>
              </w:rPr>
              <w:t>8 023,</w:t>
            </w:r>
            <w:r w:rsidRPr="00444DBB">
              <w:rPr>
                <w:lang w:val="cs-CZ"/>
              </w:rPr>
              <w:t>12</w:t>
            </w:r>
            <w:r>
              <w:rPr>
                <w:lang w:val="cs-CZ"/>
              </w:rPr>
              <w:t xml:space="preserve"> Kč</w:t>
            </w:r>
          </w:p>
        </w:tc>
      </w:tr>
    </w:tbl>
    <w:p w14:paraId="26645A4C" w14:textId="77777777" w:rsidR="004A6581" w:rsidRDefault="004A6581" w:rsidP="004F53EB">
      <w:pPr>
        <w:spacing w:after="60"/>
        <w:ind w:left="284"/>
        <w:rPr>
          <w:lang w:val="cs-CZ"/>
        </w:rPr>
      </w:pPr>
    </w:p>
    <w:p w14:paraId="52EB7D77" w14:textId="3D882EC3" w:rsidR="004F53EB" w:rsidRPr="00585F2D" w:rsidRDefault="004F53EB" w:rsidP="004F53EB">
      <w:pPr>
        <w:spacing w:after="60"/>
        <w:ind w:left="284"/>
        <w:rPr>
          <w:lang w:val="cs-CZ"/>
        </w:rPr>
      </w:pPr>
      <w:r>
        <w:rPr>
          <w:lang w:val="cs-CZ"/>
        </w:rPr>
        <w:t>Plnění je investičního charakteru.</w:t>
      </w:r>
    </w:p>
    <w:p w14:paraId="06B01048" w14:textId="77777777" w:rsidR="00DA1CDD" w:rsidRDefault="00321D62" w:rsidP="00DA1CDD">
      <w:pPr>
        <w:pStyle w:val="Odstavecseseznamem"/>
        <w:numPr>
          <w:ilvl w:val="0"/>
          <w:numId w:val="34"/>
        </w:numPr>
        <w:spacing w:after="60"/>
        <w:ind w:left="284"/>
        <w:rPr>
          <w:lang w:val="cs-CZ"/>
        </w:rPr>
      </w:pPr>
      <w:r w:rsidRPr="00585F2D">
        <w:rPr>
          <w:lang w:val="cs-CZ"/>
        </w:rPr>
        <w:t>Úhrada kupní ceny bude kupujícím provedena bezhotovostním převodem na účet prodávajícího uvedený v čl. I. této smlouvy, a to na základě faktury vystavené prodávajícím po podpisu předávac</w:t>
      </w:r>
      <w:r w:rsidR="000042DA" w:rsidRPr="00585F2D">
        <w:rPr>
          <w:lang w:val="cs-CZ"/>
        </w:rPr>
        <w:t>ího protokolu dle čl. V. odst. 3</w:t>
      </w:r>
      <w:r w:rsidRPr="00585F2D">
        <w:rPr>
          <w:lang w:val="cs-CZ"/>
        </w:rPr>
        <w:t xml:space="preserve"> této smlouvy. Splatnost faktury je 30 dnů od jejího doručení. Závazek splatnosti kupní ceny je splněn okamžikem odeslání příslušné částky z účtu kupujícího na účet prodávajícího. Faktura musí mít veškeré náležitosti daňového a účetního dokladu dle příslušných právních přepisů; nebude-li </w:t>
      </w:r>
      <w:r w:rsidRPr="00585F2D">
        <w:rPr>
          <w:lang w:val="cs-CZ"/>
        </w:rPr>
        <w:lastRenderedPageBreak/>
        <w:t>faktura uvedené náležitosti obsahovat, bude ve lhůtě její splatnosti vrácena k opravě a po jejím opětovném zaslání počíná běžet nová lhůta splatnosti v souladu s podmínkami uvedenými v tomto odstavci.</w:t>
      </w:r>
      <w:r w:rsidR="00DE1FBB" w:rsidRPr="00585F2D">
        <w:rPr>
          <w:lang w:val="cs-CZ"/>
        </w:rPr>
        <w:t xml:space="preserve"> </w:t>
      </w:r>
    </w:p>
    <w:p w14:paraId="14EB7B99" w14:textId="77777777" w:rsidR="00DA1CDD" w:rsidRDefault="00DE1FBB" w:rsidP="00DA1CDD">
      <w:pPr>
        <w:pStyle w:val="Odstavecseseznamem"/>
        <w:numPr>
          <w:ilvl w:val="0"/>
          <w:numId w:val="34"/>
        </w:numPr>
        <w:spacing w:after="60"/>
        <w:ind w:left="284"/>
        <w:rPr>
          <w:lang w:val="cs-CZ"/>
        </w:rPr>
      </w:pPr>
      <w:r w:rsidRPr="00DA1CDD">
        <w:rPr>
          <w:lang w:val="cs-CZ"/>
        </w:rPr>
        <w:t xml:space="preserve">Na faktuře musí být uvedeno </w:t>
      </w:r>
      <w:r w:rsidR="00DA1CDD">
        <w:rPr>
          <w:lang w:val="cs-CZ"/>
        </w:rPr>
        <w:t xml:space="preserve">níže uvedené </w:t>
      </w:r>
      <w:r w:rsidRPr="00DA1CDD">
        <w:rPr>
          <w:lang w:val="cs-CZ"/>
        </w:rPr>
        <w:t xml:space="preserve">označení projektu </w:t>
      </w:r>
      <w:r w:rsidR="00983C66" w:rsidRPr="00DA1CDD">
        <w:rPr>
          <w:lang w:val="cs-CZ"/>
        </w:rPr>
        <w:t>kupujícího</w:t>
      </w:r>
      <w:r w:rsidRPr="00DA1CDD">
        <w:rPr>
          <w:lang w:val="cs-CZ"/>
        </w:rPr>
        <w:t xml:space="preserve">, že kterého je veřejná zakázka financována: </w:t>
      </w:r>
    </w:p>
    <w:p w14:paraId="177EF62F" w14:textId="630CCEDE" w:rsidR="00827939" w:rsidRPr="00827939" w:rsidRDefault="00827939" w:rsidP="00827939">
      <w:pPr>
        <w:spacing w:after="60"/>
        <w:ind w:left="426"/>
        <w:rPr>
          <w:b/>
          <w:lang w:val="cs-CZ"/>
        </w:rPr>
      </w:pPr>
      <w:r w:rsidRPr="00827939">
        <w:rPr>
          <w:b/>
          <w:lang w:val="cs-CZ"/>
        </w:rPr>
        <w:t>Hrazeno z projektu: Klastr 4.0 - Metodologie systémové integrace</w:t>
      </w:r>
      <w:r>
        <w:rPr>
          <w:b/>
          <w:lang w:val="cs-CZ"/>
        </w:rPr>
        <w:t>, r</w:t>
      </w:r>
      <w:r w:rsidRPr="00827939">
        <w:rPr>
          <w:b/>
          <w:lang w:val="cs-CZ"/>
        </w:rPr>
        <w:t>eg. č. projektu: CZ.02.1.01/0.0/0.0/16_026/0008432</w:t>
      </w:r>
    </w:p>
    <w:p w14:paraId="2B419F2E" w14:textId="6F25727B" w:rsidR="00DB630E" w:rsidRPr="00DB630E" w:rsidRDefault="00321D62" w:rsidP="00827939">
      <w:pPr>
        <w:pStyle w:val="Odstavecseseznamem"/>
        <w:numPr>
          <w:ilvl w:val="0"/>
          <w:numId w:val="34"/>
        </w:numPr>
        <w:spacing w:after="60"/>
        <w:ind w:left="284" w:hanging="284"/>
        <w:rPr>
          <w:color w:val="000000"/>
          <w:szCs w:val="22"/>
          <w:lang w:val="cs-CZ"/>
        </w:rPr>
      </w:pPr>
      <w:r w:rsidRPr="00585F2D">
        <w:rPr>
          <w:lang w:val="cs-CZ"/>
        </w:rPr>
        <w:t>Celková kupní cena je za kompletní dodávku zboží a je v ní zahrnuta dodávka zboží včetně všech jeho součástí</w:t>
      </w:r>
      <w:r w:rsidR="00D43727" w:rsidRPr="00585F2D">
        <w:rPr>
          <w:lang w:val="cs-CZ"/>
        </w:rPr>
        <w:t xml:space="preserve"> a příslušenství, dále doprava</w:t>
      </w:r>
      <w:r w:rsidRPr="00585F2D">
        <w:rPr>
          <w:lang w:val="cs-CZ"/>
        </w:rPr>
        <w:t>, clo, kursové rozdíly, obal, doklady ke zboží a veškeré další náklady související s realizací dodávky zboží. Celková kupní cena je nejvýše přípustná.</w:t>
      </w:r>
      <w:r w:rsidR="00DB630E" w:rsidRPr="00DB630E">
        <w:rPr>
          <w:lang w:val="cs-CZ"/>
        </w:rPr>
        <w:t xml:space="preserve"> </w:t>
      </w:r>
    </w:p>
    <w:p w14:paraId="32920179" w14:textId="3F4172B8" w:rsidR="005841F8" w:rsidRPr="00DB630E" w:rsidRDefault="00DB630E" w:rsidP="00DB630E">
      <w:pPr>
        <w:pStyle w:val="Odstavecseseznamem"/>
        <w:numPr>
          <w:ilvl w:val="0"/>
          <w:numId w:val="34"/>
        </w:numPr>
        <w:spacing w:after="60"/>
        <w:ind w:left="284"/>
        <w:rPr>
          <w:color w:val="000000"/>
          <w:szCs w:val="22"/>
          <w:lang w:val="cs-CZ"/>
        </w:rPr>
      </w:pPr>
      <w:r w:rsidRPr="00DB630E">
        <w:rPr>
          <w:lang w:val="cs-CZ"/>
        </w:rPr>
        <w:t xml:space="preserve">Prodávající se zavazuje </w:t>
      </w:r>
      <w:r w:rsidR="004F53EB">
        <w:rPr>
          <w:lang w:val="cs-CZ"/>
        </w:rPr>
        <w:t xml:space="preserve">případně </w:t>
      </w:r>
      <w:r w:rsidRPr="00DB630E">
        <w:rPr>
          <w:lang w:val="cs-CZ"/>
        </w:rPr>
        <w:t>vystavit oddělené faktury na položky investičního charakteru a na položky neinvestičního charakteru dle limitů stanovených platnou právní úpravou, neurčí-li kupující jinak.</w:t>
      </w:r>
    </w:p>
    <w:p w14:paraId="3F4D3AB5" w14:textId="30066F8F" w:rsidR="00321D62" w:rsidRPr="00585F2D" w:rsidRDefault="00321D62" w:rsidP="00585F2D">
      <w:pPr>
        <w:pStyle w:val="Nadpis1"/>
        <w:rPr>
          <w:snapToGrid w:val="0"/>
          <w:lang w:val="en-GB"/>
        </w:rPr>
      </w:pPr>
      <w:r w:rsidRPr="00630C36">
        <w:rPr>
          <w:snapToGrid w:val="0"/>
          <w:lang w:val="en-GB"/>
        </w:rPr>
        <w:t>VII.</w:t>
      </w:r>
      <w:r w:rsidR="00585F2D">
        <w:rPr>
          <w:snapToGrid w:val="0"/>
          <w:lang w:val="en-GB"/>
        </w:rPr>
        <w:t xml:space="preserve"> </w:t>
      </w:r>
      <w:r w:rsidRPr="000A4933">
        <w:rPr>
          <w:snapToGrid w:val="0"/>
          <w:lang w:val="cs-CZ"/>
        </w:rPr>
        <w:t>Sankční ujednání</w:t>
      </w:r>
    </w:p>
    <w:p w14:paraId="10D2144A" w14:textId="48ABEEE0" w:rsidR="00321D62" w:rsidRPr="004B030C" w:rsidRDefault="00321D62" w:rsidP="0001049A">
      <w:pPr>
        <w:pStyle w:val="Odstavecseseznamem"/>
        <w:numPr>
          <w:ilvl w:val="0"/>
          <w:numId w:val="39"/>
        </w:numPr>
        <w:spacing w:after="60"/>
        <w:ind w:left="283" w:hanging="357"/>
        <w:rPr>
          <w:lang w:val="cs-CZ"/>
        </w:rPr>
      </w:pPr>
      <w:r w:rsidRPr="004B030C">
        <w:rPr>
          <w:lang w:val="cs-CZ"/>
        </w:rPr>
        <w:t>Nedodrží-li prodávající lhůtu stanovenou pro do</w:t>
      </w:r>
      <w:r w:rsidR="000042DA" w:rsidRPr="004B030C">
        <w:rPr>
          <w:lang w:val="cs-CZ"/>
        </w:rPr>
        <w:t>dání zboží dle článku V. odst. 4</w:t>
      </w:r>
      <w:r w:rsidRPr="004B030C">
        <w:rPr>
          <w:lang w:val="cs-CZ"/>
        </w:rPr>
        <w:t xml:space="preserve"> této smlouvy, je </w:t>
      </w:r>
      <w:r w:rsidR="00585F2D" w:rsidRPr="004B030C">
        <w:rPr>
          <w:lang w:val="cs-CZ"/>
        </w:rPr>
        <w:t>kupující oprávněn po prodávajícím požadovat úhradu smluvní pokuty</w:t>
      </w:r>
      <w:r w:rsidRPr="004B030C">
        <w:rPr>
          <w:lang w:val="cs-CZ"/>
        </w:rPr>
        <w:t xml:space="preserve"> ve výši 0,05 % z celkové ceny zboží za každý započatý den prodlení. Nárok kupujícího na náhradu škody, která přesahuje smluvní pokutu, není tímto ustanovením dotčen. </w:t>
      </w:r>
    </w:p>
    <w:p w14:paraId="1F880A27" w14:textId="77777777" w:rsidR="0001049A" w:rsidRDefault="00321D62" w:rsidP="0001049A">
      <w:pPr>
        <w:pStyle w:val="Odstavecseseznamem"/>
        <w:numPr>
          <w:ilvl w:val="0"/>
          <w:numId w:val="39"/>
        </w:numPr>
        <w:spacing w:after="60"/>
        <w:ind w:left="283" w:hanging="357"/>
        <w:rPr>
          <w:lang w:val="cs-CZ"/>
        </w:rPr>
      </w:pPr>
      <w:r w:rsidRPr="004B030C">
        <w:rPr>
          <w:lang w:val="cs-CZ"/>
        </w:rPr>
        <w:t>Nedodrží-li kupující lhůtu splatnosti celkové kupní ceny uvedenou v čl.</w:t>
      </w:r>
      <w:r w:rsidR="00585F2D" w:rsidRPr="004B030C">
        <w:rPr>
          <w:lang w:val="cs-CZ"/>
        </w:rPr>
        <w:t xml:space="preserve"> VI. odst. 2 této smlouvy, je prodávající oprávněn</w:t>
      </w:r>
      <w:r w:rsidRPr="004B030C">
        <w:rPr>
          <w:lang w:val="cs-CZ"/>
        </w:rPr>
        <w:t xml:space="preserve"> </w:t>
      </w:r>
      <w:r w:rsidR="00585F2D" w:rsidRPr="004B030C">
        <w:rPr>
          <w:lang w:val="cs-CZ"/>
        </w:rPr>
        <w:t>požadovat po kupujícím smluvní</w:t>
      </w:r>
      <w:r w:rsidRPr="004B030C">
        <w:rPr>
          <w:lang w:val="cs-CZ"/>
        </w:rPr>
        <w:t xml:space="preserve"> úrok z prodlení ve výši 0,05 % z kupní ceny za každý započatý den prodlení.</w:t>
      </w:r>
    </w:p>
    <w:p w14:paraId="56E2BDE0" w14:textId="6B892097" w:rsidR="0001049A" w:rsidRPr="0001049A" w:rsidRDefault="0001049A" w:rsidP="0001049A">
      <w:pPr>
        <w:pStyle w:val="Odstavecseseznamem"/>
        <w:numPr>
          <w:ilvl w:val="0"/>
          <w:numId w:val="39"/>
        </w:numPr>
        <w:spacing w:after="60"/>
        <w:ind w:left="283" w:hanging="357"/>
        <w:rPr>
          <w:lang w:val="cs-CZ"/>
        </w:rPr>
      </w:pPr>
      <w:r w:rsidRPr="0001049A">
        <w:rPr>
          <w:rFonts w:cs="Arial"/>
          <w:color w:val="000000"/>
          <w:szCs w:val="24"/>
        </w:rPr>
        <w:t>V</w:t>
      </w:r>
      <w:r w:rsidRPr="0001049A">
        <w:rPr>
          <w:rFonts w:ascii="Cambria" w:hAnsi="Cambria" w:cs="Cambria"/>
          <w:color w:val="000000"/>
          <w:szCs w:val="24"/>
        </w:rPr>
        <w:t> </w:t>
      </w:r>
      <w:r w:rsidRPr="0001049A">
        <w:rPr>
          <w:rFonts w:cs="Arial"/>
          <w:color w:val="000000"/>
          <w:szCs w:val="24"/>
        </w:rPr>
        <w:t>p</w:t>
      </w:r>
      <w:r w:rsidRPr="0001049A">
        <w:rPr>
          <w:rFonts w:cs="Technika Light"/>
          <w:color w:val="000000"/>
          <w:szCs w:val="24"/>
        </w:rPr>
        <w:t>ří</w:t>
      </w:r>
      <w:r w:rsidRPr="0001049A">
        <w:rPr>
          <w:rFonts w:cs="Arial"/>
          <w:color w:val="000000"/>
          <w:szCs w:val="24"/>
        </w:rPr>
        <w:t>pad</w:t>
      </w:r>
      <w:r w:rsidRPr="0001049A">
        <w:rPr>
          <w:rFonts w:cs="Technika Light"/>
          <w:color w:val="000000"/>
          <w:szCs w:val="24"/>
        </w:rPr>
        <w:t>ě</w:t>
      </w:r>
      <w:r w:rsidRPr="0001049A">
        <w:rPr>
          <w:rFonts w:cs="Arial"/>
          <w:color w:val="000000"/>
          <w:szCs w:val="24"/>
        </w:rPr>
        <w:t xml:space="preserve"> prodlen</w:t>
      </w:r>
      <w:r w:rsidRPr="0001049A">
        <w:rPr>
          <w:rFonts w:cs="Technika Light"/>
          <w:color w:val="000000"/>
          <w:szCs w:val="24"/>
        </w:rPr>
        <w:t>í</w:t>
      </w:r>
      <w:r w:rsidRPr="0001049A">
        <w:rPr>
          <w:rFonts w:cs="Arial"/>
          <w:color w:val="000000"/>
          <w:szCs w:val="24"/>
        </w:rPr>
        <w:t xml:space="preserve"> </w:t>
      </w:r>
      <w:r w:rsidR="004F53EB">
        <w:rPr>
          <w:rFonts w:cs="Arial"/>
          <w:color w:val="000000"/>
          <w:szCs w:val="24"/>
        </w:rPr>
        <w:t xml:space="preserve">se </w:t>
      </w:r>
      <w:r w:rsidRPr="0001049A">
        <w:rPr>
          <w:rFonts w:cs="Arial"/>
          <w:color w:val="000000"/>
          <w:szCs w:val="24"/>
        </w:rPr>
        <w:t>servisn</w:t>
      </w:r>
      <w:r w:rsidRPr="0001049A">
        <w:rPr>
          <w:rFonts w:cs="Technika Light"/>
          <w:color w:val="000000"/>
          <w:szCs w:val="24"/>
        </w:rPr>
        <w:t>í</w:t>
      </w:r>
      <w:r w:rsidR="004F53EB">
        <w:rPr>
          <w:rFonts w:cs="Arial"/>
          <w:color w:val="000000"/>
          <w:szCs w:val="24"/>
        </w:rPr>
        <w:t>mi</w:t>
      </w:r>
      <w:r w:rsidRPr="0001049A">
        <w:rPr>
          <w:rFonts w:cs="Arial"/>
          <w:color w:val="000000"/>
          <w:szCs w:val="24"/>
        </w:rPr>
        <w:t xml:space="preserve"> </w:t>
      </w:r>
      <w:r w:rsidRPr="0001049A">
        <w:rPr>
          <w:rFonts w:cs="Technika Light"/>
          <w:color w:val="000000"/>
          <w:szCs w:val="24"/>
        </w:rPr>
        <w:t>ú</w:t>
      </w:r>
      <w:r w:rsidRPr="0001049A">
        <w:rPr>
          <w:rFonts w:cs="Arial"/>
          <w:color w:val="000000"/>
          <w:szCs w:val="24"/>
        </w:rPr>
        <w:t>kon</w:t>
      </w:r>
      <w:r w:rsidR="004F53EB">
        <w:rPr>
          <w:rFonts w:cs="Technika Light"/>
          <w:color w:val="000000"/>
          <w:szCs w:val="24"/>
        </w:rPr>
        <w:t>y v rámci záruční doby</w:t>
      </w:r>
      <w:r w:rsidRPr="0001049A">
        <w:rPr>
          <w:rFonts w:cs="Arial"/>
          <w:color w:val="000000"/>
          <w:szCs w:val="24"/>
        </w:rPr>
        <w:t xml:space="preserve"> po p</w:t>
      </w:r>
      <w:r w:rsidRPr="0001049A">
        <w:rPr>
          <w:rFonts w:cs="Technika Light"/>
          <w:color w:val="000000"/>
          <w:szCs w:val="24"/>
        </w:rPr>
        <w:t>ř</w:t>
      </w:r>
      <w:r w:rsidRPr="0001049A">
        <w:rPr>
          <w:rFonts w:cs="Arial"/>
          <w:color w:val="000000"/>
          <w:szCs w:val="24"/>
        </w:rPr>
        <w:t>edchoz</w:t>
      </w:r>
      <w:r w:rsidRPr="0001049A">
        <w:rPr>
          <w:rFonts w:cs="Technika Light"/>
          <w:color w:val="000000"/>
          <w:szCs w:val="24"/>
        </w:rPr>
        <w:t>í</w:t>
      </w:r>
      <w:r w:rsidRPr="0001049A">
        <w:rPr>
          <w:rFonts w:cs="Arial"/>
          <w:color w:val="000000"/>
          <w:szCs w:val="24"/>
        </w:rPr>
        <w:t xml:space="preserve">m </w:t>
      </w:r>
      <w:r w:rsidRPr="0001049A">
        <w:rPr>
          <w:rFonts w:cs="Technika Light"/>
          <w:color w:val="000000"/>
          <w:szCs w:val="24"/>
        </w:rPr>
        <w:t>řá</w:t>
      </w:r>
      <w:r w:rsidRPr="0001049A">
        <w:rPr>
          <w:rFonts w:cs="Arial"/>
          <w:color w:val="000000"/>
          <w:szCs w:val="24"/>
        </w:rPr>
        <w:t>dn</w:t>
      </w:r>
      <w:r w:rsidRPr="0001049A">
        <w:rPr>
          <w:rFonts w:cs="Technika Light"/>
          <w:color w:val="000000"/>
          <w:szCs w:val="24"/>
        </w:rPr>
        <w:t>é</w:t>
      </w:r>
      <w:r w:rsidRPr="0001049A">
        <w:rPr>
          <w:rFonts w:cs="Arial"/>
          <w:color w:val="000000"/>
          <w:szCs w:val="24"/>
        </w:rPr>
        <w:t>m ozn</w:t>
      </w:r>
      <w:r w:rsidRPr="0001049A">
        <w:rPr>
          <w:rFonts w:cs="Technika Light"/>
          <w:color w:val="000000"/>
          <w:szCs w:val="24"/>
        </w:rPr>
        <w:t>á</w:t>
      </w:r>
      <w:r w:rsidRPr="0001049A">
        <w:rPr>
          <w:rFonts w:cs="Arial"/>
          <w:color w:val="000000"/>
          <w:szCs w:val="24"/>
        </w:rPr>
        <w:t>men</w:t>
      </w:r>
      <w:r w:rsidRPr="0001049A">
        <w:rPr>
          <w:rFonts w:cs="Technika Light"/>
          <w:color w:val="000000"/>
          <w:szCs w:val="24"/>
        </w:rPr>
        <w:t>í</w:t>
      </w:r>
      <w:r w:rsidRPr="0001049A">
        <w:rPr>
          <w:rFonts w:cs="Arial"/>
          <w:color w:val="000000"/>
          <w:szCs w:val="24"/>
        </w:rPr>
        <w:t xml:space="preserve"> kupuj</w:t>
      </w:r>
      <w:r w:rsidRPr="0001049A">
        <w:rPr>
          <w:rFonts w:cs="Technika Light"/>
          <w:color w:val="000000"/>
          <w:szCs w:val="24"/>
        </w:rPr>
        <w:t>í</w:t>
      </w:r>
      <w:r w:rsidRPr="0001049A">
        <w:rPr>
          <w:rFonts w:cs="Arial"/>
          <w:color w:val="000000"/>
          <w:szCs w:val="24"/>
        </w:rPr>
        <w:t>c</w:t>
      </w:r>
      <w:r w:rsidRPr="0001049A">
        <w:rPr>
          <w:rFonts w:cs="Technika Light"/>
          <w:color w:val="000000"/>
          <w:szCs w:val="24"/>
        </w:rPr>
        <w:t>í</w:t>
      </w:r>
      <w:r w:rsidRPr="0001049A">
        <w:rPr>
          <w:rFonts w:cs="Arial"/>
          <w:color w:val="000000"/>
          <w:szCs w:val="24"/>
        </w:rPr>
        <w:t>ho prod</w:t>
      </w:r>
      <w:r w:rsidRPr="0001049A">
        <w:rPr>
          <w:rFonts w:cs="Technika Light"/>
          <w:color w:val="000000"/>
          <w:szCs w:val="24"/>
        </w:rPr>
        <w:t>á</w:t>
      </w:r>
      <w:r w:rsidRPr="0001049A">
        <w:rPr>
          <w:rFonts w:cs="Arial"/>
          <w:color w:val="000000"/>
          <w:szCs w:val="24"/>
        </w:rPr>
        <w:t>vaj</w:t>
      </w:r>
      <w:r w:rsidRPr="0001049A">
        <w:rPr>
          <w:rFonts w:cs="Technika Light"/>
          <w:color w:val="000000"/>
          <w:szCs w:val="24"/>
        </w:rPr>
        <w:t>í</w:t>
      </w:r>
      <w:r w:rsidRPr="0001049A">
        <w:rPr>
          <w:rFonts w:cs="Arial"/>
          <w:color w:val="000000"/>
          <w:szCs w:val="24"/>
        </w:rPr>
        <w:t>c</w:t>
      </w:r>
      <w:r w:rsidRPr="0001049A">
        <w:rPr>
          <w:rFonts w:cs="Technika Light"/>
          <w:color w:val="000000"/>
          <w:szCs w:val="24"/>
        </w:rPr>
        <w:t>í</w:t>
      </w:r>
      <w:r w:rsidRPr="0001049A">
        <w:rPr>
          <w:rFonts w:cs="Arial"/>
          <w:color w:val="000000"/>
          <w:szCs w:val="24"/>
        </w:rPr>
        <w:t>mu dle čl. V</w:t>
      </w:r>
      <w:r>
        <w:rPr>
          <w:rFonts w:cs="Arial"/>
          <w:color w:val="000000"/>
          <w:szCs w:val="24"/>
        </w:rPr>
        <w:t>II</w:t>
      </w:r>
      <w:r w:rsidRPr="0001049A">
        <w:rPr>
          <w:rFonts w:cs="Arial"/>
          <w:color w:val="000000"/>
          <w:szCs w:val="24"/>
        </w:rPr>
        <w:t>I.</w:t>
      </w:r>
      <w:r w:rsidR="004F53EB">
        <w:rPr>
          <w:rFonts w:cs="Arial"/>
          <w:color w:val="000000"/>
          <w:szCs w:val="24"/>
        </w:rPr>
        <w:t xml:space="preserve"> odst. 2 smlouvy,</w:t>
      </w:r>
      <w:r w:rsidRPr="0001049A">
        <w:rPr>
          <w:rFonts w:cs="Arial"/>
          <w:color w:val="000000"/>
          <w:szCs w:val="24"/>
        </w:rPr>
        <w:t xml:space="preserve"> </w:t>
      </w:r>
      <w:r w:rsidR="004F53EB" w:rsidRPr="004B030C">
        <w:rPr>
          <w:lang w:val="cs-CZ"/>
        </w:rPr>
        <w:t xml:space="preserve">je kupující oprávněn po prodávajícím požadovat úhradu </w:t>
      </w:r>
      <w:r w:rsidR="004F53EB">
        <w:rPr>
          <w:rFonts w:cs="Arial"/>
          <w:color w:val="000000"/>
          <w:szCs w:val="24"/>
        </w:rPr>
        <w:t xml:space="preserve">smluvní pokuty </w:t>
      </w:r>
      <w:r w:rsidRPr="0001049A">
        <w:rPr>
          <w:rFonts w:cs="Arial"/>
          <w:color w:val="000000"/>
          <w:szCs w:val="24"/>
        </w:rPr>
        <w:t>ve výši 3 000,- Kč za každý započatý den prodlení dle tohoto ustanovení.</w:t>
      </w:r>
    </w:p>
    <w:p w14:paraId="06F7EA0F" w14:textId="44C9A9E0" w:rsidR="0001049A" w:rsidRPr="0001049A" w:rsidRDefault="0001049A" w:rsidP="0001049A">
      <w:pPr>
        <w:pStyle w:val="Odstavecseseznamem"/>
        <w:numPr>
          <w:ilvl w:val="0"/>
          <w:numId w:val="39"/>
        </w:numPr>
        <w:spacing w:after="60"/>
        <w:ind w:left="283" w:hanging="357"/>
        <w:rPr>
          <w:lang w:val="cs-CZ"/>
        </w:rPr>
      </w:pPr>
      <w:r w:rsidRPr="0001049A">
        <w:rPr>
          <w:rFonts w:cs="Arial"/>
          <w:color w:val="000000"/>
          <w:szCs w:val="24"/>
        </w:rPr>
        <w:t>Vzhledem ke skutečnosti, že kupující bude platit plnění z</w:t>
      </w:r>
      <w:r w:rsidRPr="0001049A">
        <w:rPr>
          <w:rFonts w:ascii="Cambria" w:hAnsi="Cambria" w:cs="Cambria"/>
          <w:color w:val="000000"/>
          <w:szCs w:val="24"/>
        </w:rPr>
        <w:t> </w:t>
      </w:r>
      <w:r w:rsidRPr="0001049A">
        <w:rPr>
          <w:rFonts w:cs="Arial"/>
          <w:color w:val="000000"/>
          <w:szCs w:val="24"/>
        </w:rPr>
        <w:t>prostředků státního rozpočtu, smluvní strany se dohodly, že úrok z</w:t>
      </w:r>
      <w:r w:rsidRPr="0001049A">
        <w:rPr>
          <w:rFonts w:ascii="Cambria" w:hAnsi="Cambria" w:cs="Cambria"/>
          <w:color w:val="000000"/>
          <w:szCs w:val="24"/>
        </w:rPr>
        <w:t> </w:t>
      </w:r>
      <w:r w:rsidRPr="0001049A">
        <w:rPr>
          <w:rFonts w:cs="Arial"/>
          <w:color w:val="000000"/>
          <w:szCs w:val="24"/>
        </w:rPr>
        <w:t xml:space="preserve">prodlení </w:t>
      </w:r>
      <w:r>
        <w:rPr>
          <w:rFonts w:cs="Arial"/>
          <w:color w:val="000000"/>
          <w:szCs w:val="24"/>
        </w:rPr>
        <w:t>dle čl. VII odst. 2</w:t>
      </w:r>
      <w:r w:rsidRPr="0001049A">
        <w:rPr>
          <w:rFonts w:cs="Arial"/>
          <w:color w:val="000000"/>
          <w:szCs w:val="24"/>
        </w:rPr>
        <w:t xml:space="preserve"> smlouvy není oprávněn prodávající po kupujícím požadovat za dobu, po kterou prokazatelně nemohl kupující prostředky státního rozpočtu disponovat, neboť mu nebyly ze státního rozpočtu vyplaceny.</w:t>
      </w:r>
    </w:p>
    <w:p w14:paraId="60475C9C" w14:textId="41296D75" w:rsidR="004B030C" w:rsidRPr="00DA1CDD" w:rsidRDefault="00DA1CDD" w:rsidP="0001049A">
      <w:pPr>
        <w:pStyle w:val="Odstavecseseznamem"/>
        <w:numPr>
          <w:ilvl w:val="0"/>
          <w:numId w:val="39"/>
        </w:numPr>
        <w:spacing w:after="60"/>
        <w:ind w:left="283" w:hanging="357"/>
        <w:rPr>
          <w:lang w:val="cs-CZ"/>
        </w:rPr>
      </w:pPr>
      <w:r w:rsidRPr="00DA1CDD">
        <w:rPr>
          <w:lang w:val="cs-CZ"/>
        </w:rPr>
        <w:t xml:space="preserve">Nebude-li dodáno </w:t>
      </w:r>
      <w:r>
        <w:rPr>
          <w:lang w:val="cs-CZ"/>
        </w:rPr>
        <w:t>zboží</w:t>
      </w:r>
      <w:r w:rsidRPr="00DA1CDD">
        <w:rPr>
          <w:lang w:val="cs-CZ"/>
        </w:rPr>
        <w:t xml:space="preserve"> řádně kupujícímu do uvedeného termínu, platí, že kupující může i bez předchozí výzvy nebo jakýchkoliv jiných úkonů učiněných vůči prodávajícímu od kupní smlouvy odstoupit. </w:t>
      </w:r>
    </w:p>
    <w:p w14:paraId="77FAA1F1" w14:textId="3BB29975" w:rsidR="00321D62" w:rsidRPr="00585F2D" w:rsidRDefault="00321D62" w:rsidP="00585F2D">
      <w:pPr>
        <w:pStyle w:val="Nadpis1"/>
        <w:rPr>
          <w:snapToGrid w:val="0"/>
          <w:lang w:val="en-GB"/>
        </w:rPr>
      </w:pPr>
      <w:r w:rsidRPr="0033546A">
        <w:rPr>
          <w:snapToGrid w:val="0"/>
          <w:lang w:val="en-GB"/>
        </w:rPr>
        <w:lastRenderedPageBreak/>
        <w:t>VIII.</w:t>
      </w:r>
      <w:r w:rsidR="00585F2D">
        <w:rPr>
          <w:snapToGrid w:val="0"/>
          <w:lang w:val="en-GB"/>
        </w:rPr>
        <w:t xml:space="preserve"> </w:t>
      </w:r>
      <w:r w:rsidRPr="000A4933">
        <w:rPr>
          <w:snapToGrid w:val="0"/>
          <w:lang w:val="cs-CZ"/>
        </w:rPr>
        <w:t>Záruční podmínky</w:t>
      </w:r>
      <w:r w:rsidRPr="0033546A">
        <w:rPr>
          <w:snapToGrid w:val="0"/>
          <w:lang w:val="en-GB"/>
        </w:rPr>
        <w:t xml:space="preserve"> a</w:t>
      </w:r>
      <w:r w:rsidRPr="000A4933">
        <w:rPr>
          <w:snapToGrid w:val="0"/>
          <w:lang w:val="cs-CZ"/>
        </w:rPr>
        <w:t xml:space="preserve"> servis</w:t>
      </w:r>
    </w:p>
    <w:p w14:paraId="37A9AB84" w14:textId="2A88CBB2" w:rsidR="004F53EB" w:rsidRPr="00CA1909" w:rsidRDefault="00827939" w:rsidP="004F53EB">
      <w:pPr>
        <w:pStyle w:val="Zkladntext"/>
        <w:keepLines/>
        <w:numPr>
          <w:ilvl w:val="0"/>
          <w:numId w:val="20"/>
        </w:numPr>
        <w:tabs>
          <w:tab w:val="left" w:pos="426"/>
          <w:tab w:val="left" w:pos="851"/>
        </w:tabs>
        <w:spacing w:after="60"/>
        <w:ind w:left="357" w:hanging="357"/>
        <w:rPr>
          <w:rFonts w:cs="Arial"/>
          <w:noProof w:val="0"/>
          <w:sz w:val="24"/>
          <w:szCs w:val="24"/>
          <w:lang w:val="cs-CZ"/>
        </w:rPr>
      </w:pPr>
      <w:r w:rsidRPr="00CA1909">
        <w:rPr>
          <w:rFonts w:cs="Arial"/>
          <w:noProof w:val="0"/>
          <w:sz w:val="24"/>
          <w:szCs w:val="24"/>
          <w:lang w:val="cs-CZ"/>
        </w:rPr>
        <w:t>Záruku na zboží</w:t>
      </w:r>
      <w:r w:rsidR="0001049A" w:rsidRPr="00CA1909">
        <w:rPr>
          <w:rFonts w:cs="Arial"/>
          <w:noProof w:val="0"/>
          <w:sz w:val="24"/>
          <w:szCs w:val="24"/>
          <w:lang w:val="cs-CZ"/>
        </w:rPr>
        <w:t xml:space="preserve"> mez</w:t>
      </w:r>
      <w:r w:rsidRPr="00CA1909">
        <w:rPr>
          <w:rFonts w:cs="Arial"/>
          <w:noProof w:val="0"/>
          <w:sz w:val="24"/>
          <w:szCs w:val="24"/>
          <w:lang w:val="cs-CZ"/>
        </w:rPr>
        <w:t>i sebou smluvní strany sjednaly</w:t>
      </w:r>
      <w:r w:rsidR="0001049A" w:rsidRPr="00CA1909">
        <w:rPr>
          <w:rFonts w:cs="Arial"/>
          <w:noProof w:val="0"/>
          <w:sz w:val="24"/>
          <w:szCs w:val="24"/>
          <w:lang w:val="cs-CZ"/>
        </w:rPr>
        <w:t xml:space="preserve"> v délce </w:t>
      </w:r>
      <w:r w:rsidR="004F53EB" w:rsidRPr="00CA1909">
        <w:rPr>
          <w:rFonts w:cs="Arial"/>
          <w:noProof w:val="0"/>
          <w:sz w:val="24"/>
          <w:szCs w:val="24"/>
          <w:lang w:val="cs-CZ"/>
        </w:rPr>
        <w:t>24</w:t>
      </w:r>
      <w:r w:rsidR="0001049A" w:rsidRPr="00CA1909">
        <w:rPr>
          <w:rFonts w:cs="Arial"/>
          <w:noProof w:val="0"/>
          <w:sz w:val="24"/>
          <w:szCs w:val="24"/>
          <w:lang w:val="cs-CZ"/>
        </w:rPr>
        <w:t xml:space="preserve"> měsíců</w:t>
      </w:r>
      <w:r w:rsidR="00321D62" w:rsidRPr="00CA1909">
        <w:rPr>
          <w:rFonts w:cs="Arial"/>
          <w:noProof w:val="0"/>
          <w:sz w:val="24"/>
          <w:szCs w:val="24"/>
          <w:lang w:val="cs-CZ"/>
        </w:rPr>
        <w:t xml:space="preserve">. </w:t>
      </w:r>
      <w:r w:rsidR="0001049A" w:rsidRPr="00CA1909">
        <w:rPr>
          <w:rFonts w:cs="Arial"/>
          <w:noProof w:val="0"/>
          <w:sz w:val="24"/>
          <w:szCs w:val="24"/>
          <w:lang w:val="cs-CZ"/>
        </w:rPr>
        <w:t xml:space="preserve">Počátek běhu záruční doby započíná okamžikem převzetí bezvadného zboží kupujícím. </w:t>
      </w:r>
      <w:r w:rsidR="00321D62" w:rsidRPr="00CA1909">
        <w:rPr>
          <w:rFonts w:cs="Arial"/>
          <w:noProof w:val="0"/>
          <w:sz w:val="24"/>
          <w:szCs w:val="24"/>
          <w:lang w:val="cs-CZ"/>
        </w:rPr>
        <w:t xml:space="preserve">Záruka se nevztahuje na vady způsobené vyšší mocí. </w:t>
      </w:r>
      <w:r w:rsidR="009F4D23" w:rsidRPr="00CA1909">
        <w:rPr>
          <w:rFonts w:cs="Arial"/>
          <w:noProof w:val="0"/>
          <w:sz w:val="24"/>
          <w:szCs w:val="24"/>
          <w:lang w:val="cs-CZ"/>
        </w:rPr>
        <w:t>Pro vztahy vyplývající z této smlouvy v souvislosti s vadným plněním a zárukou za jakost platí obdobně ustanovení § 2099 a násl., § 2113 a násl. a § 2165 a násl. zákona č. 89/2012, občanského zákoníku není-li v jednotlivostech tohoto článku uvedeno jinak.</w:t>
      </w:r>
    </w:p>
    <w:p w14:paraId="3FA80B3A" w14:textId="51C9FB5A" w:rsidR="004F53EB" w:rsidRPr="00CA1909" w:rsidRDefault="0001049A" w:rsidP="004F53EB">
      <w:pPr>
        <w:pStyle w:val="Zkladntext"/>
        <w:keepLines/>
        <w:numPr>
          <w:ilvl w:val="0"/>
          <w:numId w:val="20"/>
        </w:numPr>
        <w:tabs>
          <w:tab w:val="left" w:pos="426"/>
          <w:tab w:val="left" w:pos="851"/>
        </w:tabs>
        <w:spacing w:after="60"/>
        <w:ind w:left="357" w:hanging="357"/>
        <w:rPr>
          <w:rFonts w:cs="Arial"/>
          <w:noProof w:val="0"/>
          <w:sz w:val="24"/>
          <w:szCs w:val="24"/>
          <w:lang w:val="cs-CZ"/>
        </w:rPr>
      </w:pPr>
      <w:r w:rsidRPr="00CA1909">
        <w:rPr>
          <w:rFonts w:cs="Arial"/>
          <w:sz w:val="24"/>
          <w:szCs w:val="24"/>
        </w:rPr>
        <w:t>Reklamaci vady kupující zašle prodávajícímu písemně, tj. výslovně i datovou zprávou (e-mailem), a to i bez elektronického podpisu, s</w:t>
      </w:r>
      <w:r w:rsidRPr="00CA1909">
        <w:rPr>
          <w:rFonts w:ascii="Cambria" w:hAnsi="Cambria" w:cs="Cambria"/>
          <w:sz w:val="24"/>
          <w:szCs w:val="24"/>
        </w:rPr>
        <w:t> </w:t>
      </w:r>
      <w:r w:rsidRPr="00CA1909">
        <w:rPr>
          <w:rFonts w:cs="Arial"/>
          <w:sz w:val="24"/>
          <w:szCs w:val="24"/>
        </w:rPr>
        <w:t>technick</w:t>
      </w:r>
      <w:r w:rsidRPr="00CA1909">
        <w:rPr>
          <w:rFonts w:cs="Technika Light"/>
          <w:sz w:val="24"/>
          <w:szCs w:val="24"/>
        </w:rPr>
        <w:t>ý</w:t>
      </w:r>
      <w:r w:rsidRPr="00CA1909">
        <w:rPr>
          <w:rFonts w:cs="Arial"/>
          <w:sz w:val="24"/>
          <w:szCs w:val="24"/>
        </w:rPr>
        <w:t>m popisem vady a stanov</w:t>
      </w:r>
      <w:r w:rsidRPr="00CA1909">
        <w:rPr>
          <w:rFonts w:cs="Technika Light"/>
          <w:sz w:val="24"/>
          <w:szCs w:val="24"/>
        </w:rPr>
        <w:t>í</w:t>
      </w:r>
      <w:r w:rsidRPr="00CA1909">
        <w:rPr>
          <w:rFonts w:cs="Arial"/>
          <w:sz w:val="24"/>
          <w:szCs w:val="24"/>
        </w:rPr>
        <w:t xml:space="preserve"> lh</w:t>
      </w:r>
      <w:r w:rsidRPr="00CA1909">
        <w:rPr>
          <w:rFonts w:cs="Technika Light"/>
          <w:sz w:val="24"/>
          <w:szCs w:val="24"/>
        </w:rPr>
        <w:t>ů</w:t>
      </w:r>
      <w:r w:rsidRPr="00CA1909">
        <w:rPr>
          <w:rFonts w:cs="Arial"/>
          <w:sz w:val="24"/>
          <w:szCs w:val="24"/>
        </w:rPr>
        <w:t>tu k</w:t>
      </w:r>
      <w:r w:rsidRPr="00CA1909">
        <w:rPr>
          <w:rFonts w:ascii="Cambria" w:hAnsi="Cambria" w:cs="Cambria"/>
          <w:sz w:val="24"/>
          <w:szCs w:val="24"/>
        </w:rPr>
        <w:t> </w:t>
      </w:r>
      <w:r w:rsidRPr="00CA1909">
        <w:rPr>
          <w:rFonts w:cs="Arial"/>
          <w:sz w:val="24"/>
          <w:szCs w:val="24"/>
        </w:rPr>
        <w:t>odstran</w:t>
      </w:r>
      <w:r w:rsidRPr="00CA1909">
        <w:rPr>
          <w:rFonts w:cs="Technika Light"/>
          <w:sz w:val="24"/>
          <w:szCs w:val="24"/>
        </w:rPr>
        <w:t>ě</w:t>
      </w:r>
      <w:r w:rsidRPr="00CA1909">
        <w:rPr>
          <w:rFonts w:cs="Arial"/>
          <w:sz w:val="24"/>
          <w:szCs w:val="24"/>
        </w:rPr>
        <w:t>n</w:t>
      </w:r>
      <w:r w:rsidRPr="00CA1909">
        <w:rPr>
          <w:rFonts w:cs="Technika Light"/>
          <w:sz w:val="24"/>
          <w:szCs w:val="24"/>
        </w:rPr>
        <w:t>í</w:t>
      </w:r>
      <w:r w:rsidRPr="00CA1909">
        <w:rPr>
          <w:rFonts w:cs="Arial"/>
          <w:sz w:val="24"/>
          <w:szCs w:val="24"/>
        </w:rPr>
        <w:t xml:space="preserve"> vady</w:t>
      </w:r>
      <w:r w:rsidR="004F53EB" w:rsidRPr="00CA1909">
        <w:rPr>
          <w:rFonts w:cs="Arial"/>
          <w:sz w:val="24"/>
          <w:szCs w:val="24"/>
        </w:rPr>
        <w:t xml:space="preserve"> minimálně 14 dní</w:t>
      </w:r>
      <w:r w:rsidRPr="00CA1909">
        <w:rPr>
          <w:rFonts w:cs="Arial"/>
          <w:sz w:val="24"/>
          <w:szCs w:val="24"/>
        </w:rPr>
        <w:t>. V</w:t>
      </w:r>
      <w:r w:rsidRPr="00CA1909">
        <w:rPr>
          <w:rFonts w:ascii="Cambria" w:hAnsi="Cambria" w:cs="Cambria"/>
          <w:sz w:val="24"/>
          <w:szCs w:val="24"/>
        </w:rPr>
        <w:t> </w:t>
      </w:r>
      <w:r w:rsidRPr="00CA1909">
        <w:rPr>
          <w:rFonts w:cs="Arial"/>
          <w:sz w:val="24"/>
          <w:szCs w:val="24"/>
        </w:rPr>
        <w:t>p</w:t>
      </w:r>
      <w:r w:rsidRPr="00CA1909">
        <w:rPr>
          <w:rFonts w:cs="Technika Light"/>
          <w:sz w:val="24"/>
          <w:szCs w:val="24"/>
        </w:rPr>
        <w:t>ří</w:t>
      </w:r>
      <w:r w:rsidRPr="00CA1909">
        <w:rPr>
          <w:rFonts w:cs="Arial"/>
          <w:sz w:val="24"/>
          <w:szCs w:val="24"/>
        </w:rPr>
        <w:t>pad</w:t>
      </w:r>
      <w:r w:rsidRPr="00CA1909">
        <w:rPr>
          <w:rFonts w:cs="Technika Light"/>
          <w:sz w:val="24"/>
          <w:szCs w:val="24"/>
        </w:rPr>
        <w:t>ě</w:t>
      </w:r>
      <w:r w:rsidRPr="00CA1909">
        <w:rPr>
          <w:rFonts w:cs="Arial"/>
          <w:sz w:val="24"/>
          <w:szCs w:val="24"/>
        </w:rPr>
        <w:t xml:space="preserve">, </w:t>
      </w:r>
      <w:r w:rsidRPr="00CA1909">
        <w:rPr>
          <w:rFonts w:cs="Technika Light"/>
          <w:sz w:val="24"/>
          <w:szCs w:val="24"/>
        </w:rPr>
        <w:t>ž</w:t>
      </w:r>
      <w:r w:rsidRPr="00CA1909">
        <w:rPr>
          <w:rFonts w:cs="Arial"/>
          <w:sz w:val="24"/>
          <w:szCs w:val="24"/>
        </w:rPr>
        <w:t>e prod</w:t>
      </w:r>
      <w:r w:rsidRPr="00CA1909">
        <w:rPr>
          <w:rFonts w:cs="Technika Light"/>
          <w:sz w:val="24"/>
          <w:szCs w:val="24"/>
        </w:rPr>
        <w:t>á</w:t>
      </w:r>
      <w:r w:rsidRPr="00CA1909">
        <w:rPr>
          <w:rFonts w:cs="Arial"/>
          <w:sz w:val="24"/>
          <w:szCs w:val="24"/>
        </w:rPr>
        <w:t>vaj</w:t>
      </w:r>
      <w:r w:rsidRPr="00CA1909">
        <w:rPr>
          <w:rFonts w:cs="Technika Light"/>
          <w:sz w:val="24"/>
          <w:szCs w:val="24"/>
        </w:rPr>
        <w:t>í</w:t>
      </w:r>
      <w:r w:rsidRPr="00CA1909">
        <w:rPr>
          <w:rFonts w:cs="Arial"/>
          <w:sz w:val="24"/>
          <w:szCs w:val="24"/>
        </w:rPr>
        <w:t>c</w:t>
      </w:r>
      <w:r w:rsidRPr="00CA1909">
        <w:rPr>
          <w:rFonts w:cs="Technika Light"/>
          <w:sz w:val="24"/>
          <w:szCs w:val="24"/>
        </w:rPr>
        <w:t>í</w:t>
      </w:r>
      <w:r w:rsidRPr="00CA1909">
        <w:rPr>
          <w:rFonts w:cs="Arial"/>
          <w:sz w:val="24"/>
          <w:szCs w:val="24"/>
        </w:rPr>
        <w:t xml:space="preserve"> neodstran</w:t>
      </w:r>
      <w:r w:rsidRPr="00CA1909">
        <w:rPr>
          <w:rFonts w:cs="Technika Light"/>
          <w:sz w:val="24"/>
          <w:szCs w:val="24"/>
        </w:rPr>
        <w:t>í</w:t>
      </w:r>
      <w:r w:rsidRPr="00CA1909">
        <w:rPr>
          <w:rFonts w:cs="Arial"/>
          <w:sz w:val="24"/>
          <w:szCs w:val="24"/>
        </w:rPr>
        <w:t xml:space="preserve"> reklamovan</w:t>
      </w:r>
      <w:r w:rsidRPr="00CA1909">
        <w:rPr>
          <w:rFonts w:cs="Technika Light"/>
          <w:sz w:val="24"/>
          <w:szCs w:val="24"/>
        </w:rPr>
        <w:t>é</w:t>
      </w:r>
      <w:r w:rsidRPr="00CA1909">
        <w:rPr>
          <w:rFonts w:cs="Arial"/>
          <w:sz w:val="24"/>
          <w:szCs w:val="24"/>
        </w:rPr>
        <w:t xml:space="preserve"> vady v kupuj</w:t>
      </w:r>
      <w:r w:rsidRPr="00CA1909">
        <w:rPr>
          <w:rFonts w:cs="Technika Light"/>
          <w:sz w:val="24"/>
          <w:szCs w:val="24"/>
        </w:rPr>
        <w:t>í</w:t>
      </w:r>
      <w:r w:rsidRPr="00CA1909">
        <w:rPr>
          <w:rFonts w:cs="Arial"/>
          <w:sz w:val="24"/>
          <w:szCs w:val="24"/>
        </w:rPr>
        <w:t>c</w:t>
      </w:r>
      <w:r w:rsidRPr="00CA1909">
        <w:rPr>
          <w:rFonts w:cs="Technika Light"/>
          <w:sz w:val="24"/>
          <w:szCs w:val="24"/>
        </w:rPr>
        <w:t>í</w:t>
      </w:r>
      <w:r w:rsidRPr="00CA1909">
        <w:rPr>
          <w:rFonts w:cs="Arial"/>
          <w:sz w:val="24"/>
          <w:szCs w:val="24"/>
        </w:rPr>
        <w:t>m stanoven</w:t>
      </w:r>
      <w:r w:rsidRPr="00CA1909">
        <w:rPr>
          <w:rFonts w:cs="Technika Light"/>
          <w:sz w:val="24"/>
          <w:szCs w:val="24"/>
        </w:rPr>
        <w:t>é</w:t>
      </w:r>
      <w:r w:rsidRPr="00CA1909">
        <w:rPr>
          <w:rFonts w:cs="Arial"/>
          <w:sz w:val="24"/>
          <w:szCs w:val="24"/>
        </w:rPr>
        <w:t xml:space="preserve"> lh</w:t>
      </w:r>
      <w:r w:rsidRPr="00CA1909">
        <w:rPr>
          <w:rFonts w:cs="Technika Light"/>
          <w:sz w:val="24"/>
          <w:szCs w:val="24"/>
        </w:rPr>
        <w:t>ů</w:t>
      </w:r>
      <w:r w:rsidRPr="00CA1909">
        <w:rPr>
          <w:rFonts w:cs="Arial"/>
          <w:sz w:val="24"/>
          <w:szCs w:val="24"/>
        </w:rPr>
        <w:t>t</w:t>
      </w:r>
      <w:r w:rsidRPr="00CA1909">
        <w:rPr>
          <w:rFonts w:cs="Technika Light"/>
          <w:sz w:val="24"/>
          <w:szCs w:val="24"/>
        </w:rPr>
        <w:t>ě</w:t>
      </w:r>
      <w:r w:rsidRPr="00CA1909">
        <w:rPr>
          <w:rFonts w:cs="Arial"/>
          <w:sz w:val="24"/>
          <w:szCs w:val="24"/>
        </w:rPr>
        <w:t>, je kupuj</w:t>
      </w:r>
      <w:r w:rsidRPr="00CA1909">
        <w:rPr>
          <w:rFonts w:cs="Technika Light"/>
          <w:sz w:val="24"/>
          <w:szCs w:val="24"/>
        </w:rPr>
        <w:t>í</w:t>
      </w:r>
      <w:r w:rsidRPr="00CA1909">
        <w:rPr>
          <w:rFonts w:cs="Arial"/>
          <w:sz w:val="24"/>
          <w:szCs w:val="24"/>
        </w:rPr>
        <w:t>c</w:t>
      </w:r>
      <w:r w:rsidRPr="00CA1909">
        <w:rPr>
          <w:rFonts w:cs="Technika Light"/>
          <w:sz w:val="24"/>
          <w:szCs w:val="24"/>
        </w:rPr>
        <w:t>í</w:t>
      </w:r>
      <w:r w:rsidRPr="00CA1909">
        <w:rPr>
          <w:rFonts w:cs="Arial"/>
          <w:sz w:val="24"/>
          <w:szCs w:val="24"/>
        </w:rPr>
        <w:t xml:space="preserve"> opr</w:t>
      </w:r>
      <w:r w:rsidRPr="00CA1909">
        <w:rPr>
          <w:rFonts w:cs="Technika Light"/>
          <w:sz w:val="24"/>
          <w:szCs w:val="24"/>
        </w:rPr>
        <w:t>á</w:t>
      </w:r>
      <w:r w:rsidRPr="00CA1909">
        <w:rPr>
          <w:rFonts w:cs="Arial"/>
          <w:sz w:val="24"/>
          <w:szCs w:val="24"/>
        </w:rPr>
        <w:t>vněn po dodatečné písemné výzvě prodávajícímu a stanovení dodatečné přiměřené, nejméně však pětidenní lhůty k</w:t>
      </w:r>
      <w:r w:rsidRPr="00CA1909">
        <w:rPr>
          <w:rFonts w:ascii="Cambria" w:hAnsi="Cambria" w:cs="Cambria"/>
          <w:sz w:val="24"/>
          <w:szCs w:val="24"/>
        </w:rPr>
        <w:t> </w:t>
      </w:r>
      <w:r w:rsidRPr="00CA1909">
        <w:rPr>
          <w:rFonts w:cs="Arial"/>
          <w:sz w:val="24"/>
          <w:szCs w:val="24"/>
        </w:rPr>
        <w:t>odstran</w:t>
      </w:r>
      <w:r w:rsidRPr="00CA1909">
        <w:rPr>
          <w:rFonts w:cs="Technika Light"/>
          <w:sz w:val="24"/>
          <w:szCs w:val="24"/>
        </w:rPr>
        <w:t>ě</w:t>
      </w:r>
      <w:r w:rsidRPr="00CA1909">
        <w:rPr>
          <w:rFonts w:cs="Arial"/>
          <w:sz w:val="24"/>
          <w:szCs w:val="24"/>
        </w:rPr>
        <w:t>n</w:t>
      </w:r>
      <w:r w:rsidRPr="00CA1909">
        <w:rPr>
          <w:rFonts w:cs="Technika Light"/>
          <w:sz w:val="24"/>
          <w:szCs w:val="24"/>
        </w:rPr>
        <w:t>í</w:t>
      </w:r>
      <w:r w:rsidRPr="00CA1909">
        <w:rPr>
          <w:rFonts w:cs="Arial"/>
          <w:sz w:val="24"/>
          <w:szCs w:val="24"/>
        </w:rPr>
        <w:t xml:space="preserve"> vady, zajistit odstran</w:t>
      </w:r>
      <w:r w:rsidRPr="00CA1909">
        <w:rPr>
          <w:rFonts w:cs="Technika Light"/>
          <w:sz w:val="24"/>
          <w:szCs w:val="24"/>
        </w:rPr>
        <w:t>ě</w:t>
      </w:r>
      <w:r w:rsidRPr="00CA1909">
        <w:rPr>
          <w:rFonts w:cs="Arial"/>
          <w:sz w:val="24"/>
          <w:szCs w:val="24"/>
        </w:rPr>
        <w:t>n</w:t>
      </w:r>
      <w:r w:rsidRPr="00CA1909">
        <w:rPr>
          <w:rFonts w:cs="Technika Light"/>
          <w:sz w:val="24"/>
          <w:szCs w:val="24"/>
        </w:rPr>
        <w:t>í</w:t>
      </w:r>
      <w:r w:rsidRPr="00CA1909">
        <w:rPr>
          <w:rFonts w:cs="Arial"/>
          <w:sz w:val="24"/>
          <w:szCs w:val="24"/>
        </w:rPr>
        <w:t xml:space="preserve"> vady a prod</w:t>
      </w:r>
      <w:r w:rsidRPr="00CA1909">
        <w:rPr>
          <w:rFonts w:cs="Technika Light"/>
          <w:sz w:val="24"/>
          <w:szCs w:val="24"/>
        </w:rPr>
        <w:t>á</w:t>
      </w:r>
      <w:r w:rsidRPr="00CA1909">
        <w:rPr>
          <w:rFonts w:cs="Arial"/>
          <w:sz w:val="24"/>
          <w:szCs w:val="24"/>
        </w:rPr>
        <w:t>vaj</w:t>
      </w:r>
      <w:r w:rsidRPr="00CA1909">
        <w:rPr>
          <w:rFonts w:cs="Technika Light"/>
          <w:sz w:val="24"/>
          <w:szCs w:val="24"/>
        </w:rPr>
        <w:t>í</w:t>
      </w:r>
      <w:r w:rsidRPr="00CA1909">
        <w:rPr>
          <w:rFonts w:cs="Arial"/>
          <w:sz w:val="24"/>
          <w:szCs w:val="24"/>
        </w:rPr>
        <w:t>c</w:t>
      </w:r>
      <w:r w:rsidRPr="00CA1909">
        <w:rPr>
          <w:rFonts w:cs="Technika Light"/>
          <w:sz w:val="24"/>
          <w:szCs w:val="24"/>
        </w:rPr>
        <w:t>í</w:t>
      </w:r>
      <w:r w:rsidRPr="00CA1909">
        <w:rPr>
          <w:rFonts w:cs="Arial"/>
          <w:sz w:val="24"/>
          <w:szCs w:val="24"/>
        </w:rPr>
        <w:t xml:space="preserve"> se zavazuje uhradit kupuj</w:t>
      </w:r>
      <w:r w:rsidRPr="00CA1909">
        <w:rPr>
          <w:rFonts w:cs="Technika Light"/>
          <w:sz w:val="24"/>
          <w:szCs w:val="24"/>
        </w:rPr>
        <w:t>í</w:t>
      </w:r>
      <w:r w:rsidRPr="00CA1909">
        <w:rPr>
          <w:rFonts w:cs="Arial"/>
          <w:sz w:val="24"/>
          <w:szCs w:val="24"/>
        </w:rPr>
        <w:t>c</w:t>
      </w:r>
      <w:r w:rsidRPr="00CA1909">
        <w:rPr>
          <w:rFonts w:cs="Technika Light"/>
          <w:sz w:val="24"/>
          <w:szCs w:val="24"/>
        </w:rPr>
        <w:t>í</w:t>
      </w:r>
      <w:r w:rsidRPr="00CA1909">
        <w:rPr>
          <w:rFonts w:cs="Arial"/>
          <w:sz w:val="24"/>
          <w:szCs w:val="24"/>
        </w:rPr>
        <w:t>mu ve</w:t>
      </w:r>
      <w:r w:rsidRPr="00CA1909">
        <w:rPr>
          <w:rFonts w:cs="Technika Light"/>
          <w:sz w:val="24"/>
          <w:szCs w:val="24"/>
        </w:rPr>
        <w:t>š</w:t>
      </w:r>
      <w:r w:rsidRPr="00CA1909">
        <w:rPr>
          <w:rFonts w:cs="Arial"/>
          <w:sz w:val="24"/>
          <w:szCs w:val="24"/>
        </w:rPr>
        <w:t>ker</w:t>
      </w:r>
      <w:r w:rsidRPr="00CA1909">
        <w:rPr>
          <w:rFonts w:cs="Technika Light"/>
          <w:sz w:val="24"/>
          <w:szCs w:val="24"/>
        </w:rPr>
        <w:t>é</w:t>
      </w:r>
      <w:r w:rsidRPr="00CA1909">
        <w:rPr>
          <w:rFonts w:cs="Arial"/>
          <w:sz w:val="24"/>
          <w:szCs w:val="24"/>
        </w:rPr>
        <w:t xml:space="preserve"> n</w:t>
      </w:r>
      <w:r w:rsidRPr="00CA1909">
        <w:rPr>
          <w:rFonts w:cs="Technika Light"/>
          <w:sz w:val="24"/>
          <w:szCs w:val="24"/>
        </w:rPr>
        <w:t>á</w:t>
      </w:r>
      <w:r w:rsidRPr="00CA1909">
        <w:rPr>
          <w:rFonts w:cs="Arial"/>
          <w:sz w:val="24"/>
          <w:szCs w:val="24"/>
        </w:rPr>
        <w:t>klady vznikl</w:t>
      </w:r>
      <w:r w:rsidRPr="00CA1909">
        <w:rPr>
          <w:rFonts w:cs="Technika Light"/>
          <w:sz w:val="24"/>
          <w:szCs w:val="24"/>
        </w:rPr>
        <w:t>é</w:t>
      </w:r>
      <w:r w:rsidRPr="00CA1909">
        <w:rPr>
          <w:rFonts w:cs="Arial"/>
          <w:sz w:val="24"/>
          <w:szCs w:val="24"/>
        </w:rPr>
        <w:t xml:space="preserve"> v</w:t>
      </w:r>
      <w:r w:rsidRPr="00CA1909">
        <w:rPr>
          <w:rFonts w:ascii="Cambria" w:hAnsi="Cambria" w:cs="Cambria"/>
          <w:sz w:val="24"/>
          <w:szCs w:val="24"/>
        </w:rPr>
        <w:t> </w:t>
      </w:r>
      <w:r w:rsidRPr="00CA1909">
        <w:rPr>
          <w:rFonts w:cs="Arial"/>
          <w:sz w:val="24"/>
          <w:szCs w:val="24"/>
        </w:rPr>
        <w:t>souvislosti s</w:t>
      </w:r>
      <w:r w:rsidRPr="00CA1909">
        <w:rPr>
          <w:rFonts w:ascii="Cambria" w:hAnsi="Cambria" w:cs="Cambria"/>
          <w:sz w:val="24"/>
          <w:szCs w:val="24"/>
        </w:rPr>
        <w:t> </w:t>
      </w:r>
      <w:r w:rsidRPr="00CA1909">
        <w:rPr>
          <w:rFonts w:cs="Arial"/>
          <w:sz w:val="24"/>
          <w:szCs w:val="24"/>
        </w:rPr>
        <w:t>takov</w:t>
      </w:r>
      <w:r w:rsidRPr="00CA1909">
        <w:rPr>
          <w:rFonts w:cs="Technika Light"/>
          <w:sz w:val="24"/>
          <w:szCs w:val="24"/>
        </w:rPr>
        <w:t>ý</w:t>
      </w:r>
      <w:r w:rsidRPr="00CA1909">
        <w:rPr>
          <w:rFonts w:cs="Arial"/>
          <w:sz w:val="24"/>
          <w:szCs w:val="24"/>
        </w:rPr>
        <w:t>mto odstran</w:t>
      </w:r>
      <w:r w:rsidRPr="00CA1909">
        <w:rPr>
          <w:rFonts w:cs="Technika Light"/>
          <w:sz w:val="24"/>
          <w:szCs w:val="24"/>
        </w:rPr>
        <w:t>ě</w:t>
      </w:r>
      <w:r w:rsidRPr="00CA1909">
        <w:rPr>
          <w:rFonts w:cs="Arial"/>
          <w:sz w:val="24"/>
          <w:szCs w:val="24"/>
        </w:rPr>
        <w:t>ním vady.</w:t>
      </w:r>
    </w:p>
    <w:p w14:paraId="5B65EB18" w14:textId="6190AA02" w:rsidR="0001049A" w:rsidRPr="00CA1909" w:rsidRDefault="0001049A" w:rsidP="004F53EB">
      <w:pPr>
        <w:pStyle w:val="Zkladntext"/>
        <w:keepLines/>
        <w:numPr>
          <w:ilvl w:val="0"/>
          <w:numId w:val="20"/>
        </w:numPr>
        <w:tabs>
          <w:tab w:val="left" w:pos="426"/>
          <w:tab w:val="left" w:pos="851"/>
        </w:tabs>
        <w:spacing w:after="60"/>
        <w:ind w:left="357" w:hanging="357"/>
        <w:rPr>
          <w:rFonts w:cs="Arial"/>
          <w:noProof w:val="0"/>
          <w:sz w:val="24"/>
          <w:szCs w:val="24"/>
          <w:lang w:val="cs-CZ"/>
        </w:rPr>
      </w:pPr>
      <w:r w:rsidRPr="00CA1909">
        <w:rPr>
          <w:sz w:val="24"/>
          <w:szCs w:val="24"/>
        </w:rPr>
        <w:t>Smluvní strany se dohodly, že náklady servisu</w:t>
      </w:r>
      <w:r w:rsidR="004F53EB" w:rsidRPr="00CA1909">
        <w:rPr>
          <w:sz w:val="24"/>
          <w:szCs w:val="24"/>
        </w:rPr>
        <w:t xml:space="preserve"> včetně případných nákladů na dopravu</w:t>
      </w:r>
      <w:r w:rsidRPr="00CA1909">
        <w:rPr>
          <w:sz w:val="24"/>
          <w:szCs w:val="24"/>
        </w:rPr>
        <w:t xml:space="preserve"> jdou na vrub prodávajícího a prodávající není oprávněn za úkony servisu požadovat od kupujícího žádné další platby.</w:t>
      </w:r>
    </w:p>
    <w:p w14:paraId="7352BD38" w14:textId="0C2771DA" w:rsidR="00321D62" w:rsidRDefault="00321D62" w:rsidP="004B030C">
      <w:pPr>
        <w:pStyle w:val="Nadpis1"/>
        <w:rPr>
          <w:snapToGrid w:val="0"/>
          <w:lang w:val="en-GB"/>
        </w:rPr>
      </w:pPr>
      <w:r w:rsidRPr="0033546A">
        <w:rPr>
          <w:snapToGrid w:val="0"/>
          <w:lang w:val="en-GB"/>
        </w:rPr>
        <w:t>IX.</w:t>
      </w:r>
      <w:r w:rsidR="004B030C">
        <w:rPr>
          <w:snapToGrid w:val="0"/>
          <w:lang w:val="en-GB"/>
        </w:rPr>
        <w:t xml:space="preserve"> </w:t>
      </w:r>
      <w:r w:rsidRPr="000A4933">
        <w:rPr>
          <w:snapToGrid w:val="0"/>
          <w:lang w:val="cs-CZ"/>
        </w:rPr>
        <w:t>Ostatní ujednání</w:t>
      </w:r>
    </w:p>
    <w:p w14:paraId="43ABC0B1" w14:textId="77777777" w:rsidR="00321D62" w:rsidRPr="00DB75A0" w:rsidRDefault="00321D62" w:rsidP="0001049A">
      <w:pPr>
        <w:pStyle w:val="Odstavecseseznamem"/>
        <w:numPr>
          <w:ilvl w:val="0"/>
          <w:numId w:val="41"/>
        </w:numPr>
        <w:spacing w:after="60"/>
        <w:ind w:left="283" w:hanging="357"/>
        <w:rPr>
          <w:lang w:val="cs-CZ"/>
        </w:rPr>
      </w:pPr>
      <w:r w:rsidRPr="00DB75A0">
        <w:rPr>
          <w:lang w:val="cs-CZ"/>
        </w:rPr>
        <w:t xml:space="preserve">Prodávající je povinen zachovávat mlčenlivost o všech skutečnostech, které se dozvěděl při realizaci této smlouvy a v souvislosti s ní a které jsou chráněny příslušnými právními předpisy (zejména obchodní tajemství, osobní údaje, utajované informace) nebo které kupující prohlásil za důvěrné. Povinnost mlčenlivosti trvá i po skončení platnosti této smlouvy. </w:t>
      </w:r>
    </w:p>
    <w:p w14:paraId="2F0C2383" w14:textId="77777777" w:rsidR="00321D62" w:rsidRPr="00DB75A0" w:rsidRDefault="00321D62" w:rsidP="0001049A">
      <w:pPr>
        <w:pStyle w:val="Odstavecseseznamem"/>
        <w:numPr>
          <w:ilvl w:val="0"/>
          <w:numId w:val="41"/>
        </w:numPr>
        <w:spacing w:after="60"/>
        <w:ind w:left="283" w:hanging="357"/>
        <w:rPr>
          <w:lang w:val="cs-CZ"/>
        </w:rPr>
      </w:pPr>
      <w:r w:rsidRPr="00DB75A0">
        <w:rPr>
          <w:lang w:val="cs-CZ"/>
        </w:rPr>
        <w:t>Prodávající souhlasí se zpřístupněním nebo zveřejněním všech náležitostí tohoto smluvního vztahu.</w:t>
      </w:r>
    </w:p>
    <w:p w14:paraId="7FBB30ED" w14:textId="77777777" w:rsidR="00321D62" w:rsidRPr="00DB75A0" w:rsidRDefault="00321D62" w:rsidP="0001049A">
      <w:pPr>
        <w:pStyle w:val="Odstavecseseznamem"/>
        <w:numPr>
          <w:ilvl w:val="0"/>
          <w:numId w:val="41"/>
        </w:numPr>
        <w:spacing w:after="60"/>
        <w:ind w:left="283" w:hanging="357"/>
        <w:rPr>
          <w:lang w:val="cs-CZ"/>
        </w:rPr>
      </w:pPr>
      <w:r w:rsidRPr="00DB75A0">
        <w:rPr>
          <w:lang w:val="cs-CZ"/>
        </w:rPr>
        <w:t>Prodávající není oprávněn postoupit pohledávku plynoucí z této smlouvy třetí osobě bez písemného souhlasu kupujícího.</w:t>
      </w:r>
    </w:p>
    <w:p w14:paraId="4B50FA38" w14:textId="77777777" w:rsidR="00321D62" w:rsidRPr="00DB75A0" w:rsidRDefault="00321D62" w:rsidP="0001049A">
      <w:pPr>
        <w:pStyle w:val="Odstavecseseznamem"/>
        <w:numPr>
          <w:ilvl w:val="0"/>
          <w:numId w:val="41"/>
        </w:numPr>
        <w:spacing w:after="60"/>
        <w:ind w:left="283" w:hanging="357"/>
        <w:rPr>
          <w:lang w:val="cs-CZ"/>
        </w:rPr>
      </w:pPr>
      <w:r w:rsidRPr="00DB75A0">
        <w:rPr>
          <w:lang w:val="cs-CZ"/>
        </w:rPr>
        <w:t>Prodávající prohlašuje, že nemá žádné závazky po lhůtě splatnosti vůči orgánům veřejné moci a že jeho vlastnická práva k převáděnému zboží nejsou zpochybněna či právně napadena, že proti němu není vedena exekuce ani nařízen výkon rozhodnutí směřující k převáděnému zboží. Pokud by někdo vůči nabyvateli převáděného zboží uplatňoval jakoukoliv pohledávku či jiné právo, vzniklé před převodem vlastnického práva podle této smlouvy a spojené s vlastnictvím převáděného zboží, zavazuje se převádějící smluvní strana, že pohledávku zaplatí a jiné právo uspokojí ze svého a že nabývající smluvní straně nahradí případně vzniklou škodu.</w:t>
      </w:r>
    </w:p>
    <w:p w14:paraId="7C9C1593" w14:textId="77777777" w:rsidR="00321D62" w:rsidRPr="00DB75A0" w:rsidRDefault="00321D62" w:rsidP="0001049A">
      <w:pPr>
        <w:pStyle w:val="Odstavecseseznamem"/>
        <w:numPr>
          <w:ilvl w:val="0"/>
          <w:numId w:val="41"/>
        </w:numPr>
        <w:spacing w:after="60"/>
        <w:ind w:left="283" w:hanging="357"/>
        <w:rPr>
          <w:lang w:val="cs-CZ"/>
        </w:rPr>
      </w:pPr>
      <w:r w:rsidRPr="00DB75A0">
        <w:rPr>
          <w:lang w:val="cs-CZ"/>
        </w:rPr>
        <w:t>Prodávající poskytne kupujícímu a všem subjektům oprávněným ke kontrole projektu, z něhož je tato veřejná zakázka financována, veškerou potřebnou součinnost a dokumentaci při výkonu kontrol týkajících se této smlouvy, jejích dodatků, jakož i dalších dokumentů, které s veřejnou zakázkou souvisejí, a to po dobu danou právními předpisy ČR k jejich archiva</w:t>
      </w:r>
      <w:r w:rsidR="00424BE4" w:rsidRPr="00DB75A0">
        <w:rPr>
          <w:lang w:val="cs-CZ"/>
        </w:rPr>
        <w:t>ci, nejméně však do 31. 12. 2033</w:t>
      </w:r>
      <w:r w:rsidRPr="00DB75A0">
        <w:rPr>
          <w:lang w:val="cs-CZ"/>
        </w:rPr>
        <w:t xml:space="preserve">. Tuto povinnost zajistí prodávající i u </w:t>
      </w:r>
      <w:r w:rsidRPr="00DB75A0">
        <w:rPr>
          <w:lang w:val="cs-CZ"/>
        </w:rPr>
        <w:lastRenderedPageBreak/>
        <w:t>subdodavatelů, kteří se podílí na realizaci této smlouvy. Prodávající je dle § 2 písm. e) zákona č. 320/2001 Sb., o finanční kontrole ve veřejné správě ve znění pozdějších předpisů osobou povinnou spolupůsobit při výkonu finanční kontroly.</w:t>
      </w:r>
    </w:p>
    <w:p w14:paraId="0AF4A370" w14:textId="77777777" w:rsidR="00321D62" w:rsidRPr="00DB75A0" w:rsidRDefault="00321D62" w:rsidP="0001049A">
      <w:pPr>
        <w:pStyle w:val="Odstavecseseznamem"/>
        <w:numPr>
          <w:ilvl w:val="0"/>
          <w:numId w:val="41"/>
        </w:numPr>
        <w:spacing w:after="60"/>
        <w:ind w:left="283" w:hanging="357"/>
        <w:rPr>
          <w:lang w:val="cs-CZ"/>
        </w:rPr>
      </w:pPr>
      <w:r w:rsidRPr="00DB75A0">
        <w:rPr>
          <w:lang w:val="cs-CZ"/>
        </w:rPr>
        <w:t>Prodávající se zavazuje řádně uchovávat veškerou dokumentaci související s realizací předmětu smlouvy, včetně účetních dokl</w:t>
      </w:r>
      <w:r w:rsidR="00231BCF" w:rsidRPr="00DB75A0">
        <w:rPr>
          <w:lang w:val="cs-CZ"/>
        </w:rPr>
        <w:t>adů minimálně do konce roku 2033</w:t>
      </w:r>
      <w:r w:rsidRPr="00DB75A0">
        <w:rPr>
          <w:lang w:val="cs-CZ"/>
        </w:rPr>
        <w:t>.</w:t>
      </w:r>
    </w:p>
    <w:p w14:paraId="2BB986B2" w14:textId="7F3B4BF3" w:rsidR="00321D62" w:rsidRPr="00DB75A0" w:rsidRDefault="00321D62" w:rsidP="00DB75A0">
      <w:pPr>
        <w:pStyle w:val="Nadpis1"/>
        <w:rPr>
          <w:snapToGrid w:val="0"/>
          <w:lang w:val="cs-CZ"/>
        </w:rPr>
      </w:pPr>
      <w:r w:rsidRPr="00F47979">
        <w:rPr>
          <w:snapToGrid w:val="0"/>
          <w:lang w:val="en-GB"/>
        </w:rPr>
        <w:t xml:space="preserve">X. </w:t>
      </w:r>
      <w:r w:rsidRPr="00813497">
        <w:rPr>
          <w:snapToGrid w:val="0"/>
          <w:lang w:val="cs-CZ"/>
        </w:rPr>
        <w:t>Závěrečná ustanovení</w:t>
      </w:r>
    </w:p>
    <w:p w14:paraId="07712A8B" w14:textId="77777777" w:rsidR="00321D62" w:rsidRPr="00DB75A0" w:rsidRDefault="00321D62" w:rsidP="00DB75A0">
      <w:pPr>
        <w:pStyle w:val="Odstavecseseznamem"/>
        <w:numPr>
          <w:ilvl w:val="0"/>
          <w:numId w:val="42"/>
        </w:numPr>
        <w:ind w:left="284"/>
        <w:rPr>
          <w:lang w:val="cs-CZ"/>
        </w:rPr>
      </w:pPr>
      <w:r w:rsidRPr="00DB75A0">
        <w:rPr>
          <w:lang w:val="cs-CZ"/>
        </w:rPr>
        <w:t>Ve věcech výslovně neupravených touto smlouvou se smluvní vztah založený touto smlouvou řídí zákonem č. 89/2012 Sb., občanský zákoník, ve znění pozdějších předpisů, zejména příslušnými ustanoveními o kupní smlouvě a dalšími právními předpisy České republiky.</w:t>
      </w:r>
    </w:p>
    <w:p w14:paraId="2823FFB4" w14:textId="77777777" w:rsidR="00321D62" w:rsidRPr="00DB75A0" w:rsidRDefault="00321D62" w:rsidP="00DB75A0">
      <w:pPr>
        <w:pStyle w:val="Odstavecseseznamem"/>
        <w:numPr>
          <w:ilvl w:val="0"/>
          <w:numId w:val="42"/>
        </w:numPr>
        <w:ind w:left="284"/>
        <w:rPr>
          <w:lang w:val="cs-CZ"/>
        </w:rPr>
      </w:pPr>
      <w:r w:rsidRPr="00DB75A0">
        <w:rPr>
          <w:lang w:val="cs-CZ"/>
        </w:rPr>
        <w:t>Neplatnost některého ustanovení této smlouvy nemá za následek neplatnost celé smlouvy.</w:t>
      </w:r>
    </w:p>
    <w:p w14:paraId="08155F28" w14:textId="77777777" w:rsidR="00321D62" w:rsidRPr="00DB75A0" w:rsidRDefault="00321D62" w:rsidP="00DB75A0">
      <w:pPr>
        <w:pStyle w:val="Odstavecseseznamem"/>
        <w:numPr>
          <w:ilvl w:val="0"/>
          <w:numId w:val="42"/>
        </w:numPr>
        <w:ind w:left="284"/>
        <w:rPr>
          <w:lang w:val="cs-CZ"/>
        </w:rPr>
      </w:pPr>
      <w:r w:rsidRPr="00DB75A0">
        <w:rPr>
          <w:lang w:val="cs-CZ"/>
        </w:rPr>
        <w:t>Podmínky této smlouvy, jež svou povahou přesahují dobu platnosti této smlouvy, zůstávají plně v platnosti a jsou účinné až do okamžiku jejich splnění a platí pro případné nástupce smluvní strany.</w:t>
      </w:r>
    </w:p>
    <w:p w14:paraId="36F02EF0" w14:textId="77777777" w:rsidR="00321D62" w:rsidRPr="00DB75A0" w:rsidRDefault="00321D62" w:rsidP="00DB75A0">
      <w:pPr>
        <w:pStyle w:val="Odstavecseseznamem"/>
        <w:numPr>
          <w:ilvl w:val="0"/>
          <w:numId w:val="42"/>
        </w:numPr>
        <w:ind w:left="284"/>
        <w:rPr>
          <w:lang w:val="cs-CZ"/>
        </w:rPr>
      </w:pPr>
      <w:r w:rsidRPr="00DB75A0">
        <w:rPr>
          <w:lang w:val="cs-CZ"/>
        </w:rPr>
        <w:t xml:space="preserve">Smluvní strany se v souladu s § 89a zákona č. 99/1963 Sb., občanský soudní řád ve znění pozdějších předpisů dohodly, že příslušným soudem je Obvodní </w:t>
      </w:r>
      <w:r w:rsidR="00D43727" w:rsidRPr="00DB75A0">
        <w:rPr>
          <w:lang w:val="cs-CZ"/>
        </w:rPr>
        <w:t>soud pro</w:t>
      </w:r>
      <w:r w:rsidRPr="00DB75A0">
        <w:rPr>
          <w:lang w:val="cs-CZ"/>
        </w:rPr>
        <w:t xml:space="preserve"> </w:t>
      </w:r>
      <w:r w:rsidR="00D43727" w:rsidRPr="00DB75A0">
        <w:rPr>
          <w:lang w:val="cs-CZ"/>
        </w:rPr>
        <w:t>Prahu 6</w:t>
      </w:r>
      <w:r w:rsidRPr="00DB75A0">
        <w:rPr>
          <w:lang w:val="cs-CZ"/>
        </w:rPr>
        <w:t>.</w:t>
      </w:r>
    </w:p>
    <w:p w14:paraId="374589E0" w14:textId="77777777" w:rsidR="00321D62" w:rsidRPr="00DB75A0" w:rsidRDefault="00321D62" w:rsidP="00DB75A0">
      <w:pPr>
        <w:pStyle w:val="Odstavecseseznamem"/>
        <w:numPr>
          <w:ilvl w:val="0"/>
          <w:numId w:val="42"/>
        </w:numPr>
        <w:ind w:left="284"/>
        <w:rPr>
          <w:lang w:val="cs-CZ"/>
        </w:rPr>
      </w:pPr>
      <w:r w:rsidRPr="00DB75A0">
        <w:rPr>
          <w:lang w:val="cs-CZ"/>
        </w:rPr>
        <w:t xml:space="preserve">Smluvní strany se zavazují veškeré spory vzniklé z této smlouvy primárně řešit smírnou cestou. </w:t>
      </w:r>
    </w:p>
    <w:p w14:paraId="01C7244E" w14:textId="77777777" w:rsidR="005841F8" w:rsidRPr="00DB75A0" w:rsidRDefault="00321D62" w:rsidP="00DB75A0">
      <w:pPr>
        <w:pStyle w:val="Odstavecseseznamem"/>
        <w:numPr>
          <w:ilvl w:val="0"/>
          <w:numId w:val="42"/>
        </w:numPr>
        <w:ind w:left="284"/>
        <w:rPr>
          <w:lang w:val="cs-CZ"/>
        </w:rPr>
      </w:pPr>
      <w:r w:rsidRPr="00DB75A0">
        <w:rPr>
          <w:lang w:val="cs-CZ"/>
        </w:rPr>
        <w:t>Tuto smlouvu lze měnit a doplňovat jen na základě písemných číslovaných a oprávněnými zástupci obou smluvních stran podepsaných dodatků k této smlouvě. Všechny dodatky, které budou označeny jako dodatky této smlouvy, jsou nedílnou součástí této smlouvy.</w:t>
      </w:r>
    </w:p>
    <w:p w14:paraId="4FC87437" w14:textId="77777777" w:rsidR="00D43727" w:rsidRPr="00DB75A0" w:rsidRDefault="00321D62" w:rsidP="00DB75A0">
      <w:pPr>
        <w:pStyle w:val="Odstavecseseznamem"/>
        <w:numPr>
          <w:ilvl w:val="0"/>
          <w:numId w:val="42"/>
        </w:numPr>
        <w:ind w:left="284"/>
        <w:rPr>
          <w:lang w:val="cs-CZ"/>
        </w:rPr>
      </w:pPr>
      <w:r w:rsidRPr="00DB75A0">
        <w:rPr>
          <w:lang w:val="cs-CZ"/>
        </w:rPr>
        <w:t>Tato smlouva se vyhotovuje ve třech stejnopisech v českém jazyce, z nichž kupující obdrží dvě vyhotovení a prodávající jedno.</w:t>
      </w:r>
    </w:p>
    <w:p w14:paraId="581F3E71" w14:textId="6C4FD417" w:rsidR="00FB680E" w:rsidRPr="00827939" w:rsidRDefault="00D43727" w:rsidP="00827939">
      <w:pPr>
        <w:pStyle w:val="Odstavecseseznamem"/>
        <w:numPr>
          <w:ilvl w:val="0"/>
          <w:numId w:val="42"/>
        </w:numPr>
        <w:ind w:left="284"/>
        <w:rPr>
          <w:lang w:val="cs-CZ"/>
        </w:rPr>
      </w:pPr>
      <w:r w:rsidRPr="00DB75A0">
        <w:rPr>
          <w:lang w:val="cs-CZ"/>
        </w:rPr>
        <w:t>Tato smlouva nabývá platnosti okamžikem jejího podpisu oprávněnými zástupci obou smluvních stran a účinnosti jejím uveřejněním v registru</w:t>
      </w:r>
      <w:r w:rsidR="00840C79">
        <w:rPr>
          <w:lang w:val="cs-CZ"/>
        </w:rPr>
        <w:t xml:space="preserve"> smluv podle zákona č. 340/2015 </w:t>
      </w:r>
      <w:r w:rsidRPr="00DB75A0">
        <w:rPr>
          <w:lang w:val="cs-CZ"/>
        </w:rPr>
        <w:t xml:space="preserve">Sb., o registru smluv. Smluvní strany souhlasí s jejím uveřejněním v tomto registru, které je oprávněn zajistit </w:t>
      </w:r>
      <w:r w:rsidR="00983C66" w:rsidRPr="00DB75A0">
        <w:rPr>
          <w:lang w:val="cs-CZ"/>
        </w:rPr>
        <w:t>kupující</w:t>
      </w:r>
      <w:r w:rsidRPr="00DB75A0">
        <w:rPr>
          <w:lang w:val="cs-CZ"/>
        </w:rPr>
        <w:t>; pro účely jejího uveřejnění nepovažují smluvní strany nic z obsahu této smlouvy ani z metadat k ní se vážících za vyloučené z uveřejnění.</w:t>
      </w:r>
    </w:p>
    <w:tbl>
      <w:tblPr>
        <w:tblStyle w:val="Mkatabulky"/>
        <w:tblW w:w="9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7"/>
        <w:gridCol w:w="4628"/>
      </w:tblGrid>
      <w:tr w:rsidR="00DB75A0" w14:paraId="0717F023" w14:textId="77777777" w:rsidTr="00DB75A0">
        <w:trPr>
          <w:trHeight w:val="558"/>
        </w:trPr>
        <w:tc>
          <w:tcPr>
            <w:tcW w:w="4627" w:type="dxa"/>
          </w:tcPr>
          <w:p w14:paraId="008F4438" w14:textId="20E9D2F9" w:rsidR="00DB75A0" w:rsidRDefault="00DB75A0" w:rsidP="00D411BE">
            <w:pPr>
              <w:pStyle w:val="Zkladntext"/>
              <w:keepLines/>
              <w:tabs>
                <w:tab w:val="left" w:pos="284"/>
                <w:tab w:val="left" w:pos="567"/>
                <w:tab w:val="left" w:pos="851"/>
              </w:tabs>
              <w:spacing w:before="360"/>
              <w:jc w:val="center"/>
              <w:outlineLvl w:val="0"/>
              <w:rPr>
                <w:rFonts w:cs="Arial"/>
                <w:sz w:val="24"/>
                <w:szCs w:val="24"/>
                <w:lang w:val="cs-CZ"/>
              </w:rPr>
            </w:pPr>
            <w:r w:rsidRPr="008C58EE">
              <w:rPr>
                <w:rFonts w:cs="Arial"/>
                <w:sz w:val="24"/>
                <w:szCs w:val="24"/>
                <w:lang w:val="cs-CZ"/>
              </w:rPr>
              <w:t>V……………………….. dne  ……………………</w:t>
            </w:r>
          </w:p>
        </w:tc>
        <w:tc>
          <w:tcPr>
            <w:tcW w:w="4628" w:type="dxa"/>
          </w:tcPr>
          <w:p w14:paraId="1338DA35" w14:textId="25345C50" w:rsidR="00DB75A0" w:rsidRDefault="00DB75A0" w:rsidP="00D411BE">
            <w:pPr>
              <w:pStyle w:val="Zkladntext"/>
              <w:keepLines/>
              <w:tabs>
                <w:tab w:val="left" w:pos="284"/>
                <w:tab w:val="left" w:pos="567"/>
                <w:tab w:val="left" w:pos="851"/>
              </w:tabs>
              <w:spacing w:before="360"/>
              <w:jc w:val="center"/>
              <w:outlineLvl w:val="0"/>
              <w:rPr>
                <w:rFonts w:cs="Arial"/>
                <w:sz w:val="24"/>
                <w:szCs w:val="24"/>
                <w:lang w:val="cs-CZ"/>
              </w:rPr>
            </w:pPr>
            <w:r w:rsidRPr="008C58EE">
              <w:rPr>
                <w:rFonts w:cs="Arial"/>
                <w:sz w:val="24"/>
                <w:szCs w:val="24"/>
                <w:lang w:val="cs-CZ"/>
              </w:rPr>
              <w:t>V Praze dne  ……………………</w:t>
            </w:r>
          </w:p>
        </w:tc>
      </w:tr>
      <w:tr w:rsidR="00DB75A0" w14:paraId="56CE382B" w14:textId="77777777" w:rsidTr="00DB75A0">
        <w:trPr>
          <w:trHeight w:val="1169"/>
        </w:trPr>
        <w:tc>
          <w:tcPr>
            <w:tcW w:w="4627" w:type="dxa"/>
            <w:vAlign w:val="bottom"/>
          </w:tcPr>
          <w:p w14:paraId="3C641544" w14:textId="43B23121" w:rsidR="00DB75A0" w:rsidRDefault="00DB75A0" w:rsidP="00DB75A0">
            <w:pPr>
              <w:pStyle w:val="Zkladntext"/>
              <w:keepLines/>
              <w:tabs>
                <w:tab w:val="left" w:pos="284"/>
                <w:tab w:val="left" w:pos="567"/>
                <w:tab w:val="left" w:pos="851"/>
              </w:tabs>
              <w:spacing w:before="80"/>
              <w:jc w:val="center"/>
              <w:outlineLvl w:val="0"/>
              <w:rPr>
                <w:rFonts w:cs="Arial"/>
                <w:sz w:val="24"/>
                <w:szCs w:val="24"/>
                <w:lang w:val="cs-CZ"/>
              </w:rPr>
            </w:pPr>
            <w:r w:rsidRPr="008C58EE">
              <w:rPr>
                <w:rFonts w:cs="Arial"/>
                <w:sz w:val="24"/>
                <w:szCs w:val="24"/>
                <w:lang w:val="cs-CZ"/>
              </w:rPr>
              <w:t>…………………………..………………….</w:t>
            </w:r>
          </w:p>
        </w:tc>
        <w:tc>
          <w:tcPr>
            <w:tcW w:w="4628" w:type="dxa"/>
            <w:vAlign w:val="bottom"/>
          </w:tcPr>
          <w:p w14:paraId="6690A9C8" w14:textId="26139A7A" w:rsidR="00DB75A0" w:rsidRDefault="00DB75A0" w:rsidP="00DB75A0">
            <w:pPr>
              <w:pStyle w:val="Zkladntext"/>
              <w:keepLines/>
              <w:tabs>
                <w:tab w:val="left" w:pos="284"/>
                <w:tab w:val="left" w:pos="567"/>
                <w:tab w:val="left" w:pos="851"/>
              </w:tabs>
              <w:spacing w:before="360"/>
              <w:jc w:val="center"/>
              <w:outlineLvl w:val="0"/>
              <w:rPr>
                <w:rFonts w:cs="Arial"/>
                <w:sz w:val="24"/>
                <w:szCs w:val="24"/>
                <w:lang w:val="cs-CZ"/>
              </w:rPr>
            </w:pPr>
            <w:r w:rsidRPr="008C58EE">
              <w:rPr>
                <w:rFonts w:cs="Arial"/>
                <w:sz w:val="24"/>
                <w:szCs w:val="24"/>
                <w:lang w:val="cs-CZ"/>
              </w:rPr>
              <w:t>…………………………..………………….</w:t>
            </w:r>
          </w:p>
        </w:tc>
      </w:tr>
      <w:tr w:rsidR="00DB75A0" w14:paraId="72EB5AE7" w14:textId="77777777" w:rsidTr="00DB75A0">
        <w:trPr>
          <w:trHeight w:val="971"/>
        </w:trPr>
        <w:tc>
          <w:tcPr>
            <w:tcW w:w="4627" w:type="dxa"/>
          </w:tcPr>
          <w:p w14:paraId="536CCFE8" w14:textId="3D689E28" w:rsidR="00DB75A0" w:rsidRDefault="00403112" w:rsidP="00DB75A0">
            <w:pPr>
              <w:pStyle w:val="Zkladntext"/>
              <w:keepLines/>
              <w:tabs>
                <w:tab w:val="left" w:pos="284"/>
                <w:tab w:val="left" w:pos="567"/>
                <w:tab w:val="left" w:pos="851"/>
              </w:tabs>
              <w:jc w:val="center"/>
              <w:outlineLvl w:val="0"/>
              <w:rPr>
                <w:rFonts w:cs="Arial"/>
                <w:sz w:val="24"/>
                <w:szCs w:val="24"/>
                <w:lang w:val="cs-CZ"/>
              </w:rPr>
            </w:pPr>
            <w:r>
              <w:rPr>
                <w:rFonts w:cs="Arial"/>
                <w:sz w:val="24"/>
                <w:szCs w:val="24"/>
                <w:lang w:val="cs-CZ"/>
              </w:rPr>
              <w:t>p</w:t>
            </w:r>
            <w:r w:rsidR="00DB75A0" w:rsidRPr="008C58EE">
              <w:rPr>
                <w:rFonts w:cs="Arial"/>
                <w:sz w:val="24"/>
                <w:szCs w:val="24"/>
                <w:lang w:val="cs-CZ"/>
              </w:rPr>
              <w:t>rodávající</w:t>
            </w:r>
          </w:p>
          <w:p w14:paraId="404DB3A5" w14:textId="032C7767" w:rsidR="00403112" w:rsidRDefault="00403112" w:rsidP="00DB75A0">
            <w:pPr>
              <w:pStyle w:val="Zkladntext"/>
              <w:keepLines/>
              <w:tabs>
                <w:tab w:val="left" w:pos="284"/>
                <w:tab w:val="left" w:pos="567"/>
                <w:tab w:val="left" w:pos="851"/>
              </w:tabs>
              <w:jc w:val="center"/>
              <w:outlineLvl w:val="0"/>
              <w:rPr>
                <w:rFonts w:cs="Arial"/>
                <w:sz w:val="24"/>
                <w:szCs w:val="24"/>
                <w:lang w:val="cs-CZ"/>
              </w:rPr>
            </w:pPr>
            <w:r>
              <w:rPr>
                <w:rFonts w:cs="Arial"/>
                <w:sz w:val="24"/>
                <w:szCs w:val="24"/>
                <w:lang w:val="cs-CZ"/>
              </w:rPr>
              <w:t>zastoupen</w:t>
            </w:r>
          </w:p>
        </w:tc>
        <w:tc>
          <w:tcPr>
            <w:tcW w:w="4628" w:type="dxa"/>
          </w:tcPr>
          <w:p w14:paraId="04592DF4" w14:textId="32C84583" w:rsidR="00DB75A0" w:rsidRPr="00DB630E" w:rsidRDefault="00DB75A0" w:rsidP="00DB75A0">
            <w:pPr>
              <w:pStyle w:val="Zkladntext"/>
              <w:keepLines/>
              <w:tabs>
                <w:tab w:val="left" w:pos="284"/>
                <w:tab w:val="left" w:pos="567"/>
                <w:tab w:val="left" w:pos="851"/>
              </w:tabs>
              <w:jc w:val="center"/>
              <w:rPr>
                <w:rFonts w:cs="Arial"/>
                <w:sz w:val="24"/>
                <w:szCs w:val="24"/>
                <w:lang w:val="cs-CZ"/>
              </w:rPr>
            </w:pPr>
            <w:r w:rsidRPr="00DB630E">
              <w:rPr>
                <w:rFonts w:cs="Arial"/>
                <w:sz w:val="24"/>
                <w:szCs w:val="24"/>
                <w:lang w:val="cs-CZ"/>
              </w:rPr>
              <w:t>kupující</w:t>
            </w:r>
          </w:p>
          <w:p w14:paraId="6C448F67" w14:textId="481F6EC2" w:rsidR="00DB75A0" w:rsidRPr="00DB630E" w:rsidRDefault="00DB75A0" w:rsidP="00DB75A0">
            <w:pPr>
              <w:pStyle w:val="Zkladntext"/>
              <w:keepLines/>
              <w:tabs>
                <w:tab w:val="left" w:pos="284"/>
                <w:tab w:val="left" w:pos="567"/>
                <w:tab w:val="left" w:pos="851"/>
              </w:tabs>
              <w:jc w:val="center"/>
              <w:rPr>
                <w:rFonts w:cs="Arial"/>
                <w:noProof w:val="0"/>
                <w:sz w:val="24"/>
                <w:szCs w:val="24"/>
                <w:lang w:val="cs-CZ"/>
              </w:rPr>
            </w:pPr>
            <w:r w:rsidRPr="00DB630E">
              <w:rPr>
                <w:rFonts w:cs="Arial"/>
                <w:noProof w:val="0"/>
                <w:sz w:val="24"/>
                <w:szCs w:val="24"/>
                <w:lang w:val="cs-CZ"/>
              </w:rPr>
              <w:t>zastoupen</w:t>
            </w:r>
          </w:p>
          <w:p w14:paraId="7FF19B9A" w14:textId="5F4EBE72" w:rsidR="00DB75A0" w:rsidRPr="00DB630E" w:rsidRDefault="00DB75A0" w:rsidP="00DB75A0">
            <w:pPr>
              <w:pStyle w:val="Zkladntext"/>
              <w:keepLines/>
              <w:tabs>
                <w:tab w:val="left" w:pos="284"/>
                <w:tab w:val="left" w:pos="567"/>
                <w:tab w:val="left" w:pos="851"/>
              </w:tabs>
              <w:ind w:left="284" w:hanging="284"/>
              <w:jc w:val="center"/>
              <w:rPr>
                <w:rFonts w:cs="Arial"/>
                <w:noProof w:val="0"/>
                <w:sz w:val="24"/>
                <w:szCs w:val="24"/>
                <w:lang w:val="cs-CZ"/>
              </w:rPr>
            </w:pPr>
            <w:bookmarkStart w:id="0" w:name="_GoBack"/>
            <w:bookmarkEnd w:id="0"/>
          </w:p>
        </w:tc>
      </w:tr>
    </w:tbl>
    <w:p w14:paraId="4872DB98" w14:textId="77777777" w:rsidR="00707FFE" w:rsidRPr="00630C36" w:rsidRDefault="00707FFE" w:rsidP="00DB75A0">
      <w:pPr>
        <w:pStyle w:val="Zkladntext"/>
        <w:keepLines/>
        <w:tabs>
          <w:tab w:val="left" w:pos="284"/>
          <w:tab w:val="left" w:pos="567"/>
          <w:tab w:val="left" w:pos="851"/>
        </w:tabs>
        <w:jc w:val="left"/>
        <w:rPr>
          <w:rFonts w:cs="Arial"/>
          <w:noProof w:val="0"/>
          <w:sz w:val="24"/>
          <w:szCs w:val="24"/>
          <w:lang w:val="cs-CZ"/>
        </w:rPr>
      </w:pPr>
    </w:p>
    <w:sectPr w:rsidR="00707FFE" w:rsidRPr="00630C36" w:rsidSect="001E2DFD">
      <w:headerReference w:type="even" r:id="rId8"/>
      <w:headerReference w:type="default" r:id="rId9"/>
      <w:footerReference w:type="even" r:id="rId10"/>
      <w:footerReference w:type="default" r:id="rId11"/>
      <w:headerReference w:type="first" r:id="rId12"/>
      <w:footerReference w:type="first" r:id="rId13"/>
      <w:pgSz w:w="11907" w:h="16840" w:code="9"/>
      <w:pgMar w:top="1417" w:right="1417" w:bottom="1417" w:left="1418" w:header="1361" w:footer="480" w:gutter="0"/>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6AE41" w14:textId="77777777" w:rsidR="001B5222" w:rsidRDefault="001B5222">
      <w:r>
        <w:separator/>
      </w:r>
    </w:p>
  </w:endnote>
  <w:endnote w:type="continuationSeparator" w:id="0">
    <w:p w14:paraId="34956A7C" w14:textId="77777777" w:rsidR="001B5222" w:rsidRDefault="001B5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echnika Light">
    <w:altName w:val="Courier New"/>
    <w:panose1 w:val="00000000000000000000"/>
    <w:charset w:val="00"/>
    <w:family w:val="modern"/>
    <w:notTrueType/>
    <w:pitch w:val="variable"/>
    <w:sig w:usb0="00000087" w:usb1="00000001" w:usb2="00000000" w:usb3="00000000" w:csb0="0000009B" w:csb1="00000000"/>
  </w:font>
  <w:font w:name="Technika">
    <w:altName w:val="Courier New"/>
    <w:charset w:val="EE"/>
    <w:family w:val="auto"/>
    <w:pitch w:val="variable"/>
    <w:sig w:usb0="00000001" w:usb1="00000001"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49804" w14:textId="77777777" w:rsidR="00D80A25" w:rsidRDefault="00D80A2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0489846"/>
      <w:docPartObj>
        <w:docPartGallery w:val="Page Numbers (Bottom of Page)"/>
        <w:docPartUnique/>
      </w:docPartObj>
    </w:sdtPr>
    <w:sdtEndPr/>
    <w:sdtContent>
      <w:sdt>
        <w:sdtPr>
          <w:id w:val="1728636285"/>
          <w:docPartObj>
            <w:docPartGallery w:val="Page Numbers (Top of Page)"/>
            <w:docPartUnique/>
          </w:docPartObj>
        </w:sdtPr>
        <w:sdtEndPr/>
        <w:sdtContent>
          <w:p w14:paraId="12C18E41" w14:textId="77777777" w:rsidR="008A00E2" w:rsidRPr="008A00E2" w:rsidRDefault="008A00E2">
            <w:pPr>
              <w:pStyle w:val="Zpat"/>
              <w:jc w:val="center"/>
            </w:pPr>
            <w:r w:rsidRPr="008A00E2">
              <w:rPr>
                <w:bCs/>
                <w:szCs w:val="24"/>
              </w:rPr>
              <w:fldChar w:fldCharType="begin"/>
            </w:r>
            <w:r w:rsidRPr="008A00E2">
              <w:rPr>
                <w:bCs/>
              </w:rPr>
              <w:instrText>PAGE</w:instrText>
            </w:r>
            <w:r w:rsidRPr="008A00E2">
              <w:rPr>
                <w:bCs/>
                <w:szCs w:val="24"/>
              </w:rPr>
              <w:fldChar w:fldCharType="separate"/>
            </w:r>
            <w:r w:rsidR="002451AE">
              <w:rPr>
                <w:bCs/>
              </w:rPr>
              <w:t>4</w:t>
            </w:r>
            <w:r w:rsidRPr="008A00E2">
              <w:rPr>
                <w:bCs/>
                <w:szCs w:val="24"/>
              </w:rPr>
              <w:fldChar w:fldCharType="end"/>
            </w:r>
            <w:r w:rsidRPr="008A00E2">
              <w:rPr>
                <w:lang w:val="cs-CZ"/>
              </w:rPr>
              <w:t xml:space="preserve"> / </w:t>
            </w:r>
            <w:r w:rsidRPr="008A00E2">
              <w:rPr>
                <w:bCs/>
                <w:szCs w:val="24"/>
              </w:rPr>
              <w:fldChar w:fldCharType="begin"/>
            </w:r>
            <w:r w:rsidRPr="008A00E2">
              <w:rPr>
                <w:bCs/>
              </w:rPr>
              <w:instrText>NUMPAGES</w:instrText>
            </w:r>
            <w:r w:rsidRPr="008A00E2">
              <w:rPr>
                <w:bCs/>
                <w:szCs w:val="24"/>
              </w:rPr>
              <w:fldChar w:fldCharType="separate"/>
            </w:r>
            <w:r w:rsidR="002451AE">
              <w:rPr>
                <w:bCs/>
              </w:rPr>
              <w:t>6</w:t>
            </w:r>
            <w:r w:rsidRPr="008A00E2">
              <w:rPr>
                <w:bCs/>
                <w:szCs w:val="24"/>
              </w:rPr>
              <w:fldChar w:fldCharType="end"/>
            </w:r>
          </w:p>
        </w:sdtContent>
      </w:sdt>
    </w:sdtContent>
  </w:sdt>
  <w:p w14:paraId="267B0119" w14:textId="77777777" w:rsidR="00562FFA" w:rsidRDefault="00562FFA" w:rsidP="00971109">
    <w:pPr>
      <w:pStyle w:val="Zpat"/>
      <w:tabs>
        <w:tab w:val="left" w:pos="6803"/>
        <w:tab w:val="right" w:pos="9639"/>
      </w:tabs>
      <w:spacing w:before="24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1D172" w14:textId="77777777" w:rsidR="00015A6C" w:rsidRDefault="00015A6C">
    <w:pPr>
      <w:pStyle w:val="Zpat"/>
      <w:jc w:val="right"/>
    </w:pPr>
    <w:r>
      <w:fldChar w:fldCharType="begin"/>
    </w:r>
    <w:r>
      <w:instrText>PAGE   \* MERGEFORMAT</w:instrText>
    </w:r>
    <w:r>
      <w:fldChar w:fldCharType="separate"/>
    </w:r>
    <w:r w:rsidR="00410AAA" w:rsidRPr="00410AAA">
      <w:rPr>
        <w:lang w:val="cs-CZ"/>
      </w:rPr>
      <w:t>1</w:t>
    </w:r>
    <w:r>
      <w:fldChar w:fldCharType="end"/>
    </w:r>
  </w:p>
  <w:p w14:paraId="125CD211" w14:textId="77777777" w:rsidR="00E72C29" w:rsidRDefault="00E72C2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108DF" w14:textId="77777777" w:rsidR="001B5222" w:rsidRDefault="001B5222">
      <w:r>
        <w:separator/>
      </w:r>
    </w:p>
  </w:footnote>
  <w:footnote w:type="continuationSeparator" w:id="0">
    <w:p w14:paraId="5D87CBBF" w14:textId="77777777" w:rsidR="001B5222" w:rsidRDefault="001B5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FB515" w14:textId="77777777" w:rsidR="00562FFA" w:rsidRPr="00BC41CD" w:rsidRDefault="00562FFA"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4320C" w14:textId="77777777" w:rsidR="00562FFA" w:rsidRDefault="00410AAA" w:rsidP="005841F8">
    <w:pPr>
      <w:pStyle w:val="Zkladntext"/>
      <w:tabs>
        <w:tab w:val="center" w:leader="dot" w:pos="1200"/>
      </w:tabs>
    </w:pPr>
    <w:r w:rsidRPr="00E62B93">
      <w:rPr>
        <w:rFonts w:ascii="Technika" w:hAnsi="Technika"/>
        <w:caps/>
        <w:spacing w:val="8"/>
        <w:kern w:val="20"/>
        <w:sz w:val="14"/>
        <w:szCs w:val="14"/>
        <w:lang w:val="cs-CZ"/>
      </w:rPr>
      <w:drawing>
        <wp:inline distT="0" distB="0" distL="0" distR="0" wp14:anchorId="1318B54C" wp14:editId="35EFDC95">
          <wp:extent cx="2004695" cy="719455"/>
          <wp:effectExtent l="0" t="0" r="0" b="4445"/>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_CIIR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4695" cy="719455"/>
                  </a:xfrm>
                  <a:prstGeom prst="rect">
                    <a:avLst/>
                  </a:prstGeom>
                </pic:spPr>
              </pic:pic>
            </a:graphicData>
          </a:graphic>
        </wp:inline>
      </w:drawing>
    </w:r>
  </w:p>
  <w:p w14:paraId="4460F523" w14:textId="77777777" w:rsidR="00562FFA" w:rsidRPr="00D617E2" w:rsidRDefault="00562FFA" w:rsidP="00D617E2">
    <w:pPr>
      <w:pStyle w:val="Zkladntext"/>
      <w:tabs>
        <w:tab w:val="center" w:leader="dot" w:pos="1200"/>
      </w:tabs>
      <w:jc w:val="center"/>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101AE" w14:textId="77777777" w:rsidR="00E72C29" w:rsidRPr="00707415" w:rsidRDefault="00E72C29" w:rsidP="00E72C29">
    <w:pPr>
      <w:pStyle w:val="ZhlavCVUT"/>
      <w:framePr w:h="978" w:hRule="exact" w:wrap="around"/>
    </w:pPr>
    <w:r w:rsidRPr="00707415">
      <w:t>ČESKÉ VYSOKÉ UČENÍ TECHNICKÉ V PRAZE</w:t>
    </w:r>
  </w:p>
  <w:p w14:paraId="183A46D5" w14:textId="77777777" w:rsidR="00E72C29" w:rsidRPr="00707415" w:rsidRDefault="00E72C29" w:rsidP="00E72C29">
    <w:pPr>
      <w:pStyle w:val="ZhlavFEL"/>
      <w:framePr w:h="978" w:hRule="exact" w:wrap="around"/>
    </w:pPr>
    <w:r w:rsidRPr="00707415">
      <w:t xml:space="preserve">Český institut informatiky, robotiky a kybernetiky </w:t>
    </w:r>
  </w:p>
  <w:p w14:paraId="0EBC0BF5" w14:textId="77777777" w:rsidR="00E72C29" w:rsidRDefault="00E72C29" w:rsidP="00E72C29">
    <w:pPr>
      <w:pStyle w:val="ZhlavAdresa"/>
      <w:framePr w:h="978" w:hRule="exact" w:wrap="around"/>
    </w:pPr>
    <w:r>
      <w:t>Jugoslávských partyzánů 1580/3, 160 00  Praha 6</w:t>
    </w:r>
  </w:p>
  <w:p w14:paraId="5F2380C8" w14:textId="77777777" w:rsidR="00E72C29" w:rsidRDefault="00F901B8">
    <w:pPr>
      <w:pStyle w:val="Zhlav"/>
    </w:pPr>
    <w:r>
      <w:rPr>
        <w:lang w:val="cs-CZ"/>
      </w:rPr>
      <mc:AlternateContent>
        <mc:Choice Requires="wps">
          <w:drawing>
            <wp:anchor distT="4294967295" distB="4294967295" distL="114300" distR="114300" simplePos="0" relativeHeight="251657728" behindDoc="0" locked="0" layoutInCell="1" allowOverlap="1" wp14:anchorId="4DEE0DE7" wp14:editId="40984596">
              <wp:simplePos x="0" y="0"/>
              <wp:positionH relativeFrom="page">
                <wp:posOffset>1247775</wp:posOffset>
              </wp:positionH>
              <wp:positionV relativeFrom="page">
                <wp:posOffset>561974</wp:posOffset>
              </wp:positionV>
              <wp:extent cx="5954395" cy="0"/>
              <wp:effectExtent l="0" t="0" r="27305"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4395" cy="0"/>
                      </a:xfrm>
                      <a:prstGeom prst="line">
                        <a:avLst/>
                      </a:prstGeom>
                      <a:noFill/>
                      <a:ln w="12700">
                        <a:solidFill>
                          <a:srgbClr val="0073C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39D10" id="Line 9"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98.25pt,44.25pt" to="567.1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" strokecolor="#0073c6" strokeweight="1pt">
              <w10:wrap anchorx="page" anchory="page"/>
            </v:line>
          </w:pict>
        </mc:Fallback>
      </mc:AlternateContent>
    </w:r>
    <w:r>
      <w:rPr>
        <w:lang w:val="cs-CZ"/>
      </w:rPr>
      <w:drawing>
        <wp:anchor distT="0" distB="0" distL="114300" distR="114300" simplePos="0" relativeHeight="251656704" behindDoc="0" locked="0" layoutInCell="1" allowOverlap="1" wp14:anchorId="2CB27033" wp14:editId="54870CCC">
          <wp:simplePos x="0" y="0"/>
          <wp:positionH relativeFrom="page">
            <wp:posOffset>360045</wp:posOffset>
          </wp:positionH>
          <wp:positionV relativeFrom="page">
            <wp:posOffset>360045</wp:posOffset>
          </wp:positionV>
          <wp:extent cx="720090" cy="540385"/>
          <wp:effectExtent l="0" t="0" r="3810" b="0"/>
          <wp:wrapNone/>
          <wp:docPr id="3" name="Obrázek 3" descr="L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descr="L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 cy="540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6"/>
    <w:multiLevelType w:val="multilevel"/>
    <w:tmpl w:val="00000016"/>
    <w:name w:val="WW8Num64"/>
    <w:lvl w:ilvl="0">
      <w:numFmt w:val="bullet"/>
      <w:lvlText w:val=""/>
      <w:lvlJc w:val="left"/>
      <w:pPr>
        <w:tabs>
          <w:tab w:val="num" w:pos="0"/>
        </w:tabs>
        <w:ind w:left="0" w:firstLine="0"/>
      </w:pPr>
      <w:rPr>
        <w:rFonts w:ascii="Symbol" w:hAnsi="Symbol" w:cs="OpenSymbol"/>
      </w:rPr>
    </w:lvl>
    <w:lvl w:ilvl="1">
      <w:numFmt w:val="bullet"/>
      <w:lvlText w:val="◦"/>
      <w:lvlJc w:val="left"/>
      <w:pPr>
        <w:tabs>
          <w:tab w:val="num" w:pos="0"/>
        </w:tabs>
        <w:ind w:left="0" w:firstLine="0"/>
      </w:pPr>
      <w:rPr>
        <w:rFonts w:ascii="OpenSymbol" w:hAnsi="OpenSymbol" w:cs="OpenSymbol"/>
      </w:rPr>
    </w:lvl>
    <w:lvl w:ilvl="2">
      <w:numFmt w:val="bullet"/>
      <w:lvlText w:val="▪"/>
      <w:lvlJc w:val="left"/>
      <w:pPr>
        <w:tabs>
          <w:tab w:val="num" w:pos="0"/>
        </w:tabs>
        <w:ind w:left="0" w:firstLine="0"/>
      </w:pPr>
      <w:rPr>
        <w:rFonts w:ascii="OpenSymbol" w:hAnsi="Open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OpenSymbol" w:hAnsi="OpenSymbol" w:cs="OpenSymbol"/>
      </w:rPr>
    </w:lvl>
    <w:lvl w:ilvl="5">
      <w:numFmt w:val="bullet"/>
      <w:lvlText w:val="▪"/>
      <w:lvlJc w:val="left"/>
      <w:pPr>
        <w:tabs>
          <w:tab w:val="num" w:pos="0"/>
        </w:tabs>
        <w:ind w:left="0" w:firstLine="0"/>
      </w:pPr>
      <w:rPr>
        <w:rFonts w:ascii="OpenSymbol" w:hAnsi="Open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OpenSymbol" w:hAnsi="OpenSymbol" w:cs="OpenSymbol"/>
      </w:rPr>
    </w:lvl>
    <w:lvl w:ilvl="8">
      <w:numFmt w:val="bullet"/>
      <w:lvlText w:val="▪"/>
      <w:lvlJc w:val="left"/>
      <w:pPr>
        <w:tabs>
          <w:tab w:val="num" w:pos="0"/>
        </w:tabs>
        <w:ind w:left="0" w:firstLine="0"/>
      </w:pPr>
      <w:rPr>
        <w:rFonts w:ascii="OpenSymbol" w:hAnsi="OpenSymbol" w:cs="OpenSymbol"/>
      </w:rPr>
    </w:lvl>
  </w:abstractNum>
  <w:abstractNum w:abstractNumId="1" w15:restartNumberingAfterBreak="0">
    <w:nsid w:val="006B30CA"/>
    <w:multiLevelType w:val="hybridMultilevel"/>
    <w:tmpl w:val="F3A221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C62A54"/>
    <w:multiLevelType w:val="hybridMultilevel"/>
    <w:tmpl w:val="DBBC6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5B70BB"/>
    <w:multiLevelType w:val="hybridMultilevel"/>
    <w:tmpl w:val="DBBC6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211E64"/>
    <w:multiLevelType w:val="hybridMultilevel"/>
    <w:tmpl w:val="1C961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8D04C2"/>
    <w:multiLevelType w:val="hybridMultilevel"/>
    <w:tmpl w:val="5FA0D09E"/>
    <w:lvl w:ilvl="0" w:tplc="43FC779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D71979"/>
    <w:multiLevelType w:val="hybridMultilevel"/>
    <w:tmpl w:val="792E3F4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B2A7D59"/>
    <w:multiLevelType w:val="hybridMultilevel"/>
    <w:tmpl w:val="33967208"/>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8" w15:restartNumberingAfterBreak="0">
    <w:nsid w:val="0D8E3582"/>
    <w:multiLevelType w:val="hybridMultilevel"/>
    <w:tmpl w:val="FDCE7F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1B428D"/>
    <w:multiLevelType w:val="hybridMultilevel"/>
    <w:tmpl w:val="A754D8A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0F711E09"/>
    <w:multiLevelType w:val="hybridMultilevel"/>
    <w:tmpl w:val="0452F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F01F83"/>
    <w:multiLevelType w:val="hybridMultilevel"/>
    <w:tmpl w:val="CEE230B8"/>
    <w:lvl w:ilvl="0" w:tplc="859AFF20">
      <w:start w:val="1"/>
      <w:numFmt w:val="decimal"/>
      <w:lvlText w:val="%1."/>
      <w:lvlJc w:val="left"/>
      <w:pPr>
        <w:tabs>
          <w:tab w:val="num" w:pos="720"/>
        </w:tabs>
        <w:ind w:left="720" w:hanging="360"/>
      </w:pPr>
      <w:rPr>
        <w:rFonts w:cs="Times New Roman" w:hint="default"/>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02227DB"/>
    <w:multiLevelType w:val="hybridMultilevel"/>
    <w:tmpl w:val="62C8EC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3E0C6F"/>
    <w:multiLevelType w:val="hybridMultilevel"/>
    <w:tmpl w:val="626E6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A87DD3"/>
    <w:multiLevelType w:val="hybridMultilevel"/>
    <w:tmpl w:val="1CB8412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D8F338C"/>
    <w:multiLevelType w:val="hybridMultilevel"/>
    <w:tmpl w:val="6BD2BD0C"/>
    <w:lvl w:ilvl="0" w:tplc="763C5AF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22F077E8"/>
    <w:multiLevelType w:val="hybridMultilevel"/>
    <w:tmpl w:val="1CB8412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5B412FA"/>
    <w:multiLevelType w:val="hybridMultilevel"/>
    <w:tmpl w:val="547ECD24"/>
    <w:lvl w:ilvl="0" w:tplc="FFFFFFF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97E0316"/>
    <w:multiLevelType w:val="hybridMultilevel"/>
    <w:tmpl w:val="A7DE7F50"/>
    <w:lvl w:ilvl="0" w:tplc="B4F47AEC">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C3F3420"/>
    <w:multiLevelType w:val="hybridMultilevel"/>
    <w:tmpl w:val="F3DA7656"/>
    <w:lvl w:ilvl="0" w:tplc="2EFCCDE4">
      <w:start w:val="1"/>
      <w:numFmt w:val="decimal"/>
      <w:lvlText w:val="%1."/>
      <w:lvlJc w:val="left"/>
      <w:pPr>
        <w:tabs>
          <w:tab w:val="num" w:pos="720"/>
        </w:tabs>
        <w:ind w:left="720" w:hanging="360"/>
      </w:pPr>
      <w:rPr>
        <w:rFonts w:cs="Times New Roman" w:hint="default"/>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4210985"/>
    <w:multiLevelType w:val="hybridMultilevel"/>
    <w:tmpl w:val="B19E8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023B0A"/>
    <w:multiLevelType w:val="hybridMultilevel"/>
    <w:tmpl w:val="3BF0C66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7CE1730"/>
    <w:multiLevelType w:val="hybridMultilevel"/>
    <w:tmpl w:val="3BF0C66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D800C41"/>
    <w:multiLevelType w:val="singleLevel"/>
    <w:tmpl w:val="C1BA8D86"/>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4"/>
        <w:szCs w:val="24"/>
      </w:rPr>
    </w:lvl>
  </w:abstractNum>
  <w:abstractNum w:abstractNumId="24" w15:restartNumberingAfterBreak="0">
    <w:nsid w:val="3F9031D7"/>
    <w:multiLevelType w:val="hybridMultilevel"/>
    <w:tmpl w:val="3BF0C66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A991938"/>
    <w:multiLevelType w:val="hybridMultilevel"/>
    <w:tmpl w:val="38CC35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B5552C"/>
    <w:multiLevelType w:val="hybridMultilevel"/>
    <w:tmpl w:val="76F288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456A45"/>
    <w:multiLevelType w:val="hybridMultilevel"/>
    <w:tmpl w:val="FCA4A594"/>
    <w:lvl w:ilvl="0" w:tplc="C94E2C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E95166"/>
    <w:multiLevelType w:val="hybridMultilevel"/>
    <w:tmpl w:val="C3366958"/>
    <w:lvl w:ilvl="0" w:tplc="6884FC3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DA3FB0"/>
    <w:multiLevelType w:val="hybridMultilevel"/>
    <w:tmpl w:val="E9341636"/>
    <w:lvl w:ilvl="0" w:tplc="2FC401B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EC1DC4"/>
    <w:multiLevelType w:val="hybridMultilevel"/>
    <w:tmpl w:val="CB2A93EA"/>
    <w:lvl w:ilvl="0" w:tplc="2A2664EA">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76A4D0D"/>
    <w:multiLevelType w:val="hybridMultilevel"/>
    <w:tmpl w:val="7E66ABAE"/>
    <w:lvl w:ilvl="0" w:tplc="FFFFFFF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7F9299A"/>
    <w:multiLevelType w:val="hybridMultilevel"/>
    <w:tmpl w:val="0FEE9AF4"/>
    <w:lvl w:ilvl="0" w:tplc="86FCF25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BE8300F"/>
    <w:multiLevelType w:val="hybridMultilevel"/>
    <w:tmpl w:val="AEEADAC6"/>
    <w:lvl w:ilvl="0" w:tplc="2CF4E92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8C40F2"/>
    <w:multiLevelType w:val="hybridMultilevel"/>
    <w:tmpl w:val="3BF0C66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5D914894"/>
    <w:multiLevelType w:val="hybridMultilevel"/>
    <w:tmpl w:val="43103C9C"/>
    <w:lvl w:ilvl="0" w:tplc="8BDAB698">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5DE31B43"/>
    <w:multiLevelType w:val="hybridMultilevel"/>
    <w:tmpl w:val="E10AF0E8"/>
    <w:lvl w:ilvl="0" w:tplc="97E0FE8E">
      <w:start w:val="1"/>
      <w:numFmt w:val="decimal"/>
      <w:lvlText w:val="%1."/>
      <w:lvlJc w:val="left"/>
      <w:pPr>
        <w:tabs>
          <w:tab w:val="num" w:pos="720"/>
        </w:tabs>
        <w:ind w:left="720" w:hanging="360"/>
      </w:pPr>
      <w:rPr>
        <w:rFonts w:cs="Times New Roman" w:hint="default"/>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EB1095D"/>
    <w:multiLevelType w:val="hybridMultilevel"/>
    <w:tmpl w:val="33967208"/>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8" w15:restartNumberingAfterBreak="0">
    <w:nsid w:val="62A643EF"/>
    <w:multiLevelType w:val="hybridMultilevel"/>
    <w:tmpl w:val="F566E66A"/>
    <w:lvl w:ilvl="0" w:tplc="FFFFFFF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8F8489D"/>
    <w:multiLevelType w:val="hybridMultilevel"/>
    <w:tmpl w:val="611603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8B4A04"/>
    <w:multiLevelType w:val="hybridMultilevel"/>
    <w:tmpl w:val="C280246C"/>
    <w:lvl w:ilvl="0" w:tplc="3B36E87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C0F58D1"/>
    <w:multiLevelType w:val="hybridMultilevel"/>
    <w:tmpl w:val="046AD580"/>
    <w:lvl w:ilvl="0" w:tplc="FFFFFFF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E6607CA"/>
    <w:multiLevelType w:val="singleLevel"/>
    <w:tmpl w:val="D70C7744"/>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4"/>
        <w:szCs w:val="24"/>
      </w:rPr>
    </w:lvl>
  </w:abstractNum>
  <w:abstractNum w:abstractNumId="43" w15:restartNumberingAfterBreak="0">
    <w:nsid w:val="71006BAE"/>
    <w:multiLevelType w:val="hybridMultilevel"/>
    <w:tmpl w:val="7A905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A721A9"/>
    <w:multiLevelType w:val="hybridMultilevel"/>
    <w:tmpl w:val="1CB8412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92673A9"/>
    <w:multiLevelType w:val="hybridMultilevel"/>
    <w:tmpl w:val="83F4C4D0"/>
    <w:lvl w:ilvl="0" w:tplc="0405000F">
      <w:start w:val="1"/>
      <w:numFmt w:val="decimal"/>
      <w:lvlText w:val="%1."/>
      <w:lvlJc w:val="left"/>
      <w:pPr>
        <w:tabs>
          <w:tab w:val="num" w:pos="720"/>
        </w:tabs>
        <w:ind w:left="720" w:hanging="360"/>
      </w:pPr>
      <w:rPr>
        <w:rFonts w:cs="Times New Roman"/>
      </w:rPr>
    </w:lvl>
    <w:lvl w:ilvl="1" w:tplc="6EB21DE8">
      <w:start w:val="4"/>
      <w:numFmt w:val="lowerLetter"/>
      <w:lvlText w:val="%2)"/>
      <w:lvlJc w:val="left"/>
      <w:pPr>
        <w:tabs>
          <w:tab w:val="num" w:pos="1455"/>
        </w:tabs>
        <w:ind w:left="1455" w:hanging="375"/>
      </w:pPr>
      <w:rPr>
        <w:rFonts w:cs="Times New Roman" w:hint="default"/>
        <w:b w:val="0"/>
        <w:color w:val="auto"/>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B18236C"/>
    <w:multiLevelType w:val="hybridMultilevel"/>
    <w:tmpl w:val="1F80B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34490F"/>
    <w:multiLevelType w:val="hybridMultilevel"/>
    <w:tmpl w:val="7882B6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1"/>
  </w:num>
  <w:num w:numId="2">
    <w:abstractNumId w:val="17"/>
  </w:num>
  <w:num w:numId="3">
    <w:abstractNumId w:val="36"/>
  </w:num>
  <w:num w:numId="4">
    <w:abstractNumId w:val="31"/>
  </w:num>
  <w:num w:numId="5">
    <w:abstractNumId w:val="38"/>
  </w:num>
  <w:num w:numId="6">
    <w:abstractNumId w:val="41"/>
  </w:num>
  <w:num w:numId="7">
    <w:abstractNumId w:val="45"/>
  </w:num>
  <w:num w:numId="8">
    <w:abstractNumId w:val="19"/>
  </w:num>
  <w:num w:numId="9">
    <w:abstractNumId w:val="1"/>
  </w:num>
  <w:num w:numId="10">
    <w:abstractNumId w:val="7"/>
  </w:num>
  <w:num w:numId="11">
    <w:abstractNumId w:val="37"/>
  </w:num>
  <w:num w:numId="12">
    <w:abstractNumId w:val="9"/>
  </w:num>
  <w:num w:numId="13">
    <w:abstractNumId w:val="6"/>
  </w:num>
  <w:num w:numId="14">
    <w:abstractNumId w:val="47"/>
  </w:num>
  <w:num w:numId="15">
    <w:abstractNumId w:val="16"/>
  </w:num>
  <w:num w:numId="16">
    <w:abstractNumId w:val="14"/>
  </w:num>
  <w:num w:numId="17">
    <w:abstractNumId w:val="44"/>
  </w:num>
  <w:num w:numId="18">
    <w:abstractNumId w:val="34"/>
  </w:num>
  <w:num w:numId="19">
    <w:abstractNumId w:val="24"/>
  </w:num>
  <w:num w:numId="20">
    <w:abstractNumId w:val="22"/>
  </w:num>
  <w:num w:numId="21">
    <w:abstractNumId w:val="21"/>
  </w:num>
  <w:num w:numId="22">
    <w:abstractNumId w:val="18"/>
  </w:num>
  <w:num w:numId="23">
    <w:abstractNumId w:val="35"/>
  </w:num>
  <w:num w:numId="24">
    <w:abstractNumId w:val="27"/>
  </w:num>
  <w:num w:numId="25">
    <w:abstractNumId w:val="5"/>
  </w:num>
  <w:num w:numId="26">
    <w:abstractNumId w:val="30"/>
  </w:num>
  <w:num w:numId="27">
    <w:abstractNumId w:val="15"/>
  </w:num>
  <w:num w:numId="28">
    <w:abstractNumId w:val="28"/>
  </w:num>
  <w:num w:numId="29">
    <w:abstractNumId w:val="29"/>
  </w:num>
  <w:num w:numId="30">
    <w:abstractNumId w:val="39"/>
  </w:num>
  <w:num w:numId="31">
    <w:abstractNumId w:val="2"/>
  </w:num>
  <w:num w:numId="32">
    <w:abstractNumId w:val="3"/>
  </w:num>
  <w:num w:numId="33">
    <w:abstractNumId w:val="26"/>
  </w:num>
  <w:num w:numId="34">
    <w:abstractNumId w:val="10"/>
  </w:num>
  <w:num w:numId="35">
    <w:abstractNumId w:val="25"/>
  </w:num>
  <w:num w:numId="36">
    <w:abstractNumId w:val="13"/>
  </w:num>
  <w:num w:numId="37">
    <w:abstractNumId w:val="4"/>
  </w:num>
  <w:num w:numId="38">
    <w:abstractNumId w:val="8"/>
  </w:num>
  <w:num w:numId="39">
    <w:abstractNumId w:val="46"/>
  </w:num>
  <w:num w:numId="40">
    <w:abstractNumId w:val="12"/>
  </w:num>
  <w:num w:numId="41">
    <w:abstractNumId w:val="20"/>
  </w:num>
  <w:num w:numId="42">
    <w:abstractNumId w:val="43"/>
  </w:num>
  <w:num w:numId="43">
    <w:abstractNumId w:val="32"/>
  </w:num>
  <w:num w:numId="44">
    <w:abstractNumId w:val="40"/>
  </w:num>
  <w:num w:numId="45">
    <w:abstractNumId w:val="33"/>
  </w:num>
  <w:num w:numId="46">
    <w:abstractNumId w:val="42"/>
  </w:num>
  <w:num w:numId="47">
    <w:abstractNumId w:val="23"/>
  </w:num>
  <w:num w:numId="4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Q0NDYxNzO3sLS0MLdQ0lEKTi0uzszPAykwNK4FADzfM1MtAAAA"/>
  </w:docVars>
  <w:rsids>
    <w:rsidRoot w:val="00BC020C"/>
    <w:rsid w:val="000042DA"/>
    <w:rsid w:val="00010247"/>
    <w:rsid w:val="0001049A"/>
    <w:rsid w:val="00015A6C"/>
    <w:rsid w:val="000179F6"/>
    <w:rsid w:val="000261EE"/>
    <w:rsid w:val="00031B42"/>
    <w:rsid w:val="00037F19"/>
    <w:rsid w:val="00040DFC"/>
    <w:rsid w:val="00042E4E"/>
    <w:rsid w:val="00045E6A"/>
    <w:rsid w:val="00066338"/>
    <w:rsid w:val="00067A7A"/>
    <w:rsid w:val="00085207"/>
    <w:rsid w:val="000943CC"/>
    <w:rsid w:val="000C5325"/>
    <w:rsid w:val="000D6816"/>
    <w:rsid w:val="000E1908"/>
    <w:rsid w:val="00101FF9"/>
    <w:rsid w:val="001058D5"/>
    <w:rsid w:val="00105BB8"/>
    <w:rsid w:val="00111AE5"/>
    <w:rsid w:val="0012344C"/>
    <w:rsid w:val="00126CA9"/>
    <w:rsid w:val="00127E02"/>
    <w:rsid w:val="001425FF"/>
    <w:rsid w:val="00144BF1"/>
    <w:rsid w:val="00160C1E"/>
    <w:rsid w:val="00176DCD"/>
    <w:rsid w:val="00180EDA"/>
    <w:rsid w:val="0019607D"/>
    <w:rsid w:val="00197068"/>
    <w:rsid w:val="001B0E28"/>
    <w:rsid w:val="001B5222"/>
    <w:rsid w:val="001B5EE9"/>
    <w:rsid w:val="001C3670"/>
    <w:rsid w:val="001D341C"/>
    <w:rsid w:val="001D72BC"/>
    <w:rsid w:val="001E2DFD"/>
    <w:rsid w:val="001E6C23"/>
    <w:rsid w:val="001E6ECF"/>
    <w:rsid w:val="001F649C"/>
    <w:rsid w:val="002126E6"/>
    <w:rsid w:val="00230B43"/>
    <w:rsid w:val="00231370"/>
    <w:rsid w:val="00231BCF"/>
    <w:rsid w:val="00233AD6"/>
    <w:rsid w:val="00237CEE"/>
    <w:rsid w:val="002451AE"/>
    <w:rsid w:val="00253CF7"/>
    <w:rsid w:val="00255947"/>
    <w:rsid w:val="00261B8F"/>
    <w:rsid w:val="002722B8"/>
    <w:rsid w:val="0027599E"/>
    <w:rsid w:val="0027729A"/>
    <w:rsid w:val="00290588"/>
    <w:rsid w:val="002927EA"/>
    <w:rsid w:val="002C2BD2"/>
    <w:rsid w:val="002C3DE8"/>
    <w:rsid w:val="002D0796"/>
    <w:rsid w:val="002D325A"/>
    <w:rsid w:val="002E75D3"/>
    <w:rsid w:val="002F06B0"/>
    <w:rsid w:val="002F5F8E"/>
    <w:rsid w:val="00310A61"/>
    <w:rsid w:val="00312390"/>
    <w:rsid w:val="00316865"/>
    <w:rsid w:val="00321D62"/>
    <w:rsid w:val="0032612E"/>
    <w:rsid w:val="00337F1C"/>
    <w:rsid w:val="00357080"/>
    <w:rsid w:val="0039285C"/>
    <w:rsid w:val="003A1177"/>
    <w:rsid w:val="003B2CC1"/>
    <w:rsid w:val="003B3F7C"/>
    <w:rsid w:val="003B6DC9"/>
    <w:rsid w:val="003C2BDC"/>
    <w:rsid w:val="003C7319"/>
    <w:rsid w:val="003D34BB"/>
    <w:rsid w:val="003E0529"/>
    <w:rsid w:val="003E7DB9"/>
    <w:rsid w:val="003F4434"/>
    <w:rsid w:val="003F5144"/>
    <w:rsid w:val="0040193D"/>
    <w:rsid w:val="00403112"/>
    <w:rsid w:val="00410AAA"/>
    <w:rsid w:val="004151E8"/>
    <w:rsid w:val="004156D6"/>
    <w:rsid w:val="00420313"/>
    <w:rsid w:val="00424BE4"/>
    <w:rsid w:val="0042522A"/>
    <w:rsid w:val="00433E87"/>
    <w:rsid w:val="00434114"/>
    <w:rsid w:val="004400A1"/>
    <w:rsid w:val="00444DBB"/>
    <w:rsid w:val="00445A6A"/>
    <w:rsid w:val="004460E0"/>
    <w:rsid w:val="0044656B"/>
    <w:rsid w:val="00455726"/>
    <w:rsid w:val="00461915"/>
    <w:rsid w:val="00462EA0"/>
    <w:rsid w:val="00481FD3"/>
    <w:rsid w:val="00487F10"/>
    <w:rsid w:val="00491F31"/>
    <w:rsid w:val="004953CA"/>
    <w:rsid w:val="004A377D"/>
    <w:rsid w:val="004A6581"/>
    <w:rsid w:val="004B030C"/>
    <w:rsid w:val="004B6C76"/>
    <w:rsid w:val="004C0A21"/>
    <w:rsid w:val="004C6DB9"/>
    <w:rsid w:val="004C7A4D"/>
    <w:rsid w:val="004D5023"/>
    <w:rsid w:val="004E0E34"/>
    <w:rsid w:val="004F1CEB"/>
    <w:rsid w:val="004F53EB"/>
    <w:rsid w:val="00500FAE"/>
    <w:rsid w:val="00503DF6"/>
    <w:rsid w:val="00510BF2"/>
    <w:rsid w:val="005117A4"/>
    <w:rsid w:val="00521925"/>
    <w:rsid w:val="00545321"/>
    <w:rsid w:val="00545EAD"/>
    <w:rsid w:val="005541CE"/>
    <w:rsid w:val="00557ED6"/>
    <w:rsid w:val="00562FFA"/>
    <w:rsid w:val="005701D4"/>
    <w:rsid w:val="00572A9C"/>
    <w:rsid w:val="00580641"/>
    <w:rsid w:val="005841F8"/>
    <w:rsid w:val="00584566"/>
    <w:rsid w:val="00585F2D"/>
    <w:rsid w:val="00586071"/>
    <w:rsid w:val="00591F94"/>
    <w:rsid w:val="00596A1B"/>
    <w:rsid w:val="0059724D"/>
    <w:rsid w:val="005B5DD1"/>
    <w:rsid w:val="005C10D9"/>
    <w:rsid w:val="005D30EB"/>
    <w:rsid w:val="005E69F3"/>
    <w:rsid w:val="00606990"/>
    <w:rsid w:val="00610B61"/>
    <w:rsid w:val="006117DB"/>
    <w:rsid w:val="00627921"/>
    <w:rsid w:val="00630C36"/>
    <w:rsid w:val="00630DE3"/>
    <w:rsid w:val="00635CCF"/>
    <w:rsid w:val="0063632F"/>
    <w:rsid w:val="006601A3"/>
    <w:rsid w:val="006605BC"/>
    <w:rsid w:val="0066238B"/>
    <w:rsid w:val="00686E0B"/>
    <w:rsid w:val="006A006C"/>
    <w:rsid w:val="006A2D2B"/>
    <w:rsid w:val="006A2D52"/>
    <w:rsid w:val="006A3C0F"/>
    <w:rsid w:val="006B1FE7"/>
    <w:rsid w:val="006C1926"/>
    <w:rsid w:val="006C3929"/>
    <w:rsid w:val="006C5DAB"/>
    <w:rsid w:val="006D6695"/>
    <w:rsid w:val="006E033D"/>
    <w:rsid w:val="006E3B8E"/>
    <w:rsid w:val="006F325F"/>
    <w:rsid w:val="006F409B"/>
    <w:rsid w:val="006F7918"/>
    <w:rsid w:val="00707FFE"/>
    <w:rsid w:val="00715F78"/>
    <w:rsid w:val="00731DF8"/>
    <w:rsid w:val="007424E3"/>
    <w:rsid w:val="00750CCC"/>
    <w:rsid w:val="007739F5"/>
    <w:rsid w:val="007767DB"/>
    <w:rsid w:val="007951B5"/>
    <w:rsid w:val="007969E7"/>
    <w:rsid w:val="007A6E77"/>
    <w:rsid w:val="007A7677"/>
    <w:rsid w:val="007B43F5"/>
    <w:rsid w:val="007C4AE2"/>
    <w:rsid w:val="007C5F9A"/>
    <w:rsid w:val="007D1675"/>
    <w:rsid w:val="007D4732"/>
    <w:rsid w:val="007F0C54"/>
    <w:rsid w:val="007F2FCE"/>
    <w:rsid w:val="007F6AB3"/>
    <w:rsid w:val="008019C9"/>
    <w:rsid w:val="00802D7F"/>
    <w:rsid w:val="008037D2"/>
    <w:rsid w:val="00811D27"/>
    <w:rsid w:val="00813479"/>
    <w:rsid w:val="00813497"/>
    <w:rsid w:val="008166F4"/>
    <w:rsid w:val="008232D0"/>
    <w:rsid w:val="00827939"/>
    <w:rsid w:val="00831CE4"/>
    <w:rsid w:val="008342EA"/>
    <w:rsid w:val="00840C79"/>
    <w:rsid w:val="00853435"/>
    <w:rsid w:val="00853589"/>
    <w:rsid w:val="0085440C"/>
    <w:rsid w:val="00863CA5"/>
    <w:rsid w:val="00866994"/>
    <w:rsid w:val="00876F61"/>
    <w:rsid w:val="00880C6C"/>
    <w:rsid w:val="00886013"/>
    <w:rsid w:val="008A00E2"/>
    <w:rsid w:val="008B147B"/>
    <w:rsid w:val="008B7E39"/>
    <w:rsid w:val="008C1AA3"/>
    <w:rsid w:val="008D5471"/>
    <w:rsid w:val="008D7794"/>
    <w:rsid w:val="008E42B9"/>
    <w:rsid w:val="008F0E66"/>
    <w:rsid w:val="008F59F2"/>
    <w:rsid w:val="0091612B"/>
    <w:rsid w:val="00934C6D"/>
    <w:rsid w:val="00944E4F"/>
    <w:rsid w:val="0095009A"/>
    <w:rsid w:val="00951FCA"/>
    <w:rsid w:val="00965681"/>
    <w:rsid w:val="00966A32"/>
    <w:rsid w:val="00971109"/>
    <w:rsid w:val="00972928"/>
    <w:rsid w:val="009739C2"/>
    <w:rsid w:val="00973AF5"/>
    <w:rsid w:val="00980802"/>
    <w:rsid w:val="00983716"/>
    <w:rsid w:val="00983C66"/>
    <w:rsid w:val="0099030D"/>
    <w:rsid w:val="009A36F5"/>
    <w:rsid w:val="009A38B8"/>
    <w:rsid w:val="009B1F0A"/>
    <w:rsid w:val="009B786D"/>
    <w:rsid w:val="009E0FB2"/>
    <w:rsid w:val="009E618E"/>
    <w:rsid w:val="009F23DF"/>
    <w:rsid w:val="009F4A42"/>
    <w:rsid w:val="009F4D23"/>
    <w:rsid w:val="009F5C60"/>
    <w:rsid w:val="00A02478"/>
    <w:rsid w:val="00A146B1"/>
    <w:rsid w:val="00A20F2C"/>
    <w:rsid w:val="00A22124"/>
    <w:rsid w:val="00A2290A"/>
    <w:rsid w:val="00A34C86"/>
    <w:rsid w:val="00A359B4"/>
    <w:rsid w:val="00A51E6C"/>
    <w:rsid w:val="00A602FD"/>
    <w:rsid w:val="00A677E9"/>
    <w:rsid w:val="00A83355"/>
    <w:rsid w:val="00A85F16"/>
    <w:rsid w:val="00A9171E"/>
    <w:rsid w:val="00A92487"/>
    <w:rsid w:val="00AB3085"/>
    <w:rsid w:val="00AC3978"/>
    <w:rsid w:val="00AC6078"/>
    <w:rsid w:val="00AC73FB"/>
    <w:rsid w:val="00AD7EC9"/>
    <w:rsid w:val="00AE71CE"/>
    <w:rsid w:val="00B02626"/>
    <w:rsid w:val="00B06D4E"/>
    <w:rsid w:val="00B2055B"/>
    <w:rsid w:val="00B363E8"/>
    <w:rsid w:val="00B406ED"/>
    <w:rsid w:val="00B42200"/>
    <w:rsid w:val="00B45167"/>
    <w:rsid w:val="00B65143"/>
    <w:rsid w:val="00B6785E"/>
    <w:rsid w:val="00B719E3"/>
    <w:rsid w:val="00B8043A"/>
    <w:rsid w:val="00B824D3"/>
    <w:rsid w:val="00B845A2"/>
    <w:rsid w:val="00B87C9D"/>
    <w:rsid w:val="00B963E7"/>
    <w:rsid w:val="00B96EE0"/>
    <w:rsid w:val="00B974AC"/>
    <w:rsid w:val="00BA1CC7"/>
    <w:rsid w:val="00BC020C"/>
    <w:rsid w:val="00BC41CD"/>
    <w:rsid w:val="00BD25AE"/>
    <w:rsid w:val="00BD2D8E"/>
    <w:rsid w:val="00BE57B4"/>
    <w:rsid w:val="00BF120E"/>
    <w:rsid w:val="00C024FE"/>
    <w:rsid w:val="00C11059"/>
    <w:rsid w:val="00C20E86"/>
    <w:rsid w:val="00C37217"/>
    <w:rsid w:val="00C56127"/>
    <w:rsid w:val="00C649BC"/>
    <w:rsid w:val="00C752D3"/>
    <w:rsid w:val="00C8058E"/>
    <w:rsid w:val="00C84E9B"/>
    <w:rsid w:val="00C8512A"/>
    <w:rsid w:val="00C92D89"/>
    <w:rsid w:val="00C94C9A"/>
    <w:rsid w:val="00CA1909"/>
    <w:rsid w:val="00CB0994"/>
    <w:rsid w:val="00CC0CAA"/>
    <w:rsid w:val="00CD24AD"/>
    <w:rsid w:val="00CF7BD6"/>
    <w:rsid w:val="00D21A5D"/>
    <w:rsid w:val="00D35BBA"/>
    <w:rsid w:val="00D411BE"/>
    <w:rsid w:val="00D43727"/>
    <w:rsid w:val="00D617E2"/>
    <w:rsid w:val="00D624F4"/>
    <w:rsid w:val="00D65A8A"/>
    <w:rsid w:val="00D80A25"/>
    <w:rsid w:val="00D82517"/>
    <w:rsid w:val="00D912F0"/>
    <w:rsid w:val="00DA1CDD"/>
    <w:rsid w:val="00DA7456"/>
    <w:rsid w:val="00DB630E"/>
    <w:rsid w:val="00DB6317"/>
    <w:rsid w:val="00DB75A0"/>
    <w:rsid w:val="00DC20B3"/>
    <w:rsid w:val="00DC412F"/>
    <w:rsid w:val="00DC684B"/>
    <w:rsid w:val="00DD27C5"/>
    <w:rsid w:val="00DE17FD"/>
    <w:rsid w:val="00DE1FBB"/>
    <w:rsid w:val="00DF071D"/>
    <w:rsid w:val="00DF097F"/>
    <w:rsid w:val="00DF46DD"/>
    <w:rsid w:val="00DF6E86"/>
    <w:rsid w:val="00E02114"/>
    <w:rsid w:val="00E04BF7"/>
    <w:rsid w:val="00E0514B"/>
    <w:rsid w:val="00E073CC"/>
    <w:rsid w:val="00E2005F"/>
    <w:rsid w:val="00E20F8E"/>
    <w:rsid w:val="00E2560E"/>
    <w:rsid w:val="00E313C5"/>
    <w:rsid w:val="00E31471"/>
    <w:rsid w:val="00E31FF3"/>
    <w:rsid w:val="00E40AAF"/>
    <w:rsid w:val="00E4105F"/>
    <w:rsid w:val="00E419E7"/>
    <w:rsid w:val="00E45FB2"/>
    <w:rsid w:val="00E546B0"/>
    <w:rsid w:val="00E5668F"/>
    <w:rsid w:val="00E63510"/>
    <w:rsid w:val="00E652A9"/>
    <w:rsid w:val="00E66FED"/>
    <w:rsid w:val="00E71E89"/>
    <w:rsid w:val="00E72C29"/>
    <w:rsid w:val="00E96C26"/>
    <w:rsid w:val="00EB1680"/>
    <w:rsid w:val="00EB2F99"/>
    <w:rsid w:val="00EC0CF8"/>
    <w:rsid w:val="00EE68DE"/>
    <w:rsid w:val="00F00455"/>
    <w:rsid w:val="00F17925"/>
    <w:rsid w:val="00F225FD"/>
    <w:rsid w:val="00F23B76"/>
    <w:rsid w:val="00F2698A"/>
    <w:rsid w:val="00F27E60"/>
    <w:rsid w:val="00F30BE3"/>
    <w:rsid w:val="00F3304F"/>
    <w:rsid w:val="00F564DC"/>
    <w:rsid w:val="00F63231"/>
    <w:rsid w:val="00F6778C"/>
    <w:rsid w:val="00F901B8"/>
    <w:rsid w:val="00F920C7"/>
    <w:rsid w:val="00F9245F"/>
    <w:rsid w:val="00FA5ABF"/>
    <w:rsid w:val="00FA6DBB"/>
    <w:rsid w:val="00FB3FF7"/>
    <w:rsid w:val="00FB680E"/>
    <w:rsid w:val="00FC0116"/>
    <w:rsid w:val="00FC17D8"/>
    <w:rsid w:val="00FC2526"/>
    <w:rsid w:val="00FD57F7"/>
    <w:rsid w:val="00FE18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41C0BA9"/>
  <w15:docId w15:val="{DE1BC5D5-7B44-495F-AAF9-879761BB5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85F2D"/>
    <w:pPr>
      <w:autoSpaceDE w:val="0"/>
      <w:autoSpaceDN w:val="0"/>
      <w:adjustRightInd w:val="0"/>
      <w:jc w:val="both"/>
    </w:pPr>
    <w:rPr>
      <w:rFonts w:asciiTheme="minorHAnsi" w:hAnsiTheme="minorHAnsi"/>
      <w:noProof/>
      <w:sz w:val="24"/>
      <w:lang w:val="en-US"/>
    </w:rPr>
  </w:style>
  <w:style w:type="paragraph" w:styleId="Nadpis1">
    <w:name w:val="heading 1"/>
    <w:basedOn w:val="Normln"/>
    <w:next w:val="Normln"/>
    <w:link w:val="Nadpis1Char"/>
    <w:qFormat/>
    <w:rsid w:val="00585F2D"/>
    <w:pPr>
      <w:keepNext/>
      <w:keepLines/>
      <w:spacing w:before="240" w:after="180"/>
      <w:jc w:val="center"/>
      <w:outlineLvl w:val="0"/>
    </w:pPr>
    <w:rPr>
      <w:rFonts w:eastAsiaTheme="majorEastAsia" w:cstheme="majorBidi"/>
      <w:b/>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tabs>
        <w:tab w:val="left" w:pos="1200"/>
        <w:tab w:val="left" w:pos="1470"/>
        <w:tab w:val="left" w:pos="1755"/>
        <w:tab w:val="left" w:pos="2055"/>
        <w:tab w:val="left" w:pos="2340"/>
        <w:tab w:val="left" w:pos="2610"/>
        <w:tab w:val="left" w:pos="2895"/>
        <w:tab w:val="left" w:pos="3192"/>
        <w:tab w:val="left" w:pos="3480"/>
      </w:tabs>
    </w:pPr>
    <w:rPr>
      <w:color w:val="000000"/>
      <w:sz w:val="22"/>
      <w:szCs w:val="22"/>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18" w:lineRule="auto"/>
    </w:pPr>
    <w:rPr>
      <w:i/>
      <w:iCs/>
      <w:sz w:val="20"/>
      <w:szCs w:val="20"/>
    </w:rPr>
  </w:style>
  <w:style w:type="paragraph" w:customStyle="1" w:styleId="Nadpis">
    <w:name w:val="Nadpis"/>
    <w:basedOn w:val="Normln"/>
    <w:pPr>
      <w:widowControl w:val="0"/>
      <w:spacing w:before="141" w:after="73"/>
    </w:pPr>
    <w:rPr>
      <w:b/>
      <w:bCs/>
      <w:color w:val="000000"/>
      <w:sz w:val="36"/>
      <w:szCs w:val="36"/>
    </w:rPr>
  </w:style>
  <w:style w:type="paragraph" w:customStyle="1" w:styleId="Stnovannadpis">
    <w:name w:val="Stínovaný nadpis"/>
    <w:basedOn w:val="Nadpis"/>
    <w:next w:val="Odstavec"/>
    <w:pPr>
      <w:shd w:val="solid" w:color="000000" w:fill="auto"/>
      <w:jc w:val="center"/>
    </w:pPr>
    <w:rPr>
      <w:color w:val="FFFFFF"/>
    </w:rPr>
  </w:style>
  <w:style w:type="paragraph" w:styleId="Seznamsodrkami">
    <w:name w:val="List Bullet"/>
    <w:basedOn w:val="Zkladntext"/>
    <w:autoRedefine/>
    <w:pPr>
      <w:spacing w:line="218" w:lineRule="auto"/>
      <w:ind w:left="480" w:hanging="480"/>
    </w:pPr>
  </w:style>
  <w:style w:type="paragraph" w:customStyle="1" w:styleId="Seznamoslovan">
    <w:name w:val="Seznam oèíslovaný"/>
    <w:basedOn w:val="Zkladntext"/>
    <w:pPr>
      <w:spacing w:line="218" w:lineRule="auto"/>
      <w:ind w:left="480" w:hanging="480"/>
    </w:pPr>
  </w:style>
  <w:style w:type="paragraph" w:customStyle="1" w:styleId="dka">
    <w:name w:val="Øádka"/>
    <w:basedOn w:val="Normln"/>
    <w:pPr>
      <w:widowControl w:val="0"/>
    </w:pPr>
    <w:rPr>
      <w:color w:val="000000"/>
    </w:rPr>
  </w:style>
  <w:style w:type="paragraph" w:customStyle="1" w:styleId="Znaka">
    <w:name w:val="Znaèka"/>
    <w:basedOn w:val="Normln"/>
    <w:pPr>
      <w:widowControl w:val="0"/>
      <w:tabs>
        <w:tab w:val="left" w:leader="underscore" w:pos="0"/>
      </w:tabs>
      <w:ind w:left="340" w:hanging="340"/>
    </w:pPr>
    <w:rPr>
      <w:color w:val="000000"/>
      <w:sz w:val="22"/>
      <w:szCs w:val="22"/>
    </w:rPr>
  </w:style>
  <w:style w:type="paragraph" w:customStyle="1" w:styleId="Znaka1">
    <w:name w:val="Znaèka 1"/>
    <w:basedOn w:val="Normln"/>
    <w:pPr>
      <w:widowControl w:val="0"/>
      <w:ind w:left="629" w:hanging="340"/>
    </w:pPr>
    <w:rPr>
      <w:color w:val="000000"/>
      <w:sz w:val="22"/>
      <w:szCs w:val="22"/>
    </w:rPr>
  </w:style>
  <w:style w:type="paragraph" w:customStyle="1" w:styleId="sloseznamu">
    <w:name w:val="Èíslo seznamu"/>
    <w:basedOn w:val="Normln"/>
    <w:pPr>
      <w:widowControl w:val="0"/>
      <w:ind w:left="357" w:hanging="301"/>
    </w:pPr>
    <w:rPr>
      <w:color w:val="000000"/>
      <w:sz w:val="22"/>
      <w:szCs w:val="22"/>
    </w:rPr>
  </w:style>
  <w:style w:type="paragraph" w:customStyle="1" w:styleId="Podnadpis">
    <w:name w:val="Podnadpis"/>
    <w:basedOn w:val="Normln"/>
    <w:pPr>
      <w:widowControl w:val="0"/>
      <w:spacing w:before="73" w:after="73"/>
    </w:pPr>
    <w:rPr>
      <w:b/>
      <w:bCs/>
      <w:color w:val="000000"/>
      <w:sz w:val="28"/>
      <w:szCs w:val="28"/>
    </w:rPr>
  </w:style>
  <w:style w:type="paragraph" w:styleId="Zhlav">
    <w:name w:val="header"/>
    <w:basedOn w:val="Normln"/>
    <w:pPr>
      <w:widowControl w:val="0"/>
    </w:pPr>
    <w:rPr>
      <w:color w:val="000000"/>
    </w:rPr>
  </w:style>
  <w:style w:type="paragraph" w:customStyle="1" w:styleId="Pata">
    <w:name w:val="Pata"/>
    <w:basedOn w:val="Normln"/>
    <w:pPr>
      <w:widowControl w:val="0"/>
    </w:pPr>
    <w:rPr>
      <w:color w:val="000000"/>
    </w:rPr>
  </w:style>
  <w:style w:type="table" w:styleId="Mkatabulky">
    <w:name w:val="Table Grid"/>
    <w:basedOn w:val="Normlntabulka"/>
    <w:rsid w:val="00F17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styleId="Hypertextovodkaz">
    <w:name w:val="Hyperlink"/>
    <w:rsid w:val="00A02478"/>
    <w:rPr>
      <w:color w:val="0000FF"/>
      <w:u w:val="single"/>
    </w:rPr>
  </w:style>
  <w:style w:type="paragraph" w:styleId="Rozloendokumentu">
    <w:name w:val="Document Map"/>
    <w:basedOn w:val="Normln"/>
    <w:semiHidden/>
    <w:rsid w:val="00144BF1"/>
    <w:pPr>
      <w:shd w:val="clear" w:color="auto" w:fill="000080"/>
    </w:pPr>
    <w:rPr>
      <w:rFonts w:ascii="Tahoma" w:hAnsi="Tahoma" w:cs="Tahoma"/>
    </w:rPr>
  </w:style>
  <w:style w:type="paragraph" w:styleId="Textbubliny">
    <w:name w:val="Balloon Text"/>
    <w:basedOn w:val="Normln"/>
    <w:semiHidden/>
    <w:rsid w:val="00853589"/>
    <w:rPr>
      <w:rFonts w:ascii="Tahoma" w:hAnsi="Tahoma" w:cs="Tahoma"/>
      <w:sz w:val="16"/>
      <w:szCs w:val="16"/>
    </w:rPr>
  </w:style>
  <w:style w:type="character" w:styleId="slostrnky">
    <w:name w:val="page number"/>
    <w:basedOn w:val="Standardnpsmoodstavce"/>
    <w:rsid w:val="00E96C26"/>
  </w:style>
  <w:style w:type="paragraph" w:styleId="Odstavecseseznamem">
    <w:name w:val="List Paragraph"/>
    <w:basedOn w:val="Normln"/>
    <w:uiPriority w:val="34"/>
    <w:qFormat/>
    <w:rsid w:val="00E2560E"/>
    <w:pPr>
      <w:ind w:left="708"/>
    </w:pPr>
  </w:style>
  <w:style w:type="character" w:styleId="Odkaznakoment">
    <w:name w:val="annotation reference"/>
    <w:rsid w:val="00707FFE"/>
    <w:rPr>
      <w:sz w:val="16"/>
      <w:szCs w:val="16"/>
    </w:rPr>
  </w:style>
  <w:style w:type="paragraph" w:styleId="Textkomente">
    <w:name w:val="annotation text"/>
    <w:basedOn w:val="Normln"/>
    <w:link w:val="TextkomenteChar"/>
    <w:rsid w:val="00707FFE"/>
  </w:style>
  <w:style w:type="character" w:customStyle="1" w:styleId="TextkomenteChar">
    <w:name w:val="Text komentáře Char"/>
    <w:link w:val="Textkomente"/>
    <w:rsid w:val="00707FFE"/>
    <w:rPr>
      <w:noProof/>
      <w:lang w:val="en-US"/>
    </w:rPr>
  </w:style>
  <w:style w:type="paragraph" w:styleId="Pedmtkomente">
    <w:name w:val="annotation subject"/>
    <w:basedOn w:val="Textkomente"/>
    <w:next w:val="Textkomente"/>
    <w:link w:val="PedmtkomenteChar"/>
    <w:rsid w:val="00707FFE"/>
    <w:rPr>
      <w:b/>
      <w:bCs/>
    </w:rPr>
  </w:style>
  <w:style w:type="character" w:customStyle="1" w:styleId="PedmtkomenteChar">
    <w:name w:val="Předmět komentáře Char"/>
    <w:link w:val="Pedmtkomente"/>
    <w:rsid w:val="00707FFE"/>
    <w:rPr>
      <w:b/>
      <w:bCs/>
      <w:noProof/>
      <w:lang w:val="en-US"/>
    </w:rPr>
  </w:style>
  <w:style w:type="paragraph" w:customStyle="1" w:styleId="ZhlavAdresa">
    <w:name w:val="Záhlaví Adresa"/>
    <w:basedOn w:val="Normln"/>
    <w:autoRedefine/>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Cs w:val="24"/>
      <w:lang w:val="cs-CZ"/>
    </w:rPr>
  </w:style>
  <w:style w:type="paragraph" w:customStyle="1" w:styleId="ZhlavFEL">
    <w:name w:val="Záhlaví FEL"/>
    <w:basedOn w:val="Normln"/>
    <w:autoRedefine/>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ZpatChar">
    <w:name w:val="Zápatí Char"/>
    <w:link w:val="Zpat"/>
    <w:uiPriority w:val="99"/>
    <w:rsid w:val="00015A6C"/>
    <w:rPr>
      <w:noProof/>
      <w:lang w:val="en-US"/>
    </w:rPr>
  </w:style>
  <w:style w:type="paragraph" w:styleId="Zkladntext2">
    <w:name w:val="Body Text 2"/>
    <w:basedOn w:val="Normln"/>
    <w:link w:val="Zkladntext2Char"/>
    <w:semiHidden/>
    <w:unhideWhenUsed/>
    <w:rsid w:val="00B6785E"/>
    <w:pPr>
      <w:spacing w:after="120" w:line="480" w:lineRule="auto"/>
    </w:pPr>
  </w:style>
  <w:style w:type="character" w:customStyle="1" w:styleId="Zkladntext2Char">
    <w:name w:val="Základní text 2 Char"/>
    <w:basedOn w:val="Standardnpsmoodstavce"/>
    <w:link w:val="Zkladntext2"/>
    <w:semiHidden/>
    <w:rsid w:val="00B6785E"/>
    <w:rPr>
      <w:noProof/>
      <w:lang w:val="en-US"/>
    </w:rPr>
  </w:style>
  <w:style w:type="paragraph" w:styleId="Zkladntext3">
    <w:name w:val="Body Text 3"/>
    <w:basedOn w:val="Normln"/>
    <w:link w:val="Zkladntext3Char"/>
    <w:semiHidden/>
    <w:unhideWhenUsed/>
    <w:rsid w:val="00B6785E"/>
    <w:pPr>
      <w:spacing w:after="120"/>
    </w:pPr>
    <w:rPr>
      <w:sz w:val="16"/>
      <w:szCs w:val="16"/>
    </w:rPr>
  </w:style>
  <w:style w:type="character" w:customStyle="1" w:styleId="Zkladntext3Char">
    <w:name w:val="Základní text 3 Char"/>
    <w:basedOn w:val="Standardnpsmoodstavce"/>
    <w:link w:val="Zkladntext3"/>
    <w:semiHidden/>
    <w:rsid w:val="00B6785E"/>
    <w:rPr>
      <w:noProof/>
      <w:sz w:val="16"/>
      <w:szCs w:val="16"/>
      <w:lang w:val="en-US"/>
    </w:rPr>
  </w:style>
  <w:style w:type="character" w:customStyle="1" w:styleId="Nadpis1Char">
    <w:name w:val="Nadpis 1 Char"/>
    <w:basedOn w:val="Standardnpsmoodstavce"/>
    <w:link w:val="Nadpis1"/>
    <w:rsid w:val="00585F2D"/>
    <w:rPr>
      <w:rFonts w:asciiTheme="minorHAnsi" w:eastAsiaTheme="majorEastAsia" w:hAnsiTheme="minorHAnsi" w:cstheme="majorBidi"/>
      <w:b/>
      <w:noProof/>
      <w:sz w:val="24"/>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04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23EC7-7DAA-44A3-A3E5-171E67E6C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2574</TotalTime>
  <Pages>1</Pages>
  <Words>1865</Words>
  <Characters>11006</Characters>
  <Application>Microsoft Office Word</Application>
  <DocSecurity>0</DocSecurity>
  <Lines>91</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AK GOTTWEIS &amp; PARTNER</Company>
  <LinksUpToDate>false</LinksUpToDate>
  <CharactersWithSpaces>12846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základní formát</dc:subject>
  <dc:creator/>
  <cp:lastModifiedBy>Marek Tesař</cp:lastModifiedBy>
  <cp:revision>58</cp:revision>
  <cp:lastPrinted>2017-11-21T13:46:00Z</cp:lastPrinted>
  <dcterms:created xsi:type="dcterms:W3CDTF">2017-02-27T11:41:00Z</dcterms:created>
  <dcterms:modified xsi:type="dcterms:W3CDTF">2019-02-07T22:39:00Z</dcterms:modified>
</cp:coreProperties>
</file>