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EC6" w:rsidRPr="001C4DE9" w:rsidRDefault="00DC6EC6" w:rsidP="00DC6EC6">
      <w:pPr>
        <w:tabs>
          <w:tab w:val="right" w:pos="9000"/>
        </w:tabs>
        <w:spacing w:before="100" w:beforeAutospacing="1" w:after="100" w:afterAutospacing="1" w:line="240" w:lineRule="auto"/>
        <w:jc w:val="right"/>
        <w:rPr>
          <w:rFonts w:ascii="Times New Roman" w:eastAsia="Times New Roman" w:hAnsi="Times New Roman" w:cs="Times New Roman"/>
          <w:b/>
          <w:sz w:val="24"/>
          <w:szCs w:val="24"/>
        </w:rPr>
      </w:pPr>
      <w:r w:rsidRPr="00DC6EC6">
        <w:rPr>
          <w:rFonts w:ascii="Arial" w:eastAsia="Times New Roman" w:hAnsi="Arial" w:cs="Arial Unicode MS"/>
          <w:szCs w:val="24"/>
        </w:rPr>
        <w:t xml:space="preserve">Číslo dohody: </w:t>
      </w:r>
      <w:r w:rsidRPr="001C4DE9">
        <w:rPr>
          <w:rFonts w:ascii="Arial" w:eastAsia="Times New Roman" w:hAnsi="Arial" w:cs="Arial Unicode MS"/>
          <w:b/>
          <w:szCs w:val="24"/>
        </w:rPr>
        <w:t>PPK-48d/82/16</w:t>
      </w:r>
    </w:p>
    <w:p w:rsidR="00DC6EC6" w:rsidRPr="00DC6EC6" w:rsidRDefault="00DC6EC6" w:rsidP="00DC6EC6">
      <w:pPr>
        <w:tabs>
          <w:tab w:val="right" w:pos="9000"/>
        </w:tabs>
        <w:spacing w:before="100" w:beforeAutospacing="1" w:after="100" w:afterAutospacing="1" w:line="240" w:lineRule="auto"/>
        <w:jc w:val="right"/>
        <w:rPr>
          <w:rFonts w:ascii="Times New Roman" w:eastAsia="Times New Roman" w:hAnsi="Times New Roman" w:cs="Times New Roman"/>
          <w:sz w:val="24"/>
          <w:szCs w:val="24"/>
        </w:rPr>
      </w:pPr>
      <w:r w:rsidRPr="00DC6EC6">
        <w:rPr>
          <w:rFonts w:ascii="Arial" w:eastAsia="Times New Roman" w:hAnsi="Arial" w:cs="Arial Unicode MS"/>
          <w:szCs w:val="24"/>
        </w:rPr>
        <w:t>Dotační titul: D</w:t>
      </w:r>
    </w:p>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DC6EC6">
      <w:pPr>
        <w:spacing w:after="0" w:line="240" w:lineRule="auto"/>
        <w:jc w:val="center"/>
        <w:rPr>
          <w:rFonts w:ascii="Times New Roman" w:eastAsia="Times New Roman" w:hAnsi="Times New Roman" w:cs="Times New Roman"/>
          <w:sz w:val="24"/>
          <w:szCs w:val="24"/>
        </w:rPr>
      </w:pPr>
      <w:r w:rsidRPr="00DC6EC6">
        <w:rPr>
          <w:rFonts w:ascii="Arial" w:eastAsia="Arial Unicode MS" w:hAnsi="Arial" w:cs="Arial"/>
          <w:b/>
          <w:bCs/>
          <w:szCs w:val="24"/>
        </w:rPr>
        <w:t xml:space="preserve">DOHODA O REALIZACI MANAGEMENTOVÝCH OPATŘENÍ </w:t>
      </w:r>
    </w:p>
    <w:p w:rsidR="00DC6EC6" w:rsidRPr="00DC6EC6" w:rsidRDefault="00DC6EC6" w:rsidP="00DC6EC6">
      <w:pPr>
        <w:spacing w:after="0" w:line="240" w:lineRule="auto"/>
        <w:jc w:val="center"/>
        <w:rPr>
          <w:rFonts w:ascii="Times New Roman" w:eastAsia="Times New Roman" w:hAnsi="Times New Roman" w:cs="Times New Roman"/>
          <w:sz w:val="24"/>
          <w:szCs w:val="24"/>
        </w:rPr>
      </w:pPr>
      <w:r w:rsidRPr="00DC6EC6">
        <w:rPr>
          <w:rFonts w:ascii="Arial" w:eastAsia="Arial Unicode MS" w:hAnsi="Arial" w:cs="Arial"/>
          <w:szCs w:val="24"/>
        </w:rPr>
        <w:t>dle ust. § 68 odst. 2 a § 69 odst. 3 zák. č. 114/1992 Sb., o ochraně přírody a krajiny (dále jen „Dohoda“),</w:t>
      </w:r>
    </w:p>
    <w:p w:rsidR="00DC6EC6" w:rsidRPr="00DC6EC6" w:rsidRDefault="00DC6EC6" w:rsidP="00DC6EC6">
      <w:pPr>
        <w:spacing w:after="0" w:line="240" w:lineRule="auto"/>
        <w:jc w:val="center"/>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A64B00">
      <w:pPr>
        <w:spacing w:after="0" w:line="240" w:lineRule="auto"/>
        <w:jc w:val="center"/>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Arial" w:eastAsia="Arial Unicode MS" w:hAnsi="Arial" w:cs="Arial"/>
          <w:szCs w:val="24"/>
        </w:rPr>
        <w:br/>
        <w:t>kterou uzavírají níže uvedeného dne, měsíce a roku tito účastníci</w:t>
      </w:r>
    </w:p>
    <w:p w:rsidR="00DC6EC6" w:rsidRPr="00DC6EC6" w:rsidRDefault="00DC6EC6" w:rsidP="00A64B00">
      <w:pPr>
        <w:spacing w:after="0" w:line="240" w:lineRule="auto"/>
        <w:jc w:val="both"/>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Arial" w:eastAsia="Times New Roman" w:hAnsi="Arial" w:cs="Arial"/>
          <w:b/>
          <w:bCs/>
          <w:szCs w:val="24"/>
        </w:rPr>
        <w:br/>
        <w:t xml:space="preserve">1. Česká republika – Agentura ochrany přírody a krajiny ČR, </w:t>
      </w:r>
    </w:p>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Arial" w:eastAsia="Times New Roman" w:hAnsi="Arial" w:cs="Arial"/>
          <w:b/>
          <w:bCs/>
          <w:szCs w:val="24"/>
        </w:rPr>
        <w:t>Regionální pracoviště: Regionální pracoviště SCHKO Beskydy</w:t>
      </w:r>
    </w:p>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Arial" w:eastAsia="Times New Roman" w:hAnsi="Arial" w:cs="Arial"/>
          <w:szCs w:val="24"/>
        </w:rPr>
        <w:t>Sídlo: Kaplanova 131/1, 148 00, Praha 11 - Chodov</w:t>
      </w:r>
    </w:p>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Arial" w:eastAsia="Times New Roman" w:hAnsi="Arial" w:cs="Arial"/>
          <w:szCs w:val="24"/>
        </w:rPr>
        <w:t>Kontaktní adresa: Nádražní 36, 756 61 Rožnov pod Radhoštěm</w:t>
      </w:r>
    </w:p>
    <w:p w:rsidR="001C4DE9" w:rsidRDefault="00DC6EC6" w:rsidP="001C4DE9">
      <w:pPr>
        <w:spacing w:after="0" w:line="240" w:lineRule="auto"/>
        <w:rPr>
          <w:rFonts w:ascii="Times New Roman" w:eastAsia="Times New Roman" w:hAnsi="Times New Roman" w:cs="Times New Roman"/>
          <w:sz w:val="24"/>
          <w:szCs w:val="24"/>
        </w:rPr>
      </w:pPr>
      <w:r w:rsidRPr="00DC6EC6">
        <w:rPr>
          <w:rFonts w:ascii="Arial" w:eastAsia="Times New Roman" w:hAnsi="Arial" w:cs="Arial"/>
          <w:szCs w:val="24"/>
        </w:rPr>
        <w:t>IČ: 62933591</w:t>
      </w:r>
    </w:p>
    <w:p w:rsidR="00DC6EC6" w:rsidRPr="00DC6EC6" w:rsidRDefault="00DC6EC6" w:rsidP="001C4DE9">
      <w:pPr>
        <w:spacing w:after="0" w:line="240" w:lineRule="auto"/>
        <w:rPr>
          <w:rFonts w:ascii="Times New Roman" w:eastAsia="Times New Roman" w:hAnsi="Times New Roman" w:cs="Times New Roman"/>
          <w:sz w:val="24"/>
          <w:szCs w:val="24"/>
        </w:rPr>
      </w:pPr>
      <w:r w:rsidRPr="00DC6EC6">
        <w:rPr>
          <w:rFonts w:ascii="Arial" w:eastAsia="Times New Roman" w:hAnsi="Arial" w:cs="Arial"/>
          <w:szCs w:val="24"/>
        </w:rPr>
        <w:t xml:space="preserve">zastoupena: Mgr. František Jaskula </w:t>
      </w:r>
      <w:r w:rsidRPr="00DC6EC6">
        <w:rPr>
          <w:rFonts w:ascii="Arial" w:eastAsia="Times New Roman" w:hAnsi="Arial" w:cs="Arial"/>
          <w:szCs w:val="24"/>
        </w:rPr>
        <w:br/>
        <w:t xml:space="preserve">ředitel RP SCHKO Beskydy </w:t>
      </w:r>
    </w:p>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Arial" w:eastAsia="Times New Roman" w:hAnsi="Arial" w:cs="Arial"/>
          <w:szCs w:val="24"/>
        </w:rPr>
        <w:t>V rozsahu této dohody osoba pověřená k jednání s vlastníkem, k věcným úkonům a k provedení kontroly realizovaných managementových opatření: Ing. Pavel Popelář</w:t>
      </w:r>
    </w:p>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Arial" w:eastAsia="Times New Roman" w:hAnsi="Arial" w:cs="Arial"/>
        </w:rPr>
        <w:br/>
        <w:t xml:space="preserve">jakožto věcně a místně příslušný orgán ochrany přírody příslušný podle ustanovení </w:t>
      </w:r>
      <w:r w:rsidRPr="00DC6EC6">
        <w:rPr>
          <w:rFonts w:ascii="Arial" w:eastAsia="Times New Roman" w:hAnsi="Arial" w:cs="Arial"/>
          <w:color w:val="000000"/>
        </w:rPr>
        <w:t>§ 75 odst. 1 písm. e) ve spojení s</w:t>
      </w:r>
      <w:r w:rsidRPr="00DC6EC6">
        <w:rPr>
          <w:rFonts w:ascii="Arial" w:eastAsia="Times New Roman" w:hAnsi="Arial" w:cs="Arial"/>
        </w:rPr>
        <w:t xml:space="preserve"> § 78 odst. 1 zákona č. 114/1992 Sb., o ochraně přírody a krajiny, v platném znění.</w:t>
      </w:r>
    </w:p>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Arial" w:eastAsia="Times New Roman" w:hAnsi="Arial" w:cs="Arial"/>
          <w:b/>
          <w:iCs/>
        </w:rPr>
        <w:t>(dále jen „AOPK ČR“)</w:t>
      </w:r>
    </w:p>
    <w:p w:rsidR="00DC6EC6" w:rsidRPr="00DC6EC6" w:rsidRDefault="00DC6EC6" w:rsidP="00DC6EC6">
      <w:pPr>
        <w:spacing w:after="0" w:line="240" w:lineRule="auto"/>
        <w:rPr>
          <w:rFonts w:ascii="Arial" w:eastAsia="Times New Roman" w:hAnsi="Arial" w:cs="Arial"/>
        </w:rPr>
      </w:pPr>
      <w:r w:rsidRPr="00DC6EC6">
        <w:rPr>
          <w:rFonts w:ascii="Arial" w:eastAsia="Times New Roman" w:hAnsi="Arial" w:cs="Arial"/>
        </w:rPr>
        <w:br/>
        <w:t>a</w:t>
      </w:r>
    </w:p>
    <w:p w:rsidR="001D4AAB" w:rsidRPr="001F678C" w:rsidRDefault="00DC6EC6" w:rsidP="001D4AAB">
      <w:pPr>
        <w:spacing w:after="0" w:line="240" w:lineRule="auto"/>
        <w:rPr>
          <w:rFonts w:ascii="Arial" w:eastAsia="Times New Roman" w:hAnsi="Arial" w:cs="Arial"/>
        </w:rPr>
      </w:pPr>
      <w:r w:rsidRPr="00DC6EC6">
        <w:rPr>
          <w:rFonts w:ascii="Arial" w:eastAsia="Times New Roman" w:hAnsi="Arial" w:cs="Arial"/>
          <w:b/>
          <w:bCs/>
        </w:rPr>
        <w:br/>
      </w:r>
      <w:r w:rsidR="001D4AAB" w:rsidRPr="001F678C">
        <w:rPr>
          <w:rFonts w:ascii="Arial" w:eastAsia="Times New Roman" w:hAnsi="Arial" w:cs="Arial"/>
          <w:b/>
          <w:bCs/>
        </w:rPr>
        <w:t xml:space="preserve">2. Vlastník </w:t>
      </w:r>
    </w:p>
    <w:p w:rsidR="001C4DE9" w:rsidRPr="001C4DE9" w:rsidRDefault="001C4DE9" w:rsidP="001D4AAB">
      <w:pPr>
        <w:rPr>
          <w:rFonts w:ascii="Arial" w:hAnsi="Arial" w:cs="Arial"/>
          <w:b/>
        </w:rPr>
      </w:pPr>
      <w:r w:rsidRPr="001C4DE9">
        <w:rPr>
          <w:rFonts w:ascii="Arial" w:hAnsi="Arial" w:cs="Arial"/>
          <w:b/>
        </w:rPr>
        <w:t>Lesy České republiky s.p.</w:t>
      </w:r>
    </w:p>
    <w:p w:rsidR="001D4AAB" w:rsidRPr="00AA7ED4" w:rsidRDefault="001D4AAB" w:rsidP="001D4AAB">
      <w:pPr>
        <w:rPr>
          <w:rFonts w:ascii="Arial" w:hAnsi="Arial" w:cs="Arial"/>
        </w:rPr>
      </w:pPr>
      <w:r>
        <w:rPr>
          <w:rFonts w:ascii="Arial" w:hAnsi="Arial" w:cs="Arial"/>
        </w:rPr>
        <w:t>Přemyslova 1106</w:t>
      </w:r>
      <w:r>
        <w:rPr>
          <w:rFonts w:ascii="Arial" w:hAnsi="Arial" w:cs="Arial"/>
        </w:rPr>
        <w:br/>
        <w:t>500 02 Hradec Králové</w:t>
      </w:r>
      <w:r>
        <w:rPr>
          <w:rFonts w:ascii="Arial" w:hAnsi="Arial" w:cs="Arial"/>
        </w:rPr>
        <w:br/>
        <w:t>IČ 42196451</w:t>
      </w:r>
      <w:r>
        <w:rPr>
          <w:rFonts w:ascii="Arial" w:hAnsi="Arial" w:cs="Arial"/>
        </w:rPr>
        <w:br/>
        <w:t>DIČ CZ 42196451</w:t>
      </w:r>
      <w:r>
        <w:rPr>
          <w:rFonts w:ascii="Arial" w:hAnsi="Arial" w:cs="Arial"/>
        </w:rPr>
        <w:br/>
        <w:t>je plátcem DPH</w:t>
      </w:r>
      <w:r>
        <w:rPr>
          <w:rFonts w:ascii="Arial" w:hAnsi="Arial" w:cs="Arial"/>
        </w:rPr>
        <w:br/>
        <w:t>bankovní spojení 6752110277/0100</w:t>
      </w:r>
      <w:r>
        <w:rPr>
          <w:rFonts w:ascii="Arial" w:hAnsi="Arial" w:cs="Arial"/>
        </w:rPr>
        <w:br/>
        <w:t xml:space="preserve">statutární zástupce Ing. Daniel Szórád PhD., generální ředitel, k jednání zmocněn Ing. Martin </w:t>
      </w:r>
      <w:r w:rsidR="001C4DE9">
        <w:rPr>
          <w:rFonts w:ascii="Arial" w:hAnsi="Arial" w:cs="Arial"/>
        </w:rPr>
        <w:t>Pavlíček, ředitel</w:t>
      </w:r>
      <w:r>
        <w:rPr>
          <w:rFonts w:ascii="Arial" w:hAnsi="Arial" w:cs="Arial"/>
        </w:rPr>
        <w:t xml:space="preserve"> Krajského ředitelství Zlín </w:t>
      </w:r>
    </w:p>
    <w:p w:rsidR="001D4AAB" w:rsidRPr="001F678C" w:rsidRDefault="001D4AAB" w:rsidP="001D4AAB">
      <w:pPr>
        <w:spacing w:after="0" w:line="240" w:lineRule="auto"/>
        <w:rPr>
          <w:rFonts w:ascii="Times New Roman" w:eastAsia="Times New Roman" w:hAnsi="Times New Roman" w:cs="Times New Roman"/>
          <w:sz w:val="24"/>
          <w:szCs w:val="24"/>
        </w:rPr>
      </w:pPr>
      <w:r w:rsidRPr="001F678C">
        <w:rPr>
          <w:rFonts w:ascii="Arial" w:eastAsia="Times New Roman" w:hAnsi="Arial" w:cs="Arial"/>
        </w:rPr>
        <w:t>jakožto vlastník pozemků</w:t>
      </w:r>
      <w:r w:rsidRPr="001F678C">
        <w:rPr>
          <w:rFonts w:ascii="Times New Roman" w:eastAsia="Times New Roman" w:hAnsi="Times New Roman" w:cs="Times New Roman"/>
          <w:sz w:val="24"/>
          <w:szCs w:val="24"/>
        </w:rPr>
        <w:t> </w:t>
      </w:r>
      <w:r w:rsidR="001C4DE9">
        <w:rPr>
          <w:rFonts w:ascii="Arial" w:eastAsia="Arial Unicode MS" w:hAnsi="Arial" w:cs="Arial"/>
        </w:rPr>
        <w:t>p. č.</w:t>
      </w:r>
      <w:r>
        <w:rPr>
          <w:rFonts w:ascii="Arial" w:eastAsia="Arial Unicode MS" w:hAnsi="Arial" w:cs="Arial"/>
        </w:rPr>
        <w:t xml:space="preserve"> 756/3 v </w:t>
      </w:r>
      <w:r w:rsidR="001C4DE9">
        <w:rPr>
          <w:rFonts w:ascii="Arial" w:eastAsia="Arial Unicode MS" w:hAnsi="Arial" w:cs="Arial"/>
        </w:rPr>
        <w:t>k. ú.</w:t>
      </w:r>
      <w:r>
        <w:rPr>
          <w:rFonts w:ascii="Arial" w:eastAsia="Arial Unicode MS" w:hAnsi="Arial" w:cs="Arial"/>
        </w:rPr>
        <w:t xml:space="preserve"> Hostašovice, </w:t>
      </w:r>
      <w:r>
        <w:rPr>
          <w:rFonts w:ascii="Arial" w:hAnsi="Arial" w:cs="Arial"/>
        </w:rPr>
        <w:t>1549, 1552/3 v k.ú. Hodslavice, 948/1, 948/3, 948/4, 948/6, 948/10 v k.</w:t>
      </w:r>
      <w:r w:rsidR="001C4DE9">
        <w:rPr>
          <w:rFonts w:ascii="Arial" w:hAnsi="Arial" w:cs="Arial"/>
        </w:rPr>
        <w:t xml:space="preserve"> </w:t>
      </w:r>
      <w:r>
        <w:rPr>
          <w:rFonts w:ascii="Arial" w:hAnsi="Arial" w:cs="Arial"/>
        </w:rPr>
        <w:t>ú.</w:t>
      </w:r>
      <w:r w:rsidR="001C4DE9">
        <w:rPr>
          <w:rFonts w:ascii="Arial" w:hAnsi="Arial" w:cs="Arial"/>
        </w:rPr>
        <w:t xml:space="preserve"> </w:t>
      </w:r>
      <w:r>
        <w:rPr>
          <w:rFonts w:ascii="Arial" w:hAnsi="Arial" w:cs="Arial"/>
        </w:rPr>
        <w:t xml:space="preserve">Mořkov,  2062/1, 2062/2, 2062/3, 2062/6, 2069/7 v </w:t>
      </w:r>
      <w:r w:rsidR="001C4DE9">
        <w:rPr>
          <w:rFonts w:ascii="Arial" w:hAnsi="Arial" w:cs="Arial"/>
        </w:rPr>
        <w:t>k. ú.</w:t>
      </w:r>
      <w:r>
        <w:rPr>
          <w:rFonts w:ascii="Arial" w:hAnsi="Arial" w:cs="Arial"/>
        </w:rPr>
        <w:t xml:space="preserve"> Veřovice</w:t>
      </w:r>
    </w:p>
    <w:p w:rsidR="00DC6EC6" w:rsidRPr="00DC6EC6" w:rsidRDefault="00DC6EC6" w:rsidP="001D4AAB">
      <w:pPr>
        <w:spacing w:after="0" w:line="240" w:lineRule="auto"/>
        <w:rPr>
          <w:rFonts w:ascii="Times New Roman" w:eastAsia="Times New Roman" w:hAnsi="Times New Roman" w:cs="Times New Roman"/>
          <w:sz w:val="24"/>
          <w:szCs w:val="24"/>
        </w:rPr>
      </w:pPr>
    </w:p>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1D4AAB" w:rsidP="001D4AAB">
      <w:pPr>
        <w:spacing w:after="240" w:line="240" w:lineRule="auto"/>
        <w:rPr>
          <w:rFonts w:ascii="Times New Roman" w:eastAsia="Times New Roman" w:hAnsi="Times New Roman" w:cs="Times New Roman"/>
          <w:sz w:val="24"/>
          <w:szCs w:val="24"/>
        </w:rPr>
      </w:pPr>
      <w:r>
        <w:rPr>
          <w:rFonts w:ascii="Arial" w:eastAsia="Times New Roman" w:hAnsi="Arial" w:cs="Arial Unicode MS"/>
          <w:b/>
          <w:bCs/>
          <w:szCs w:val="24"/>
        </w:rPr>
        <w:t>(dále jen ”vlastník”</w:t>
      </w:r>
    </w:p>
    <w:p w:rsidR="00DC6EC6" w:rsidRDefault="00DC6EC6" w:rsidP="00DC6EC6">
      <w:pPr>
        <w:spacing w:after="0" w:line="240" w:lineRule="auto"/>
        <w:jc w:val="center"/>
        <w:rPr>
          <w:rFonts w:ascii="Times New Roman" w:eastAsia="Times New Roman" w:hAnsi="Times New Roman" w:cs="Times New Roman"/>
          <w:sz w:val="24"/>
          <w:szCs w:val="24"/>
        </w:rPr>
      </w:pPr>
    </w:p>
    <w:p w:rsidR="00531B3C" w:rsidRPr="00DC6EC6" w:rsidRDefault="00531B3C" w:rsidP="00DC6EC6">
      <w:pPr>
        <w:spacing w:after="0" w:line="240" w:lineRule="auto"/>
        <w:jc w:val="center"/>
        <w:rPr>
          <w:rFonts w:ascii="Times New Roman" w:eastAsia="Times New Roman" w:hAnsi="Times New Roman" w:cs="Times New Roman"/>
          <w:sz w:val="24"/>
          <w:szCs w:val="24"/>
        </w:rPr>
      </w:pPr>
    </w:p>
    <w:p w:rsidR="00DC6EC6" w:rsidRPr="00DC6EC6" w:rsidRDefault="00DC6EC6" w:rsidP="00DC6EC6">
      <w:pPr>
        <w:spacing w:after="0" w:line="240" w:lineRule="auto"/>
        <w:jc w:val="center"/>
        <w:rPr>
          <w:rFonts w:ascii="Times New Roman" w:eastAsia="Times New Roman" w:hAnsi="Times New Roman" w:cs="Times New Roman"/>
          <w:sz w:val="24"/>
          <w:szCs w:val="24"/>
        </w:rPr>
      </w:pPr>
      <w:r w:rsidRPr="00DC6EC6">
        <w:rPr>
          <w:rFonts w:ascii="Arial" w:eastAsia="Arial Unicode MS" w:hAnsi="Arial" w:cs="Arial"/>
          <w:b/>
          <w:szCs w:val="24"/>
        </w:rPr>
        <w:t>Čl. I.</w:t>
      </w:r>
    </w:p>
    <w:p w:rsidR="00DC6EC6" w:rsidRPr="00DC6EC6" w:rsidRDefault="00DC6EC6" w:rsidP="00DC6EC6">
      <w:pPr>
        <w:spacing w:after="0" w:line="240" w:lineRule="auto"/>
        <w:jc w:val="center"/>
        <w:rPr>
          <w:rFonts w:ascii="Times New Roman" w:eastAsia="Times New Roman" w:hAnsi="Times New Roman" w:cs="Times New Roman"/>
          <w:sz w:val="24"/>
          <w:szCs w:val="24"/>
        </w:rPr>
      </w:pPr>
      <w:r w:rsidRPr="00DC6EC6">
        <w:rPr>
          <w:rFonts w:ascii="Arial" w:eastAsia="Arial Unicode MS" w:hAnsi="Arial" w:cs="Arial"/>
          <w:b/>
          <w:szCs w:val="24"/>
        </w:rPr>
        <w:t>Účel a předmět Dohody</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Arial" w:eastAsia="Arial Unicode MS" w:hAnsi="Arial" w:cs="Arial"/>
          <w:szCs w:val="24"/>
        </w:rPr>
        <w:t>1. Účelem této Dohody je úprava provádění péče o pozemky v Evropsky významn</w:t>
      </w:r>
      <w:r w:rsidR="001C4DE9">
        <w:rPr>
          <w:rFonts w:ascii="Arial" w:eastAsia="Arial Unicode MS" w:hAnsi="Arial" w:cs="Arial"/>
          <w:szCs w:val="24"/>
        </w:rPr>
        <w:t>é</w:t>
      </w:r>
      <w:r w:rsidRPr="00DC6EC6">
        <w:rPr>
          <w:rFonts w:ascii="Arial" w:eastAsia="Arial Unicode MS" w:hAnsi="Arial" w:cs="Arial"/>
          <w:szCs w:val="24"/>
        </w:rPr>
        <w:t xml:space="preserve"> lok</w:t>
      </w:r>
      <w:r w:rsidR="001C4DE9">
        <w:rPr>
          <w:rFonts w:ascii="Arial" w:eastAsia="Arial Unicode MS" w:hAnsi="Arial" w:cs="Arial"/>
          <w:szCs w:val="24"/>
        </w:rPr>
        <w:t>alitě</w:t>
      </w:r>
      <w:r w:rsidRPr="00DC6EC6">
        <w:rPr>
          <w:rFonts w:ascii="Arial" w:eastAsia="Arial Unicode MS" w:hAnsi="Arial" w:cs="Arial"/>
          <w:szCs w:val="24"/>
        </w:rPr>
        <w:t xml:space="preserve"> Beskydy</w:t>
      </w:r>
      <w:r w:rsidR="001C4DE9">
        <w:rPr>
          <w:rFonts w:ascii="Arial" w:eastAsia="Arial Unicode MS" w:hAnsi="Arial" w:cs="Arial"/>
          <w:szCs w:val="24"/>
        </w:rPr>
        <w:t xml:space="preserve"> a zároveň ve</w:t>
      </w:r>
      <w:r w:rsidRPr="00DC6EC6">
        <w:rPr>
          <w:rFonts w:ascii="Arial" w:eastAsia="Arial Unicode MS" w:hAnsi="Arial" w:cs="Arial"/>
          <w:szCs w:val="24"/>
        </w:rPr>
        <w:t xml:space="preserve"> 3. zón</w:t>
      </w:r>
      <w:r w:rsidR="001C4DE9">
        <w:rPr>
          <w:rFonts w:ascii="Arial" w:eastAsia="Arial Unicode MS" w:hAnsi="Arial" w:cs="Arial"/>
          <w:szCs w:val="24"/>
        </w:rPr>
        <w:t>ě</w:t>
      </w:r>
      <w:r w:rsidRPr="00DC6EC6">
        <w:rPr>
          <w:rFonts w:ascii="Arial" w:eastAsia="Arial Unicode MS" w:hAnsi="Arial" w:cs="Arial"/>
          <w:szCs w:val="24"/>
        </w:rPr>
        <w:t xml:space="preserve"> CHK</w:t>
      </w:r>
      <w:r w:rsidR="001C4DE9">
        <w:rPr>
          <w:rFonts w:ascii="Arial" w:eastAsia="Arial Unicode MS" w:hAnsi="Arial" w:cs="Arial"/>
          <w:szCs w:val="24"/>
        </w:rPr>
        <w:t>O</w:t>
      </w:r>
      <w:r w:rsidRPr="00DC6EC6">
        <w:rPr>
          <w:rFonts w:ascii="Arial" w:eastAsia="Arial Unicode MS" w:hAnsi="Arial" w:cs="Arial"/>
          <w:szCs w:val="24"/>
        </w:rPr>
        <w:t xml:space="preserve"> Beskydy z důvodu ochrany přírody v případě péče o pozemky prováděné nad rámec povinností uložených zákonem. </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Arial" w:eastAsia="Arial Unicode MS" w:hAnsi="Arial" w:cs="Arial"/>
          <w:szCs w:val="24"/>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531B3C">
      <w:pPr>
        <w:spacing w:after="240" w:line="240" w:lineRule="auto"/>
        <w:jc w:val="both"/>
        <w:rPr>
          <w:rFonts w:ascii="Times New Roman" w:eastAsia="Times New Roman" w:hAnsi="Times New Roman" w:cs="Times New Roman"/>
          <w:sz w:val="24"/>
          <w:szCs w:val="24"/>
        </w:rPr>
      </w:pPr>
      <w:r w:rsidRPr="00DC6EC6">
        <w:rPr>
          <w:rFonts w:ascii="Arial" w:eastAsia="Arial Unicode MS" w:hAnsi="Arial" w:cs="Arial"/>
          <w:szCs w:val="24"/>
        </w:rPr>
        <w:t>3. 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rsidR="00DC6EC6" w:rsidRDefault="00DC6EC6" w:rsidP="00531B3C">
      <w:pPr>
        <w:spacing w:after="0" w:line="240" w:lineRule="auto"/>
        <w:jc w:val="both"/>
        <w:rPr>
          <w:rFonts w:ascii="Times New Roman" w:eastAsia="Times New Roman" w:hAnsi="Times New Roman" w:cs="Times New Roman"/>
          <w:sz w:val="24"/>
          <w:szCs w:val="24"/>
        </w:rPr>
      </w:pPr>
    </w:p>
    <w:p w:rsidR="00531B3C" w:rsidRPr="00DC6EC6" w:rsidRDefault="00531B3C" w:rsidP="00531B3C">
      <w:pPr>
        <w:spacing w:after="0" w:line="240" w:lineRule="auto"/>
        <w:jc w:val="both"/>
        <w:rPr>
          <w:rFonts w:ascii="Times New Roman" w:eastAsia="Times New Roman" w:hAnsi="Times New Roman" w:cs="Times New Roman"/>
          <w:sz w:val="24"/>
          <w:szCs w:val="24"/>
        </w:rPr>
      </w:pPr>
    </w:p>
    <w:p w:rsidR="00DC6EC6" w:rsidRPr="00DC6EC6" w:rsidRDefault="00DC6EC6" w:rsidP="00DC6EC6">
      <w:pPr>
        <w:spacing w:after="0" w:line="240" w:lineRule="auto"/>
        <w:jc w:val="center"/>
        <w:rPr>
          <w:rFonts w:ascii="Times New Roman" w:eastAsia="Times New Roman" w:hAnsi="Times New Roman" w:cs="Times New Roman"/>
          <w:sz w:val="24"/>
          <w:szCs w:val="24"/>
        </w:rPr>
      </w:pPr>
      <w:r w:rsidRPr="00DC6EC6">
        <w:rPr>
          <w:rFonts w:ascii="Arial" w:eastAsia="Arial Unicode MS" w:hAnsi="Arial" w:cs="Arial"/>
          <w:b/>
          <w:szCs w:val="24"/>
        </w:rPr>
        <w:t>Čl. II.</w:t>
      </w:r>
    </w:p>
    <w:p w:rsidR="00DC6EC6" w:rsidRPr="00DC6EC6" w:rsidRDefault="00DC6EC6" w:rsidP="00DC6EC6">
      <w:pPr>
        <w:spacing w:before="100" w:beforeAutospacing="1" w:after="100" w:afterAutospacing="1" w:line="240" w:lineRule="auto"/>
        <w:jc w:val="center"/>
        <w:rPr>
          <w:rFonts w:ascii="Times New Roman" w:eastAsia="Times New Roman" w:hAnsi="Times New Roman" w:cs="Times New Roman"/>
          <w:sz w:val="24"/>
          <w:szCs w:val="24"/>
        </w:rPr>
      </w:pPr>
      <w:r w:rsidRPr="00DC6EC6">
        <w:rPr>
          <w:rFonts w:ascii="Arial" w:eastAsia="Arial Unicode MS" w:hAnsi="Arial" w:cs="Arial"/>
          <w:b/>
          <w:szCs w:val="24"/>
        </w:rPr>
        <w:t>Realizace managementových opatření/prací</w:t>
      </w:r>
    </w:p>
    <w:p w:rsidR="00DC6EC6" w:rsidRPr="00DC6EC6" w:rsidRDefault="00DC6EC6" w:rsidP="00DC6EC6">
      <w:pPr>
        <w:spacing w:after="0" w:line="240" w:lineRule="auto"/>
        <w:jc w:val="center"/>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A64B00" w:rsidRDefault="00DC6EC6" w:rsidP="00531B3C">
      <w:pPr>
        <w:pStyle w:val="Odstavecseseznamem"/>
        <w:numPr>
          <w:ilvl w:val="0"/>
          <w:numId w:val="1"/>
        </w:numPr>
        <w:spacing w:after="0" w:line="240" w:lineRule="auto"/>
        <w:ind w:left="284"/>
        <w:jc w:val="both"/>
        <w:rPr>
          <w:rFonts w:ascii="Arial" w:eastAsia="Arial Unicode MS" w:hAnsi="Arial" w:cs="Arial"/>
          <w:szCs w:val="24"/>
        </w:rPr>
      </w:pPr>
      <w:r w:rsidRPr="00A64B00">
        <w:rPr>
          <w:rFonts w:ascii="Arial" w:eastAsia="Arial Unicode MS" w:hAnsi="Arial" w:cs="Arial"/>
          <w:szCs w:val="24"/>
        </w:rPr>
        <w:t>Účastníci dohody se dohodli, že vlastník provede dle pokynů AOPK ČR tato managementová opatření z důvodu ochrany přírody:</w:t>
      </w:r>
    </w:p>
    <w:p w:rsidR="00A64B00" w:rsidRDefault="00A64B00" w:rsidP="00A64B00">
      <w:pPr>
        <w:spacing w:after="0" w:line="240" w:lineRule="auto"/>
        <w:jc w:val="both"/>
        <w:rPr>
          <w:rFonts w:ascii="Times New Roman" w:eastAsia="Times New Roman" w:hAnsi="Times New Roman" w:cs="Times New Roman"/>
          <w:sz w:val="24"/>
          <w:szCs w:val="24"/>
        </w:rPr>
      </w:pPr>
    </w:p>
    <w:p w:rsidR="00A64B00" w:rsidRPr="001D4AAB" w:rsidRDefault="00A64B00" w:rsidP="00A64B00">
      <w:pPr>
        <w:jc w:val="both"/>
        <w:rPr>
          <w:rFonts w:ascii="Arial" w:hAnsi="Arial" w:cs="Arial"/>
        </w:rPr>
      </w:pPr>
      <w:r>
        <w:rPr>
          <w:rFonts w:ascii="Arial" w:eastAsia="Arial Unicode MS" w:hAnsi="Arial" w:cs="Arial"/>
        </w:rPr>
        <w:t xml:space="preserve">Na území Evropsky významné lokality Beskydy ve 3. zóně CHKO Beskydy na pozemcích ve správě Lesů České republiky </w:t>
      </w:r>
      <w:r w:rsidR="001C4DE9">
        <w:rPr>
          <w:rFonts w:ascii="Arial" w:eastAsia="Arial Unicode MS" w:hAnsi="Arial" w:cs="Arial"/>
        </w:rPr>
        <w:t>s. p.</w:t>
      </w:r>
      <w:r>
        <w:rPr>
          <w:rFonts w:ascii="Arial" w:eastAsia="Arial Unicode MS" w:hAnsi="Arial" w:cs="Arial"/>
        </w:rPr>
        <w:t xml:space="preserve">, lesní správy Rožnov pod </w:t>
      </w:r>
      <w:r w:rsidR="001C4DE9">
        <w:rPr>
          <w:rFonts w:ascii="Arial" w:eastAsia="Arial Unicode MS" w:hAnsi="Arial" w:cs="Arial"/>
        </w:rPr>
        <w:t>Radhoštěm, bude</w:t>
      </w:r>
      <w:r>
        <w:rPr>
          <w:rFonts w:ascii="Arial" w:eastAsia="Arial Unicode MS" w:hAnsi="Arial" w:cs="Arial"/>
        </w:rPr>
        <w:t xml:space="preserve"> proveden: </w:t>
      </w:r>
    </w:p>
    <w:p w:rsidR="00A64B00" w:rsidRPr="001D4AAB" w:rsidRDefault="001C4DE9" w:rsidP="00A64B00">
      <w:pPr>
        <w:jc w:val="both"/>
        <w:rPr>
          <w:rFonts w:ascii="Arial" w:eastAsia="Times New Roman" w:hAnsi="Arial" w:cs="Arial"/>
        </w:rPr>
      </w:pPr>
      <w:r>
        <w:rPr>
          <w:rFonts w:ascii="Arial" w:eastAsia="Arial Unicode MS" w:hAnsi="Arial" w:cs="Arial"/>
        </w:rPr>
        <w:t xml:space="preserve">A) </w:t>
      </w:r>
      <w:r w:rsidRPr="000521FE">
        <w:rPr>
          <w:rFonts w:ascii="Arial" w:eastAsia="Arial Unicode MS" w:hAnsi="Arial" w:cs="Arial"/>
          <w:b/>
        </w:rPr>
        <w:t>nátěr</w:t>
      </w:r>
      <w:r w:rsidR="00A64B00" w:rsidRPr="000521FE">
        <w:rPr>
          <w:rFonts w:ascii="Arial" w:eastAsia="Arial Unicode MS" w:hAnsi="Arial" w:cs="Arial"/>
          <w:b/>
        </w:rPr>
        <w:t xml:space="preserve"> </w:t>
      </w:r>
      <w:r w:rsidR="00A64B00">
        <w:rPr>
          <w:rFonts w:ascii="Arial" w:eastAsia="Arial Unicode MS" w:hAnsi="Arial" w:cs="Arial"/>
          <w:b/>
        </w:rPr>
        <w:t>přirozeného zmlazení jedle bělokoré na ploše 19,14 ha</w:t>
      </w:r>
      <w:r w:rsidR="00A64B00">
        <w:rPr>
          <w:rFonts w:ascii="Arial" w:eastAsia="Arial Unicode MS" w:hAnsi="Arial" w:cs="Arial"/>
        </w:rPr>
        <w:t xml:space="preserve">, což odpovídá při nátěru jedinců ve vzdálenosti 1 -1,5m (při hustotě cca 7000 ks/ha) 134 000 ks. </w:t>
      </w:r>
      <w:r w:rsidR="00A64B00">
        <w:rPr>
          <w:rFonts w:ascii="Arial" w:hAnsi="Arial" w:cs="Arial"/>
        </w:rPr>
        <w:t>K </w:t>
      </w:r>
      <w:r>
        <w:rPr>
          <w:rFonts w:ascii="Arial" w:hAnsi="Arial" w:cs="Arial"/>
        </w:rPr>
        <w:t>ochraně proti</w:t>
      </w:r>
      <w:r w:rsidR="00A64B00">
        <w:rPr>
          <w:rFonts w:ascii="Arial" w:hAnsi="Arial" w:cs="Arial"/>
        </w:rPr>
        <w:t xml:space="preserve"> okusu </w:t>
      </w:r>
      <w:r>
        <w:rPr>
          <w:rFonts w:ascii="Arial" w:hAnsi="Arial" w:cs="Arial"/>
        </w:rPr>
        <w:t>zvěří budou</w:t>
      </w:r>
      <w:r w:rsidR="00A64B00">
        <w:rPr>
          <w:rFonts w:ascii="Arial" w:hAnsi="Arial" w:cs="Arial"/>
        </w:rPr>
        <w:t xml:space="preserve"> použity přípravky  MORSUVIN a STOPKUS, které budou nanášeny na terminály a vrcholové </w:t>
      </w:r>
      <w:r>
        <w:rPr>
          <w:rFonts w:ascii="Arial" w:hAnsi="Arial" w:cs="Arial"/>
        </w:rPr>
        <w:t>části v množství</w:t>
      </w:r>
      <w:r w:rsidR="00A64B00">
        <w:rPr>
          <w:rFonts w:ascii="Arial" w:hAnsi="Arial" w:cs="Arial"/>
        </w:rPr>
        <w:t xml:space="preserve"> předepsaném výrobcem (lokalizace v mapových přílohách </w:t>
      </w:r>
      <w:r>
        <w:rPr>
          <w:rFonts w:ascii="Arial" w:hAnsi="Arial" w:cs="Arial"/>
        </w:rPr>
        <w:t>č. 2, plochy</w:t>
      </w:r>
      <w:r w:rsidR="00A64B00">
        <w:rPr>
          <w:rFonts w:ascii="Arial" w:hAnsi="Arial" w:cs="Arial"/>
        </w:rPr>
        <w:t xml:space="preserve"> č. 1a-25a). </w:t>
      </w:r>
    </w:p>
    <w:p w:rsidR="00A64B00" w:rsidRPr="001D4AAB" w:rsidRDefault="00A64B00" w:rsidP="001D4AAB">
      <w:pPr>
        <w:jc w:val="both"/>
        <w:rPr>
          <w:rFonts w:ascii="Arial" w:hAnsi="Arial" w:cs="Arial"/>
        </w:rPr>
      </w:pPr>
      <w:r>
        <w:rPr>
          <w:rFonts w:ascii="Arial" w:hAnsi="Arial" w:cs="Arial"/>
        </w:rPr>
        <w:t xml:space="preserve">B) </w:t>
      </w:r>
      <w:r>
        <w:rPr>
          <w:rFonts w:ascii="Arial" w:hAnsi="Arial" w:cs="Arial"/>
          <w:b/>
        </w:rPr>
        <w:t xml:space="preserve">oprava oplocenek o celkové délce </w:t>
      </w:r>
      <w:r w:rsidR="00942479">
        <w:rPr>
          <w:rFonts w:ascii="Arial" w:hAnsi="Arial" w:cs="Arial"/>
          <w:b/>
        </w:rPr>
        <w:t>4</w:t>
      </w:r>
      <w:r>
        <w:rPr>
          <w:rFonts w:ascii="Arial" w:hAnsi="Arial" w:cs="Arial"/>
          <w:b/>
        </w:rPr>
        <w:t>50 m.</w:t>
      </w:r>
      <w:r>
        <w:rPr>
          <w:rFonts w:ascii="Arial" w:hAnsi="Arial" w:cs="Arial"/>
        </w:rPr>
        <w:t xml:space="preserve"> Oprava bude spočívat ve výměně narušených kůlů a pletiva, narovnání funkčního pletiva a jeho přichycení k zemi (lokalizace v mapových přílohách </w:t>
      </w:r>
      <w:r w:rsidR="001C4DE9">
        <w:rPr>
          <w:rFonts w:ascii="Arial" w:hAnsi="Arial" w:cs="Arial"/>
        </w:rPr>
        <w:t>č. 2, plochy</w:t>
      </w:r>
      <w:r>
        <w:rPr>
          <w:rFonts w:ascii="Arial" w:hAnsi="Arial" w:cs="Arial"/>
        </w:rPr>
        <w:t xml:space="preserve"> č. 1b -</w:t>
      </w:r>
      <w:r w:rsidR="001D4AAB">
        <w:rPr>
          <w:rFonts w:ascii="Arial" w:hAnsi="Arial" w:cs="Arial"/>
        </w:rPr>
        <w:t>4</w:t>
      </w:r>
      <w:r>
        <w:rPr>
          <w:rFonts w:ascii="Arial" w:hAnsi="Arial" w:cs="Arial"/>
        </w:rPr>
        <w:t xml:space="preserve">b). </w:t>
      </w:r>
    </w:p>
    <w:p w:rsidR="00A64B00" w:rsidRPr="001D4AAB" w:rsidRDefault="00A64B00" w:rsidP="00A64B00">
      <w:pPr>
        <w:jc w:val="both"/>
        <w:rPr>
          <w:rFonts w:ascii="Arial" w:hAnsi="Arial" w:cs="Arial"/>
        </w:rPr>
      </w:pPr>
      <w:r>
        <w:rPr>
          <w:rFonts w:ascii="Arial" w:hAnsi="Arial" w:cs="Arial"/>
        </w:rPr>
        <w:t xml:space="preserve">C) </w:t>
      </w:r>
      <w:r>
        <w:rPr>
          <w:rFonts w:ascii="Arial" w:hAnsi="Arial" w:cs="Arial"/>
          <w:b/>
        </w:rPr>
        <w:t>výsadba 3 </w:t>
      </w:r>
      <w:r w:rsidR="00942479">
        <w:rPr>
          <w:rFonts w:ascii="Arial" w:hAnsi="Arial" w:cs="Arial"/>
          <w:b/>
        </w:rPr>
        <w:t>077</w:t>
      </w:r>
      <w:r>
        <w:rPr>
          <w:rFonts w:ascii="Arial" w:hAnsi="Arial" w:cs="Arial"/>
          <w:b/>
        </w:rPr>
        <w:t xml:space="preserve"> jedinců jedle </w:t>
      </w:r>
      <w:r w:rsidR="001C4DE9">
        <w:rPr>
          <w:rFonts w:ascii="Arial" w:hAnsi="Arial" w:cs="Arial"/>
          <w:b/>
        </w:rPr>
        <w:t>bělokoré</w:t>
      </w:r>
      <w:r w:rsidR="001C4DE9">
        <w:rPr>
          <w:rFonts w:ascii="Arial" w:hAnsi="Arial" w:cs="Arial"/>
        </w:rPr>
        <w:t xml:space="preserve"> </w:t>
      </w:r>
      <w:r w:rsidR="001C4DE9">
        <w:rPr>
          <w:rStyle w:val="Siln"/>
          <w:rFonts w:ascii="Arial" w:hAnsi="Arial" w:cs="Arial"/>
          <w:b w:val="0"/>
        </w:rPr>
        <w:t>do</w:t>
      </w:r>
      <w:r>
        <w:rPr>
          <w:rStyle w:val="Siln"/>
          <w:rFonts w:ascii="Arial" w:hAnsi="Arial" w:cs="Arial"/>
          <w:b w:val="0"/>
        </w:rPr>
        <w:t xml:space="preserve"> nepřipravené </w:t>
      </w:r>
      <w:r w:rsidR="001C4DE9">
        <w:rPr>
          <w:rStyle w:val="Siln"/>
          <w:rFonts w:ascii="Arial" w:hAnsi="Arial" w:cs="Arial"/>
          <w:b w:val="0"/>
        </w:rPr>
        <w:t>půdy do</w:t>
      </w:r>
      <w:r>
        <w:rPr>
          <w:rStyle w:val="Siln"/>
          <w:rFonts w:ascii="Arial" w:hAnsi="Arial" w:cs="Arial"/>
          <w:b w:val="0"/>
        </w:rPr>
        <w:t xml:space="preserve"> ručně </w:t>
      </w:r>
      <w:r w:rsidR="001C4DE9">
        <w:rPr>
          <w:rStyle w:val="Siln"/>
          <w:rFonts w:ascii="Arial" w:hAnsi="Arial" w:cs="Arial"/>
          <w:b w:val="0"/>
        </w:rPr>
        <w:t>kopaných jamek</w:t>
      </w:r>
      <w:r>
        <w:rPr>
          <w:rStyle w:val="Siln"/>
          <w:rFonts w:ascii="Arial" w:hAnsi="Arial" w:cs="Arial"/>
          <w:b w:val="0"/>
        </w:rPr>
        <w:t xml:space="preserve"> o velikosti 25 x 25 cm. K výsadbě bude použit </w:t>
      </w:r>
      <w:r w:rsidR="001C4DE9">
        <w:rPr>
          <w:rStyle w:val="Siln"/>
          <w:rFonts w:ascii="Arial" w:hAnsi="Arial" w:cs="Arial"/>
          <w:b w:val="0"/>
        </w:rPr>
        <w:t>prostokořenný sadební</w:t>
      </w:r>
      <w:r>
        <w:rPr>
          <w:rStyle w:val="Siln"/>
          <w:rFonts w:ascii="Arial" w:hAnsi="Arial" w:cs="Arial"/>
          <w:b w:val="0"/>
        </w:rPr>
        <w:t xml:space="preserve"> materiál. Vysazovány budou 4-leté jedle v rozmezí výšek 26-35 </w:t>
      </w:r>
      <w:r w:rsidR="001C4DE9">
        <w:rPr>
          <w:rStyle w:val="Siln"/>
          <w:rFonts w:ascii="Arial" w:hAnsi="Arial" w:cs="Arial"/>
          <w:b w:val="0"/>
        </w:rPr>
        <w:t xml:space="preserve">cm </w:t>
      </w:r>
      <w:r w:rsidR="001C4DE9">
        <w:rPr>
          <w:rFonts w:ascii="Arial" w:hAnsi="Arial" w:cs="Arial"/>
        </w:rPr>
        <w:t>(lokalizace</w:t>
      </w:r>
      <w:r>
        <w:rPr>
          <w:rFonts w:ascii="Arial" w:hAnsi="Arial" w:cs="Arial"/>
        </w:rPr>
        <w:t xml:space="preserve"> v mapových přílohách </w:t>
      </w:r>
      <w:r w:rsidR="001C4DE9">
        <w:rPr>
          <w:rFonts w:ascii="Arial" w:hAnsi="Arial" w:cs="Arial"/>
        </w:rPr>
        <w:t>č. 2, plochy</w:t>
      </w:r>
      <w:r>
        <w:rPr>
          <w:rFonts w:ascii="Arial" w:hAnsi="Arial" w:cs="Arial"/>
        </w:rPr>
        <w:t xml:space="preserve"> č. 1c</w:t>
      </w:r>
      <w:r w:rsidR="001D4AAB">
        <w:rPr>
          <w:rFonts w:ascii="Arial" w:hAnsi="Arial" w:cs="Arial"/>
        </w:rPr>
        <w:t xml:space="preserve"> </w:t>
      </w:r>
      <w:r>
        <w:rPr>
          <w:rFonts w:ascii="Arial" w:hAnsi="Arial" w:cs="Arial"/>
        </w:rPr>
        <w:t>-</w:t>
      </w:r>
      <w:r w:rsidR="001D4AAB">
        <w:rPr>
          <w:rFonts w:ascii="Arial" w:hAnsi="Arial" w:cs="Arial"/>
        </w:rPr>
        <w:t xml:space="preserve"> 11</w:t>
      </w:r>
      <w:r>
        <w:rPr>
          <w:rFonts w:ascii="Arial" w:hAnsi="Arial" w:cs="Arial"/>
        </w:rPr>
        <w:t xml:space="preserve">c). Při převzetí prací bude předána kopie průvodních listů k sadebnímu materiálu. </w:t>
      </w:r>
    </w:p>
    <w:tbl>
      <w:tblPr>
        <w:tblW w:w="919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2"/>
        <w:gridCol w:w="1328"/>
        <w:gridCol w:w="1400"/>
        <w:gridCol w:w="2132"/>
        <w:gridCol w:w="1260"/>
        <w:gridCol w:w="1800"/>
      </w:tblGrid>
      <w:tr w:rsidR="00A64B00" w:rsidTr="00A64B00">
        <w:trPr>
          <w:trHeight w:val="598"/>
        </w:trPr>
        <w:tc>
          <w:tcPr>
            <w:tcW w:w="1272" w:type="dxa"/>
            <w:tcBorders>
              <w:top w:val="single" w:sz="4" w:space="0" w:color="auto"/>
              <w:left w:val="single" w:sz="4" w:space="0" w:color="auto"/>
              <w:bottom w:val="single" w:sz="4" w:space="0" w:color="auto"/>
              <w:right w:val="single" w:sz="4" w:space="0" w:color="auto"/>
            </w:tcBorders>
            <w:noWrap/>
            <w:hideMark/>
          </w:tcPr>
          <w:p w:rsidR="00A64B00" w:rsidRDefault="00531B3C" w:rsidP="00531B3C">
            <w:pPr>
              <w:jc w:val="center"/>
              <w:rPr>
                <w:rFonts w:ascii="Arial" w:hAnsi="Arial" w:cs="Arial"/>
                <w:b/>
                <w:bCs/>
              </w:rPr>
            </w:pPr>
            <w:r>
              <w:rPr>
                <w:rFonts w:ascii="Arial" w:hAnsi="Arial" w:cs="Arial"/>
                <w:b/>
                <w:bCs/>
              </w:rPr>
              <w:t>p</w:t>
            </w:r>
            <w:r w:rsidR="00A64B00">
              <w:rPr>
                <w:rFonts w:ascii="Arial" w:hAnsi="Arial" w:cs="Arial"/>
                <w:b/>
                <w:bCs/>
              </w:rPr>
              <w:t>orost</w:t>
            </w:r>
            <w:r>
              <w:rPr>
                <w:rFonts w:ascii="Arial" w:hAnsi="Arial" w:cs="Arial"/>
                <w:b/>
                <w:bCs/>
              </w:rPr>
              <w:t>*</w:t>
            </w:r>
          </w:p>
        </w:tc>
        <w:tc>
          <w:tcPr>
            <w:tcW w:w="1328" w:type="dxa"/>
            <w:tcBorders>
              <w:top w:val="single" w:sz="4" w:space="0" w:color="auto"/>
              <w:left w:val="single" w:sz="4" w:space="0" w:color="auto"/>
              <w:bottom w:val="single" w:sz="4" w:space="0" w:color="auto"/>
              <w:right w:val="single" w:sz="4" w:space="0" w:color="auto"/>
            </w:tcBorders>
            <w:noWrap/>
            <w:hideMark/>
          </w:tcPr>
          <w:p w:rsidR="00A64B00" w:rsidRDefault="00A64B00">
            <w:pPr>
              <w:jc w:val="center"/>
              <w:rPr>
                <w:rFonts w:ascii="Arial" w:hAnsi="Arial" w:cs="Arial"/>
                <w:b/>
                <w:bCs/>
              </w:rPr>
            </w:pPr>
            <w:r>
              <w:rPr>
                <w:rFonts w:ascii="Arial" w:hAnsi="Arial" w:cs="Arial"/>
                <w:b/>
                <w:bCs/>
              </w:rPr>
              <w:t>kat.území</w:t>
            </w:r>
          </w:p>
        </w:tc>
        <w:tc>
          <w:tcPr>
            <w:tcW w:w="1400" w:type="dxa"/>
            <w:tcBorders>
              <w:top w:val="single" w:sz="4" w:space="0" w:color="auto"/>
              <w:left w:val="single" w:sz="4" w:space="0" w:color="auto"/>
              <w:bottom w:val="single" w:sz="4" w:space="0" w:color="auto"/>
              <w:right w:val="single" w:sz="4" w:space="0" w:color="auto"/>
            </w:tcBorders>
            <w:noWrap/>
            <w:hideMark/>
          </w:tcPr>
          <w:p w:rsidR="00A64B00" w:rsidRDefault="00A64B00">
            <w:pPr>
              <w:jc w:val="center"/>
              <w:rPr>
                <w:rFonts w:ascii="Arial" w:hAnsi="Arial" w:cs="Arial"/>
                <w:b/>
                <w:bCs/>
              </w:rPr>
            </w:pPr>
            <w:r>
              <w:rPr>
                <w:rFonts w:ascii="Arial" w:hAnsi="Arial" w:cs="Arial"/>
                <w:b/>
                <w:bCs/>
              </w:rPr>
              <w:t xml:space="preserve">pozemek p.č. </w:t>
            </w:r>
          </w:p>
        </w:tc>
        <w:tc>
          <w:tcPr>
            <w:tcW w:w="2132" w:type="dxa"/>
            <w:tcBorders>
              <w:top w:val="single" w:sz="4" w:space="0" w:color="auto"/>
              <w:left w:val="single" w:sz="4" w:space="0" w:color="auto"/>
              <w:bottom w:val="single" w:sz="4" w:space="0" w:color="auto"/>
              <w:right w:val="single" w:sz="4" w:space="0" w:color="auto"/>
            </w:tcBorders>
            <w:hideMark/>
          </w:tcPr>
          <w:p w:rsidR="00A64B00" w:rsidRDefault="00A64B00">
            <w:pPr>
              <w:jc w:val="center"/>
              <w:rPr>
                <w:rFonts w:ascii="Arial" w:hAnsi="Arial" w:cs="Arial"/>
                <w:b/>
                <w:bCs/>
              </w:rPr>
            </w:pPr>
            <w:r>
              <w:rPr>
                <w:rFonts w:ascii="Arial" w:hAnsi="Arial" w:cs="Arial"/>
                <w:b/>
                <w:bCs/>
              </w:rPr>
              <w:t>výkon</w:t>
            </w:r>
          </w:p>
        </w:tc>
        <w:tc>
          <w:tcPr>
            <w:tcW w:w="1260" w:type="dxa"/>
            <w:tcBorders>
              <w:top w:val="single" w:sz="4" w:space="0" w:color="auto"/>
              <w:left w:val="single" w:sz="4" w:space="0" w:color="auto"/>
              <w:bottom w:val="single" w:sz="4" w:space="0" w:color="auto"/>
              <w:right w:val="single" w:sz="4" w:space="0" w:color="auto"/>
            </w:tcBorders>
            <w:noWrap/>
            <w:hideMark/>
          </w:tcPr>
          <w:p w:rsidR="00A64B00" w:rsidRDefault="00A64B00">
            <w:pPr>
              <w:jc w:val="center"/>
              <w:rPr>
                <w:rFonts w:ascii="Arial" w:hAnsi="Arial" w:cs="Arial"/>
                <w:b/>
                <w:bCs/>
              </w:rPr>
            </w:pPr>
            <w:r>
              <w:rPr>
                <w:rFonts w:ascii="Arial" w:hAnsi="Arial" w:cs="Arial"/>
                <w:b/>
                <w:bCs/>
              </w:rPr>
              <w:t>plocha /ha/</w:t>
            </w:r>
          </w:p>
        </w:tc>
        <w:tc>
          <w:tcPr>
            <w:tcW w:w="1800" w:type="dxa"/>
            <w:tcBorders>
              <w:top w:val="single" w:sz="4" w:space="0" w:color="auto"/>
              <w:left w:val="single" w:sz="4" w:space="0" w:color="auto"/>
              <w:bottom w:val="single" w:sz="4" w:space="0" w:color="auto"/>
              <w:right w:val="single" w:sz="4" w:space="0" w:color="auto"/>
            </w:tcBorders>
            <w:hideMark/>
          </w:tcPr>
          <w:p w:rsidR="00A64B00" w:rsidRDefault="00A64B00">
            <w:pPr>
              <w:rPr>
                <w:rFonts w:ascii="Arial" w:hAnsi="Arial" w:cs="Arial"/>
                <w:b/>
                <w:bCs/>
              </w:rPr>
            </w:pPr>
            <w:r>
              <w:rPr>
                <w:rFonts w:ascii="Arial" w:hAnsi="Arial" w:cs="Arial"/>
                <w:b/>
                <w:bCs/>
              </w:rPr>
              <w:t>Č. plochy v map. příloze</w:t>
            </w:r>
          </w:p>
          <w:p w:rsidR="00A64B00" w:rsidRDefault="00A64B00">
            <w:pPr>
              <w:rPr>
                <w:rFonts w:ascii="Arial" w:hAnsi="Arial" w:cs="Arial"/>
                <w:b/>
                <w:bCs/>
                <w:color w:val="FF0000"/>
              </w:rPr>
            </w:pPr>
            <w:r>
              <w:rPr>
                <w:rFonts w:ascii="Arial" w:hAnsi="Arial" w:cs="Arial"/>
                <w:b/>
                <w:bCs/>
              </w:rPr>
              <w:t xml:space="preserve"> č. 2</w:t>
            </w:r>
          </w:p>
        </w:tc>
      </w:tr>
      <w:tr w:rsidR="00A64B00" w:rsidTr="00A64B00">
        <w:trPr>
          <w:trHeight w:val="336"/>
        </w:trPr>
        <w:tc>
          <w:tcPr>
            <w:tcW w:w="1272"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708 B 10</w:t>
            </w:r>
          </w:p>
        </w:tc>
        <w:tc>
          <w:tcPr>
            <w:tcW w:w="1328"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Hodslavice</w:t>
            </w:r>
          </w:p>
        </w:tc>
        <w:tc>
          <w:tcPr>
            <w:tcW w:w="14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1552/3</w:t>
            </w:r>
          </w:p>
        </w:tc>
        <w:tc>
          <w:tcPr>
            <w:tcW w:w="2132" w:type="dxa"/>
            <w:tcBorders>
              <w:top w:val="single" w:sz="4" w:space="0" w:color="auto"/>
              <w:left w:val="single" w:sz="4" w:space="0" w:color="auto"/>
              <w:bottom w:val="single" w:sz="4" w:space="0" w:color="auto"/>
              <w:right w:val="single" w:sz="4" w:space="0" w:color="auto"/>
            </w:tcBorders>
            <w:vAlign w:val="bottom"/>
            <w:hideMark/>
          </w:tcPr>
          <w:p w:rsidR="00A64B00" w:rsidRDefault="00A64B00">
            <w:pPr>
              <w:rPr>
                <w:rFonts w:ascii="Arial" w:hAnsi="Arial" w:cs="Arial"/>
              </w:rPr>
            </w:pPr>
            <w:r>
              <w:rPr>
                <w:rFonts w:ascii="Arial" w:hAnsi="Arial" w:cs="Arial"/>
              </w:rPr>
              <w:t xml:space="preserve"> nátěr přir. zmlazení</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1,6</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1a</w:t>
            </w:r>
          </w:p>
        </w:tc>
      </w:tr>
      <w:tr w:rsidR="00A64B00" w:rsidTr="00A64B00">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709 B 10</w:t>
            </w:r>
          </w:p>
        </w:tc>
        <w:tc>
          <w:tcPr>
            <w:tcW w:w="1328"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Hodslavice</w:t>
            </w:r>
          </w:p>
        </w:tc>
        <w:tc>
          <w:tcPr>
            <w:tcW w:w="14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1549</w:t>
            </w:r>
          </w:p>
        </w:tc>
        <w:tc>
          <w:tcPr>
            <w:tcW w:w="2132" w:type="dxa"/>
            <w:tcBorders>
              <w:top w:val="single" w:sz="4" w:space="0" w:color="auto"/>
              <w:left w:val="single" w:sz="4" w:space="0" w:color="auto"/>
              <w:bottom w:val="single" w:sz="4" w:space="0" w:color="auto"/>
              <w:right w:val="single" w:sz="4" w:space="0" w:color="auto"/>
            </w:tcBorders>
            <w:vAlign w:val="bottom"/>
            <w:hideMark/>
          </w:tcPr>
          <w:p w:rsidR="00A64B00" w:rsidRDefault="00A64B00">
            <w:pPr>
              <w:jc w:val="center"/>
              <w:rPr>
                <w:rFonts w:ascii="Arial" w:hAnsi="Arial" w:cs="Arial"/>
              </w:rPr>
            </w:pPr>
            <w:r>
              <w:rPr>
                <w:rFonts w:ascii="Arial" w:hAnsi="Arial" w:cs="Arial"/>
              </w:rPr>
              <w:t>nátěr přir. zmlazení</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2,45</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2a, 3a</w:t>
            </w:r>
          </w:p>
        </w:tc>
      </w:tr>
      <w:tr w:rsidR="00A64B00" w:rsidTr="00A64B00">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lastRenderedPageBreak/>
              <w:t>710 A 09</w:t>
            </w:r>
          </w:p>
        </w:tc>
        <w:tc>
          <w:tcPr>
            <w:tcW w:w="1328"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Hodslavice</w:t>
            </w:r>
          </w:p>
        </w:tc>
        <w:tc>
          <w:tcPr>
            <w:tcW w:w="14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1549</w:t>
            </w:r>
          </w:p>
        </w:tc>
        <w:tc>
          <w:tcPr>
            <w:tcW w:w="2132" w:type="dxa"/>
            <w:tcBorders>
              <w:top w:val="single" w:sz="4" w:space="0" w:color="auto"/>
              <w:left w:val="single" w:sz="4" w:space="0" w:color="auto"/>
              <w:bottom w:val="single" w:sz="4" w:space="0" w:color="auto"/>
              <w:right w:val="single" w:sz="4" w:space="0" w:color="auto"/>
            </w:tcBorders>
            <w:vAlign w:val="bottom"/>
            <w:hideMark/>
          </w:tcPr>
          <w:p w:rsidR="00A64B00" w:rsidRDefault="00A64B00">
            <w:pPr>
              <w:rPr>
                <w:rFonts w:ascii="Arial" w:hAnsi="Arial" w:cs="Arial"/>
              </w:rPr>
            </w:pPr>
            <w:r>
              <w:rPr>
                <w:rFonts w:ascii="Arial" w:hAnsi="Arial" w:cs="Arial"/>
              </w:rPr>
              <w:t xml:space="preserve"> nátěr přir. zmlazení</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1,2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4a,5a</w:t>
            </w:r>
          </w:p>
        </w:tc>
      </w:tr>
      <w:tr w:rsidR="00A64B00" w:rsidTr="00A64B00">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710 A 10b</w:t>
            </w:r>
          </w:p>
        </w:tc>
        <w:tc>
          <w:tcPr>
            <w:tcW w:w="1328"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Hodslavice</w:t>
            </w:r>
          </w:p>
        </w:tc>
        <w:tc>
          <w:tcPr>
            <w:tcW w:w="14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1549</w:t>
            </w:r>
          </w:p>
        </w:tc>
        <w:tc>
          <w:tcPr>
            <w:tcW w:w="2132" w:type="dxa"/>
            <w:tcBorders>
              <w:top w:val="single" w:sz="4" w:space="0" w:color="auto"/>
              <w:left w:val="single" w:sz="4" w:space="0" w:color="auto"/>
              <w:bottom w:val="single" w:sz="4" w:space="0" w:color="auto"/>
              <w:right w:val="single" w:sz="4" w:space="0" w:color="auto"/>
            </w:tcBorders>
            <w:vAlign w:val="bottom"/>
            <w:hideMark/>
          </w:tcPr>
          <w:p w:rsidR="00A64B00" w:rsidRDefault="00A64B00">
            <w:pPr>
              <w:jc w:val="center"/>
              <w:rPr>
                <w:rFonts w:ascii="Arial" w:hAnsi="Arial" w:cs="Arial"/>
              </w:rPr>
            </w:pPr>
            <w:r>
              <w:rPr>
                <w:rFonts w:ascii="Arial" w:hAnsi="Arial" w:cs="Arial"/>
              </w:rPr>
              <w:t>nátěr přir. zmlazení</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2,3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6a</w:t>
            </w:r>
          </w:p>
        </w:tc>
      </w:tr>
      <w:tr w:rsidR="00A64B00" w:rsidTr="00A64B00">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713 C 10</w:t>
            </w:r>
          </w:p>
        </w:tc>
        <w:tc>
          <w:tcPr>
            <w:tcW w:w="1328"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Mořkov </w:t>
            </w:r>
          </w:p>
        </w:tc>
        <w:tc>
          <w:tcPr>
            <w:tcW w:w="14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 948/10</w:t>
            </w:r>
          </w:p>
        </w:tc>
        <w:tc>
          <w:tcPr>
            <w:tcW w:w="2132" w:type="dxa"/>
            <w:tcBorders>
              <w:top w:val="single" w:sz="4" w:space="0" w:color="auto"/>
              <w:left w:val="single" w:sz="4" w:space="0" w:color="auto"/>
              <w:bottom w:val="single" w:sz="4" w:space="0" w:color="auto"/>
              <w:right w:val="single" w:sz="4" w:space="0" w:color="auto"/>
            </w:tcBorders>
            <w:vAlign w:val="bottom"/>
            <w:hideMark/>
          </w:tcPr>
          <w:p w:rsidR="00A64B00" w:rsidRDefault="00A64B00">
            <w:pPr>
              <w:jc w:val="center"/>
              <w:rPr>
                <w:rFonts w:ascii="Arial" w:hAnsi="Arial" w:cs="Arial"/>
              </w:rPr>
            </w:pPr>
            <w:r>
              <w:rPr>
                <w:rFonts w:ascii="Arial" w:hAnsi="Arial" w:cs="Arial"/>
              </w:rPr>
              <w:t>nátěr přir. zmlazení</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0,75</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7a</w:t>
            </w:r>
          </w:p>
        </w:tc>
      </w:tr>
      <w:tr w:rsidR="00A64B00" w:rsidTr="00A64B00">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715 A 10</w:t>
            </w:r>
          </w:p>
        </w:tc>
        <w:tc>
          <w:tcPr>
            <w:tcW w:w="1328"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Mořkov</w:t>
            </w:r>
          </w:p>
        </w:tc>
        <w:tc>
          <w:tcPr>
            <w:tcW w:w="14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948/1</w:t>
            </w:r>
          </w:p>
        </w:tc>
        <w:tc>
          <w:tcPr>
            <w:tcW w:w="2132" w:type="dxa"/>
            <w:tcBorders>
              <w:top w:val="single" w:sz="4" w:space="0" w:color="auto"/>
              <w:left w:val="single" w:sz="4" w:space="0" w:color="auto"/>
              <w:bottom w:val="single" w:sz="4" w:space="0" w:color="auto"/>
              <w:right w:val="single" w:sz="4" w:space="0" w:color="auto"/>
            </w:tcBorders>
            <w:vAlign w:val="bottom"/>
            <w:hideMark/>
          </w:tcPr>
          <w:p w:rsidR="00A64B00" w:rsidRDefault="00A64B00">
            <w:pPr>
              <w:rPr>
                <w:rFonts w:ascii="Arial" w:hAnsi="Arial" w:cs="Arial"/>
              </w:rPr>
            </w:pPr>
            <w:r>
              <w:rPr>
                <w:rFonts w:ascii="Arial" w:hAnsi="Arial" w:cs="Arial"/>
              </w:rPr>
              <w:t xml:space="preserve"> nátěr přir. zmlazení</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8a</w:t>
            </w:r>
          </w:p>
        </w:tc>
      </w:tr>
      <w:tr w:rsidR="00A64B00" w:rsidTr="00A64B00">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715 A 15</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Mořkov</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948/6</w:t>
            </w:r>
          </w:p>
        </w:tc>
        <w:tc>
          <w:tcPr>
            <w:tcW w:w="2132" w:type="dxa"/>
            <w:tcBorders>
              <w:top w:val="single" w:sz="4" w:space="0" w:color="auto"/>
              <w:left w:val="single" w:sz="4" w:space="0" w:color="auto"/>
              <w:bottom w:val="single" w:sz="4" w:space="0" w:color="auto"/>
              <w:right w:val="single" w:sz="4" w:space="0" w:color="auto"/>
            </w:tcBorders>
            <w:vAlign w:val="bottom"/>
            <w:hideMark/>
          </w:tcPr>
          <w:p w:rsidR="00A64B00" w:rsidRDefault="00A64B00">
            <w:pPr>
              <w:jc w:val="center"/>
              <w:rPr>
                <w:rFonts w:ascii="Arial" w:hAnsi="Arial" w:cs="Arial"/>
              </w:rPr>
            </w:pPr>
            <w:r>
              <w:rPr>
                <w:rFonts w:ascii="Arial" w:hAnsi="Arial" w:cs="Arial"/>
              </w:rPr>
              <w:t>nátěr přir. zmlazení</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0,9</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9a</w:t>
            </w:r>
          </w:p>
        </w:tc>
      </w:tr>
      <w:tr w:rsidR="00A64B00" w:rsidTr="00A64B00">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715 E 12</w:t>
            </w:r>
          </w:p>
        </w:tc>
        <w:tc>
          <w:tcPr>
            <w:tcW w:w="1328"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Mořkov</w:t>
            </w:r>
          </w:p>
        </w:tc>
        <w:tc>
          <w:tcPr>
            <w:tcW w:w="14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948/4</w:t>
            </w:r>
          </w:p>
        </w:tc>
        <w:tc>
          <w:tcPr>
            <w:tcW w:w="2132" w:type="dxa"/>
            <w:tcBorders>
              <w:top w:val="single" w:sz="4" w:space="0" w:color="auto"/>
              <w:left w:val="single" w:sz="4" w:space="0" w:color="auto"/>
              <w:bottom w:val="single" w:sz="4" w:space="0" w:color="auto"/>
              <w:right w:val="single" w:sz="4" w:space="0" w:color="auto"/>
            </w:tcBorders>
            <w:vAlign w:val="bottom"/>
            <w:hideMark/>
          </w:tcPr>
          <w:p w:rsidR="00A64B00" w:rsidRDefault="00A64B00">
            <w:pPr>
              <w:rPr>
                <w:rFonts w:ascii="Arial" w:hAnsi="Arial" w:cs="Arial"/>
              </w:rPr>
            </w:pPr>
            <w:r>
              <w:rPr>
                <w:rFonts w:ascii="Arial" w:hAnsi="Arial" w:cs="Arial"/>
              </w:rPr>
              <w:t xml:space="preserve"> nátěr přir. zmlazení</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1,23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10a</w:t>
            </w:r>
          </w:p>
        </w:tc>
      </w:tr>
      <w:tr w:rsidR="00A64B00" w:rsidTr="00A64B00">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716 D 10</w:t>
            </w:r>
          </w:p>
        </w:tc>
        <w:tc>
          <w:tcPr>
            <w:tcW w:w="1328"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Mořkov</w:t>
            </w:r>
          </w:p>
        </w:tc>
        <w:tc>
          <w:tcPr>
            <w:tcW w:w="14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948/3</w:t>
            </w:r>
          </w:p>
        </w:tc>
        <w:tc>
          <w:tcPr>
            <w:tcW w:w="2132" w:type="dxa"/>
            <w:tcBorders>
              <w:top w:val="single" w:sz="4" w:space="0" w:color="auto"/>
              <w:left w:val="single" w:sz="4" w:space="0" w:color="auto"/>
              <w:bottom w:val="single" w:sz="4" w:space="0" w:color="auto"/>
              <w:right w:val="single" w:sz="4" w:space="0" w:color="auto"/>
            </w:tcBorders>
            <w:vAlign w:val="bottom"/>
            <w:hideMark/>
          </w:tcPr>
          <w:p w:rsidR="00A64B00" w:rsidRDefault="00A64B00">
            <w:pPr>
              <w:jc w:val="center"/>
              <w:rPr>
                <w:rFonts w:ascii="Arial" w:hAnsi="Arial" w:cs="Arial"/>
              </w:rPr>
            </w:pPr>
            <w:r>
              <w:rPr>
                <w:rFonts w:ascii="Arial" w:hAnsi="Arial" w:cs="Arial"/>
              </w:rPr>
              <w:t>nátěr přir. zmlazení</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0,95</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11a, 12a</w:t>
            </w:r>
          </w:p>
        </w:tc>
      </w:tr>
      <w:tr w:rsidR="00A64B00" w:rsidTr="00A64B00">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720 B 10</w:t>
            </w:r>
          </w:p>
        </w:tc>
        <w:tc>
          <w:tcPr>
            <w:tcW w:w="1328"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Veřovice</w:t>
            </w:r>
          </w:p>
        </w:tc>
        <w:tc>
          <w:tcPr>
            <w:tcW w:w="14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2062/1</w:t>
            </w:r>
          </w:p>
        </w:tc>
        <w:tc>
          <w:tcPr>
            <w:tcW w:w="2132" w:type="dxa"/>
            <w:tcBorders>
              <w:top w:val="single" w:sz="4" w:space="0" w:color="auto"/>
              <w:left w:val="single" w:sz="4" w:space="0" w:color="auto"/>
              <w:bottom w:val="single" w:sz="4" w:space="0" w:color="auto"/>
              <w:right w:val="single" w:sz="4" w:space="0" w:color="auto"/>
            </w:tcBorders>
            <w:vAlign w:val="bottom"/>
            <w:hideMark/>
          </w:tcPr>
          <w:p w:rsidR="00A64B00" w:rsidRDefault="00A64B00">
            <w:pPr>
              <w:rPr>
                <w:rFonts w:ascii="Arial" w:hAnsi="Arial" w:cs="Arial"/>
              </w:rPr>
            </w:pPr>
            <w:r>
              <w:rPr>
                <w:rFonts w:ascii="Arial" w:hAnsi="Arial" w:cs="Arial"/>
              </w:rPr>
              <w:t xml:space="preserve"> nátěr přir. zmlazení</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0,7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13a</w:t>
            </w:r>
          </w:p>
        </w:tc>
      </w:tr>
      <w:tr w:rsidR="00A64B00" w:rsidTr="00A64B00">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720 C 10</w:t>
            </w:r>
          </w:p>
        </w:tc>
        <w:tc>
          <w:tcPr>
            <w:tcW w:w="1328"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Veřovice</w:t>
            </w:r>
          </w:p>
        </w:tc>
        <w:tc>
          <w:tcPr>
            <w:tcW w:w="14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2062/1</w:t>
            </w:r>
          </w:p>
        </w:tc>
        <w:tc>
          <w:tcPr>
            <w:tcW w:w="2132" w:type="dxa"/>
            <w:tcBorders>
              <w:top w:val="single" w:sz="4" w:space="0" w:color="auto"/>
              <w:left w:val="single" w:sz="4" w:space="0" w:color="auto"/>
              <w:bottom w:val="single" w:sz="4" w:space="0" w:color="auto"/>
              <w:right w:val="single" w:sz="4" w:space="0" w:color="auto"/>
            </w:tcBorders>
            <w:vAlign w:val="bottom"/>
            <w:hideMark/>
          </w:tcPr>
          <w:p w:rsidR="00A64B00" w:rsidRDefault="00A64B00">
            <w:pPr>
              <w:jc w:val="center"/>
              <w:rPr>
                <w:rFonts w:ascii="Arial" w:hAnsi="Arial" w:cs="Arial"/>
              </w:rPr>
            </w:pPr>
            <w:r>
              <w:rPr>
                <w:rFonts w:ascii="Arial" w:hAnsi="Arial" w:cs="Arial"/>
              </w:rPr>
              <w:t>nátěr přir. zmlazení</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1,35</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14a, 15a</w:t>
            </w:r>
          </w:p>
        </w:tc>
      </w:tr>
      <w:tr w:rsidR="00A64B00" w:rsidTr="00A64B00">
        <w:trPr>
          <w:trHeight w:val="244"/>
        </w:trPr>
        <w:tc>
          <w:tcPr>
            <w:tcW w:w="1272" w:type="dxa"/>
            <w:tcBorders>
              <w:top w:val="single" w:sz="4" w:space="0" w:color="auto"/>
              <w:left w:val="single" w:sz="4" w:space="0" w:color="auto"/>
              <w:bottom w:val="single" w:sz="4" w:space="0" w:color="auto"/>
              <w:right w:val="single" w:sz="4" w:space="0" w:color="auto"/>
            </w:tcBorders>
            <w:noWrap/>
            <w:hideMark/>
          </w:tcPr>
          <w:p w:rsidR="00A64B00" w:rsidRDefault="00A64B00">
            <w:pPr>
              <w:jc w:val="center"/>
              <w:rPr>
                <w:rFonts w:ascii="Arial" w:hAnsi="Arial" w:cs="Arial"/>
              </w:rPr>
            </w:pPr>
            <w:r>
              <w:rPr>
                <w:rFonts w:ascii="Arial" w:hAnsi="Arial" w:cs="Arial"/>
              </w:rPr>
              <w:t>721 C 14</w:t>
            </w:r>
          </w:p>
        </w:tc>
        <w:tc>
          <w:tcPr>
            <w:tcW w:w="1328" w:type="dxa"/>
            <w:tcBorders>
              <w:top w:val="single" w:sz="4" w:space="0" w:color="auto"/>
              <w:left w:val="single" w:sz="4" w:space="0" w:color="auto"/>
              <w:bottom w:val="single" w:sz="4" w:space="0" w:color="auto"/>
              <w:right w:val="single" w:sz="4" w:space="0" w:color="auto"/>
            </w:tcBorders>
            <w:noWrap/>
            <w:hideMark/>
          </w:tcPr>
          <w:p w:rsidR="00A64B00" w:rsidRDefault="00A64B00">
            <w:pPr>
              <w:jc w:val="center"/>
              <w:rPr>
                <w:rFonts w:ascii="Arial" w:hAnsi="Arial" w:cs="Arial"/>
                <w:color w:val="000000"/>
              </w:rPr>
            </w:pPr>
            <w:r>
              <w:rPr>
                <w:rFonts w:ascii="Arial" w:hAnsi="Arial" w:cs="Arial"/>
                <w:color w:val="000000"/>
              </w:rPr>
              <w:t>Veřovice</w:t>
            </w:r>
          </w:p>
        </w:tc>
        <w:tc>
          <w:tcPr>
            <w:tcW w:w="1400" w:type="dxa"/>
            <w:tcBorders>
              <w:top w:val="single" w:sz="4" w:space="0" w:color="auto"/>
              <w:left w:val="single" w:sz="4" w:space="0" w:color="auto"/>
              <w:bottom w:val="single" w:sz="4" w:space="0" w:color="auto"/>
              <w:right w:val="single" w:sz="4" w:space="0" w:color="auto"/>
            </w:tcBorders>
            <w:hideMark/>
          </w:tcPr>
          <w:p w:rsidR="00A64B00" w:rsidRDefault="00A64B00">
            <w:pPr>
              <w:jc w:val="center"/>
              <w:rPr>
                <w:rFonts w:ascii="Arial" w:hAnsi="Arial" w:cs="Arial"/>
                <w:color w:val="000000"/>
              </w:rPr>
            </w:pPr>
            <w:r>
              <w:rPr>
                <w:rFonts w:ascii="Arial" w:hAnsi="Arial" w:cs="Arial"/>
                <w:color w:val="000000"/>
              </w:rPr>
              <w:t>2062/6</w:t>
            </w:r>
          </w:p>
        </w:tc>
        <w:tc>
          <w:tcPr>
            <w:tcW w:w="2132" w:type="dxa"/>
            <w:tcBorders>
              <w:top w:val="single" w:sz="4" w:space="0" w:color="auto"/>
              <w:left w:val="single" w:sz="4" w:space="0" w:color="auto"/>
              <w:bottom w:val="single" w:sz="4" w:space="0" w:color="auto"/>
              <w:right w:val="single" w:sz="4" w:space="0" w:color="auto"/>
            </w:tcBorders>
            <w:hideMark/>
          </w:tcPr>
          <w:p w:rsidR="00A64B00" w:rsidRDefault="00A64B00">
            <w:pPr>
              <w:rPr>
                <w:rFonts w:ascii="Arial" w:hAnsi="Arial" w:cs="Arial"/>
              </w:rPr>
            </w:pPr>
            <w:r>
              <w:rPr>
                <w:rFonts w:ascii="Arial" w:hAnsi="Arial" w:cs="Arial"/>
              </w:rPr>
              <w:t xml:space="preserve"> nátěr přir. zmlazení</w:t>
            </w:r>
          </w:p>
        </w:tc>
        <w:tc>
          <w:tcPr>
            <w:tcW w:w="1260" w:type="dxa"/>
            <w:tcBorders>
              <w:top w:val="single" w:sz="4" w:space="0" w:color="auto"/>
              <w:left w:val="single" w:sz="4" w:space="0" w:color="auto"/>
              <w:bottom w:val="single" w:sz="4" w:space="0" w:color="auto"/>
              <w:right w:val="single" w:sz="4" w:space="0" w:color="auto"/>
            </w:tcBorders>
            <w:noWrap/>
            <w:hideMark/>
          </w:tcPr>
          <w:p w:rsidR="00A64B00" w:rsidRDefault="00A64B00">
            <w:pPr>
              <w:jc w:val="center"/>
              <w:rPr>
                <w:rFonts w:ascii="Arial" w:hAnsi="Arial" w:cs="Arial"/>
              </w:rPr>
            </w:pPr>
            <w:r>
              <w:rPr>
                <w:rFonts w:ascii="Arial" w:hAnsi="Arial" w:cs="Arial"/>
              </w:rPr>
              <w:t>0,5</w:t>
            </w:r>
          </w:p>
        </w:tc>
        <w:tc>
          <w:tcPr>
            <w:tcW w:w="1800" w:type="dxa"/>
            <w:tcBorders>
              <w:top w:val="single" w:sz="4" w:space="0" w:color="auto"/>
              <w:left w:val="single" w:sz="4" w:space="0" w:color="auto"/>
              <w:bottom w:val="single" w:sz="4" w:space="0" w:color="auto"/>
              <w:right w:val="single" w:sz="4" w:space="0" w:color="auto"/>
            </w:tcBorders>
            <w:noWrap/>
            <w:hideMark/>
          </w:tcPr>
          <w:p w:rsidR="00A64B00" w:rsidRDefault="00A64B00">
            <w:pPr>
              <w:jc w:val="center"/>
              <w:rPr>
                <w:rFonts w:ascii="Arial" w:hAnsi="Arial" w:cs="Arial"/>
              </w:rPr>
            </w:pPr>
            <w:r>
              <w:rPr>
                <w:rFonts w:ascii="Arial" w:hAnsi="Arial" w:cs="Arial"/>
              </w:rPr>
              <w:t>16a</w:t>
            </w:r>
          </w:p>
        </w:tc>
      </w:tr>
      <w:tr w:rsidR="00A64B00" w:rsidTr="00A64B00">
        <w:trPr>
          <w:trHeight w:val="198"/>
        </w:trPr>
        <w:tc>
          <w:tcPr>
            <w:tcW w:w="1272" w:type="dxa"/>
            <w:tcBorders>
              <w:top w:val="single" w:sz="4" w:space="0" w:color="auto"/>
              <w:left w:val="single" w:sz="4" w:space="0" w:color="auto"/>
              <w:bottom w:val="single" w:sz="4" w:space="0" w:color="auto"/>
              <w:right w:val="single" w:sz="4" w:space="0" w:color="auto"/>
            </w:tcBorders>
            <w:noWrap/>
            <w:hideMark/>
          </w:tcPr>
          <w:p w:rsidR="00A64B00" w:rsidRDefault="00A64B00">
            <w:pPr>
              <w:jc w:val="center"/>
              <w:rPr>
                <w:rFonts w:ascii="Arial" w:hAnsi="Arial" w:cs="Arial"/>
              </w:rPr>
            </w:pPr>
            <w:r>
              <w:rPr>
                <w:rFonts w:ascii="Arial" w:hAnsi="Arial" w:cs="Arial"/>
              </w:rPr>
              <w:t>721 D 14</w:t>
            </w:r>
          </w:p>
        </w:tc>
        <w:tc>
          <w:tcPr>
            <w:tcW w:w="1328" w:type="dxa"/>
            <w:tcBorders>
              <w:top w:val="single" w:sz="4" w:space="0" w:color="auto"/>
              <w:left w:val="single" w:sz="4" w:space="0" w:color="auto"/>
              <w:bottom w:val="single" w:sz="4" w:space="0" w:color="auto"/>
              <w:right w:val="single" w:sz="4" w:space="0" w:color="auto"/>
            </w:tcBorders>
            <w:noWrap/>
            <w:hideMark/>
          </w:tcPr>
          <w:p w:rsidR="00A64B00" w:rsidRDefault="00A64B00">
            <w:pPr>
              <w:jc w:val="center"/>
              <w:rPr>
                <w:rFonts w:ascii="Arial" w:hAnsi="Arial" w:cs="Arial"/>
                <w:color w:val="000000"/>
              </w:rPr>
            </w:pPr>
            <w:r>
              <w:rPr>
                <w:rFonts w:ascii="Arial" w:hAnsi="Arial" w:cs="Arial"/>
                <w:color w:val="000000"/>
              </w:rPr>
              <w:t>Veřovice</w:t>
            </w:r>
          </w:p>
        </w:tc>
        <w:tc>
          <w:tcPr>
            <w:tcW w:w="1400" w:type="dxa"/>
            <w:tcBorders>
              <w:top w:val="single" w:sz="4" w:space="0" w:color="auto"/>
              <w:left w:val="single" w:sz="4" w:space="0" w:color="auto"/>
              <w:bottom w:val="single" w:sz="4" w:space="0" w:color="auto"/>
              <w:right w:val="single" w:sz="4" w:space="0" w:color="auto"/>
            </w:tcBorders>
            <w:noWrap/>
            <w:hideMark/>
          </w:tcPr>
          <w:p w:rsidR="00A64B00" w:rsidRDefault="00A64B00">
            <w:pPr>
              <w:jc w:val="center"/>
              <w:rPr>
                <w:rFonts w:ascii="Arial" w:hAnsi="Arial" w:cs="Arial"/>
                <w:color w:val="000000"/>
              </w:rPr>
            </w:pPr>
            <w:r>
              <w:rPr>
                <w:rFonts w:ascii="Arial" w:hAnsi="Arial" w:cs="Arial"/>
                <w:color w:val="000000"/>
              </w:rPr>
              <w:t>2062/6</w:t>
            </w:r>
          </w:p>
        </w:tc>
        <w:tc>
          <w:tcPr>
            <w:tcW w:w="2132" w:type="dxa"/>
            <w:tcBorders>
              <w:top w:val="single" w:sz="4" w:space="0" w:color="auto"/>
              <w:left w:val="single" w:sz="4" w:space="0" w:color="auto"/>
              <w:bottom w:val="single" w:sz="4" w:space="0" w:color="auto"/>
              <w:right w:val="single" w:sz="4" w:space="0" w:color="auto"/>
            </w:tcBorders>
            <w:hideMark/>
          </w:tcPr>
          <w:p w:rsidR="00A64B00" w:rsidRDefault="00A64B00">
            <w:pPr>
              <w:jc w:val="center"/>
              <w:rPr>
                <w:rFonts w:ascii="Arial" w:hAnsi="Arial" w:cs="Arial"/>
              </w:rPr>
            </w:pPr>
            <w:r>
              <w:rPr>
                <w:rFonts w:ascii="Arial" w:hAnsi="Arial" w:cs="Arial"/>
              </w:rPr>
              <w:t>nátěr přir. zmlazení</w:t>
            </w:r>
          </w:p>
        </w:tc>
        <w:tc>
          <w:tcPr>
            <w:tcW w:w="1260" w:type="dxa"/>
            <w:tcBorders>
              <w:top w:val="single" w:sz="4" w:space="0" w:color="auto"/>
              <w:left w:val="single" w:sz="4" w:space="0" w:color="auto"/>
              <w:bottom w:val="single" w:sz="4" w:space="0" w:color="auto"/>
              <w:right w:val="single" w:sz="4" w:space="0" w:color="auto"/>
            </w:tcBorders>
            <w:noWrap/>
            <w:hideMark/>
          </w:tcPr>
          <w:p w:rsidR="00A64B00" w:rsidRDefault="00A64B00">
            <w:pPr>
              <w:jc w:val="center"/>
              <w:rPr>
                <w:rFonts w:ascii="Arial" w:hAnsi="Arial" w:cs="Arial"/>
              </w:rPr>
            </w:pPr>
            <w:r>
              <w:rPr>
                <w:rFonts w:ascii="Arial" w:hAnsi="Arial" w:cs="Arial"/>
              </w:rPr>
              <w:t>0,35</w:t>
            </w:r>
          </w:p>
        </w:tc>
        <w:tc>
          <w:tcPr>
            <w:tcW w:w="1800" w:type="dxa"/>
            <w:tcBorders>
              <w:top w:val="single" w:sz="4" w:space="0" w:color="auto"/>
              <w:left w:val="single" w:sz="4" w:space="0" w:color="auto"/>
              <w:bottom w:val="single" w:sz="4" w:space="0" w:color="auto"/>
              <w:right w:val="single" w:sz="4" w:space="0" w:color="auto"/>
            </w:tcBorders>
            <w:noWrap/>
            <w:hideMark/>
          </w:tcPr>
          <w:p w:rsidR="00A64B00" w:rsidRDefault="00A64B00">
            <w:pPr>
              <w:jc w:val="center"/>
              <w:rPr>
                <w:rFonts w:ascii="Arial" w:hAnsi="Arial" w:cs="Arial"/>
              </w:rPr>
            </w:pPr>
            <w:r>
              <w:rPr>
                <w:rFonts w:ascii="Arial" w:hAnsi="Arial" w:cs="Arial"/>
              </w:rPr>
              <w:t>17a</w:t>
            </w:r>
          </w:p>
        </w:tc>
      </w:tr>
      <w:tr w:rsidR="00A64B00" w:rsidTr="00A64B00">
        <w:trPr>
          <w:trHeight w:val="277"/>
        </w:trPr>
        <w:tc>
          <w:tcPr>
            <w:tcW w:w="1272" w:type="dxa"/>
            <w:tcBorders>
              <w:top w:val="single" w:sz="4" w:space="0" w:color="auto"/>
              <w:left w:val="single" w:sz="4" w:space="0" w:color="auto"/>
              <w:bottom w:val="single" w:sz="4" w:space="0" w:color="auto"/>
              <w:right w:val="single" w:sz="4" w:space="0" w:color="auto"/>
            </w:tcBorders>
            <w:noWrap/>
            <w:hideMark/>
          </w:tcPr>
          <w:p w:rsidR="00A64B00" w:rsidRDefault="00A64B00">
            <w:pPr>
              <w:jc w:val="center"/>
              <w:rPr>
                <w:rFonts w:ascii="Arial" w:hAnsi="Arial" w:cs="Arial"/>
              </w:rPr>
            </w:pPr>
            <w:r>
              <w:rPr>
                <w:rFonts w:ascii="Arial" w:hAnsi="Arial" w:cs="Arial"/>
              </w:rPr>
              <w:t>722 A 11</w:t>
            </w:r>
          </w:p>
        </w:tc>
        <w:tc>
          <w:tcPr>
            <w:tcW w:w="1328" w:type="dxa"/>
            <w:tcBorders>
              <w:top w:val="single" w:sz="4" w:space="0" w:color="auto"/>
              <w:left w:val="single" w:sz="4" w:space="0" w:color="auto"/>
              <w:bottom w:val="single" w:sz="4" w:space="0" w:color="auto"/>
              <w:right w:val="single" w:sz="4" w:space="0" w:color="auto"/>
            </w:tcBorders>
            <w:noWrap/>
            <w:hideMark/>
          </w:tcPr>
          <w:p w:rsidR="00A64B00" w:rsidRDefault="00A64B00">
            <w:pPr>
              <w:jc w:val="center"/>
              <w:rPr>
                <w:rFonts w:ascii="Arial" w:hAnsi="Arial" w:cs="Arial"/>
              </w:rPr>
            </w:pPr>
            <w:r>
              <w:rPr>
                <w:rFonts w:ascii="Arial" w:hAnsi="Arial" w:cs="Arial"/>
              </w:rPr>
              <w:t>Veřovice</w:t>
            </w:r>
          </w:p>
        </w:tc>
        <w:tc>
          <w:tcPr>
            <w:tcW w:w="1400" w:type="dxa"/>
            <w:tcBorders>
              <w:top w:val="single" w:sz="4" w:space="0" w:color="auto"/>
              <w:left w:val="single" w:sz="4" w:space="0" w:color="auto"/>
              <w:bottom w:val="single" w:sz="4" w:space="0" w:color="auto"/>
              <w:right w:val="single" w:sz="4" w:space="0" w:color="auto"/>
            </w:tcBorders>
            <w:noWrap/>
            <w:hideMark/>
          </w:tcPr>
          <w:p w:rsidR="00A64B00" w:rsidRDefault="00A64B00">
            <w:pPr>
              <w:jc w:val="center"/>
              <w:rPr>
                <w:rFonts w:ascii="Arial" w:hAnsi="Arial" w:cs="Arial"/>
                <w:color w:val="000000"/>
              </w:rPr>
            </w:pPr>
            <w:r>
              <w:rPr>
                <w:rFonts w:ascii="Arial" w:hAnsi="Arial" w:cs="Arial"/>
                <w:color w:val="000000"/>
              </w:rPr>
              <w:t>2062/1</w:t>
            </w:r>
          </w:p>
        </w:tc>
        <w:tc>
          <w:tcPr>
            <w:tcW w:w="2132" w:type="dxa"/>
            <w:tcBorders>
              <w:top w:val="single" w:sz="4" w:space="0" w:color="auto"/>
              <w:left w:val="single" w:sz="4" w:space="0" w:color="auto"/>
              <w:bottom w:val="single" w:sz="4" w:space="0" w:color="auto"/>
              <w:right w:val="single" w:sz="4" w:space="0" w:color="auto"/>
            </w:tcBorders>
            <w:hideMark/>
          </w:tcPr>
          <w:p w:rsidR="00A64B00" w:rsidRDefault="00A64B00">
            <w:pPr>
              <w:rPr>
                <w:rFonts w:ascii="Arial" w:hAnsi="Arial" w:cs="Arial"/>
              </w:rPr>
            </w:pPr>
            <w:r>
              <w:rPr>
                <w:rFonts w:ascii="Arial" w:hAnsi="Arial" w:cs="Arial"/>
              </w:rPr>
              <w:t xml:space="preserve"> nátěr přir. zmlazení</w:t>
            </w:r>
          </w:p>
        </w:tc>
        <w:tc>
          <w:tcPr>
            <w:tcW w:w="1260" w:type="dxa"/>
            <w:tcBorders>
              <w:top w:val="single" w:sz="4" w:space="0" w:color="auto"/>
              <w:left w:val="single" w:sz="4" w:space="0" w:color="auto"/>
              <w:bottom w:val="single" w:sz="4" w:space="0" w:color="auto"/>
              <w:right w:val="single" w:sz="4" w:space="0" w:color="auto"/>
            </w:tcBorders>
            <w:noWrap/>
            <w:hideMark/>
          </w:tcPr>
          <w:p w:rsidR="00A64B00" w:rsidRDefault="00A64B00">
            <w:pPr>
              <w:jc w:val="center"/>
              <w:rPr>
                <w:rFonts w:ascii="Arial" w:hAnsi="Arial" w:cs="Arial"/>
              </w:rPr>
            </w:pPr>
            <w:r>
              <w:rPr>
                <w:rFonts w:ascii="Arial" w:hAnsi="Arial" w:cs="Arial"/>
              </w:rPr>
              <w:t>1,25</w:t>
            </w:r>
          </w:p>
        </w:tc>
        <w:tc>
          <w:tcPr>
            <w:tcW w:w="1800" w:type="dxa"/>
            <w:tcBorders>
              <w:top w:val="single" w:sz="4" w:space="0" w:color="auto"/>
              <w:left w:val="single" w:sz="4" w:space="0" w:color="auto"/>
              <w:bottom w:val="single" w:sz="4" w:space="0" w:color="auto"/>
              <w:right w:val="single" w:sz="4" w:space="0" w:color="auto"/>
            </w:tcBorders>
            <w:noWrap/>
            <w:hideMark/>
          </w:tcPr>
          <w:p w:rsidR="00A64B00" w:rsidRDefault="00A64B00">
            <w:pPr>
              <w:jc w:val="center"/>
              <w:rPr>
                <w:rFonts w:ascii="Arial" w:hAnsi="Arial" w:cs="Arial"/>
              </w:rPr>
            </w:pPr>
            <w:r>
              <w:rPr>
                <w:rFonts w:ascii="Arial" w:hAnsi="Arial" w:cs="Arial"/>
              </w:rPr>
              <w:t>18a</w:t>
            </w:r>
          </w:p>
        </w:tc>
      </w:tr>
      <w:tr w:rsidR="00A64B00" w:rsidTr="00A64B00">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723 B 9</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Veřovice</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2062/1</w:t>
            </w:r>
          </w:p>
        </w:tc>
        <w:tc>
          <w:tcPr>
            <w:tcW w:w="2132" w:type="dxa"/>
            <w:tcBorders>
              <w:top w:val="single" w:sz="4" w:space="0" w:color="auto"/>
              <w:left w:val="single" w:sz="4" w:space="0" w:color="auto"/>
              <w:bottom w:val="single" w:sz="4" w:space="0" w:color="auto"/>
              <w:right w:val="single" w:sz="4" w:space="0" w:color="auto"/>
            </w:tcBorders>
            <w:vAlign w:val="bottom"/>
            <w:hideMark/>
          </w:tcPr>
          <w:p w:rsidR="00A64B00" w:rsidRDefault="00A64B00">
            <w:pPr>
              <w:jc w:val="center"/>
              <w:rPr>
                <w:rFonts w:ascii="Arial" w:hAnsi="Arial" w:cs="Arial"/>
              </w:rPr>
            </w:pPr>
            <w:r>
              <w:rPr>
                <w:rFonts w:ascii="Arial" w:hAnsi="Arial" w:cs="Arial"/>
              </w:rPr>
              <w:t>nátěr přir. zmlazení</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19a</w:t>
            </w:r>
          </w:p>
        </w:tc>
      </w:tr>
      <w:tr w:rsidR="00A64B00" w:rsidTr="00A64B00">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723 B 12</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Veřovice</w:t>
            </w:r>
          </w:p>
        </w:tc>
        <w:tc>
          <w:tcPr>
            <w:tcW w:w="14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2062/1</w:t>
            </w:r>
          </w:p>
        </w:tc>
        <w:tc>
          <w:tcPr>
            <w:tcW w:w="2132" w:type="dxa"/>
            <w:tcBorders>
              <w:top w:val="single" w:sz="4" w:space="0" w:color="auto"/>
              <w:left w:val="single" w:sz="4" w:space="0" w:color="auto"/>
              <w:bottom w:val="single" w:sz="4" w:space="0" w:color="auto"/>
              <w:right w:val="single" w:sz="4" w:space="0" w:color="auto"/>
            </w:tcBorders>
            <w:vAlign w:val="bottom"/>
            <w:hideMark/>
          </w:tcPr>
          <w:p w:rsidR="00A64B00" w:rsidRDefault="00A64B00">
            <w:pPr>
              <w:jc w:val="center"/>
              <w:rPr>
                <w:rFonts w:ascii="Arial" w:hAnsi="Arial" w:cs="Arial"/>
              </w:rPr>
            </w:pPr>
            <w:r>
              <w:rPr>
                <w:rFonts w:ascii="Arial" w:hAnsi="Arial" w:cs="Arial"/>
              </w:rPr>
              <w:t>nátěr přir. zmlazení</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0,3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20a, 21a</w:t>
            </w:r>
          </w:p>
        </w:tc>
      </w:tr>
      <w:tr w:rsidR="00A64B00" w:rsidTr="00A64B00">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726 A 13</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Veřovice</w:t>
            </w:r>
          </w:p>
        </w:tc>
        <w:tc>
          <w:tcPr>
            <w:tcW w:w="14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2062/3</w:t>
            </w:r>
          </w:p>
        </w:tc>
        <w:tc>
          <w:tcPr>
            <w:tcW w:w="2132" w:type="dxa"/>
            <w:tcBorders>
              <w:top w:val="single" w:sz="4" w:space="0" w:color="auto"/>
              <w:left w:val="single" w:sz="4" w:space="0" w:color="auto"/>
              <w:bottom w:val="single" w:sz="4" w:space="0" w:color="auto"/>
              <w:right w:val="single" w:sz="4" w:space="0" w:color="auto"/>
            </w:tcBorders>
            <w:vAlign w:val="bottom"/>
            <w:hideMark/>
          </w:tcPr>
          <w:p w:rsidR="00A64B00" w:rsidRDefault="00A64B00">
            <w:pPr>
              <w:jc w:val="center"/>
              <w:rPr>
                <w:rFonts w:ascii="Arial" w:hAnsi="Arial" w:cs="Arial"/>
              </w:rPr>
            </w:pPr>
            <w:r>
              <w:rPr>
                <w:rFonts w:ascii="Arial" w:hAnsi="Arial" w:cs="Arial"/>
              </w:rPr>
              <w:t>nátěr přir. zmlazení</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1</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22a, 23a</w:t>
            </w:r>
          </w:p>
        </w:tc>
      </w:tr>
      <w:tr w:rsidR="00A64B00" w:rsidTr="00A64B00">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726 C 14</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Veřovice</w:t>
            </w:r>
          </w:p>
        </w:tc>
        <w:tc>
          <w:tcPr>
            <w:tcW w:w="14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2062/3</w:t>
            </w:r>
          </w:p>
        </w:tc>
        <w:tc>
          <w:tcPr>
            <w:tcW w:w="2132" w:type="dxa"/>
            <w:tcBorders>
              <w:top w:val="single" w:sz="4" w:space="0" w:color="auto"/>
              <w:left w:val="single" w:sz="4" w:space="0" w:color="auto"/>
              <w:bottom w:val="single" w:sz="4" w:space="0" w:color="auto"/>
              <w:right w:val="single" w:sz="4" w:space="0" w:color="auto"/>
            </w:tcBorders>
            <w:vAlign w:val="bottom"/>
            <w:hideMark/>
          </w:tcPr>
          <w:p w:rsidR="00A64B00" w:rsidRDefault="00A64B00">
            <w:pPr>
              <w:rPr>
                <w:rFonts w:ascii="Arial" w:hAnsi="Arial" w:cs="Arial"/>
              </w:rPr>
            </w:pPr>
            <w:r>
              <w:rPr>
                <w:rFonts w:ascii="Arial" w:hAnsi="Arial" w:cs="Arial"/>
              </w:rPr>
              <w:t xml:space="preserve"> nátěr přir. zmlazení</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0,16</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24a</w:t>
            </w:r>
          </w:p>
        </w:tc>
      </w:tr>
      <w:tr w:rsidR="00A64B00" w:rsidTr="00A64B00">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731 B 13</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Veřovice</w:t>
            </w:r>
          </w:p>
        </w:tc>
        <w:tc>
          <w:tcPr>
            <w:tcW w:w="14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2069/7</w:t>
            </w:r>
          </w:p>
        </w:tc>
        <w:tc>
          <w:tcPr>
            <w:tcW w:w="2132" w:type="dxa"/>
            <w:tcBorders>
              <w:top w:val="single" w:sz="4" w:space="0" w:color="auto"/>
              <w:left w:val="single" w:sz="4" w:space="0" w:color="auto"/>
              <w:bottom w:val="single" w:sz="4" w:space="0" w:color="auto"/>
              <w:right w:val="single" w:sz="4" w:space="0" w:color="auto"/>
            </w:tcBorders>
            <w:vAlign w:val="bottom"/>
            <w:hideMark/>
          </w:tcPr>
          <w:p w:rsidR="00A64B00" w:rsidRDefault="00A64B00">
            <w:pPr>
              <w:jc w:val="center"/>
              <w:rPr>
                <w:rFonts w:ascii="Arial" w:hAnsi="Arial" w:cs="Arial"/>
              </w:rPr>
            </w:pPr>
            <w:r>
              <w:rPr>
                <w:rFonts w:ascii="Arial" w:hAnsi="Arial" w:cs="Arial"/>
              </w:rPr>
              <w:t>nátěr přir. zmlazení</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0,85</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25a</w:t>
            </w:r>
          </w:p>
        </w:tc>
      </w:tr>
      <w:tr w:rsidR="00A64B00" w:rsidTr="00A64B00">
        <w:trPr>
          <w:trHeight w:val="300"/>
        </w:trPr>
        <w:tc>
          <w:tcPr>
            <w:tcW w:w="1272"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b/>
                <w:bCs/>
              </w:rPr>
            </w:pPr>
            <w:r>
              <w:rPr>
                <w:rFonts w:ascii="Arial" w:hAnsi="Arial" w:cs="Arial"/>
                <w:b/>
                <w:bCs/>
              </w:rPr>
              <w:t>celkem</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b/>
                <w:bCs/>
              </w:rPr>
            </w:pPr>
            <w:r>
              <w:rPr>
                <w:rFonts w:ascii="Arial" w:hAnsi="Arial" w:cs="Arial"/>
                <w:b/>
                <w:bCs/>
              </w:rPr>
              <w:t> </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b/>
                <w:bCs/>
              </w:rPr>
            </w:pPr>
            <w:r>
              <w:rPr>
                <w:rFonts w:ascii="Arial" w:hAnsi="Arial" w:cs="Arial"/>
                <w:b/>
                <w:bCs/>
              </w:rPr>
              <w:t> </w:t>
            </w:r>
          </w:p>
        </w:tc>
        <w:tc>
          <w:tcPr>
            <w:tcW w:w="2132" w:type="dxa"/>
            <w:tcBorders>
              <w:top w:val="single" w:sz="4" w:space="0" w:color="auto"/>
              <w:left w:val="single" w:sz="4" w:space="0" w:color="auto"/>
              <w:bottom w:val="single" w:sz="4" w:space="0" w:color="auto"/>
              <w:right w:val="single" w:sz="4" w:space="0" w:color="auto"/>
            </w:tcBorders>
          </w:tcPr>
          <w:p w:rsidR="00A64B00" w:rsidRDefault="00A64B00">
            <w:pPr>
              <w:jc w:val="center"/>
              <w:rPr>
                <w:rFonts w:ascii="Arial" w:hAnsi="Arial" w:cs="Arial"/>
                <w:b/>
                <w:bCs/>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b/>
                <w:bCs/>
              </w:rPr>
            </w:pPr>
            <w:r>
              <w:rPr>
                <w:rFonts w:ascii="Arial" w:hAnsi="Arial" w:cs="Arial"/>
                <w:b/>
                <w:bCs/>
              </w:rPr>
              <w:t>19,14</w:t>
            </w:r>
          </w:p>
        </w:tc>
        <w:tc>
          <w:tcPr>
            <w:tcW w:w="1800" w:type="dxa"/>
            <w:tcBorders>
              <w:top w:val="single" w:sz="4" w:space="0" w:color="auto"/>
              <w:left w:val="single" w:sz="4" w:space="0" w:color="auto"/>
              <w:bottom w:val="single" w:sz="4" w:space="0" w:color="auto"/>
              <w:right w:val="single" w:sz="4" w:space="0" w:color="auto"/>
            </w:tcBorders>
            <w:noWrap/>
            <w:vAlign w:val="bottom"/>
          </w:tcPr>
          <w:p w:rsidR="00A64B00" w:rsidRDefault="00A64B00">
            <w:pPr>
              <w:jc w:val="center"/>
              <w:rPr>
                <w:rFonts w:ascii="Arial" w:hAnsi="Arial" w:cs="Arial"/>
              </w:rPr>
            </w:pPr>
          </w:p>
        </w:tc>
      </w:tr>
      <w:tr w:rsidR="00A64B00" w:rsidTr="00A64B00">
        <w:trPr>
          <w:trHeight w:val="345"/>
        </w:trPr>
        <w:tc>
          <w:tcPr>
            <w:tcW w:w="1272" w:type="dxa"/>
            <w:tcBorders>
              <w:top w:val="single" w:sz="4" w:space="0" w:color="auto"/>
              <w:left w:val="single" w:sz="4" w:space="0" w:color="auto"/>
              <w:bottom w:val="single" w:sz="4" w:space="0" w:color="auto"/>
              <w:right w:val="single" w:sz="4" w:space="0" w:color="auto"/>
            </w:tcBorders>
            <w:noWrap/>
            <w:vAlign w:val="center"/>
          </w:tcPr>
          <w:p w:rsidR="00A64B00" w:rsidRDefault="00A64B00">
            <w:pPr>
              <w:jc w:val="center"/>
              <w:rPr>
                <w:rFonts w:ascii="Arial" w:hAnsi="Arial" w:cs="Arial"/>
                <w:b/>
                <w:bCs/>
              </w:rPr>
            </w:pPr>
          </w:p>
        </w:tc>
        <w:tc>
          <w:tcPr>
            <w:tcW w:w="1328" w:type="dxa"/>
            <w:tcBorders>
              <w:top w:val="single" w:sz="4" w:space="0" w:color="auto"/>
              <w:left w:val="single" w:sz="4" w:space="0" w:color="auto"/>
              <w:bottom w:val="single" w:sz="4" w:space="0" w:color="auto"/>
              <w:right w:val="single" w:sz="4" w:space="0" w:color="auto"/>
            </w:tcBorders>
            <w:noWrap/>
            <w:vAlign w:val="center"/>
          </w:tcPr>
          <w:p w:rsidR="00A64B00" w:rsidRDefault="00A64B00">
            <w:pPr>
              <w:jc w:val="center"/>
              <w:rPr>
                <w:rFonts w:ascii="Arial" w:hAnsi="Arial" w:cs="Arial"/>
                <w:b/>
                <w:bCs/>
              </w:rPr>
            </w:pPr>
          </w:p>
        </w:tc>
        <w:tc>
          <w:tcPr>
            <w:tcW w:w="1400" w:type="dxa"/>
            <w:tcBorders>
              <w:top w:val="single" w:sz="4" w:space="0" w:color="auto"/>
              <w:left w:val="single" w:sz="4" w:space="0" w:color="auto"/>
              <w:bottom w:val="single" w:sz="4" w:space="0" w:color="auto"/>
              <w:right w:val="single" w:sz="4" w:space="0" w:color="auto"/>
            </w:tcBorders>
            <w:noWrap/>
            <w:vAlign w:val="center"/>
          </w:tcPr>
          <w:p w:rsidR="00A64B00" w:rsidRDefault="00A64B00">
            <w:pPr>
              <w:jc w:val="center"/>
              <w:rPr>
                <w:rFonts w:ascii="Arial" w:hAnsi="Arial" w:cs="Arial"/>
                <w:b/>
                <w:bCs/>
              </w:rPr>
            </w:pPr>
          </w:p>
        </w:tc>
        <w:tc>
          <w:tcPr>
            <w:tcW w:w="2132" w:type="dxa"/>
            <w:tcBorders>
              <w:top w:val="single" w:sz="4" w:space="0" w:color="auto"/>
              <w:left w:val="single" w:sz="4" w:space="0" w:color="auto"/>
              <w:bottom w:val="single" w:sz="4" w:space="0" w:color="auto"/>
              <w:right w:val="single" w:sz="4" w:space="0" w:color="auto"/>
            </w:tcBorders>
          </w:tcPr>
          <w:p w:rsidR="00A64B00" w:rsidRDefault="00A64B00">
            <w:pPr>
              <w:jc w:val="center"/>
              <w:rPr>
                <w:rFonts w:ascii="Arial" w:hAnsi="Arial" w:cs="Arial"/>
                <w:b/>
                <w:bCs/>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b/>
                <w:bCs/>
              </w:rPr>
            </w:pPr>
            <w:r>
              <w:rPr>
                <w:rFonts w:ascii="Arial" w:hAnsi="Arial" w:cs="Arial"/>
                <w:b/>
                <w:bCs/>
              </w:rPr>
              <w:t>délka/ km/</w:t>
            </w:r>
          </w:p>
        </w:tc>
        <w:tc>
          <w:tcPr>
            <w:tcW w:w="1800" w:type="dxa"/>
            <w:tcBorders>
              <w:top w:val="single" w:sz="4" w:space="0" w:color="auto"/>
              <w:left w:val="single" w:sz="4" w:space="0" w:color="auto"/>
              <w:bottom w:val="single" w:sz="4" w:space="0" w:color="auto"/>
              <w:right w:val="single" w:sz="4" w:space="0" w:color="auto"/>
            </w:tcBorders>
          </w:tcPr>
          <w:p w:rsidR="00A64B00" w:rsidRDefault="00A64B00">
            <w:pPr>
              <w:rPr>
                <w:rFonts w:ascii="Arial" w:hAnsi="Arial" w:cs="Arial"/>
                <w:b/>
                <w:bCs/>
                <w:color w:val="FF0000"/>
              </w:rPr>
            </w:pPr>
          </w:p>
        </w:tc>
      </w:tr>
      <w:tr w:rsidR="00A64B00" w:rsidTr="00A64B00">
        <w:trPr>
          <w:trHeight w:val="288"/>
        </w:trPr>
        <w:tc>
          <w:tcPr>
            <w:tcW w:w="1272"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708 B 10</w:t>
            </w:r>
          </w:p>
        </w:tc>
        <w:tc>
          <w:tcPr>
            <w:tcW w:w="1328"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Hodslavice</w:t>
            </w:r>
          </w:p>
        </w:tc>
        <w:tc>
          <w:tcPr>
            <w:tcW w:w="14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1552/3</w:t>
            </w:r>
          </w:p>
        </w:tc>
        <w:tc>
          <w:tcPr>
            <w:tcW w:w="2132" w:type="dxa"/>
            <w:tcBorders>
              <w:top w:val="single" w:sz="4" w:space="0" w:color="auto"/>
              <w:left w:val="single" w:sz="4" w:space="0" w:color="auto"/>
              <w:bottom w:val="single" w:sz="4" w:space="0" w:color="auto"/>
              <w:right w:val="single" w:sz="4" w:space="0" w:color="auto"/>
            </w:tcBorders>
            <w:vAlign w:val="bottom"/>
            <w:hideMark/>
          </w:tcPr>
          <w:p w:rsidR="00A64B00" w:rsidRDefault="00A64B00">
            <w:pPr>
              <w:jc w:val="center"/>
              <w:rPr>
                <w:rFonts w:ascii="Arial" w:hAnsi="Arial" w:cs="Arial"/>
                <w:color w:val="000000"/>
              </w:rPr>
            </w:pPr>
            <w:r>
              <w:rPr>
                <w:rFonts w:ascii="Arial" w:hAnsi="Arial" w:cs="Arial"/>
                <w:color w:val="000000"/>
              </w:rPr>
              <w:t>oprava oplocenek</w:t>
            </w:r>
          </w:p>
        </w:tc>
        <w:tc>
          <w:tcPr>
            <w:tcW w:w="1260" w:type="dxa"/>
            <w:tcBorders>
              <w:top w:val="single" w:sz="4" w:space="0" w:color="auto"/>
              <w:left w:val="single" w:sz="4" w:space="0" w:color="auto"/>
              <w:bottom w:val="single" w:sz="4" w:space="0" w:color="auto"/>
              <w:right w:val="single" w:sz="4" w:space="0" w:color="auto"/>
            </w:tcBorders>
            <w:noWrap/>
            <w:vAlign w:val="center"/>
          </w:tcPr>
          <w:p w:rsidR="00A64B00" w:rsidRDefault="00A64B00">
            <w:pPr>
              <w:jc w:val="center"/>
              <w:rPr>
                <w:rFonts w:ascii="Arial" w:hAnsi="Arial" w:cs="Arial"/>
              </w:rPr>
            </w:pPr>
            <w:r>
              <w:rPr>
                <w:rFonts w:ascii="Arial" w:hAnsi="Arial" w:cs="Arial"/>
              </w:rPr>
              <w:t>0,12</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1b</w:t>
            </w:r>
          </w:p>
        </w:tc>
      </w:tr>
      <w:tr w:rsidR="00A64B00" w:rsidTr="00A64B00">
        <w:trPr>
          <w:trHeight w:val="288"/>
        </w:trPr>
        <w:tc>
          <w:tcPr>
            <w:tcW w:w="1272"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709 B 10</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Hodslavice</w:t>
            </w:r>
          </w:p>
        </w:tc>
        <w:tc>
          <w:tcPr>
            <w:tcW w:w="14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1549</w:t>
            </w:r>
          </w:p>
        </w:tc>
        <w:tc>
          <w:tcPr>
            <w:tcW w:w="2132" w:type="dxa"/>
            <w:tcBorders>
              <w:top w:val="single" w:sz="4" w:space="0" w:color="auto"/>
              <w:left w:val="single" w:sz="4" w:space="0" w:color="auto"/>
              <w:bottom w:val="single" w:sz="4" w:space="0" w:color="auto"/>
              <w:right w:val="single" w:sz="4" w:space="0" w:color="auto"/>
            </w:tcBorders>
            <w:vAlign w:val="bottom"/>
            <w:hideMark/>
          </w:tcPr>
          <w:p w:rsidR="00A64B00" w:rsidRDefault="00A64B00">
            <w:pPr>
              <w:jc w:val="center"/>
              <w:rPr>
                <w:rFonts w:ascii="Arial" w:hAnsi="Arial" w:cs="Arial"/>
                <w:color w:val="000000"/>
              </w:rPr>
            </w:pPr>
            <w:r>
              <w:rPr>
                <w:rFonts w:ascii="Arial" w:hAnsi="Arial" w:cs="Arial"/>
                <w:color w:val="000000"/>
              </w:rPr>
              <w:t>oprava oplocenek</w:t>
            </w:r>
          </w:p>
        </w:tc>
        <w:tc>
          <w:tcPr>
            <w:tcW w:w="1260" w:type="dxa"/>
            <w:tcBorders>
              <w:top w:val="single" w:sz="4" w:space="0" w:color="auto"/>
              <w:left w:val="single" w:sz="4" w:space="0" w:color="auto"/>
              <w:bottom w:val="single" w:sz="4" w:space="0" w:color="auto"/>
              <w:right w:val="single" w:sz="4" w:space="0" w:color="auto"/>
            </w:tcBorders>
            <w:noWrap/>
            <w:vAlign w:val="center"/>
          </w:tcPr>
          <w:p w:rsidR="00A64B00" w:rsidRDefault="00A64B00">
            <w:pPr>
              <w:jc w:val="center"/>
              <w:rPr>
                <w:rFonts w:ascii="Arial" w:hAnsi="Arial" w:cs="Arial"/>
              </w:rPr>
            </w:pPr>
            <w:r>
              <w:rPr>
                <w:rFonts w:ascii="Arial" w:hAnsi="Arial" w:cs="Arial"/>
              </w:rPr>
              <w:t>0,11</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2b</w:t>
            </w:r>
          </w:p>
        </w:tc>
      </w:tr>
      <w:tr w:rsidR="00A64B00" w:rsidTr="00A64B00">
        <w:trPr>
          <w:trHeight w:val="288"/>
        </w:trPr>
        <w:tc>
          <w:tcPr>
            <w:tcW w:w="1272"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rPr>
            </w:pPr>
            <w:r>
              <w:rPr>
                <w:rFonts w:ascii="Arial" w:hAnsi="Arial" w:cs="Arial"/>
              </w:rPr>
              <w:t>710 A 10b</w:t>
            </w:r>
          </w:p>
        </w:tc>
        <w:tc>
          <w:tcPr>
            <w:tcW w:w="1328"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Hodslavice</w:t>
            </w:r>
          </w:p>
        </w:tc>
        <w:tc>
          <w:tcPr>
            <w:tcW w:w="14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color w:val="000000"/>
              </w:rPr>
            </w:pPr>
            <w:r>
              <w:rPr>
                <w:rFonts w:ascii="Arial" w:hAnsi="Arial" w:cs="Arial"/>
                <w:color w:val="000000"/>
              </w:rPr>
              <w:t>1549</w:t>
            </w:r>
          </w:p>
        </w:tc>
        <w:tc>
          <w:tcPr>
            <w:tcW w:w="2132" w:type="dxa"/>
            <w:tcBorders>
              <w:top w:val="single" w:sz="4" w:space="0" w:color="auto"/>
              <w:left w:val="single" w:sz="4" w:space="0" w:color="auto"/>
              <w:bottom w:val="single" w:sz="4" w:space="0" w:color="auto"/>
              <w:right w:val="single" w:sz="4" w:space="0" w:color="auto"/>
            </w:tcBorders>
            <w:vAlign w:val="bottom"/>
            <w:hideMark/>
          </w:tcPr>
          <w:p w:rsidR="00A64B00" w:rsidRDefault="00A64B00">
            <w:pPr>
              <w:jc w:val="center"/>
              <w:rPr>
                <w:rFonts w:ascii="Arial" w:hAnsi="Arial" w:cs="Arial"/>
                <w:color w:val="000000"/>
              </w:rPr>
            </w:pPr>
            <w:r>
              <w:rPr>
                <w:rFonts w:ascii="Arial" w:hAnsi="Arial" w:cs="Arial"/>
                <w:color w:val="000000"/>
              </w:rPr>
              <w:t>oprava oplocenek</w:t>
            </w:r>
          </w:p>
        </w:tc>
        <w:tc>
          <w:tcPr>
            <w:tcW w:w="1260" w:type="dxa"/>
            <w:tcBorders>
              <w:top w:val="single" w:sz="4" w:space="0" w:color="auto"/>
              <w:left w:val="single" w:sz="4" w:space="0" w:color="auto"/>
              <w:bottom w:val="single" w:sz="4" w:space="0" w:color="auto"/>
              <w:right w:val="single" w:sz="4" w:space="0" w:color="auto"/>
            </w:tcBorders>
            <w:noWrap/>
            <w:vAlign w:val="center"/>
          </w:tcPr>
          <w:p w:rsidR="00A64B00" w:rsidRDefault="00A64B00">
            <w:pPr>
              <w:jc w:val="center"/>
              <w:rPr>
                <w:rFonts w:ascii="Arial" w:hAnsi="Arial" w:cs="Arial"/>
              </w:rPr>
            </w:pPr>
            <w:r>
              <w:rPr>
                <w:rFonts w:ascii="Arial" w:hAnsi="Arial" w:cs="Arial"/>
              </w:rPr>
              <w:t>0,22</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rsidP="00A64B00">
            <w:pPr>
              <w:jc w:val="center"/>
              <w:rPr>
                <w:rFonts w:ascii="Arial" w:hAnsi="Arial" w:cs="Arial"/>
              </w:rPr>
            </w:pPr>
            <w:r>
              <w:rPr>
                <w:rFonts w:ascii="Arial" w:hAnsi="Arial" w:cs="Arial"/>
              </w:rPr>
              <w:t>3b, 4b</w:t>
            </w:r>
          </w:p>
        </w:tc>
      </w:tr>
      <w:tr w:rsidR="00A64B00" w:rsidTr="00A64B00">
        <w:trPr>
          <w:trHeight w:val="288"/>
        </w:trPr>
        <w:tc>
          <w:tcPr>
            <w:tcW w:w="1272"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b/>
                <w:bCs/>
              </w:rPr>
            </w:pPr>
            <w:r>
              <w:rPr>
                <w:rFonts w:ascii="Arial" w:hAnsi="Arial" w:cs="Arial"/>
                <w:b/>
                <w:bCs/>
              </w:rPr>
              <w:t>celkem</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b/>
                <w:bCs/>
              </w:rPr>
            </w:pPr>
            <w:r>
              <w:rPr>
                <w:rFonts w:ascii="Arial" w:hAnsi="Arial" w:cs="Arial"/>
                <w:b/>
                <w:bCs/>
              </w:rPr>
              <w:t> </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b/>
                <w:bCs/>
              </w:rPr>
            </w:pPr>
            <w:r>
              <w:rPr>
                <w:rFonts w:ascii="Arial" w:hAnsi="Arial" w:cs="Arial"/>
                <w:b/>
                <w:bCs/>
              </w:rPr>
              <w:t> </w:t>
            </w:r>
          </w:p>
        </w:tc>
        <w:tc>
          <w:tcPr>
            <w:tcW w:w="2132" w:type="dxa"/>
            <w:tcBorders>
              <w:top w:val="single" w:sz="4" w:space="0" w:color="auto"/>
              <w:left w:val="single" w:sz="4" w:space="0" w:color="auto"/>
              <w:bottom w:val="single" w:sz="4" w:space="0" w:color="auto"/>
              <w:right w:val="single" w:sz="4" w:space="0" w:color="auto"/>
            </w:tcBorders>
          </w:tcPr>
          <w:p w:rsidR="00A64B00" w:rsidRDefault="00A64B00">
            <w:pPr>
              <w:jc w:val="center"/>
              <w:rPr>
                <w:rFonts w:ascii="Arial" w:hAnsi="Arial" w:cs="Arial"/>
                <w:b/>
                <w:bCs/>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rsidP="00942479">
            <w:pPr>
              <w:jc w:val="center"/>
              <w:rPr>
                <w:rFonts w:ascii="Arial" w:hAnsi="Arial" w:cs="Arial"/>
                <w:b/>
                <w:bCs/>
              </w:rPr>
            </w:pPr>
            <w:r>
              <w:rPr>
                <w:rFonts w:ascii="Arial" w:hAnsi="Arial" w:cs="Arial"/>
                <w:b/>
                <w:bCs/>
              </w:rPr>
              <w:t>0,</w:t>
            </w:r>
            <w:r w:rsidR="00942479">
              <w:rPr>
                <w:rFonts w:ascii="Arial" w:hAnsi="Arial" w:cs="Arial"/>
                <w:b/>
                <w:bCs/>
              </w:rPr>
              <w:t>4</w:t>
            </w:r>
            <w:r>
              <w:rPr>
                <w:rFonts w:ascii="Arial" w:hAnsi="Arial" w:cs="Arial"/>
                <w:b/>
                <w:bCs/>
              </w:rPr>
              <w:t>5</w:t>
            </w:r>
            <w:bookmarkStart w:id="0" w:name="_GoBack"/>
            <w:bookmarkEnd w:id="0"/>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A64B00" w:rsidRDefault="00A64B00">
            <w:pPr>
              <w:jc w:val="center"/>
              <w:rPr>
                <w:rFonts w:ascii="Arial" w:hAnsi="Arial" w:cs="Arial"/>
                <w:b/>
                <w:bCs/>
              </w:rPr>
            </w:pPr>
            <w:r>
              <w:rPr>
                <w:rFonts w:ascii="Arial" w:hAnsi="Arial" w:cs="Arial"/>
                <w:b/>
                <w:bCs/>
              </w:rPr>
              <w:t> </w:t>
            </w:r>
          </w:p>
        </w:tc>
      </w:tr>
      <w:tr w:rsidR="00A64B00" w:rsidTr="00A64B00">
        <w:trPr>
          <w:trHeight w:val="296"/>
        </w:trPr>
        <w:tc>
          <w:tcPr>
            <w:tcW w:w="1272" w:type="dxa"/>
            <w:tcBorders>
              <w:top w:val="single" w:sz="4" w:space="0" w:color="auto"/>
              <w:left w:val="single" w:sz="4" w:space="0" w:color="auto"/>
              <w:bottom w:val="single" w:sz="4" w:space="0" w:color="auto"/>
              <w:right w:val="single" w:sz="4" w:space="0" w:color="auto"/>
            </w:tcBorders>
            <w:vAlign w:val="center"/>
          </w:tcPr>
          <w:p w:rsidR="00A64B00" w:rsidRDefault="00A64B00">
            <w:pPr>
              <w:jc w:val="center"/>
              <w:rPr>
                <w:rFonts w:ascii="Arial" w:hAnsi="Arial" w:cs="Arial"/>
                <w:b/>
                <w:bCs/>
              </w:rPr>
            </w:pPr>
          </w:p>
        </w:tc>
        <w:tc>
          <w:tcPr>
            <w:tcW w:w="1328" w:type="dxa"/>
            <w:tcBorders>
              <w:top w:val="single" w:sz="4" w:space="0" w:color="auto"/>
              <w:left w:val="single" w:sz="4" w:space="0" w:color="auto"/>
              <w:bottom w:val="single" w:sz="4" w:space="0" w:color="auto"/>
              <w:right w:val="single" w:sz="4" w:space="0" w:color="auto"/>
            </w:tcBorders>
            <w:noWrap/>
            <w:vAlign w:val="center"/>
          </w:tcPr>
          <w:p w:rsidR="00A64B00" w:rsidRDefault="00A64B00">
            <w:pPr>
              <w:jc w:val="center"/>
              <w:rPr>
                <w:rFonts w:ascii="Arial" w:hAnsi="Arial" w:cs="Arial"/>
                <w:b/>
                <w:bCs/>
              </w:rPr>
            </w:pPr>
          </w:p>
        </w:tc>
        <w:tc>
          <w:tcPr>
            <w:tcW w:w="1400" w:type="dxa"/>
            <w:tcBorders>
              <w:top w:val="single" w:sz="4" w:space="0" w:color="auto"/>
              <w:left w:val="single" w:sz="4" w:space="0" w:color="auto"/>
              <w:bottom w:val="single" w:sz="4" w:space="0" w:color="auto"/>
              <w:right w:val="single" w:sz="4" w:space="0" w:color="auto"/>
            </w:tcBorders>
            <w:noWrap/>
            <w:vAlign w:val="center"/>
          </w:tcPr>
          <w:p w:rsidR="00A64B00" w:rsidRDefault="00A64B00">
            <w:pPr>
              <w:jc w:val="center"/>
              <w:rPr>
                <w:rFonts w:ascii="Arial" w:hAnsi="Arial" w:cs="Arial"/>
                <w:b/>
                <w:bCs/>
              </w:rPr>
            </w:pPr>
          </w:p>
        </w:tc>
        <w:tc>
          <w:tcPr>
            <w:tcW w:w="2132" w:type="dxa"/>
            <w:tcBorders>
              <w:top w:val="single" w:sz="4" w:space="0" w:color="auto"/>
              <w:left w:val="single" w:sz="4" w:space="0" w:color="auto"/>
              <w:bottom w:val="single" w:sz="4" w:space="0" w:color="auto"/>
              <w:right w:val="single" w:sz="4" w:space="0" w:color="auto"/>
            </w:tcBorders>
          </w:tcPr>
          <w:p w:rsidR="00A64B00" w:rsidRDefault="00A64B00">
            <w:pPr>
              <w:jc w:val="center"/>
              <w:rPr>
                <w:rFonts w:ascii="Arial" w:hAnsi="Arial" w:cs="Arial"/>
                <w:b/>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A64B00" w:rsidRDefault="00A64B00">
            <w:pPr>
              <w:jc w:val="center"/>
              <w:rPr>
                <w:rFonts w:ascii="Arial" w:hAnsi="Arial" w:cs="Arial"/>
                <w:b/>
                <w:bCs/>
              </w:rPr>
            </w:pPr>
            <w:r>
              <w:rPr>
                <w:rFonts w:ascii="Arial" w:hAnsi="Arial" w:cs="Arial"/>
                <w:b/>
                <w:bCs/>
              </w:rPr>
              <w:t>množství/ks</w:t>
            </w:r>
            <w:r w:rsidR="00531B3C">
              <w:rPr>
                <w:rFonts w:ascii="Arial" w:hAnsi="Arial" w:cs="Arial"/>
                <w:b/>
                <w:bCs/>
              </w:rPr>
              <w:t>**</w:t>
            </w:r>
          </w:p>
        </w:tc>
        <w:tc>
          <w:tcPr>
            <w:tcW w:w="1800" w:type="dxa"/>
            <w:tcBorders>
              <w:top w:val="single" w:sz="4" w:space="0" w:color="auto"/>
              <w:left w:val="single" w:sz="4" w:space="0" w:color="auto"/>
              <w:bottom w:val="single" w:sz="4" w:space="0" w:color="auto"/>
              <w:right w:val="single" w:sz="4" w:space="0" w:color="auto"/>
            </w:tcBorders>
            <w:vAlign w:val="center"/>
          </w:tcPr>
          <w:p w:rsidR="00A64B00" w:rsidRDefault="00A64B00">
            <w:pPr>
              <w:jc w:val="center"/>
              <w:rPr>
                <w:rFonts w:ascii="Arial" w:hAnsi="Arial" w:cs="Arial"/>
                <w:b/>
                <w:bCs/>
                <w:color w:val="FF0000"/>
              </w:rPr>
            </w:pPr>
          </w:p>
        </w:tc>
      </w:tr>
      <w:tr w:rsidR="00A64B00" w:rsidTr="00A64B00">
        <w:trPr>
          <w:trHeight w:val="288"/>
        </w:trPr>
        <w:tc>
          <w:tcPr>
            <w:tcW w:w="1272" w:type="dxa"/>
            <w:tcBorders>
              <w:top w:val="single" w:sz="4" w:space="0" w:color="auto"/>
              <w:left w:val="single" w:sz="4" w:space="0" w:color="auto"/>
              <w:bottom w:val="single" w:sz="4" w:space="0" w:color="auto"/>
              <w:right w:val="single" w:sz="4" w:space="0" w:color="auto"/>
            </w:tcBorders>
            <w:noWrap/>
            <w:vAlign w:val="bottom"/>
          </w:tcPr>
          <w:p w:rsidR="00A64B00" w:rsidRDefault="00A64B00">
            <w:pPr>
              <w:jc w:val="center"/>
              <w:rPr>
                <w:rFonts w:ascii="Arial" w:hAnsi="Arial" w:cs="Arial"/>
              </w:rPr>
            </w:pPr>
            <w:r>
              <w:rPr>
                <w:rFonts w:ascii="Arial" w:hAnsi="Arial" w:cs="Arial"/>
              </w:rPr>
              <w:t>705 B 10</w:t>
            </w:r>
          </w:p>
        </w:tc>
        <w:tc>
          <w:tcPr>
            <w:tcW w:w="1328" w:type="dxa"/>
            <w:tcBorders>
              <w:top w:val="single" w:sz="4" w:space="0" w:color="auto"/>
              <w:left w:val="single" w:sz="4" w:space="0" w:color="auto"/>
              <w:bottom w:val="single" w:sz="4" w:space="0" w:color="auto"/>
              <w:right w:val="single" w:sz="4" w:space="0" w:color="auto"/>
            </w:tcBorders>
            <w:noWrap/>
            <w:vAlign w:val="bottom"/>
          </w:tcPr>
          <w:p w:rsidR="00A64B00" w:rsidRDefault="00A64B00">
            <w:pPr>
              <w:jc w:val="center"/>
              <w:rPr>
                <w:rFonts w:ascii="Arial" w:hAnsi="Arial" w:cs="Arial"/>
              </w:rPr>
            </w:pPr>
            <w:r>
              <w:rPr>
                <w:rFonts w:ascii="Arial" w:hAnsi="Arial" w:cs="Arial"/>
              </w:rPr>
              <w:t>756/3</w:t>
            </w:r>
          </w:p>
        </w:tc>
        <w:tc>
          <w:tcPr>
            <w:tcW w:w="14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rsidP="00A64B00">
            <w:pPr>
              <w:jc w:val="center"/>
              <w:rPr>
                <w:rFonts w:ascii="Arial" w:hAnsi="Arial" w:cs="Arial"/>
              </w:rPr>
            </w:pPr>
            <w:r>
              <w:rPr>
                <w:rFonts w:ascii="Arial" w:hAnsi="Arial" w:cs="Arial"/>
              </w:rPr>
              <w:t>Hostašovice</w:t>
            </w:r>
          </w:p>
        </w:tc>
        <w:tc>
          <w:tcPr>
            <w:tcW w:w="2132" w:type="dxa"/>
            <w:tcBorders>
              <w:top w:val="single" w:sz="4" w:space="0" w:color="auto"/>
              <w:left w:val="single" w:sz="4" w:space="0" w:color="auto"/>
              <w:bottom w:val="single" w:sz="4" w:space="0" w:color="auto"/>
              <w:right w:val="single" w:sz="4" w:space="0" w:color="auto"/>
            </w:tcBorders>
            <w:hideMark/>
          </w:tcPr>
          <w:p w:rsidR="00A64B00" w:rsidRDefault="00A64B00">
            <w:pPr>
              <w:jc w:val="center"/>
              <w:rPr>
                <w:rFonts w:ascii="Arial" w:hAnsi="Arial" w:cs="Arial"/>
              </w:rPr>
            </w:pPr>
            <w:r>
              <w:rPr>
                <w:rFonts w:ascii="Arial" w:hAnsi="Arial" w:cs="Arial"/>
              </w:rPr>
              <w:t>výsadba JD</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750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1c,2c</w:t>
            </w:r>
          </w:p>
        </w:tc>
      </w:tr>
      <w:tr w:rsidR="00A64B00" w:rsidTr="00A64B00">
        <w:trPr>
          <w:trHeight w:val="288"/>
        </w:trPr>
        <w:tc>
          <w:tcPr>
            <w:tcW w:w="1272" w:type="dxa"/>
            <w:tcBorders>
              <w:top w:val="single" w:sz="4" w:space="0" w:color="auto"/>
              <w:left w:val="single" w:sz="4" w:space="0" w:color="auto"/>
              <w:bottom w:val="single" w:sz="4" w:space="0" w:color="auto"/>
              <w:right w:val="single" w:sz="4" w:space="0" w:color="auto"/>
            </w:tcBorders>
            <w:noWrap/>
            <w:vAlign w:val="bottom"/>
          </w:tcPr>
          <w:p w:rsidR="00A64B00" w:rsidRDefault="00A64B00">
            <w:pPr>
              <w:jc w:val="center"/>
              <w:rPr>
                <w:rFonts w:ascii="Arial" w:hAnsi="Arial" w:cs="Arial"/>
              </w:rPr>
            </w:pPr>
            <w:r>
              <w:rPr>
                <w:rFonts w:ascii="Arial" w:hAnsi="Arial" w:cs="Arial"/>
              </w:rPr>
              <w:t>722 B 11</w:t>
            </w:r>
          </w:p>
        </w:tc>
        <w:tc>
          <w:tcPr>
            <w:tcW w:w="1328" w:type="dxa"/>
            <w:tcBorders>
              <w:top w:val="single" w:sz="4" w:space="0" w:color="auto"/>
              <w:left w:val="single" w:sz="4" w:space="0" w:color="auto"/>
              <w:bottom w:val="single" w:sz="4" w:space="0" w:color="auto"/>
              <w:right w:val="single" w:sz="4" w:space="0" w:color="auto"/>
            </w:tcBorders>
            <w:noWrap/>
            <w:vAlign w:val="bottom"/>
          </w:tcPr>
          <w:p w:rsidR="00A64B00" w:rsidRDefault="00A64B00">
            <w:pPr>
              <w:jc w:val="center"/>
              <w:rPr>
                <w:rFonts w:ascii="Arial" w:hAnsi="Arial" w:cs="Arial"/>
              </w:rPr>
            </w:pPr>
            <w:r>
              <w:rPr>
                <w:rFonts w:ascii="Arial" w:hAnsi="Arial" w:cs="Arial"/>
              </w:rPr>
              <w:t>2062/2</w:t>
            </w:r>
          </w:p>
        </w:tc>
        <w:tc>
          <w:tcPr>
            <w:tcW w:w="1400" w:type="dxa"/>
            <w:tcBorders>
              <w:top w:val="single" w:sz="4" w:space="0" w:color="auto"/>
              <w:left w:val="single" w:sz="4" w:space="0" w:color="auto"/>
              <w:bottom w:val="single" w:sz="4" w:space="0" w:color="auto"/>
              <w:right w:val="single" w:sz="4" w:space="0" w:color="auto"/>
            </w:tcBorders>
            <w:noWrap/>
            <w:vAlign w:val="bottom"/>
          </w:tcPr>
          <w:p w:rsidR="00A64B00" w:rsidRDefault="00A64B00">
            <w:pPr>
              <w:jc w:val="center"/>
              <w:rPr>
                <w:rFonts w:ascii="Arial" w:hAnsi="Arial" w:cs="Arial"/>
              </w:rPr>
            </w:pPr>
            <w:r>
              <w:rPr>
                <w:rFonts w:ascii="Arial" w:hAnsi="Arial" w:cs="Arial"/>
              </w:rPr>
              <w:t>Veřovice</w:t>
            </w:r>
          </w:p>
        </w:tc>
        <w:tc>
          <w:tcPr>
            <w:tcW w:w="2132" w:type="dxa"/>
            <w:tcBorders>
              <w:top w:val="single" w:sz="4" w:space="0" w:color="auto"/>
              <w:left w:val="single" w:sz="4" w:space="0" w:color="auto"/>
              <w:bottom w:val="single" w:sz="4" w:space="0" w:color="auto"/>
              <w:right w:val="single" w:sz="4" w:space="0" w:color="auto"/>
            </w:tcBorders>
            <w:hideMark/>
          </w:tcPr>
          <w:p w:rsidR="00A64B00" w:rsidRDefault="00A64B00">
            <w:pPr>
              <w:jc w:val="center"/>
              <w:rPr>
                <w:rFonts w:ascii="Arial" w:hAnsi="Arial" w:cs="Arial"/>
              </w:rPr>
            </w:pPr>
            <w:r>
              <w:rPr>
                <w:rFonts w:ascii="Arial" w:hAnsi="Arial" w:cs="Arial"/>
              </w:rPr>
              <w:t>výsadba JD</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1487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rsidP="00A64B00">
            <w:pPr>
              <w:jc w:val="center"/>
              <w:rPr>
                <w:rFonts w:ascii="Arial" w:hAnsi="Arial" w:cs="Arial"/>
              </w:rPr>
            </w:pPr>
            <w:r>
              <w:rPr>
                <w:rFonts w:ascii="Arial" w:hAnsi="Arial" w:cs="Arial"/>
              </w:rPr>
              <w:t> 3c -7c</w:t>
            </w:r>
          </w:p>
        </w:tc>
      </w:tr>
      <w:tr w:rsidR="00A64B00" w:rsidTr="00A64B00">
        <w:trPr>
          <w:trHeight w:val="288"/>
        </w:trPr>
        <w:tc>
          <w:tcPr>
            <w:tcW w:w="1272" w:type="dxa"/>
            <w:tcBorders>
              <w:top w:val="single" w:sz="4" w:space="0" w:color="auto"/>
              <w:left w:val="single" w:sz="4" w:space="0" w:color="auto"/>
              <w:bottom w:val="single" w:sz="4" w:space="0" w:color="auto"/>
              <w:right w:val="single" w:sz="4" w:space="0" w:color="auto"/>
            </w:tcBorders>
            <w:noWrap/>
            <w:vAlign w:val="bottom"/>
          </w:tcPr>
          <w:p w:rsidR="00A64B00" w:rsidRDefault="00A64B00">
            <w:pPr>
              <w:jc w:val="center"/>
              <w:rPr>
                <w:rFonts w:ascii="Arial" w:hAnsi="Arial" w:cs="Arial"/>
              </w:rPr>
            </w:pPr>
            <w:r>
              <w:rPr>
                <w:rFonts w:ascii="Arial" w:hAnsi="Arial" w:cs="Arial"/>
              </w:rPr>
              <w:t>726 D 11</w:t>
            </w:r>
          </w:p>
        </w:tc>
        <w:tc>
          <w:tcPr>
            <w:tcW w:w="1328" w:type="dxa"/>
            <w:tcBorders>
              <w:top w:val="single" w:sz="4" w:space="0" w:color="auto"/>
              <w:left w:val="single" w:sz="4" w:space="0" w:color="auto"/>
              <w:bottom w:val="single" w:sz="4" w:space="0" w:color="auto"/>
              <w:right w:val="single" w:sz="4" w:space="0" w:color="auto"/>
            </w:tcBorders>
            <w:noWrap/>
            <w:vAlign w:val="bottom"/>
          </w:tcPr>
          <w:p w:rsidR="00A64B00" w:rsidRDefault="00A64B00">
            <w:pPr>
              <w:jc w:val="center"/>
              <w:rPr>
                <w:rFonts w:ascii="Arial" w:hAnsi="Arial" w:cs="Arial"/>
              </w:rPr>
            </w:pPr>
            <w:r>
              <w:rPr>
                <w:rFonts w:ascii="Arial" w:hAnsi="Arial" w:cs="Arial"/>
              </w:rPr>
              <w:t>2062/3</w:t>
            </w:r>
          </w:p>
        </w:tc>
        <w:tc>
          <w:tcPr>
            <w:tcW w:w="1400" w:type="dxa"/>
            <w:tcBorders>
              <w:top w:val="single" w:sz="4" w:space="0" w:color="auto"/>
              <w:left w:val="single" w:sz="4" w:space="0" w:color="auto"/>
              <w:bottom w:val="single" w:sz="4" w:space="0" w:color="auto"/>
              <w:right w:val="single" w:sz="4" w:space="0" w:color="auto"/>
            </w:tcBorders>
            <w:noWrap/>
            <w:vAlign w:val="bottom"/>
          </w:tcPr>
          <w:p w:rsidR="00A64B00" w:rsidRDefault="00A64B00">
            <w:pPr>
              <w:jc w:val="center"/>
              <w:rPr>
                <w:rFonts w:ascii="Arial" w:hAnsi="Arial" w:cs="Arial"/>
              </w:rPr>
            </w:pPr>
            <w:r>
              <w:rPr>
                <w:rFonts w:ascii="Arial" w:hAnsi="Arial" w:cs="Arial"/>
              </w:rPr>
              <w:t>Veřovice</w:t>
            </w:r>
          </w:p>
        </w:tc>
        <w:tc>
          <w:tcPr>
            <w:tcW w:w="2132" w:type="dxa"/>
            <w:tcBorders>
              <w:top w:val="single" w:sz="4" w:space="0" w:color="auto"/>
              <w:left w:val="single" w:sz="4" w:space="0" w:color="auto"/>
              <w:bottom w:val="single" w:sz="4" w:space="0" w:color="auto"/>
              <w:right w:val="single" w:sz="4" w:space="0" w:color="auto"/>
            </w:tcBorders>
            <w:hideMark/>
          </w:tcPr>
          <w:p w:rsidR="00A64B00" w:rsidRDefault="00A64B00">
            <w:pPr>
              <w:jc w:val="center"/>
              <w:rPr>
                <w:rFonts w:ascii="Arial" w:hAnsi="Arial" w:cs="Arial"/>
              </w:rPr>
            </w:pPr>
            <w:r>
              <w:rPr>
                <w:rFonts w:ascii="Arial" w:hAnsi="Arial" w:cs="Arial"/>
              </w:rPr>
              <w:t>výsadba JD</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840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rsidP="00A64B00">
            <w:pPr>
              <w:jc w:val="center"/>
              <w:rPr>
                <w:rFonts w:ascii="Arial" w:hAnsi="Arial" w:cs="Arial"/>
              </w:rPr>
            </w:pPr>
            <w:r>
              <w:rPr>
                <w:rFonts w:ascii="Arial" w:hAnsi="Arial" w:cs="Arial"/>
              </w:rPr>
              <w:t> 8c -11 c</w:t>
            </w:r>
          </w:p>
        </w:tc>
      </w:tr>
      <w:tr w:rsidR="00A64B00" w:rsidTr="00A64B00">
        <w:trPr>
          <w:trHeight w:val="288"/>
        </w:trPr>
        <w:tc>
          <w:tcPr>
            <w:tcW w:w="1272"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b/>
              </w:rPr>
            </w:pPr>
            <w:r>
              <w:rPr>
                <w:rFonts w:ascii="Arial" w:hAnsi="Arial" w:cs="Arial"/>
                <w:b/>
              </w:rPr>
              <w:t>celkem</w:t>
            </w:r>
          </w:p>
        </w:tc>
        <w:tc>
          <w:tcPr>
            <w:tcW w:w="1328"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 </w:t>
            </w:r>
          </w:p>
        </w:tc>
        <w:tc>
          <w:tcPr>
            <w:tcW w:w="14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 </w:t>
            </w:r>
          </w:p>
        </w:tc>
        <w:tc>
          <w:tcPr>
            <w:tcW w:w="2132" w:type="dxa"/>
            <w:tcBorders>
              <w:top w:val="single" w:sz="4" w:space="0" w:color="auto"/>
              <w:left w:val="single" w:sz="4" w:space="0" w:color="auto"/>
              <w:bottom w:val="single" w:sz="4" w:space="0" w:color="auto"/>
              <w:right w:val="single" w:sz="4" w:space="0" w:color="auto"/>
            </w:tcBorders>
          </w:tcPr>
          <w:p w:rsidR="00A64B00" w:rsidRDefault="00A64B00">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b/>
              </w:rPr>
            </w:pPr>
            <w:r>
              <w:rPr>
                <w:rFonts w:ascii="Arial" w:hAnsi="Arial" w:cs="Arial"/>
                <w:b/>
              </w:rPr>
              <w:t>3077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A64B00" w:rsidRDefault="00A64B00">
            <w:pPr>
              <w:jc w:val="center"/>
              <w:rPr>
                <w:rFonts w:ascii="Arial" w:hAnsi="Arial" w:cs="Arial"/>
              </w:rPr>
            </w:pPr>
            <w:r>
              <w:rPr>
                <w:rFonts w:ascii="Arial" w:hAnsi="Arial" w:cs="Arial"/>
              </w:rPr>
              <w:t> </w:t>
            </w:r>
          </w:p>
        </w:tc>
      </w:tr>
    </w:tbl>
    <w:p w:rsidR="00531B3C" w:rsidRDefault="00531B3C" w:rsidP="00A64B00">
      <w:pPr>
        <w:jc w:val="both"/>
        <w:rPr>
          <w:rFonts w:ascii="Arial" w:hAnsi="Arial" w:cs="Arial"/>
        </w:rPr>
      </w:pPr>
    </w:p>
    <w:p w:rsidR="006846CF" w:rsidRDefault="00A64B00" w:rsidP="00A64B00">
      <w:pPr>
        <w:jc w:val="both"/>
        <w:rPr>
          <w:rFonts w:ascii="Arial" w:eastAsia="Arial Unicode MS" w:hAnsi="Arial" w:cs="Arial"/>
          <w:sz w:val="18"/>
          <w:szCs w:val="18"/>
        </w:rPr>
      </w:pPr>
      <w:r>
        <w:rPr>
          <w:rFonts w:ascii="Arial" w:eastAsia="Arial Unicode MS" w:hAnsi="Arial" w:cs="Arial"/>
          <w:sz w:val="18"/>
          <w:szCs w:val="18"/>
        </w:rPr>
        <w:t>* -  označení porostních skupin platné na období 2014 – 20</w:t>
      </w:r>
      <w:r w:rsidR="00A01F07">
        <w:rPr>
          <w:rFonts w:ascii="Arial" w:eastAsia="Arial Unicode MS" w:hAnsi="Arial" w:cs="Arial"/>
          <w:sz w:val="18"/>
          <w:szCs w:val="18"/>
        </w:rPr>
        <w:t>16</w:t>
      </w:r>
    </w:p>
    <w:p w:rsidR="00531B3C" w:rsidRPr="001D4AAB" w:rsidRDefault="00531B3C" w:rsidP="00A64B00">
      <w:pPr>
        <w:jc w:val="both"/>
        <w:rPr>
          <w:rFonts w:ascii="Arial" w:eastAsia="Arial Unicode MS" w:hAnsi="Arial" w:cs="Arial"/>
          <w:sz w:val="18"/>
          <w:szCs w:val="18"/>
        </w:rPr>
      </w:pPr>
      <w:r w:rsidRPr="00531B3C">
        <w:rPr>
          <w:rFonts w:ascii="Arial" w:eastAsia="Arial Unicode MS" w:hAnsi="Arial" w:cs="Arial"/>
          <w:sz w:val="18"/>
          <w:szCs w:val="18"/>
        </w:rPr>
        <w:t xml:space="preserve">** -    Uvedený počet sazenic je snížený o minimální množství MZD dle LHP  </w:t>
      </w:r>
    </w:p>
    <w:p w:rsidR="00A64B00" w:rsidRDefault="00A64B00" w:rsidP="00A64B00">
      <w:pPr>
        <w:jc w:val="both"/>
        <w:rPr>
          <w:rFonts w:ascii="Arial" w:hAnsi="Arial" w:cs="Arial"/>
        </w:rPr>
      </w:pPr>
      <w:r>
        <w:rPr>
          <w:rFonts w:ascii="Arial" w:eastAsia="Arial Unicode MS" w:hAnsi="Arial" w:cs="Arial"/>
        </w:rPr>
        <w:lastRenderedPageBreak/>
        <w:t xml:space="preserve">Opatření bude provedeno na pozemcích </w:t>
      </w:r>
      <w:r w:rsidR="001C4DE9">
        <w:rPr>
          <w:rFonts w:ascii="Arial" w:eastAsia="Arial Unicode MS" w:hAnsi="Arial" w:cs="Arial"/>
        </w:rPr>
        <w:t>p. č.</w:t>
      </w:r>
      <w:r>
        <w:rPr>
          <w:rFonts w:ascii="Arial" w:eastAsia="Arial Unicode MS" w:hAnsi="Arial" w:cs="Arial"/>
        </w:rPr>
        <w:t xml:space="preserve"> 756/3 v k.ú. Hostašovice, </w:t>
      </w:r>
      <w:r>
        <w:rPr>
          <w:rFonts w:ascii="Arial" w:hAnsi="Arial" w:cs="Arial"/>
        </w:rPr>
        <w:t xml:space="preserve">1549, 1552/3 v </w:t>
      </w:r>
      <w:r w:rsidR="001C4DE9">
        <w:rPr>
          <w:rFonts w:ascii="Arial" w:hAnsi="Arial" w:cs="Arial"/>
        </w:rPr>
        <w:t>k. ú.</w:t>
      </w:r>
      <w:r>
        <w:rPr>
          <w:rFonts w:ascii="Arial" w:hAnsi="Arial" w:cs="Arial"/>
        </w:rPr>
        <w:t xml:space="preserve"> Hodslavice, 948/1, 948/3, 948/4, 948/6, 948/10 v k.</w:t>
      </w:r>
      <w:r w:rsidR="001C4DE9">
        <w:rPr>
          <w:rFonts w:ascii="Arial" w:hAnsi="Arial" w:cs="Arial"/>
        </w:rPr>
        <w:t xml:space="preserve"> </w:t>
      </w:r>
      <w:r>
        <w:rPr>
          <w:rFonts w:ascii="Arial" w:hAnsi="Arial" w:cs="Arial"/>
        </w:rPr>
        <w:t>ú.</w:t>
      </w:r>
      <w:r w:rsidR="001C4DE9">
        <w:rPr>
          <w:rFonts w:ascii="Arial" w:hAnsi="Arial" w:cs="Arial"/>
        </w:rPr>
        <w:t xml:space="preserve"> </w:t>
      </w:r>
      <w:r>
        <w:rPr>
          <w:rFonts w:ascii="Arial" w:hAnsi="Arial" w:cs="Arial"/>
        </w:rPr>
        <w:t xml:space="preserve">Mořkov,  2062/1, 2062/2, 2062/3, 2062/6, 2069/7 v </w:t>
      </w:r>
      <w:r w:rsidR="001C4DE9">
        <w:rPr>
          <w:rFonts w:ascii="Arial" w:hAnsi="Arial" w:cs="Arial"/>
        </w:rPr>
        <w:t>k. ú.</w:t>
      </w:r>
      <w:r>
        <w:rPr>
          <w:rFonts w:ascii="Arial" w:hAnsi="Arial" w:cs="Arial"/>
        </w:rPr>
        <w:t xml:space="preserve"> Veřovice, </w:t>
      </w:r>
      <w:r>
        <w:rPr>
          <w:rFonts w:ascii="Arial" w:eastAsia="Arial Unicode MS" w:hAnsi="Arial" w:cs="Arial"/>
        </w:rPr>
        <w:t xml:space="preserve">a to v termínu od účinnosti Dohody do </w:t>
      </w:r>
      <w:r w:rsidR="001C4DE9">
        <w:rPr>
          <w:rFonts w:ascii="Arial" w:eastAsia="Arial Unicode MS" w:hAnsi="Arial" w:cs="Arial"/>
        </w:rPr>
        <w:t>4. 11. 2016</w:t>
      </w:r>
      <w:r>
        <w:rPr>
          <w:rFonts w:ascii="Arial" w:eastAsia="Arial Unicode MS" w:hAnsi="Arial" w:cs="Arial"/>
        </w:rPr>
        <w:t xml:space="preserve"> a dále podle příloh dle čl. V., odst. 2 této Dohody. </w:t>
      </w:r>
    </w:p>
    <w:p w:rsidR="00A64B00" w:rsidRDefault="00A64B00" w:rsidP="00A64B00">
      <w:pPr>
        <w:jc w:val="both"/>
        <w:rPr>
          <w:rFonts w:ascii="Times New Roman" w:hAnsi="Times New Roman" w:cs="Times New Roman"/>
          <w:sz w:val="24"/>
          <w:szCs w:val="24"/>
        </w:rPr>
      </w:pPr>
      <w:r>
        <w:rPr>
          <w:rFonts w:ascii="Arial" w:eastAsia="Arial Unicode MS" w:hAnsi="Arial" w:cs="Arial"/>
        </w:rPr>
        <w:t>Další podmínky realizace: Bez dalších podmínek. </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Arial" w:eastAsia="Arial Unicode MS" w:hAnsi="Arial" w:cs="Arial"/>
          <w:szCs w:val="24"/>
        </w:rPr>
        <w:t>(dále jen „</w:t>
      </w:r>
      <w:r w:rsidRPr="00DC6EC6">
        <w:rPr>
          <w:rFonts w:ascii="Arial" w:eastAsia="Arial Unicode MS" w:hAnsi="Arial" w:cs="Arial"/>
          <w:b/>
          <w:szCs w:val="24"/>
        </w:rPr>
        <w:t>managementová opatření</w:t>
      </w:r>
      <w:r w:rsidRPr="00DC6EC6">
        <w:rPr>
          <w:rFonts w:ascii="Arial" w:eastAsia="Arial Unicode MS" w:hAnsi="Arial" w:cs="Arial"/>
          <w:szCs w:val="24"/>
        </w:rPr>
        <w:t>“)</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DC6EC6">
      <w:pPr>
        <w:spacing w:after="0" w:line="240" w:lineRule="auto"/>
        <w:jc w:val="center"/>
        <w:rPr>
          <w:rFonts w:ascii="Times New Roman" w:eastAsia="Times New Roman" w:hAnsi="Times New Roman" w:cs="Times New Roman"/>
          <w:sz w:val="24"/>
          <w:szCs w:val="24"/>
        </w:rPr>
      </w:pPr>
      <w:r w:rsidRPr="00DC6EC6">
        <w:rPr>
          <w:rFonts w:ascii="Arial" w:eastAsia="Arial Unicode MS" w:hAnsi="Arial" w:cs="Arial"/>
          <w:b/>
          <w:szCs w:val="24"/>
        </w:rPr>
        <w:br/>
        <w:t>Čl. III.</w:t>
      </w:r>
    </w:p>
    <w:p w:rsidR="00DC6EC6" w:rsidRPr="00DC6EC6" w:rsidRDefault="00DC6EC6" w:rsidP="00DC6EC6">
      <w:pPr>
        <w:spacing w:after="0" w:line="240" w:lineRule="auto"/>
        <w:jc w:val="center"/>
        <w:rPr>
          <w:rFonts w:ascii="Times New Roman" w:eastAsia="Times New Roman" w:hAnsi="Times New Roman" w:cs="Times New Roman"/>
          <w:sz w:val="24"/>
          <w:szCs w:val="24"/>
        </w:rPr>
      </w:pPr>
      <w:r w:rsidRPr="00DC6EC6">
        <w:rPr>
          <w:rFonts w:ascii="Arial" w:eastAsia="Arial Unicode MS" w:hAnsi="Arial" w:cs="Arial"/>
          <w:b/>
          <w:szCs w:val="24"/>
        </w:rPr>
        <w:t>Poskytnutí finančního příspěvku na péči</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Arial" w:eastAsia="Arial Unicode MS" w:hAnsi="Arial" w:cs="Arial"/>
          <w:szCs w:val="24"/>
        </w:rPr>
        <w:t xml:space="preserve">1. Účastníci Dohody se dohodli, že vlastník zrealizuje managementová opatření specifikovaná v čl. II této Dohody za finanční příspěvek na péči ve výši </w:t>
      </w:r>
      <w:r w:rsidRPr="00DC6EC6">
        <w:rPr>
          <w:rFonts w:ascii="Arial" w:eastAsia="Arial Unicode MS" w:hAnsi="Arial" w:cs="Arial"/>
          <w:b/>
          <w:szCs w:val="24"/>
        </w:rPr>
        <w:t xml:space="preserve">100 403,- Kč </w:t>
      </w:r>
      <w:r w:rsidRPr="00DC6EC6">
        <w:rPr>
          <w:rFonts w:ascii="Arial" w:eastAsia="Arial Unicode MS" w:hAnsi="Arial" w:cs="Arial"/>
          <w:szCs w:val="24"/>
        </w:rPr>
        <w:t>(slovy stotisícčtyřistatři koruny české).</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Arial" w:eastAsia="Arial Unicode MS" w:hAnsi="Arial" w:cs="Arial"/>
          <w:szCs w:val="24"/>
        </w:rPr>
        <w:t xml:space="preserve">2. AOPK ČR provede před vyplacením finančního příspěvku kontrolu realizovaných managementových opatření ve smyslu </w:t>
      </w:r>
      <w:r w:rsidR="001C4DE9" w:rsidRPr="00DC6EC6">
        <w:rPr>
          <w:rFonts w:ascii="Arial" w:eastAsia="Arial Unicode MS" w:hAnsi="Arial" w:cs="Arial"/>
          <w:szCs w:val="24"/>
        </w:rPr>
        <w:t>ust. § 19</w:t>
      </w:r>
      <w:r w:rsidRPr="00DC6EC6">
        <w:rPr>
          <w:rFonts w:ascii="Arial" w:eastAsia="Arial Unicode MS" w:hAnsi="Arial" w:cs="Arial"/>
          <w:szCs w:val="24"/>
        </w:rPr>
        <w:t xml:space="preserve"> odst. 4 vyhl. č. 395/1992 Sb., kterou se provádějí některá ustanovení zákona č. 114/1992 Sb., o ochraně přírody a krajiny, přičemž předmětem kontroly bude především splnění podmínek dle čl. II. této Dohody (dále jen „</w:t>
      </w:r>
      <w:r w:rsidRPr="00DC6EC6">
        <w:rPr>
          <w:rFonts w:ascii="Arial" w:eastAsia="Arial Unicode MS" w:hAnsi="Arial" w:cs="Arial"/>
          <w:b/>
          <w:szCs w:val="24"/>
        </w:rPr>
        <w:t>kontrola</w:t>
      </w:r>
      <w:r w:rsidRPr="00DC6EC6">
        <w:rPr>
          <w:rFonts w:ascii="Arial" w:eastAsia="Arial Unicode MS" w:hAnsi="Arial" w:cs="Arial"/>
          <w:szCs w:val="24"/>
        </w:rPr>
        <w:t>“). O této kontrole bude sepsán mezi účastníky Dohody písemný protokol podepsaný oprávněnými zástupci účastníků Dohody.</w:t>
      </w:r>
    </w:p>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Arial" w:eastAsia="Arial Unicode MS" w:hAnsi="Arial" w:cs="Arial"/>
          <w:szCs w:val="24"/>
        </w:rPr>
        <w:t xml:space="preserve">3. AOPK ČR se zavazuje po provedení kontroly za řádně, včas a v souladu s ostatními podmínkami této Dohody provedená managementová opatření uhradit vlastníkovi finanční příspěvek na péči v celkové výši </w:t>
      </w:r>
      <w:r w:rsidRPr="00DC6EC6">
        <w:rPr>
          <w:rFonts w:ascii="Arial" w:eastAsia="Arial Unicode MS" w:hAnsi="Arial" w:cs="Arial"/>
          <w:sz w:val="27"/>
          <w:szCs w:val="27"/>
        </w:rPr>
        <w:t>100 403,-</w:t>
      </w:r>
      <w:r w:rsidRPr="00DC6EC6">
        <w:rPr>
          <w:rFonts w:ascii="Arial" w:eastAsia="Arial Unicode MS" w:hAnsi="Arial" w:cs="Arial"/>
          <w:szCs w:val="24"/>
        </w:rPr>
        <w:t xml:space="preserve"> (cena slovy </w:t>
      </w:r>
      <w:r w:rsidRPr="00DC6EC6">
        <w:rPr>
          <w:rFonts w:ascii="Arial" w:eastAsia="Arial Unicode MS" w:hAnsi="Arial" w:cs="Arial"/>
          <w:sz w:val="27"/>
          <w:szCs w:val="27"/>
        </w:rPr>
        <w:t>stotisícčtyřistatři koruny české</w:t>
      </w:r>
      <w:r w:rsidRPr="00DC6EC6">
        <w:rPr>
          <w:rFonts w:ascii="Arial" w:eastAsia="Arial Unicode MS" w:hAnsi="Arial" w:cs="Arial"/>
          <w:szCs w:val="24"/>
        </w:rPr>
        <w:t xml:space="preserve">), podle pravidel dohodnutých v tomto článku Dohody a v souladu s ust. § 69 zák. č. 114/1992 Sb., o ochraně přírody a krajiny, v platném znění za užití ust. § 19 odst. 4 vyhl. č. 395/1992 Sb., kterou se provádějí některá ustanovení zákona České národní rady č. 114/1992 Sb., o ochraně přírody a krajiny. Nebudou-li managementová opatření realizována v souladu s čl. II této Dohody, finanční příspěvek na péči se vlastníkovi nevyplatí, budou-li managementová opatření realizována dle čl. II této Dohody pouze částečně, příspěvek se přiměřeně zkrátí, a to v souladu s ust. § 19 odst. 4 vyhl. č. 395/1992 Sb. </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Arial" w:eastAsia="Arial Unicode MS" w:hAnsi="Arial" w:cs="Arial"/>
          <w:szCs w:val="24"/>
        </w:rPr>
        <w:t>4. Pokud ve lhůtě do 6 měsíců ode dne provedení kontroly managementových opatření vyjde najevo, že vlastník neprovedl tato opatření řádně (</w:t>
      </w:r>
      <w:r w:rsidRPr="00DC6EC6">
        <w:rPr>
          <w:rFonts w:ascii="Arial" w:eastAsia="Arial Unicode MS" w:hAnsi="Arial" w:cs="Arial"/>
          <w:i/>
          <w:szCs w:val="24"/>
        </w:rPr>
        <w:t>např. vymezenou metodou, postupem</w:t>
      </w:r>
      <w:r w:rsidRPr="00DC6EC6">
        <w:rPr>
          <w:rFonts w:ascii="Arial" w:eastAsia="Arial Unicode MS" w:hAnsi="Arial" w:cs="Arial"/>
          <w:szCs w:val="24"/>
        </w:rPr>
        <w:t xml:space="preserve">), je vlastník povinen učinit opatření k nápravě takového stavu, v souladu s pokyny AOPK ČR, je-li tento postup dle konzultace s AOPK ČR možný a účelný. Pokud ne, je vlastník povinen vrátit přiměřenou část poskytnutého finančního příspěvku v souladu s ust. § 19 odst. 4 vyhl. č. 395/1992 Sb. </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Arial" w:eastAsia="Arial Unicode MS" w:hAnsi="Arial" w:cs="Arial"/>
          <w:szCs w:val="24"/>
        </w:rPr>
        <w:t>5. Vyúčtování vlastník vystaví a doručí AOPK ČR nejpozději do 10 pracovních dnů po provedení kontroly. Vyúčtování musí mít tyto náležitosti: jméno a adresa/název a sídlo vlastníka, IČ/</w:t>
      </w:r>
      <w:r w:rsidRPr="00DC6EC6">
        <w:rPr>
          <w:rFonts w:ascii="Arial" w:eastAsia="Times New Roman" w:hAnsi="Arial" w:cs="Arial"/>
          <w:szCs w:val="24"/>
        </w:rPr>
        <w:t>číslo občanského průkazu, bankovní spojení a číslo účtu, předmět a číslo Dohody, výše finančního příspěvku.</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Arial" w:eastAsia="Arial Unicode MS" w:hAnsi="Arial" w:cs="Arial"/>
          <w:szCs w:val="24"/>
        </w:rPr>
        <w:t xml:space="preserve">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DC6EC6">
      <w:pPr>
        <w:spacing w:after="0" w:line="240" w:lineRule="auto"/>
        <w:jc w:val="center"/>
        <w:rPr>
          <w:rFonts w:ascii="Times New Roman" w:eastAsia="Times New Roman" w:hAnsi="Times New Roman" w:cs="Times New Roman"/>
          <w:sz w:val="24"/>
          <w:szCs w:val="24"/>
        </w:rPr>
      </w:pPr>
      <w:r w:rsidRPr="00DC6EC6">
        <w:rPr>
          <w:rFonts w:ascii="Arial" w:eastAsia="Arial Unicode MS" w:hAnsi="Arial" w:cs="Arial"/>
          <w:b/>
          <w:szCs w:val="24"/>
        </w:rPr>
        <w:lastRenderedPageBreak/>
        <w:br/>
        <w:t>Čl. IV.</w:t>
      </w:r>
    </w:p>
    <w:p w:rsidR="00DC6EC6" w:rsidRPr="00DC6EC6" w:rsidRDefault="00DC6EC6" w:rsidP="00DC6EC6">
      <w:pPr>
        <w:spacing w:after="0" w:line="240" w:lineRule="auto"/>
        <w:jc w:val="center"/>
        <w:rPr>
          <w:rFonts w:ascii="Times New Roman" w:eastAsia="Times New Roman" w:hAnsi="Times New Roman" w:cs="Times New Roman"/>
          <w:sz w:val="24"/>
          <w:szCs w:val="24"/>
        </w:rPr>
      </w:pPr>
      <w:r w:rsidRPr="00DC6EC6">
        <w:rPr>
          <w:rFonts w:ascii="Arial" w:eastAsia="Arial Unicode MS" w:hAnsi="Arial" w:cs="Arial"/>
          <w:b/>
          <w:szCs w:val="24"/>
        </w:rPr>
        <w:t xml:space="preserve">Trvání a ukončení Dohody </w:t>
      </w:r>
    </w:p>
    <w:p w:rsidR="00DC6EC6" w:rsidRPr="00DC6EC6" w:rsidRDefault="00DC6EC6" w:rsidP="00DC6EC6">
      <w:pPr>
        <w:spacing w:after="0" w:line="240" w:lineRule="auto"/>
        <w:jc w:val="center"/>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Arial" w:eastAsia="Times New Roman" w:hAnsi="Arial" w:cs="Arial"/>
          <w:szCs w:val="24"/>
        </w:rPr>
        <w:t>1.</w:t>
      </w:r>
      <w:r w:rsidRPr="00DC6EC6">
        <w:rPr>
          <w:rFonts w:ascii="Arial" w:eastAsia="Arial Unicode MS" w:hAnsi="Arial" w:cs="Arial"/>
          <w:szCs w:val="24"/>
        </w:rPr>
        <w:t xml:space="preserve"> Tato Dohoda se uzavírá na dobu do </w:t>
      </w:r>
      <w:r w:rsidR="006846CF">
        <w:rPr>
          <w:rFonts w:ascii="Arial" w:eastAsia="Arial Unicode MS" w:hAnsi="Arial" w:cs="Arial"/>
          <w:szCs w:val="24"/>
        </w:rPr>
        <w:t>31.12.2016</w:t>
      </w:r>
      <w:r w:rsidRPr="00DC6EC6">
        <w:rPr>
          <w:rFonts w:ascii="Arial" w:eastAsia="Arial Unicode MS" w:hAnsi="Arial" w:cs="Arial"/>
          <w:szCs w:val="24"/>
        </w:rPr>
        <w:t xml:space="preserve">. </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DC6EC6">
      <w:pPr>
        <w:spacing w:after="0" w:line="240" w:lineRule="auto"/>
        <w:jc w:val="both"/>
        <w:rPr>
          <w:rFonts w:ascii="Times New Roman" w:eastAsia="Times New Roman" w:hAnsi="Times New Roman" w:cs="Times New Roman"/>
          <w:sz w:val="24"/>
          <w:szCs w:val="24"/>
        </w:rPr>
      </w:pPr>
      <w:r w:rsidRPr="00DC6EC6">
        <w:rPr>
          <w:rFonts w:ascii="Arial" w:eastAsia="Arial Unicode MS" w:hAnsi="Arial" w:cs="Arial"/>
          <w:szCs w:val="24"/>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DC6EC6" w:rsidRPr="00DC6EC6" w:rsidRDefault="00DC6EC6" w:rsidP="006846CF">
      <w:pPr>
        <w:spacing w:after="0" w:line="240" w:lineRule="auto"/>
        <w:jc w:val="both"/>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6846CF">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p w:rsidR="00DC6EC6" w:rsidRPr="00DC6EC6" w:rsidRDefault="00DC6EC6" w:rsidP="00DC6EC6">
      <w:pPr>
        <w:spacing w:after="0" w:line="240" w:lineRule="auto"/>
        <w:jc w:val="center"/>
        <w:rPr>
          <w:rFonts w:ascii="Times New Roman" w:eastAsia="Times New Roman" w:hAnsi="Times New Roman" w:cs="Times New Roman"/>
          <w:sz w:val="24"/>
          <w:szCs w:val="24"/>
        </w:rPr>
      </w:pPr>
      <w:r w:rsidRPr="00DC6EC6">
        <w:rPr>
          <w:rFonts w:ascii="Arial" w:eastAsia="Arial Unicode MS" w:hAnsi="Arial" w:cs="Arial"/>
          <w:b/>
          <w:szCs w:val="24"/>
        </w:rPr>
        <w:br/>
        <w:t>Čl. V.</w:t>
      </w:r>
    </w:p>
    <w:p w:rsidR="00DC6EC6" w:rsidRPr="00DC6EC6" w:rsidRDefault="00DC6EC6" w:rsidP="00DC6EC6">
      <w:pPr>
        <w:spacing w:after="0" w:line="240" w:lineRule="auto"/>
        <w:jc w:val="center"/>
        <w:rPr>
          <w:rFonts w:ascii="Times New Roman" w:eastAsia="Times New Roman" w:hAnsi="Times New Roman" w:cs="Times New Roman"/>
          <w:sz w:val="24"/>
          <w:szCs w:val="24"/>
        </w:rPr>
      </w:pPr>
      <w:r w:rsidRPr="00DC6EC6">
        <w:rPr>
          <w:rFonts w:ascii="Arial" w:eastAsia="Arial Unicode MS" w:hAnsi="Arial" w:cs="Arial"/>
          <w:b/>
          <w:szCs w:val="24"/>
        </w:rPr>
        <w:t>Ostatní a závěrečná ujednání</w:t>
      </w:r>
    </w:p>
    <w:p w:rsidR="00DC6EC6" w:rsidRPr="00DC6EC6" w:rsidRDefault="00DC6EC6" w:rsidP="00DC6EC6">
      <w:pPr>
        <w:spacing w:before="100" w:beforeAutospacing="1" w:after="100" w:afterAutospacing="1" w:line="240" w:lineRule="auto"/>
        <w:jc w:val="both"/>
        <w:rPr>
          <w:rFonts w:ascii="Times New Roman" w:eastAsia="Times New Roman" w:hAnsi="Times New Roman" w:cs="Times New Roman"/>
          <w:sz w:val="24"/>
          <w:szCs w:val="24"/>
        </w:rPr>
      </w:pPr>
      <w:r w:rsidRPr="00DC6EC6">
        <w:rPr>
          <w:rFonts w:ascii="Arial" w:eastAsia="Times New Roman" w:hAnsi="Arial" w:cs="Arial"/>
          <w:szCs w:val="24"/>
        </w:rPr>
        <w:t xml:space="preserve">1. V rozsahu touto Dohodou neupraveném se tato řídí </w:t>
      </w:r>
      <w:r w:rsidR="001C4DE9" w:rsidRPr="00DC6EC6">
        <w:rPr>
          <w:rFonts w:ascii="Arial" w:eastAsia="Times New Roman" w:hAnsi="Arial" w:cs="Arial"/>
          <w:szCs w:val="24"/>
        </w:rPr>
        <w:t>zák. č.</w:t>
      </w:r>
      <w:r w:rsidRPr="00DC6EC6">
        <w:rPr>
          <w:rFonts w:ascii="Arial" w:eastAsia="Times New Roman" w:hAnsi="Arial" w:cs="Arial"/>
          <w:szCs w:val="24"/>
        </w:rPr>
        <w:t xml:space="preserve"> 500/2004 Sb., správním řádem, v platném znění.</w:t>
      </w:r>
    </w:p>
    <w:p w:rsidR="00DC6EC6" w:rsidRPr="00DC6EC6" w:rsidRDefault="00DC6EC6" w:rsidP="00DC6EC6">
      <w:pPr>
        <w:spacing w:before="100" w:beforeAutospacing="1" w:after="100" w:afterAutospacing="1" w:line="240" w:lineRule="auto"/>
        <w:jc w:val="both"/>
        <w:rPr>
          <w:rFonts w:ascii="Times New Roman" w:eastAsia="Times New Roman" w:hAnsi="Times New Roman" w:cs="Times New Roman"/>
          <w:sz w:val="24"/>
          <w:szCs w:val="24"/>
        </w:rPr>
      </w:pPr>
      <w:r w:rsidRPr="00DC6EC6">
        <w:rPr>
          <w:rFonts w:ascii="Arial" w:eastAsia="Times New Roman" w:hAnsi="Arial" w:cs="Arial"/>
          <w:szCs w:val="24"/>
        </w:rPr>
        <w:t>2. Nedílnou součástí Dohody jsou přílohy:</w:t>
      </w:r>
    </w:p>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Arial" w:eastAsia="Arial Unicode MS" w:hAnsi="Arial" w:cs="Arial"/>
          <w:szCs w:val="24"/>
        </w:rPr>
        <w:t>č.1 kalkulace nákladů</w:t>
      </w:r>
    </w:p>
    <w:p w:rsidR="00DC6EC6" w:rsidRPr="00DC6EC6" w:rsidRDefault="00DC6EC6" w:rsidP="00DC6EC6">
      <w:pPr>
        <w:spacing w:after="100" w:line="240" w:lineRule="auto"/>
        <w:rPr>
          <w:rFonts w:ascii="Times New Roman" w:eastAsia="Times New Roman" w:hAnsi="Times New Roman" w:cs="Times New Roman"/>
          <w:sz w:val="24"/>
          <w:szCs w:val="24"/>
        </w:rPr>
      </w:pPr>
      <w:r w:rsidRPr="00DC6EC6">
        <w:rPr>
          <w:rFonts w:ascii="Arial" w:eastAsia="Arial Unicode MS" w:hAnsi="Arial" w:cs="Arial"/>
          <w:szCs w:val="24"/>
        </w:rPr>
        <w:t>č.2 mapa se zákresem lokalizace prováděných opatření</w:t>
      </w:r>
    </w:p>
    <w:p w:rsidR="00DC6EC6" w:rsidRPr="00DC6EC6" w:rsidRDefault="00DC6EC6" w:rsidP="00DC6EC6">
      <w:pPr>
        <w:spacing w:before="100" w:beforeAutospacing="1" w:after="100" w:afterAutospacing="1" w:line="240" w:lineRule="auto"/>
        <w:jc w:val="both"/>
        <w:rPr>
          <w:rFonts w:ascii="Times New Roman" w:eastAsia="Times New Roman" w:hAnsi="Times New Roman" w:cs="Times New Roman"/>
          <w:sz w:val="24"/>
          <w:szCs w:val="24"/>
        </w:rPr>
      </w:pPr>
      <w:r w:rsidRPr="00DC6EC6">
        <w:rPr>
          <w:rFonts w:ascii="Arial" w:eastAsia="Times New Roman" w:hAnsi="Arial" w:cs="Arial"/>
          <w:szCs w:val="24"/>
        </w:rPr>
        <w:t xml:space="preserve">3. Vlastník bezvýhradně souhlasí se zveřejněním své identifikace a dalších parametrů Dohody. </w:t>
      </w:r>
    </w:p>
    <w:p w:rsidR="00DC6EC6" w:rsidRPr="00DC6EC6" w:rsidRDefault="00DC6EC6" w:rsidP="00DC6EC6">
      <w:pPr>
        <w:spacing w:before="100" w:beforeAutospacing="1" w:after="100" w:afterAutospacing="1" w:line="240" w:lineRule="auto"/>
        <w:jc w:val="both"/>
        <w:rPr>
          <w:rFonts w:ascii="Times New Roman" w:eastAsia="Times New Roman" w:hAnsi="Times New Roman" w:cs="Times New Roman"/>
          <w:sz w:val="24"/>
          <w:szCs w:val="24"/>
        </w:rPr>
      </w:pPr>
      <w:r w:rsidRPr="00DC6EC6">
        <w:rPr>
          <w:rFonts w:ascii="Arial" w:eastAsia="Times New Roman" w:hAnsi="Arial" w:cs="Arial"/>
          <w:szCs w:val="24"/>
        </w:rPr>
        <w:t>4. Tato Dohoda se vyhotovuje ve 3 stejnopisech, z nichž AOPK ČR obdrží 2 vyhotovení a vlastník obdrží 1 vyhotovení.</w:t>
      </w:r>
    </w:p>
    <w:p w:rsidR="00DC6EC6" w:rsidRPr="00DC6EC6" w:rsidRDefault="00DC6EC6" w:rsidP="00DC6EC6">
      <w:pPr>
        <w:spacing w:before="100" w:beforeAutospacing="1" w:after="100" w:afterAutospacing="1" w:line="240" w:lineRule="auto"/>
        <w:jc w:val="both"/>
        <w:rPr>
          <w:rFonts w:ascii="Times New Roman" w:eastAsia="Times New Roman" w:hAnsi="Times New Roman" w:cs="Times New Roman"/>
          <w:sz w:val="24"/>
          <w:szCs w:val="24"/>
        </w:rPr>
      </w:pPr>
      <w:r w:rsidRPr="00DC6EC6">
        <w:rPr>
          <w:rFonts w:ascii="Arial" w:eastAsia="Times New Roman" w:hAnsi="Arial" w:cs="Arial"/>
          <w:szCs w:val="24"/>
        </w:rPr>
        <w:t>5. Tato Dohoda může být měněna a doplňována pouze písemnými a očíslovanými dodatky podepsanými oprávněnými zástupci účastníků Dohody.</w:t>
      </w:r>
    </w:p>
    <w:p w:rsidR="00DC6EC6" w:rsidRPr="00DC6EC6" w:rsidRDefault="00DC6EC6" w:rsidP="00DC6EC6">
      <w:pPr>
        <w:spacing w:before="100" w:beforeAutospacing="1" w:after="100" w:afterAutospacing="1" w:line="240" w:lineRule="auto"/>
        <w:jc w:val="both"/>
        <w:rPr>
          <w:rFonts w:ascii="Times New Roman" w:eastAsia="Times New Roman" w:hAnsi="Times New Roman" w:cs="Times New Roman"/>
          <w:sz w:val="24"/>
          <w:szCs w:val="24"/>
        </w:rPr>
      </w:pPr>
      <w:r w:rsidRPr="00DC6EC6">
        <w:rPr>
          <w:rFonts w:ascii="Arial" w:eastAsia="Times New Roman" w:hAnsi="Arial" w:cs="Arial"/>
          <w:szCs w:val="24"/>
        </w:rPr>
        <w:t>6. Tato Dohoda nabývá platnosti a účinnosti dnem jejího podpisu oprávněnými zástupci účastníků Dohody.</w:t>
      </w:r>
    </w:p>
    <w:tbl>
      <w:tblPr>
        <w:tblW w:w="13193" w:type="dxa"/>
        <w:jc w:val="center"/>
        <w:tblLayout w:type="fixed"/>
        <w:tblCellMar>
          <w:left w:w="0" w:type="dxa"/>
          <w:right w:w="0" w:type="dxa"/>
        </w:tblCellMar>
        <w:tblLook w:val="04A0" w:firstRow="1" w:lastRow="0" w:firstColumn="1" w:lastColumn="0" w:noHBand="0" w:noVBand="1"/>
      </w:tblPr>
      <w:tblGrid>
        <w:gridCol w:w="946"/>
        <w:gridCol w:w="2720"/>
        <w:gridCol w:w="20"/>
        <w:gridCol w:w="20"/>
        <w:gridCol w:w="20"/>
        <w:gridCol w:w="951"/>
        <w:gridCol w:w="1061"/>
        <w:gridCol w:w="20"/>
        <w:gridCol w:w="196"/>
        <w:gridCol w:w="46"/>
        <w:gridCol w:w="300"/>
        <w:gridCol w:w="1061"/>
        <w:gridCol w:w="20"/>
        <w:gridCol w:w="1408"/>
        <w:gridCol w:w="68"/>
        <w:gridCol w:w="1472"/>
        <w:gridCol w:w="20"/>
        <w:gridCol w:w="20"/>
        <w:gridCol w:w="20"/>
        <w:gridCol w:w="51"/>
        <w:gridCol w:w="93"/>
        <w:gridCol w:w="378"/>
        <w:gridCol w:w="222"/>
        <w:gridCol w:w="1061"/>
        <w:gridCol w:w="471"/>
        <w:gridCol w:w="384"/>
        <w:gridCol w:w="144"/>
      </w:tblGrid>
      <w:tr w:rsidR="00DC6EC6" w:rsidRPr="00DC6EC6" w:rsidTr="00084D5B">
        <w:trPr>
          <w:gridAfter w:val="4"/>
          <w:wAfter w:w="2060" w:type="dxa"/>
          <w:trHeight w:val="915"/>
          <w:jc w:val="center"/>
        </w:trPr>
        <w:tc>
          <w:tcPr>
            <w:tcW w:w="3666" w:type="dxa"/>
            <w:gridSpan w:val="2"/>
            <w:tcBorders>
              <w:top w:val="nil"/>
              <w:left w:val="nil"/>
              <w:bottom w:val="nil"/>
              <w:right w:val="nil"/>
            </w:tcBorders>
            <w:shd w:val="clear" w:color="auto" w:fill="auto"/>
            <w:vAlign w:val="center"/>
            <w:hideMark/>
          </w:tcPr>
          <w:p w:rsidR="00DC6EC6" w:rsidRPr="00DC6EC6" w:rsidRDefault="006846CF" w:rsidP="006846CF">
            <w:pPr>
              <w:spacing w:after="0" w:line="240" w:lineRule="auto"/>
              <w:jc w:val="center"/>
              <w:rPr>
                <w:rFonts w:ascii="Times New Roman" w:eastAsia="Times New Roman" w:hAnsi="Times New Roman" w:cs="Times New Roman"/>
                <w:sz w:val="24"/>
                <w:szCs w:val="24"/>
              </w:rPr>
            </w:pPr>
            <w:r>
              <w:rPr>
                <w:rFonts w:ascii="Arial" w:eastAsia="Times New Roman" w:hAnsi="Arial" w:cs="Arial"/>
                <w:szCs w:val="24"/>
              </w:rPr>
              <w:t xml:space="preserve">                        </w:t>
            </w:r>
            <w:r w:rsidR="00DC6EC6" w:rsidRPr="00DC6EC6">
              <w:rPr>
                <w:rFonts w:ascii="Arial" w:eastAsia="Times New Roman" w:hAnsi="Arial" w:cs="Arial"/>
                <w:szCs w:val="24"/>
              </w:rPr>
              <w:t>V</w:t>
            </w:r>
            <w:r>
              <w:rPr>
                <w:rFonts w:ascii="Arial" w:eastAsia="Times New Roman" w:hAnsi="Arial" w:cs="Arial"/>
                <w:szCs w:val="24"/>
              </w:rPr>
              <w:t xml:space="preserve"> Rožnově </w:t>
            </w:r>
            <w:r w:rsidR="001C4DE9">
              <w:rPr>
                <w:rFonts w:ascii="Arial" w:eastAsia="Times New Roman" w:hAnsi="Arial" w:cs="Arial"/>
                <w:szCs w:val="24"/>
              </w:rPr>
              <w:t>p. R.</w:t>
            </w:r>
          </w:p>
        </w:tc>
        <w:tc>
          <w:tcPr>
            <w:tcW w:w="20" w:type="dxa"/>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268" w:type="dxa"/>
            <w:gridSpan w:val="6"/>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Arial" w:eastAsia="Times New Roman" w:hAnsi="Arial" w:cs="Arial"/>
                <w:szCs w:val="24"/>
              </w:rPr>
              <w:t>dne ...................</w:t>
            </w:r>
          </w:p>
        </w:tc>
        <w:tc>
          <w:tcPr>
            <w:tcW w:w="346" w:type="dxa"/>
            <w:gridSpan w:val="2"/>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489"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DC6EC6" w:rsidRPr="00DC6EC6" w:rsidRDefault="006846CF" w:rsidP="006846CF">
            <w:pPr>
              <w:spacing w:after="0" w:line="240" w:lineRule="auto"/>
              <w:jc w:val="center"/>
              <w:rPr>
                <w:rFonts w:ascii="Times New Roman" w:eastAsia="Times New Roman" w:hAnsi="Times New Roman" w:cs="Times New Roman"/>
                <w:sz w:val="24"/>
                <w:szCs w:val="24"/>
              </w:rPr>
            </w:pPr>
            <w:r>
              <w:rPr>
                <w:rFonts w:ascii="Arial" w:eastAsia="Times New Roman" w:hAnsi="Arial" w:cs="Arial"/>
                <w:szCs w:val="24"/>
              </w:rPr>
              <w:t xml:space="preserve">                         </w:t>
            </w:r>
            <w:r w:rsidR="00DC6EC6" w:rsidRPr="00DC6EC6">
              <w:rPr>
                <w:rFonts w:ascii="Arial" w:eastAsia="Times New Roman" w:hAnsi="Arial" w:cs="Arial"/>
                <w:szCs w:val="24"/>
              </w:rPr>
              <w:t>V</w:t>
            </w:r>
            <w:r>
              <w:rPr>
                <w:rFonts w:ascii="Arial" w:eastAsia="Times New Roman" w:hAnsi="Arial" w:cs="Arial"/>
                <w:szCs w:val="24"/>
              </w:rPr>
              <w:t>e Zlíně</w:t>
            </w:r>
            <w:r w:rsidR="00DC6EC6" w:rsidRPr="00DC6EC6">
              <w:rPr>
                <w:rFonts w:ascii="Arial" w:eastAsia="Times New Roman" w:hAnsi="Arial" w:cs="Arial"/>
                <w:szCs w:val="24"/>
              </w:rPr>
              <w:t xml:space="preserve"> </w:t>
            </w:r>
          </w:p>
        </w:tc>
        <w:tc>
          <w:tcPr>
            <w:tcW w:w="68" w:type="dxa"/>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276" w:type="dxa"/>
            <w:gridSpan w:val="8"/>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proofErr w:type="gramStart"/>
            <w:r w:rsidRPr="00DC6EC6">
              <w:rPr>
                <w:rFonts w:ascii="Arial" w:eastAsia="Times New Roman" w:hAnsi="Arial" w:cs="Arial"/>
                <w:szCs w:val="24"/>
              </w:rPr>
              <w:t>dne ...................</w:t>
            </w:r>
            <w:proofErr w:type="gramEnd"/>
          </w:p>
        </w:tc>
      </w:tr>
      <w:tr w:rsidR="00DC6EC6" w:rsidRPr="00DC6EC6" w:rsidTr="00084D5B">
        <w:trPr>
          <w:gridAfter w:val="4"/>
          <w:wAfter w:w="2060" w:type="dxa"/>
          <w:trHeight w:val="186"/>
          <w:jc w:val="center"/>
        </w:trPr>
        <w:tc>
          <w:tcPr>
            <w:tcW w:w="4677" w:type="dxa"/>
            <w:gridSpan w:val="6"/>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162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4833" w:type="dxa"/>
            <w:gridSpan w:val="12"/>
            <w:tcBorders>
              <w:top w:val="nil"/>
              <w:left w:val="nil"/>
              <w:bottom w:val="nil"/>
              <w:right w:val="nil"/>
            </w:tcBorders>
            <w:shd w:val="clear" w:color="auto" w:fill="auto"/>
            <w:tcMar>
              <w:top w:w="0" w:type="dxa"/>
              <w:left w:w="15" w:type="dxa"/>
              <w:bottom w:w="0" w:type="dxa"/>
              <w:right w:w="15" w:type="dxa"/>
            </w:tcMar>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r>
      <w:tr w:rsidR="00DC6EC6" w:rsidRPr="00DC6EC6" w:rsidTr="00084D5B">
        <w:trPr>
          <w:gridAfter w:val="4"/>
          <w:wAfter w:w="2060" w:type="dxa"/>
          <w:jc w:val="center"/>
        </w:trPr>
        <w:tc>
          <w:tcPr>
            <w:tcW w:w="4677" w:type="dxa"/>
            <w:gridSpan w:val="6"/>
            <w:tcBorders>
              <w:top w:val="nil"/>
              <w:left w:val="nil"/>
              <w:bottom w:val="nil"/>
              <w:right w:val="nil"/>
            </w:tcBorders>
            <w:shd w:val="clear" w:color="auto" w:fill="auto"/>
            <w:vAlign w:val="center"/>
            <w:hideMark/>
          </w:tcPr>
          <w:p w:rsidR="00DC6EC6" w:rsidRPr="00DC6EC6" w:rsidRDefault="006846CF" w:rsidP="00DC6EC6">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b/>
                <w:bCs/>
                <w:szCs w:val="24"/>
              </w:rPr>
              <w:t xml:space="preserve">                                          </w:t>
            </w:r>
            <w:r w:rsidR="00DC6EC6" w:rsidRPr="00DC6EC6">
              <w:rPr>
                <w:rFonts w:ascii="Arial" w:eastAsia="Times New Roman" w:hAnsi="Arial" w:cs="Arial"/>
                <w:b/>
                <w:bCs/>
                <w:szCs w:val="24"/>
              </w:rPr>
              <w:t>Za AOPK ČR:</w:t>
            </w:r>
          </w:p>
        </w:tc>
        <w:tc>
          <w:tcPr>
            <w:tcW w:w="162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4833" w:type="dxa"/>
            <w:gridSpan w:val="12"/>
            <w:tcBorders>
              <w:top w:val="nil"/>
              <w:left w:val="nil"/>
              <w:bottom w:val="nil"/>
              <w:right w:val="nil"/>
            </w:tcBorders>
            <w:shd w:val="clear" w:color="auto" w:fill="auto"/>
            <w:tcMar>
              <w:top w:w="0" w:type="dxa"/>
              <w:left w:w="15" w:type="dxa"/>
              <w:bottom w:w="0" w:type="dxa"/>
              <w:right w:w="15" w:type="dxa"/>
            </w:tcMar>
            <w:vAlign w:val="center"/>
            <w:hideMark/>
          </w:tcPr>
          <w:p w:rsidR="00DC6EC6" w:rsidRPr="00DC6EC6" w:rsidRDefault="00DC6EC6" w:rsidP="00DC6EC6">
            <w:pPr>
              <w:spacing w:before="100" w:beforeAutospacing="1" w:after="100" w:afterAutospacing="1" w:line="240" w:lineRule="auto"/>
              <w:jc w:val="center"/>
              <w:rPr>
                <w:rFonts w:ascii="Times New Roman" w:eastAsia="Times New Roman" w:hAnsi="Times New Roman" w:cs="Times New Roman"/>
                <w:sz w:val="24"/>
                <w:szCs w:val="24"/>
              </w:rPr>
            </w:pPr>
            <w:r w:rsidRPr="00DC6EC6">
              <w:rPr>
                <w:rFonts w:ascii="Arial" w:eastAsia="Times New Roman" w:hAnsi="Arial" w:cs="Arial"/>
                <w:b/>
                <w:bCs/>
                <w:szCs w:val="24"/>
              </w:rPr>
              <w:t>Vlastník:</w:t>
            </w:r>
          </w:p>
        </w:tc>
      </w:tr>
      <w:tr w:rsidR="00DC6EC6" w:rsidRPr="00DC6EC6" w:rsidTr="00084D5B">
        <w:trPr>
          <w:gridAfter w:val="3"/>
          <w:wAfter w:w="999" w:type="dxa"/>
          <w:trHeight w:val="388"/>
          <w:jc w:val="center"/>
        </w:trPr>
        <w:tc>
          <w:tcPr>
            <w:tcW w:w="946" w:type="dxa"/>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740" w:type="dxa"/>
            <w:gridSpan w:val="2"/>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0" w:type="dxa"/>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032" w:type="dxa"/>
            <w:gridSpan w:val="3"/>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1623" w:type="dxa"/>
            <w:gridSpan w:val="5"/>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968" w:type="dxa"/>
            <w:gridSpan w:val="4"/>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0" w:type="dxa"/>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91"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1754"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r>
      <w:tr w:rsidR="00DC6EC6" w:rsidRPr="00DC6EC6" w:rsidTr="00084D5B">
        <w:trPr>
          <w:gridAfter w:val="3"/>
          <w:wAfter w:w="999" w:type="dxa"/>
          <w:trHeight w:val="1268"/>
          <w:jc w:val="center"/>
        </w:trPr>
        <w:tc>
          <w:tcPr>
            <w:tcW w:w="946" w:type="dxa"/>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740" w:type="dxa"/>
            <w:gridSpan w:val="2"/>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0" w:type="dxa"/>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032" w:type="dxa"/>
            <w:gridSpan w:val="3"/>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1623" w:type="dxa"/>
            <w:gridSpan w:val="5"/>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968" w:type="dxa"/>
            <w:gridSpan w:val="4"/>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0" w:type="dxa"/>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91"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1754"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r>
      <w:tr w:rsidR="00DC6EC6" w:rsidRPr="00DC6EC6" w:rsidTr="00084D5B">
        <w:trPr>
          <w:gridAfter w:val="4"/>
          <w:wAfter w:w="2060" w:type="dxa"/>
          <w:jc w:val="center"/>
        </w:trPr>
        <w:tc>
          <w:tcPr>
            <w:tcW w:w="4677" w:type="dxa"/>
            <w:gridSpan w:val="6"/>
            <w:tcBorders>
              <w:top w:val="nil"/>
              <w:left w:val="nil"/>
              <w:bottom w:val="nil"/>
              <w:right w:val="nil"/>
            </w:tcBorders>
            <w:shd w:val="clear" w:color="auto" w:fill="auto"/>
            <w:vAlign w:val="center"/>
            <w:hideMark/>
          </w:tcPr>
          <w:p w:rsidR="00DC6EC6" w:rsidRPr="001C4DE9" w:rsidRDefault="001C4DE9" w:rsidP="001C4DE9">
            <w:pPr>
              <w:rPr>
                <w:rStyle w:val="Siln"/>
                <w:rFonts w:ascii="Arial" w:hAnsi="Arial" w:cs="Arial"/>
                <w:b w:val="0"/>
              </w:rPr>
            </w:pPr>
            <w:r w:rsidRPr="001C4DE9">
              <w:rPr>
                <w:rStyle w:val="Siln"/>
                <w:rFonts w:ascii="Arial" w:hAnsi="Arial" w:cs="Arial"/>
                <w:b w:val="0"/>
              </w:rPr>
              <w:t xml:space="preserve">                                   </w:t>
            </w:r>
            <w:r w:rsidR="00DC6EC6" w:rsidRPr="001C4DE9">
              <w:rPr>
                <w:rStyle w:val="Siln"/>
                <w:rFonts w:ascii="Arial" w:hAnsi="Arial" w:cs="Arial"/>
                <w:b w:val="0"/>
              </w:rPr>
              <w:t xml:space="preserve">Mgr. František Jaskula </w:t>
            </w:r>
            <w:r w:rsidR="00DC6EC6" w:rsidRPr="001C4DE9">
              <w:rPr>
                <w:rStyle w:val="Siln"/>
                <w:rFonts w:ascii="Arial" w:hAnsi="Arial" w:cs="Arial"/>
                <w:b w:val="0"/>
              </w:rPr>
              <w:br/>
            </w:r>
            <w:r w:rsidR="006846CF" w:rsidRPr="001C4DE9">
              <w:rPr>
                <w:rStyle w:val="Siln"/>
                <w:rFonts w:ascii="Arial" w:hAnsi="Arial" w:cs="Arial"/>
                <w:b w:val="0"/>
              </w:rPr>
              <w:t xml:space="preserve">                               </w:t>
            </w:r>
            <w:r w:rsidR="00DC6EC6" w:rsidRPr="001C4DE9">
              <w:rPr>
                <w:rStyle w:val="Siln"/>
                <w:rFonts w:ascii="Arial" w:hAnsi="Arial" w:cs="Arial"/>
                <w:b w:val="0"/>
              </w:rPr>
              <w:t>ředitel RP SCHKO Beskydy</w:t>
            </w:r>
          </w:p>
        </w:tc>
        <w:tc>
          <w:tcPr>
            <w:tcW w:w="162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C6EC6" w:rsidRPr="001C4DE9" w:rsidRDefault="00DC6EC6" w:rsidP="001C4DE9">
            <w:pPr>
              <w:rPr>
                <w:rStyle w:val="Siln"/>
              </w:rPr>
            </w:pPr>
            <w:r w:rsidRPr="001C4DE9">
              <w:rPr>
                <w:rStyle w:val="Siln"/>
              </w:rPr>
              <w:t> </w:t>
            </w:r>
          </w:p>
        </w:tc>
        <w:tc>
          <w:tcPr>
            <w:tcW w:w="4833" w:type="dxa"/>
            <w:gridSpan w:val="12"/>
            <w:tcBorders>
              <w:top w:val="nil"/>
              <w:left w:val="nil"/>
              <w:bottom w:val="nil"/>
              <w:right w:val="nil"/>
            </w:tcBorders>
            <w:shd w:val="clear" w:color="auto" w:fill="auto"/>
            <w:tcMar>
              <w:top w:w="0" w:type="dxa"/>
              <w:left w:w="15" w:type="dxa"/>
              <w:bottom w:w="0" w:type="dxa"/>
              <w:right w:w="15" w:type="dxa"/>
            </w:tcMar>
            <w:vAlign w:val="center"/>
            <w:hideMark/>
          </w:tcPr>
          <w:p w:rsidR="001C4DE9" w:rsidRDefault="001C4DE9" w:rsidP="006846CF">
            <w:pPr>
              <w:spacing w:after="0" w:line="240" w:lineRule="auto"/>
              <w:jc w:val="center"/>
              <w:rPr>
                <w:rFonts w:ascii="Arial" w:hAnsi="Arial" w:cs="Arial"/>
              </w:rPr>
            </w:pPr>
          </w:p>
          <w:p w:rsidR="006846CF" w:rsidRDefault="001C4DE9" w:rsidP="001C4DE9">
            <w:pPr>
              <w:spacing w:after="0" w:line="240" w:lineRule="auto"/>
              <w:rPr>
                <w:rFonts w:ascii="Arial" w:hAnsi="Arial" w:cs="Arial"/>
              </w:rPr>
            </w:pPr>
            <w:r>
              <w:rPr>
                <w:rFonts w:ascii="Arial" w:hAnsi="Arial" w:cs="Arial"/>
              </w:rPr>
              <w:t xml:space="preserve">                     </w:t>
            </w:r>
            <w:r w:rsidR="006846CF">
              <w:rPr>
                <w:rFonts w:ascii="Arial" w:hAnsi="Arial" w:cs="Arial"/>
              </w:rPr>
              <w:t>Ing. Martin Pavlíček</w:t>
            </w:r>
          </w:p>
          <w:p w:rsidR="006846CF" w:rsidRDefault="006846CF" w:rsidP="006846CF">
            <w:pPr>
              <w:spacing w:after="0"/>
              <w:jc w:val="center"/>
              <w:rPr>
                <w:rFonts w:ascii="Arial" w:hAnsi="Arial" w:cs="Arial"/>
              </w:rPr>
            </w:pPr>
            <w:r>
              <w:rPr>
                <w:rFonts w:ascii="Arial" w:hAnsi="Arial" w:cs="Arial"/>
              </w:rPr>
              <w:t xml:space="preserve">Lesy České republiky </w:t>
            </w:r>
            <w:proofErr w:type="gramStart"/>
            <w:r>
              <w:rPr>
                <w:rFonts w:ascii="Arial" w:hAnsi="Arial" w:cs="Arial"/>
              </w:rPr>
              <w:t>s.p.</w:t>
            </w:r>
            <w:proofErr w:type="gramEnd"/>
          </w:p>
          <w:p w:rsidR="006846CF" w:rsidRPr="001F678C" w:rsidRDefault="006846CF" w:rsidP="006846CF">
            <w:pPr>
              <w:jc w:val="center"/>
            </w:pPr>
            <w:r>
              <w:rPr>
                <w:rFonts w:ascii="Arial" w:hAnsi="Arial" w:cs="Arial"/>
              </w:rPr>
              <w:t>ředitel Krajského ředitelství Zlín</w:t>
            </w:r>
          </w:p>
          <w:p w:rsidR="006846CF" w:rsidRDefault="006846CF" w:rsidP="006846CF">
            <w:pPr>
              <w:spacing w:line="240" w:lineRule="auto"/>
              <w:jc w:val="center"/>
              <w:rPr>
                <w:rFonts w:ascii="Arial" w:hAnsi="Arial" w:cs="Arial"/>
              </w:rPr>
            </w:pPr>
          </w:p>
          <w:p w:rsidR="00DC6EC6" w:rsidRPr="00DC6EC6" w:rsidRDefault="00DC6EC6" w:rsidP="00DC6EC6">
            <w:pPr>
              <w:spacing w:after="0" w:line="240" w:lineRule="auto"/>
              <w:jc w:val="center"/>
              <w:rPr>
                <w:rFonts w:ascii="Times New Roman" w:eastAsia="Times New Roman" w:hAnsi="Times New Roman" w:cs="Times New Roman"/>
                <w:sz w:val="24"/>
                <w:szCs w:val="24"/>
              </w:rPr>
            </w:pPr>
          </w:p>
        </w:tc>
      </w:tr>
      <w:tr w:rsidR="00DC6EC6" w:rsidRPr="00DC6EC6" w:rsidTr="00084D5B">
        <w:trPr>
          <w:jc w:val="center"/>
        </w:trPr>
        <w:tc>
          <w:tcPr>
            <w:tcW w:w="946" w:type="dxa"/>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lastRenderedPageBreak/>
              <w:t> </w:t>
            </w:r>
          </w:p>
        </w:tc>
        <w:tc>
          <w:tcPr>
            <w:tcW w:w="2740" w:type="dxa"/>
            <w:gridSpan w:val="2"/>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0" w:type="dxa"/>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0" w:type="dxa"/>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032" w:type="dxa"/>
            <w:gridSpan w:val="3"/>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1623" w:type="dxa"/>
            <w:gridSpan w:val="5"/>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988" w:type="dxa"/>
            <w:gridSpan w:val="5"/>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0" w:type="dxa"/>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144" w:type="dxa"/>
            <w:gridSpan w:val="2"/>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516" w:type="dxa"/>
            <w:gridSpan w:val="5"/>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144" w:type="dxa"/>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r>
      <w:tr w:rsidR="00DC6EC6" w:rsidRPr="00DC6EC6" w:rsidTr="00084D5B">
        <w:trPr>
          <w:jc w:val="center"/>
        </w:trPr>
        <w:tc>
          <w:tcPr>
            <w:tcW w:w="946" w:type="dxa"/>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740" w:type="dxa"/>
            <w:gridSpan w:val="2"/>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0" w:type="dxa"/>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0" w:type="dxa"/>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032" w:type="dxa"/>
            <w:gridSpan w:val="3"/>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42" w:type="dxa"/>
            <w:gridSpan w:val="2"/>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1381" w:type="dxa"/>
            <w:gridSpan w:val="3"/>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988" w:type="dxa"/>
            <w:gridSpan w:val="5"/>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20" w:type="dxa"/>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144" w:type="dxa"/>
            <w:gridSpan w:val="2"/>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378" w:type="dxa"/>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1754" w:type="dxa"/>
            <w:gridSpan w:val="3"/>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384" w:type="dxa"/>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c>
          <w:tcPr>
            <w:tcW w:w="144" w:type="dxa"/>
            <w:tcBorders>
              <w:top w:val="nil"/>
              <w:left w:val="nil"/>
              <w:bottom w:val="nil"/>
              <w:right w:val="nil"/>
            </w:tcBorders>
            <w:shd w:val="clear" w:color="auto" w:fill="auto"/>
            <w:vAlign w:val="center"/>
            <w:hideMark/>
          </w:tcPr>
          <w:p w:rsidR="00DC6EC6" w:rsidRPr="00DC6EC6" w:rsidRDefault="00DC6EC6" w:rsidP="00DC6EC6">
            <w:pPr>
              <w:spacing w:after="0" w:line="240" w:lineRule="auto"/>
              <w:rPr>
                <w:rFonts w:ascii="Times New Roman" w:eastAsia="Times New Roman" w:hAnsi="Times New Roman" w:cs="Times New Roman"/>
                <w:sz w:val="24"/>
                <w:szCs w:val="24"/>
              </w:rPr>
            </w:pPr>
            <w:r w:rsidRPr="00DC6EC6">
              <w:rPr>
                <w:rFonts w:ascii="Times New Roman" w:eastAsia="Times New Roman" w:hAnsi="Times New Roman" w:cs="Times New Roman"/>
                <w:sz w:val="24"/>
                <w:szCs w:val="24"/>
              </w:rPr>
              <w:t> </w:t>
            </w:r>
          </w:p>
        </w:tc>
      </w:tr>
    </w:tbl>
    <w:p w:rsidR="006846CF" w:rsidRDefault="006846CF"/>
    <w:sectPr w:rsidR="006846C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6CF" w:rsidRDefault="006846CF" w:rsidP="006846CF">
      <w:pPr>
        <w:spacing w:after="0" w:line="240" w:lineRule="auto"/>
      </w:pPr>
      <w:r>
        <w:separator/>
      </w:r>
    </w:p>
  </w:endnote>
  <w:endnote w:type="continuationSeparator" w:id="0">
    <w:p w:rsidR="006846CF" w:rsidRDefault="006846CF" w:rsidP="0068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733439"/>
      <w:docPartObj>
        <w:docPartGallery w:val="Page Numbers (Bottom of Page)"/>
        <w:docPartUnique/>
      </w:docPartObj>
    </w:sdtPr>
    <w:sdtEndPr/>
    <w:sdtContent>
      <w:p w:rsidR="006846CF" w:rsidRDefault="006846CF">
        <w:pPr>
          <w:pStyle w:val="Zpat"/>
          <w:jc w:val="center"/>
        </w:pPr>
        <w:r>
          <w:fldChar w:fldCharType="begin"/>
        </w:r>
        <w:r>
          <w:instrText>PAGE   \* MERGEFORMAT</w:instrText>
        </w:r>
        <w:r>
          <w:fldChar w:fldCharType="separate"/>
        </w:r>
        <w:r w:rsidR="00942479">
          <w:rPr>
            <w:noProof/>
          </w:rPr>
          <w:t>6</w:t>
        </w:r>
        <w:r>
          <w:fldChar w:fldCharType="end"/>
        </w:r>
      </w:p>
    </w:sdtContent>
  </w:sdt>
  <w:p w:rsidR="006846CF" w:rsidRDefault="006846C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6CF" w:rsidRDefault="006846CF" w:rsidP="006846CF">
      <w:pPr>
        <w:spacing w:after="0" w:line="240" w:lineRule="auto"/>
      </w:pPr>
      <w:r>
        <w:separator/>
      </w:r>
    </w:p>
  </w:footnote>
  <w:footnote w:type="continuationSeparator" w:id="0">
    <w:p w:rsidR="006846CF" w:rsidRDefault="006846CF" w:rsidP="006846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D133C9"/>
    <w:multiLevelType w:val="hybridMultilevel"/>
    <w:tmpl w:val="73C84F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EC6"/>
    <w:rsid w:val="000521FE"/>
    <w:rsid w:val="00084D5B"/>
    <w:rsid w:val="001C4DE9"/>
    <w:rsid w:val="001D4AAB"/>
    <w:rsid w:val="004813FD"/>
    <w:rsid w:val="00531B3C"/>
    <w:rsid w:val="006846CF"/>
    <w:rsid w:val="007C4535"/>
    <w:rsid w:val="00942479"/>
    <w:rsid w:val="00A01F07"/>
    <w:rsid w:val="00A64B00"/>
    <w:rsid w:val="00D615A6"/>
    <w:rsid w:val="00DC6E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C308E-9C87-4B72-883C-325902F7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C6EC6"/>
    <w:pPr>
      <w:spacing w:before="100" w:beforeAutospacing="1" w:after="100" w:afterAutospacing="1" w:line="240" w:lineRule="auto"/>
    </w:pPr>
    <w:rPr>
      <w:rFonts w:ascii="Times New Roman" w:eastAsia="Times New Roman" w:hAnsi="Times New Roman" w:cs="Times New Roman"/>
      <w:sz w:val="24"/>
      <w:szCs w:val="24"/>
    </w:rPr>
  </w:style>
  <w:style w:type="paragraph" w:styleId="Nzev">
    <w:name w:val="Title"/>
    <w:basedOn w:val="Normln"/>
    <w:link w:val="NzevChar"/>
    <w:uiPriority w:val="10"/>
    <w:qFormat/>
    <w:rsid w:val="00DC6E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zevChar">
    <w:name w:val="Název Char"/>
    <w:basedOn w:val="Standardnpsmoodstavce"/>
    <w:link w:val="Nzev"/>
    <w:uiPriority w:val="10"/>
    <w:rsid w:val="00DC6EC6"/>
    <w:rPr>
      <w:rFonts w:ascii="Times New Roman" w:eastAsia="Times New Roman" w:hAnsi="Times New Roman" w:cs="Times New Roman"/>
      <w:sz w:val="24"/>
      <w:szCs w:val="24"/>
    </w:rPr>
  </w:style>
  <w:style w:type="character" w:styleId="Siln">
    <w:name w:val="Strong"/>
    <w:basedOn w:val="Standardnpsmoodstavce"/>
    <w:qFormat/>
    <w:rsid w:val="00DC6EC6"/>
    <w:rPr>
      <w:b/>
      <w:bCs/>
    </w:rPr>
  </w:style>
  <w:style w:type="paragraph" w:styleId="Zkladntext">
    <w:name w:val="Body Text"/>
    <w:basedOn w:val="Normln"/>
    <w:link w:val="ZkladntextChar"/>
    <w:uiPriority w:val="99"/>
    <w:semiHidden/>
    <w:unhideWhenUsed/>
    <w:rsid w:val="00DC6E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uiPriority w:val="99"/>
    <w:semiHidden/>
    <w:rsid w:val="00DC6EC6"/>
    <w:rPr>
      <w:rFonts w:ascii="Times New Roman" w:eastAsia="Times New Roman" w:hAnsi="Times New Roman" w:cs="Times New Roman"/>
      <w:sz w:val="24"/>
      <w:szCs w:val="24"/>
    </w:rPr>
  </w:style>
  <w:style w:type="character" w:styleId="Zdraznn">
    <w:name w:val="Emphasis"/>
    <w:basedOn w:val="Standardnpsmoodstavce"/>
    <w:uiPriority w:val="20"/>
    <w:qFormat/>
    <w:rsid w:val="00DC6EC6"/>
    <w:rPr>
      <w:i/>
      <w:iCs/>
    </w:rPr>
  </w:style>
  <w:style w:type="paragraph" w:styleId="Odstavecseseznamem">
    <w:name w:val="List Paragraph"/>
    <w:basedOn w:val="Normln"/>
    <w:uiPriority w:val="34"/>
    <w:qFormat/>
    <w:rsid w:val="00A64B00"/>
    <w:pPr>
      <w:ind w:left="720"/>
      <w:contextualSpacing/>
    </w:pPr>
  </w:style>
  <w:style w:type="paragraph" w:styleId="Zhlav">
    <w:name w:val="header"/>
    <w:basedOn w:val="Normln"/>
    <w:link w:val="ZhlavChar"/>
    <w:uiPriority w:val="99"/>
    <w:unhideWhenUsed/>
    <w:rsid w:val="006846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846CF"/>
  </w:style>
  <w:style w:type="paragraph" w:styleId="Zpat">
    <w:name w:val="footer"/>
    <w:basedOn w:val="Normln"/>
    <w:link w:val="ZpatChar"/>
    <w:uiPriority w:val="99"/>
    <w:unhideWhenUsed/>
    <w:rsid w:val="006846CF"/>
    <w:pPr>
      <w:tabs>
        <w:tab w:val="center" w:pos="4536"/>
        <w:tab w:val="right" w:pos="9072"/>
      </w:tabs>
      <w:spacing w:after="0" w:line="240" w:lineRule="auto"/>
    </w:pPr>
  </w:style>
  <w:style w:type="character" w:customStyle="1" w:styleId="ZpatChar">
    <w:name w:val="Zápatí Char"/>
    <w:basedOn w:val="Standardnpsmoodstavce"/>
    <w:link w:val="Zpat"/>
    <w:uiPriority w:val="99"/>
    <w:rsid w:val="00684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97257">
      <w:bodyDiv w:val="1"/>
      <w:marLeft w:val="0"/>
      <w:marRight w:val="0"/>
      <w:marTop w:val="0"/>
      <w:marBottom w:val="0"/>
      <w:divBdr>
        <w:top w:val="none" w:sz="0" w:space="0" w:color="auto"/>
        <w:left w:val="none" w:sz="0" w:space="0" w:color="auto"/>
        <w:bottom w:val="none" w:sz="0" w:space="0" w:color="auto"/>
        <w:right w:val="none" w:sz="0" w:space="0" w:color="auto"/>
      </w:divBdr>
      <w:divsChild>
        <w:div w:id="1571160738">
          <w:blockQuote w:val="1"/>
          <w:marLeft w:val="720"/>
          <w:marRight w:val="0"/>
          <w:marTop w:val="100"/>
          <w:marBottom w:val="100"/>
          <w:divBdr>
            <w:top w:val="none" w:sz="0" w:space="0" w:color="auto"/>
            <w:left w:val="none" w:sz="0" w:space="0" w:color="auto"/>
            <w:bottom w:val="none" w:sz="0" w:space="0" w:color="auto"/>
            <w:right w:val="none" w:sz="0" w:space="0" w:color="auto"/>
          </w:divBdr>
        </w:div>
        <w:div w:id="39505343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07391367">
      <w:bodyDiv w:val="1"/>
      <w:marLeft w:val="0"/>
      <w:marRight w:val="0"/>
      <w:marTop w:val="0"/>
      <w:marBottom w:val="0"/>
      <w:divBdr>
        <w:top w:val="none" w:sz="0" w:space="0" w:color="auto"/>
        <w:left w:val="none" w:sz="0" w:space="0" w:color="auto"/>
        <w:bottom w:val="none" w:sz="0" w:space="0" w:color="auto"/>
        <w:right w:val="none" w:sz="0" w:space="0" w:color="auto"/>
      </w:divBdr>
    </w:div>
    <w:div w:id="164373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6</Pages>
  <Words>1461</Words>
  <Characters>8622</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pavel.popelar</dc:creator>
  <cp:keywords/>
  <dc:description/>
  <cp:lastModifiedBy>pavel.popelar</cp:lastModifiedBy>
  <cp:revision>8</cp:revision>
  <cp:lastPrinted>2016-11-11T15:06:00Z</cp:lastPrinted>
  <dcterms:created xsi:type="dcterms:W3CDTF">2016-10-25T13:01:00Z</dcterms:created>
  <dcterms:modified xsi:type="dcterms:W3CDTF">2016-11-11T15:08:00Z</dcterms:modified>
</cp:coreProperties>
</file>