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AF" w:rsidRDefault="002040CF">
      <w:pPr>
        <w:pStyle w:val="Style9"/>
        <w:shd w:val="clear" w:color="auto" w:fill="auto"/>
        <w:spacing w:before="0" w:after="146" w:line="90" w:lineRule="exact"/>
        <w:ind w:left="420" w:hanging="360"/>
      </w:pPr>
      <w:r>
        <w:t>LCS International, a s.</w:t>
      </w:r>
    </w:p>
    <w:p w:rsidR="004566AF" w:rsidRDefault="002040CF">
      <w:pPr>
        <w:pStyle w:val="Style11"/>
        <w:keepNext/>
        <w:keepLines/>
        <w:shd w:val="clear" w:color="auto" w:fill="auto"/>
        <w:spacing w:before="0"/>
        <w:ind w:left="420"/>
      </w:pPr>
      <w:bookmarkStart w:id="0" w:name="bookmark1"/>
      <w:r>
        <w:t>LCS International, a.s.</w:t>
      </w:r>
      <w:bookmarkEnd w:id="0"/>
    </w:p>
    <w:p w:rsidR="004566AF" w:rsidRDefault="002040CF">
      <w:pPr>
        <w:pStyle w:val="Style13"/>
        <w:shd w:val="clear" w:color="auto" w:fill="auto"/>
        <w:ind w:left="80" w:right="4820" w:firstLine="0"/>
      </w:pPr>
      <w:r>
        <w:t>se sídlem Praha 4, Zelený pruh 1560/99, PSČ 140 02 IČ: 64 94 95 41</w:t>
      </w:r>
    </w:p>
    <w:p w:rsidR="004566AF" w:rsidRDefault="002040CF">
      <w:pPr>
        <w:pStyle w:val="Style13"/>
        <w:shd w:val="clear" w:color="auto" w:fill="auto"/>
        <w:ind w:left="420" w:hanging="360"/>
        <w:jc w:val="both"/>
      </w:pPr>
      <w:proofErr w:type="spellStart"/>
      <w:r>
        <w:t>zast</w:t>
      </w:r>
      <w:proofErr w:type="spellEnd"/>
      <w:r>
        <w:t xml:space="preserve">. </w:t>
      </w:r>
      <w:proofErr w:type="spellStart"/>
      <w:r>
        <w:t>xxxxxxxxxxxxxxxxxxxxxxxx</w:t>
      </w:r>
      <w:proofErr w:type="spellEnd"/>
    </w:p>
    <w:p w:rsidR="004566AF" w:rsidRDefault="002040CF">
      <w:pPr>
        <w:pStyle w:val="Style13"/>
        <w:shd w:val="clear" w:color="auto" w:fill="auto"/>
        <w:spacing w:after="204"/>
        <w:ind w:left="80" w:right="2780" w:firstLine="0"/>
      </w:pPr>
      <w:proofErr w:type="gramStart"/>
      <w:r>
        <w:rPr>
          <w:lang w:val="en-US"/>
        </w:rPr>
        <w:t>zaps</w:t>
      </w:r>
      <w:proofErr w:type="gramEnd"/>
      <w:r>
        <w:rPr>
          <w:lang w:val="en-US"/>
        </w:rPr>
        <w:t xml:space="preserve">, </w:t>
      </w:r>
      <w:r>
        <w:t>v obchodním rejstříku Městského soudu v Praze, oddíl B., vložka 3771 dále jen „Poskytovatel"</w:t>
      </w:r>
    </w:p>
    <w:p w:rsidR="004566AF" w:rsidRDefault="002040CF">
      <w:pPr>
        <w:pStyle w:val="Style11"/>
        <w:keepNext/>
        <w:keepLines/>
        <w:shd w:val="clear" w:color="auto" w:fill="auto"/>
        <w:spacing w:before="0" w:line="200" w:lineRule="exact"/>
        <w:ind w:left="80" w:right="2780" w:firstLine="0"/>
        <w:jc w:val="left"/>
      </w:pPr>
      <w:bookmarkStart w:id="1" w:name="bookmark2"/>
      <w:r>
        <w:t>a Centrum pro regionální rozvoj ČR</w:t>
      </w:r>
      <w:bookmarkEnd w:id="1"/>
    </w:p>
    <w:p w:rsidR="004566AF" w:rsidRDefault="002040CF">
      <w:pPr>
        <w:pStyle w:val="Style13"/>
        <w:shd w:val="clear" w:color="auto" w:fill="auto"/>
        <w:spacing w:line="235" w:lineRule="exact"/>
        <w:ind w:left="80" w:right="2780" w:firstLine="0"/>
      </w:pPr>
      <w:r>
        <w:t>se sídlem v Praze 2, Vinohradská 46, PSČ 120 00 IČ; 65993870</w:t>
      </w:r>
    </w:p>
    <w:p w:rsidR="004566AF" w:rsidRDefault="002040CF">
      <w:pPr>
        <w:pStyle w:val="Style13"/>
        <w:shd w:val="clear" w:color="auto" w:fill="auto"/>
        <w:spacing w:after="516" w:line="235" w:lineRule="exact"/>
        <w:ind w:left="80" w:right="2780" w:firstLine="0"/>
      </w:pPr>
      <w:proofErr w:type="spellStart"/>
      <w:r>
        <w:t>zast</w:t>
      </w:r>
      <w:proofErr w:type="spellEnd"/>
      <w:r>
        <w:t xml:space="preserve">. </w:t>
      </w:r>
      <w:proofErr w:type="spellStart"/>
      <w:r>
        <w:t>xxxxxxxxxxxxxxxxxxxx</w:t>
      </w:r>
      <w:proofErr w:type="spellEnd"/>
      <w:r>
        <w:t xml:space="preserve"> dále Jen „Nabyvatel"</w:t>
      </w:r>
    </w:p>
    <w:p w:rsidR="004566AF" w:rsidRDefault="002040CF">
      <w:pPr>
        <w:pStyle w:val="Style13"/>
        <w:shd w:val="clear" w:color="auto" w:fill="auto"/>
        <w:spacing w:after="260" w:line="190" w:lineRule="exact"/>
        <w:ind w:left="420" w:hanging="360"/>
        <w:jc w:val="both"/>
      </w:pPr>
      <w:r>
        <w:t>uzavírají tuto</w:t>
      </w:r>
    </w:p>
    <w:p w:rsidR="004566AF" w:rsidRDefault="002040CF">
      <w:pPr>
        <w:pStyle w:val="Style15"/>
        <w:keepNext/>
        <w:keepLines/>
        <w:shd w:val="clear" w:color="auto" w:fill="auto"/>
        <w:spacing w:before="0" w:line="260" w:lineRule="exact"/>
        <w:ind w:left="460"/>
      </w:pPr>
      <w:bookmarkStart w:id="2" w:name="bookmark3"/>
      <w:proofErr w:type="spellStart"/>
      <w:r>
        <w:t>Lícenční</w:t>
      </w:r>
      <w:proofErr w:type="spellEnd"/>
      <w:r>
        <w:t xml:space="preserve"> smlouvu a smlouvu o systémové podpoře</w:t>
      </w:r>
      <w:bookmarkEnd w:id="2"/>
    </w:p>
    <w:p w:rsidR="004566AF" w:rsidRDefault="002040CF">
      <w:pPr>
        <w:pStyle w:val="Style13"/>
        <w:shd w:val="clear" w:color="auto" w:fill="auto"/>
        <w:spacing w:after="440" w:line="190" w:lineRule="exact"/>
        <w:ind w:left="460" w:firstLine="0"/>
        <w:jc w:val="center"/>
      </w:pPr>
      <w:r>
        <w:t>č. smlouvy/registrace: L-0343-2003</w:t>
      </w:r>
    </w:p>
    <w:p w:rsidR="004566AF" w:rsidRDefault="002040CF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4264"/>
        </w:tabs>
        <w:spacing w:before="0" w:after="125" w:line="200" w:lineRule="exact"/>
        <w:ind w:left="3960" w:firstLine="0"/>
      </w:pPr>
      <w:bookmarkStart w:id="3" w:name="bookmark4"/>
      <w:r>
        <w:t>Předmět smlouvy</w:t>
      </w:r>
      <w:bookmarkEnd w:id="3"/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/>
        <w:ind w:left="420" w:right="520" w:hanging="360"/>
        <w:rPr>
          <w:rFonts w:asciiTheme="minorHAnsi" w:hAnsiTheme="minorHAnsi" w:cstheme="minorHAnsi"/>
        </w:rPr>
      </w:pPr>
      <w:r>
        <w:t xml:space="preserve"> </w:t>
      </w:r>
      <w:r w:rsidRPr="002040CF">
        <w:rPr>
          <w:rFonts w:asciiTheme="minorHAnsi" w:hAnsiTheme="minorHAnsi" w:cstheme="minorHAnsi"/>
        </w:rPr>
        <w:t xml:space="preserve">Poskytovatel se zavazuje dodat nabyvateli na základě jim uskutečněné objednávky softwarový produkt vedený pod obchodním názvem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 v příslušné konfiguraci specifikované v cenové nabídce, která se stává nedílnou součástí této smlouvy, jako příloha </w:t>
      </w:r>
      <w:proofErr w:type="gramStart"/>
      <w:r w:rsidRPr="002040CF">
        <w:rPr>
          <w:rFonts w:asciiTheme="minorHAnsi" w:hAnsiTheme="minorHAnsi" w:cstheme="minorHAnsi"/>
        </w:rPr>
        <w:t>č.1.</w:t>
      </w:r>
      <w:proofErr w:type="gramEnd"/>
      <w:r w:rsidRPr="002040CF">
        <w:rPr>
          <w:rFonts w:asciiTheme="minorHAnsi" w:hAnsiTheme="minorHAnsi" w:cstheme="minorHAnsi"/>
        </w:rPr>
        <w:t xml:space="preserve"> V souvislosti s tím poskytovatel prohlašuje, že vykonává majetková práva k ekonomickému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 zcela v souladu s ustanoveními zákona č. 121/2000 Sb., o právu autorském.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76"/>
        <w:ind w:left="420" w:right="520" w:hanging="36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Předmětem </w:t>
      </w:r>
      <w:proofErr w:type="spellStart"/>
      <w:r w:rsidRPr="002040CF">
        <w:rPr>
          <w:rFonts w:asciiTheme="minorHAnsi" w:hAnsiTheme="minorHAnsi" w:cstheme="minorHAnsi"/>
        </w:rPr>
        <w:t>licenč’ií</w:t>
      </w:r>
      <w:proofErr w:type="spellEnd"/>
      <w:r w:rsidRPr="002040CF">
        <w:rPr>
          <w:rFonts w:asciiTheme="minorHAnsi" w:hAnsiTheme="minorHAnsi" w:cstheme="minorHAnsi"/>
        </w:rPr>
        <w:t xml:space="preserve"> smlouvy je závazek poskytovatele poskytnout nabyvateli oprávnění k výkonu práva dílo, tedy ekonomický systém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IQ, užit pouze pro vlastní potřebu s tím, že je oprávněn používat ekonomický systém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 pouze na jednom PC nebo na jedné lokální počítačové síti a to v počtu uživatelů a zpracovávaných firem specifikovaném v příloze </w:t>
      </w:r>
      <w:proofErr w:type="gramStart"/>
      <w:r w:rsidRPr="002040CF">
        <w:rPr>
          <w:rFonts w:asciiTheme="minorHAnsi" w:hAnsiTheme="minorHAnsi" w:cstheme="minorHAnsi"/>
        </w:rPr>
        <w:t>č.1.</w:t>
      </w:r>
      <w:proofErr w:type="gramEnd"/>
      <w:r w:rsidRPr="002040CF">
        <w:rPr>
          <w:rFonts w:asciiTheme="minorHAnsi" w:hAnsiTheme="minorHAnsi" w:cstheme="minorHAnsi"/>
        </w:rPr>
        <w:t xml:space="preserve"> V souvislosti </w:t>
      </w:r>
      <w:proofErr w:type="spellStart"/>
      <w:r w:rsidRPr="002040CF">
        <w:rPr>
          <w:rFonts w:asciiTheme="minorHAnsi" w:hAnsiTheme="minorHAnsi" w:cstheme="minorHAnsi"/>
        </w:rPr>
        <w:t>stím</w:t>
      </w:r>
      <w:proofErr w:type="spellEnd"/>
      <w:r w:rsidRPr="002040CF">
        <w:rPr>
          <w:rFonts w:asciiTheme="minorHAnsi" w:hAnsiTheme="minorHAnsi" w:cstheme="minorHAnsi"/>
        </w:rPr>
        <w:t xml:space="preserve"> je nabyvatel oprávněn pořizovat kopie tohoto díla v zájmu ochrany pro vlastní archivní účely a k nahrazení oprávněně získaného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IQ, který byl ztracen, zničen nebo jinak znehodnocen.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493" w:line="216" w:lineRule="exact"/>
        <w:ind w:left="420" w:right="5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Př</w:t>
      </w:r>
      <w:r w:rsidRPr="002040CF">
        <w:rPr>
          <w:rFonts w:asciiTheme="minorHAnsi" w:hAnsiTheme="minorHAnsi" w:cstheme="minorHAnsi"/>
        </w:rPr>
        <w:t xml:space="preserve">edmětem smlouvy o systémové podpoře je závazek poskytovatele ve prospěch nabyvatele poskytovat systémovou podporu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 a závazek nabyvatele uhradit poskytovateli cenu za tuto systémovou podporu. Pro účely této smlouvy se systémovou podporou </w:t>
      </w:r>
      <w:proofErr w:type="spellStart"/>
      <w:r w:rsidRPr="002040CF">
        <w:rPr>
          <w:rFonts w:asciiTheme="minorHAnsi" w:hAnsiTheme="minorHAnsi" w:cstheme="minorHAnsi"/>
        </w:rPr>
        <w:t>rozumi</w:t>
      </w:r>
      <w:proofErr w:type="spellEnd"/>
      <w:r w:rsidRPr="002040CF">
        <w:rPr>
          <w:rFonts w:asciiTheme="minorHAnsi" w:hAnsiTheme="minorHAnsi" w:cstheme="minorHAnsi"/>
        </w:rPr>
        <w:t xml:space="preserve"> telefonické konzultační služby, update a legislativní upgrade programového vybavení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IQ.</w:t>
      </w:r>
    </w:p>
    <w:p w:rsidR="004566AF" w:rsidRPr="002040CF" w:rsidRDefault="002040CF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4264"/>
        </w:tabs>
        <w:spacing w:before="0" w:after="120" w:line="200" w:lineRule="exact"/>
        <w:ind w:left="3960" w:firstLine="0"/>
        <w:rPr>
          <w:rFonts w:asciiTheme="minorHAnsi" w:hAnsiTheme="minorHAnsi" w:cstheme="minorHAnsi"/>
        </w:rPr>
      </w:pPr>
      <w:bookmarkStart w:id="4" w:name="bookmark5"/>
      <w:proofErr w:type="spellStart"/>
      <w:r w:rsidRPr="002040CF">
        <w:rPr>
          <w:rFonts w:asciiTheme="minorHAnsi" w:hAnsiTheme="minorHAnsi" w:cstheme="minorHAnsi"/>
        </w:rPr>
        <w:t>Lícenční</w:t>
      </w:r>
      <w:proofErr w:type="spellEnd"/>
      <w:r w:rsidRPr="002040CF">
        <w:rPr>
          <w:rFonts w:asciiTheme="minorHAnsi" w:hAnsiTheme="minorHAnsi" w:cstheme="minorHAnsi"/>
        </w:rPr>
        <w:t xml:space="preserve"> ujednání</w:t>
      </w:r>
      <w:bookmarkEnd w:id="4"/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84"/>
        <w:ind w:left="420" w:right="520" w:hanging="36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Ekonomický systém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IQ, individuálně identifikovatelný licenčním číslem a dodávaný na CD ROM nebo jiných nosičích či sítích, včetně doprovodné elektronické dokumentace, požívá ochrany ve smyslu jednotlivých ustanovení zákona č. 121/2000 Sb., o právu autorském a poskytovatel k tomuto dílu vykonává majetková práva.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201" w:line="206" w:lineRule="exact"/>
        <w:ind w:left="420" w:right="520" w:hanging="36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Nabyvatel je oprávněn používat ekonomický systém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 pro vlastní potřebu po celou dobu, po kterou jím budou respektovány podmínky licenční smlouvy.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15" w:line="180" w:lineRule="exact"/>
        <w:ind w:left="420" w:hanging="36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Nabyvatel není bez písemného souhlasu poskytovatele zejména </w:t>
      </w:r>
      <w:proofErr w:type="gramStart"/>
      <w:r w:rsidRPr="002040CF">
        <w:rPr>
          <w:rFonts w:asciiTheme="minorHAnsi" w:hAnsiTheme="minorHAnsi" w:cstheme="minorHAnsi"/>
        </w:rPr>
        <w:t>oprávněn :</w:t>
      </w:r>
      <w:proofErr w:type="gramEnd"/>
    </w:p>
    <w:p w:rsidR="004566AF" w:rsidRPr="002040CF" w:rsidRDefault="002040CF">
      <w:pPr>
        <w:pStyle w:val="Style17"/>
        <w:numPr>
          <w:ilvl w:val="2"/>
          <w:numId w:val="1"/>
        </w:numPr>
        <w:shd w:val="clear" w:color="auto" w:fill="auto"/>
        <w:tabs>
          <w:tab w:val="left" w:pos="2596"/>
        </w:tabs>
        <w:spacing w:before="0" w:after="0" w:line="216" w:lineRule="exact"/>
        <w:ind w:left="1660" w:right="520"/>
        <w:rPr>
          <w:rFonts w:asciiTheme="minorHAnsi" w:hAnsiTheme="minorHAnsi" w:cstheme="minorHAnsi"/>
        </w:rPr>
        <w:sectPr w:rsidR="004566AF" w:rsidRPr="002040CF">
          <w:footerReference w:type="even" r:id="rId7"/>
          <w:footerReference w:type="default" r:id="rId8"/>
          <w:type w:val="continuous"/>
          <w:pgSz w:w="11909" w:h="16834"/>
          <w:pgMar w:top="1075" w:right="1202" w:bottom="1478" w:left="896" w:header="0" w:footer="3" w:gutter="0"/>
          <w:cols w:space="720"/>
          <w:noEndnote/>
          <w:docGrid w:linePitch="360"/>
        </w:sectPr>
      </w:pPr>
      <w:r w:rsidRPr="002040CF">
        <w:rPr>
          <w:rFonts w:asciiTheme="minorHAnsi" w:hAnsiTheme="minorHAnsi" w:cstheme="minorHAnsi"/>
        </w:rPr>
        <w:t>jakýmkoliv zp</w:t>
      </w:r>
      <w:r>
        <w:rPr>
          <w:rFonts w:asciiTheme="minorHAnsi" w:hAnsiTheme="minorHAnsi" w:cstheme="minorHAnsi"/>
        </w:rPr>
        <w:t>ů</w:t>
      </w:r>
      <w:r w:rsidRPr="002040CF">
        <w:rPr>
          <w:rFonts w:asciiTheme="minorHAnsi" w:hAnsiTheme="minorHAnsi" w:cstheme="minorHAnsi"/>
        </w:rPr>
        <w:t xml:space="preserve">sobem ekonomický systém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 upravovat, překládat do jiných programovacích či národních jazyků, zahrnout jej do jiného programového produktu a šířit produkty takto vzniklé;</w:t>
      </w:r>
    </w:p>
    <w:p w:rsidR="004566AF" w:rsidRPr="002040CF" w:rsidRDefault="002040CF">
      <w:pPr>
        <w:pStyle w:val="Style17"/>
        <w:numPr>
          <w:ilvl w:val="2"/>
          <w:numId w:val="1"/>
        </w:numPr>
        <w:shd w:val="clear" w:color="auto" w:fill="auto"/>
        <w:spacing w:before="0" w:after="124" w:line="216" w:lineRule="exact"/>
        <w:ind w:left="1740" w:right="6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  <w:lang w:val="en-US"/>
        </w:rPr>
        <w:lastRenderedPageBreak/>
        <w:t xml:space="preserve">pro </w:t>
      </w:r>
      <w:r w:rsidRPr="002040CF">
        <w:rPr>
          <w:rFonts w:asciiTheme="minorHAnsi" w:hAnsiTheme="minorHAnsi" w:cstheme="minorHAnsi"/>
        </w:rPr>
        <w:t xml:space="preserve">jiné právnické či fyzické osoby udělovat oprávnění k výkonu práva ekonomický systém LCS </w:t>
      </w:r>
      <w:r w:rsidRPr="002040CF">
        <w:rPr>
          <w:rFonts w:asciiTheme="minorHAnsi" w:hAnsiTheme="minorHAnsi" w:cstheme="minorHAnsi"/>
          <w:lang w:val="en-US"/>
        </w:rPr>
        <w:t xml:space="preserve">Hellos </w:t>
      </w:r>
      <w:r w:rsidRPr="002040CF">
        <w:rPr>
          <w:rFonts w:asciiTheme="minorHAnsi" w:hAnsiTheme="minorHAnsi" w:cstheme="minorHAnsi"/>
        </w:rPr>
        <w:t>IQ užít;</w:t>
      </w:r>
    </w:p>
    <w:p w:rsidR="004566AF" w:rsidRPr="002040CF" w:rsidRDefault="002040CF">
      <w:pPr>
        <w:pStyle w:val="Style17"/>
        <w:numPr>
          <w:ilvl w:val="2"/>
          <w:numId w:val="1"/>
        </w:numPr>
        <w:shd w:val="clear" w:color="auto" w:fill="auto"/>
        <w:spacing w:before="0" w:after="120"/>
        <w:ind w:left="1740" w:right="6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ve prospěch jiných právnických či fyzických osob ekonomický systém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 rozmnožovat a následně tyto rozmnoženiny rozšiřovat, pronajímat, </w:t>
      </w:r>
      <w:proofErr w:type="spellStart"/>
      <w:r w:rsidRPr="002040C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ů</w:t>
      </w:r>
      <w:r w:rsidRPr="002040CF">
        <w:rPr>
          <w:rFonts w:asciiTheme="minorHAnsi" w:hAnsiTheme="minorHAnsi" w:cstheme="minorHAnsi"/>
        </w:rPr>
        <w:t>čovat</w:t>
      </w:r>
      <w:proofErr w:type="spellEnd"/>
      <w:r w:rsidRPr="002040CF">
        <w:rPr>
          <w:rFonts w:asciiTheme="minorHAnsi" w:hAnsiTheme="minorHAnsi" w:cstheme="minorHAnsi"/>
        </w:rPr>
        <w:t>, vystavovat a nakládat jinak než umožňuje tato smlouva.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557"/>
        <w:ind w:left="420" w:right="6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Nabyvatel bere na vědomí a souhlasí, že pokud jakýmkoli způsobem poruší jednotlivá ustanovení licenční smlouvy, je takové jednáni nabyvatele považováno také za hrubé porušeni zákona č. 121/2000 Sb., o právu autorském, na základě čehož je poskytovatel oprávněn požadovat a nabyvatel povinen zaplatit smluvní pokutu ve prospěch poskytovatele, a to ve výši dvojnásobku celkového licenčního poplatku stanoveného v následujícím ustanovení </w:t>
      </w:r>
      <w:proofErr w:type="gramStart"/>
      <w:r w:rsidRPr="002040CF">
        <w:rPr>
          <w:rFonts w:asciiTheme="minorHAnsi" w:hAnsiTheme="minorHAnsi" w:cstheme="minorHAnsi"/>
        </w:rPr>
        <w:t>3.1. odst.</w:t>
      </w:r>
      <w:proofErr w:type="gramEnd"/>
      <w:r w:rsidRPr="002040CF">
        <w:rPr>
          <w:rFonts w:asciiTheme="minorHAnsi" w:hAnsiTheme="minorHAnsi" w:cstheme="minorHAnsi"/>
        </w:rPr>
        <w:t xml:space="preserve"> 3. článku této smlouvy. Uhrazením smluvní pokuty není dotčeno právo na připadnou náhradu škody.</w:t>
      </w:r>
    </w:p>
    <w:p w:rsidR="004566AF" w:rsidRPr="002040CF" w:rsidRDefault="002040CF">
      <w:pPr>
        <w:pStyle w:val="Style20"/>
        <w:keepNext/>
        <w:keepLines/>
        <w:numPr>
          <w:ilvl w:val="0"/>
          <w:numId w:val="1"/>
        </w:numPr>
        <w:shd w:val="clear" w:color="auto" w:fill="auto"/>
        <w:tabs>
          <w:tab w:val="left" w:pos="3854"/>
        </w:tabs>
        <w:spacing w:before="0" w:after="67" w:line="190" w:lineRule="exact"/>
        <w:ind w:left="3560"/>
        <w:rPr>
          <w:rFonts w:asciiTheme="minorHAnsi" w:hAnsiTheme="minorHAnsi" w:cstheme="minorHAnsi"/>
        </w:rPr>
      </w:pPr>
      <w:bookmarkStart w:id="5" w:name="bookmark6"/>
      <w:r w:rsidRPr="002040CF">
        <w:rPr>
          <w:rFonts w:asciiTheme="minorHAnsi" w:hAnsiTheme="minorHAnsi" w:cstheme="minorHAnsi"/>
        </w:rPr>
        <w:t>Cena a platební podmínky</w:t>
      </w:r>
      <w:bookmarkEnd w:id="5"/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24"/>
        <w:ind w:left="420" w:right="6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Smluvní strany sjednávají, že cena za oprávnění k výkonu práv ve smyslu ustanovení </w:t>
      </w:r>
      <w:proofErr w:type="gramStart"/>
      <w:r w:rsidRPr="002040CF">
        <w:rPr>
          <w:rFonts w:asciiTheme="minorHAnsi" w:hAnsiTheme="minorHAnsi" w:cstheme="minorHAnsi"/>
        </w:rPr>
        <w:t>1.2. odst.</w:t>
      </w:r>
      <w:proofErr w:type="gramEnd"/>
      <w:r w:rsidRPr="002040CF">
        <w:rPr>
          <w:rFonts w:asciiTheme="minorHAnsi" w:hAnsiTheme="minorHAnsi" w:cstheme="minorHAnsi"/>
        </w:rPr>
        <w:t xml:space="preserve"> 1. článku této smlouvy, tj. licence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IQ, je tvořena licenčním poplatkem ve výši </w:t>
      </w:r>
      <w:r w:rsidRPr="002040CF">
        <w:rPr>
          <w:rStyle w:val="CharStyle22"/>
          <w:rFonts w:asciiTheme="minorHAnsi" w:hAnsiTheme="minorHAnsi" w:cstheme="minorHAnsi"/>
        </w:rPr>
        <w:t xml:space="preserve">12 196,50 Kč </w:t>
      </w:r>
      <w:r w:rsidRPr="002040CF">
        <w:rPr>
          <w:rFonts w:asciiTheme="minorHAnsi" w:hAnsiTheme="minorHAnsi" w:cstheme="minorHAnsi"/>
        </w:rPr>
        <w:t>bez DPH, navýšeným o 5% DPH.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16" w:line="206" w:lineRule="exact"/>
        <w:ind w:left="420" w:right="6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Nabyvatel se zavazuje finanční plnění specifikovaná v předchozím ustanovení </w:t>
      </w:r>
      <w:proofErr w:type="gramStart"/>
      <w:r w:rsidRPr="002040CF">
        <w:rPr>
          <w:rFonts w:asciiTheme="minorHAnsi" w:hAnsiTheme="minorHAnsi" w:cstheme="minorHAnsi"/>
        </w:rPr>
        <w:t>3.1. odst.</w:t>
      </w:r>
      <w:proofErr w:type="gramEnd"/>
      <w:r w:rsidRPr="002040CF">
        <w:rPr>
          <w:rFonts w:asciiTheme="minorHAnsi" w:hAnsiTheme="minorHAnsi" w:cstheme="minorHAnsi"/>
        </w:rPr>
        <w:t xml:space="preserve"> tohoto článku uhradit bezhotovostním převodem na základě faktur vystavených poskytovatelem ve splatnosti, která bude stanovena na příslušné faktuře.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20"/>
        <w:ind w:left="420" w:right="6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V rámci smlouvy o systémové podpoře ve smyslu ustanovení </w:t>
      </w:r>
      <w:proofErr w:type="gramStart"/>
      <w:r w:rsidRPr="002040CF">
        <w:rPr>
          <w:rFonts w:asciiTheme="minorHAnsi" w:hAnsiTheme="minorHAnsi" w:cstheme="minorHAnsi"/>
        </w:rPr>
        <w:t>1.3. odst.</w:t>
      </w:r>
      <w:proofErr w:type="gramEnd"/>
      <w:r w:rsidRPr="002040CF">
        <w:rPr>
          <w:rFonts w:asciiTheme="minorHAnsi" w:hAnsiTheme="minorHAnsi" w:cstheme="minorHAnsi"/>
        </w:rPr>
        <w:t xml:space="preserve"> 1. článku této smlouvy se nabyvatel zavazuje za takto poskytované služby hradit poskytovateli roční paušální poplatek ve výši </w:t>
      </w:r>
      <w:r w:rsidRPr="002040CF">
        <w:rPr>
          <w:rStyle w:val="CharStyle22"/>
          <w:rFonts w:asciiTheme="minorHAnsi" w:hAnsiTheme="minorHAnsi" w:cstheme="minorHAnsi"/>
        </w:rPr>
        <w:t xml:space="preserve">14 635,80 Kč </w:t>
      </w:r>
      <w:r w:rsidRPr="002040CF">
        <w:rPr>
          <w:rFonts w:asciiTheme="minorHAnsi" w:hAnsiTheme="minorHAnsi" w:cstheme="minorHAnsi"/>
        </w:rPr>
        <w:t xml:space="preserve">bez DPH, navýšený o 5 % DPH. V předchozí větě citovaný roční paušální poplatek se nabyvatel zavazuje hradil vždy </w:t>
      </w:r>
      <w:proofErr w:type="spellStart"/>
      <w:r w:rsidRPr="002040CF">
        <w:rPr>
          <w:rFonts w:asciiTheme="minorHAnsi" w:hAnsiTheme="minorHAnsi" w:cstheme="minorHAnsi"/>
        </w:rPr>
        <w:t>nejpozdéji</w:t>
      </w:r>
      <w:proofErr w:type="spellEnd"/>
      <w:r w:rsidRPr="002040CF">
        <w:rPr>
          <w:rFonts w:asciiTheme="minorHAnsi" w:hAnsiTheme="minorHAnsi" w:cstheme="minorHAnsi"/>
        </w:rPr>
        <w:t xml:space="preserve"> ke dni </w:t>
      </w:r>
      <w:proofErr w:type="gramStart"/>
      <w:r w:rsidRPr="002040CF">
        <w:rPr>
          <w:rFonts w:asciiTheme="minorHAnsi" w:hAnsiTheme="minorHAnsi" w:cstheme="minorHAnsi"/>
        </w:rPr>
        <w:t>15.12. každého</w:t>
      </w:r>
      <w:proofErr w:type="gramEnd"/>
      <w:r w:rsidRPr="002040CF">
        <w:rPr>
          <w:rFonts w:asciiTheme="minorHAnsi" w:hAnsiTheme="minorHAnsi" w:cstheme="minorHAnsi"/>
        </w:rPr>
        <w:t xml:space="preserve"> kalendářního roku po celou dobu používání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IQ, a to bezhotovostním převodem na základě faktury vystavené poskytovatelem. První úhrada tohoto poplatku bude nabyvatelem realizována na základě faktury vystavené současně s fakturou pro úhradu licenčního poplatku vztahujícího se k ekonomickému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16"/>
        <w:ind w:left="420" w:right="6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Smluvní strany konstatuji, že poskytovatel poskytuje k ekonomickému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 další služby specifikované v ceníku služeb, jenž tvoři přílohu č. 2 a který stanoví ceny za jednotlivé služby. Poskytovatel tyto služby realizuje pouze na základě samostatných objednávek nabyvatele kdykoli v průběhu zavádění a používáni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 Poskytovatel si vyhrazuje právo tento ceník služeb měnit v závislosti na ekonomické situaci na trhu s tím, že v případě změn je povinen o těchto nabyvatele vyrozumět.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24" w:line="216" w:lineRule="exact"/>
        <w:ind w:left="420" w:right="6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Smluvní strany sjednávají, že pokud kupující nezaplatí jakékoli finanční plněni vyplývající z této smlouvy v terminu stanoveném danou fakturou je prodávající oprávněn požadovat a kupující je povinen uhradit prodávajícímu smluvní úrok z prodlení ve výši 0,1% z dlužné částky za každý byť i započatý den prodleni.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16"/>
        <w:ind w:left="420" w:right="6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Pokud nabyvatel neuhradí sjednanou cenu specifikovanou v předchozím ustanovení článku 3.1 odst. tohoto článku do jednoho měsíce ode dne splatnosti uvedeného na příslušné faktuře, je poskytovatel oprávněn od licenční smlouvy a smlouvy o systémové podpoře odstoupit s takovým důsledkem, že nabyvatel okamžikem takového odstoupení ztrácí poskytnuté oprávnění k výkonu práv k </w:t>
      </w:r>
      <w:proofErr w:type="spellStart"/>
      <w:r w:rsidRPr="002040CF">
        <w:rPr>
          <w:rFonts w:asciiTheme="minorHAnsi" w:hAnsiTheme="minorHAnsi" w:cstheme="minorHAnsi"/>
        </w:rPr>
        <w:t>dilům</w:t>
      </w:r>
      <w:proofErr w:type="spellEnd"/>
      <w:r w:rsidRPr="002040CF">
        <w:rPr>
          <w:rFonts w:asciiTheme="minorHAnsi" w:hAnsiTheme="minorHAnsi" w:cstheme="minorHAnsi"/>
        </w:rPr>
        <w:t xml:space="preserve"> citovaným v předchozích ustanoveních 1.2, </w:t>
      </w:r>
      <w:proofErr w:type="spellStart"/>
      <w:r w:rsidRPr="002040CF">
        <w:rPr>
          <w:rFonts w:asciiTheme="minorHAnsi" w:hAnsiTheme="minorHAnsi" w:cstheme="minorHAnsi"/>
        </w:rPr>
        <w:t>odst</w:t>
      </w:r>
      <w:proofErr w:type="spellEnd"/>
      <w:r w:rsidRPr="002040CF">
        <w:rPr>
          <w:rFonts w:asciiTheme="minorHAnsi" w:hAnsiTheme="minorHAnsi" w:cstheme="minorHAnsi"/>
        </w:rPr>
        <w:t xml:space="preserve">, a </w:t>
      </w:r>
      <w:proofErr w:type="gramStart"/>
      <w:r w:rsidRPr="002040CF">
        <w:rPr>
          <w:rFonts w:asciiTheme="minorHAnsi" w:hAnsiTheme="minorHAnsi" w:cstheme="minorHAnsi"/>
        </w:rPr>
        <w:t>1.3. odst.</w:t>
      </w:r>
      <w:proofErr w:type="gramEnd"/>
      <w:r w:rsidRPr="002040CF">
        <w:rPr>
          <w:rFonts w:asciiTheme="minorHAnsi" w:hAnsiTheme="minorHAnsi" w:cstheme="minorHAnsi"/>
        </w:rPr>
        <w:t xml:space="preserve"> 1. článku této smlouvy. Nabyvatel prohlašuje, že si je vědom, že okamžikem takového odstoupení od této smlouvy ztrácí právo dílo užit ve smyslu ustanovení § 12 a násl. zákona č. 121/2000 </w:t>
      </w:r>
      <w:proofErr w:type="spellStart"/>
      <w:r w:rsidRPr="002040CF">
        <w:rPr>
          <w:rFonts w:asciiTheme="minorHAnsi" w:hAnsiTheme="minorHAnsi" w:cstheme="minorHAnsi"/>
        </w:rPr>
        <w:t>Sb</w:t>
      </w:r>
      <w:proofErr w:type="spellEnd"/>
      <w:r w:rsidRPr="002040CF">
        <w:rPr>
          <w:rFonts w:asciiTheme="minorHAnsi" w:hAnsiTheme="minorHAnsi" w:cstheme="minorHAnsi"/>
        </w:rPr>
        <w:t xml:space="preserve">,, autorského </w:t>
      </w:r>
      <w:proofErr w:type="gramStart"/>
      <w:r w:rsidRPr="002040CF">
        <w:rPr>
          <w:rFonts w:asciiTheme="minorHAnsi" w:hAnsiTheme="minorHAnsi" w:cstheme="minorHAnsi"/>
        </w:rPr>
        <w:t>zákona..</w:t>
      </w:r>
      <w:proofErr w:type="gramEnd"/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24" w:line="216" w:lineRule="exact"/>
        <w:ind w:left="420" w:right="6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Pokud nabyvatel neuhradí sjednanou cenu specifikovanou v předchozím ustanovení </w:t>
      </w:r>
      <w:proofErr w:type="gramStart"/>
      <w:r w:rsidRPr="002040CF">
        <w:rPr>
          <w:rFonts w:asciiTheme="minorHAnsi" w:hAnsiTheme="minorHAnsi" w:cstheme="minorHAnsi"/>
        </w:rPr>
        <w:t>3.3. odst.</w:t>
      </w:r>
      <w:proofErr w:type="gramEnd"/>
      <w:r w:rsidRPr="002040CF">
        <w:rPr>
          <w:rFonts w:asciiTheme="minorHAnsi" w:hAnsiTheme="minorHAnsi" w:cstheme="minorHAnsi"/>
        </w:rPr>
        <w:t xml:space="preserve"> tohoto článku do jednoho měsíce ode dne splatnosti uvedeného na příslušné faktuře, je poskytovatel oprávněn od smlouvy o systémové podpoře odstoupit,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0"/>
        <w:ind w:left="420" w:right="6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Nabyvatel bere na </w:t>
      </w:r>
      <w:proofErr w:type="spellStart"/>
      <w:r w:rsidRPr="002040CF">
        <w:rPr>
          <w:rFonts w:asciiTheme="minorHAnsi" w:hAnsiTheme="minorHAnsi" w:cstheme="minorHAnsi"/>
        </w:rPr>
        <w:t>védomí</w:t>
      </w:r>
      <w:proofErr w:type="spellEnd"/>
      <w:r w:rsidRPr="002040CF">
        <w:rPr>
          <w:rFonts w:asciiTheme="minorHAnsi" w:hAnsiTheme="minorHAnsi" w:cstheme="minorHAnsi"/>
        </w:rPr>
        <w:t xml:space="preserve">, že pokud nastane situace uvedená v předchozím ustanovení </w:t>
      </w:r>
      <w:proofErr w:type="gramStart"/>
      <w:r w:rsidRPr="002040CF">
        <w:rPr>
          <w:rFonts w:asciiTheme="minorHAnsi" w:hAnsiTheme="minorHAnsi" w:cstheme="minorHAnsi"/>
        </w:rPr>
        <w:t>3.7. odst.</w:t>
      </w:r>
      <w:proofErr w:type="gramEnd"/>
      <w:r w:rsidRPr="002040CF">
        <w:rPr>
          <w:rFonts w:asciiTheme="minorHAnsi" w:hAnsiTheme="minorHAnsi" w:cstheme="minorHAnsi"/>
        </w:rPr>
        <w:t xml:space="preserve"> tohoto článku anebo pokud nabyvatel vypoví smlouvu o systémové podpoře, zaniká povinnost poskytovatele realizovat ve prospěch </w:t>
      </w:r>
      <w:proofErr w:type="spellStart"/>
      <w:r w:rsidRPr="002040CF">
        <w:rPr>
          <w:rFonts w:asciiTheme="minorHAnsi" w:hAnsiTheme="minorHAnsi" w:cstheme="minorHAnsi"/>
        </w:rPr>
        <w:t>natjyvatele</w:t>
      </w:r>
      <w:proofErr w:type="spellEnd"/>
      <w:r w:rsidRPr="002040CF">
        <w:rPr>
          <w:rFonts w:asciiTheme="minorHAnsi" w:hAnsiTheme="minorHAnsi" w:cstheme="minorHAnsi"/>
        </w:rPr>
        <w:t xml:space="preserve"> konzultační služby, update a legislativní upgrade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IQ, následkem čehož se poskytovatel zbavuje jakékoliv odpovědnosti za bezvadnou funkčnost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IQ, jakož i za jeho správnou kompatibilitu s platnými obecně závaznými právními předpisy.</w:t>
      </w:r>
      <w:r w:rsidRPr="002040CF">
        <w:rPr>
          <w:rFonts w:asciiTheme="minorHAnsi" w:hAnsiTheme="minorHAnsi" w:cstheme="minorHAnsi"/>
        </w:rPr>
        <w:br w:type="page"/>
      </w:r>
    </w:p>
    <w:p w:rsidR="004566AF" w:rsidRPr="002040CF" w:rsidRDefault="002040CF">
      <w:pPr>
        <w:pStyle w:val="Style20"/>
        <w:keepNext/>
        <w:keepLines/>
        <w:numPr>
          <w:ilvl w:val="0"/>
          <w:numId w:val="1"/>
        </w:numPr>
        <w:shd w:val="clear" w:color="auto" w:fill="auto"/>
        <w:tabs>
          <w:tab w:val="left" w:pos="2634"/>
        </w:tabs>
        <w:spacing w:before="0" w:after="80" w:line="190" w:lineRule="exact"/>
        <w:ind w:left="2340"/>
        <w:rPr>
          <w:rFonts w:asciiTheme="minorHAnsi" w:hAnsiTheme="minorHAnsi" w:cstheme="minorHAnsi"/>
        </w:rPr>
      </w:pPr>
      <w:bookmarkStart w:id="6" w:name="bookmark7"/>
      <w:r w:rsidRPr="002040CF">
        <w:rPr>
          <w:rFonts w:asciiTheme="minorHAnsi" w:hAnsiTheme="minorHAnsi" w:cstheme="minorHAnsi"/>
        </w:rPr>
        <w:lastRenderedPageBreak/>
        <w:t>Záruka, reklamace a podmínky pro platnost záruky</w:t>
      </w:r>
      <w:bookmarkEnd w:id="6"/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16" w:line="206" w:lineRule="exact"/>
        <w:ind w:left="400" w:right="4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Poskytovatel garantuje funkčnost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 plně odpovídající dodané dokumentaci. V případě zjištěni vad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IQ, je nabyvatel oprávněn uplatnit reklamaci.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45"/>
        <w:ind w:left="400" w:right="4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Konkrétní vymezení záručních a reklamačních podmínek je stanoveno v reklamačních podmínkách, které se stávají, jako příloha č. 3, nedílnou součástí této smlouvy.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53" w:line="180" w:lineRule="exact"/>
        <w:ind w:left="40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Pro oprávněné uplatnění záručních podmínek smluvní strany sjednávají, že nabyvatel je povinen:</w:t>
      </w:r>
    </w:p>
    <w:p w:rsidR="004566AF" w:rsidRPr="002040CF" w:rsidRDefault="002040CF">
      <w:pPr>
        <w:pStyle w:val="Style17"/>
        <w:numPr>
          <w:ilvl w:val="2"/>
          <w:numId w:val="1"/>
        </w:numPr>
        <w:shd w:val="clear" w:color="auto" w:fill="auto"/>
        <w:spacing w:before="0" w:after="120" w:line="226" w:lineRule="exact"/>
        <w:ind w:left="1680" w:right="40"/>
        <w:jc w:val="left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>bez výjimek dodržovat pokyny uvedené v dokumentaci prodávaného programového vybaveni a ve výše citovaných licenčních podmínkách;</w:t>
      </w:r>
    </w:p>
    <w:p w:rsidR="004566AF" w:rsidRPr="002040CF" w:rsidRDefault="002040CF">
      <w:pPr>
        <w:pStyle w:val="Style17"/>
        <w:numPr>
          <w:ilvl w:val="2"/>
          <w:numId w:val="1"/>
        </w:numPr>
        <w:shd w:val="clear" w:color="auto" w:fill="auto"/>
        <w:spacing w:before="0" w:after="157" w:line="226" w:lineRule="exact"/>
        <w:ind w:left="1680" w:right="40"/>
        <w:jc w:val="left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>vést provozní deník v souladu se vzorem, který se stává, jako příloha č. 4, nedílnou součástí této smlouvy;</w:t>
      </w:r>
    </w:p>
    <w:p w:rsidR="004566AF" w:rsidRPr="002040CF" w:rsidRDefault="002040CF">
      <w:pPr>
        <w:pStyle w:val="Style17"/>
        <w:numPr>
          <w:ilvl w:val="2"/>
          <w:numId w:val="1"/>
        </w:numPr>
        <w:shd w:val="clear" w:color="auto" w:fill="auto"/>
        <w:spacing w:before="0" w:after="55" w:line="180" w:lineRule="exact"/>
        <w:ind w:left="1680"/>
        <w:jc w:val="left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zajistit obsluhu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IQ pouze vyškolenými pracovníky;</w:t>
      </w:r>
    </w:p>
    <w:p w:rsidR="004566AF" w:rsidRPr="002040CF" w:rsidRDefault="002040CF">
      <w:pPr>
        <w:pStyle w:val="Style17"/>
        <w:numPr>
          <w:ilvl w:val="2"/>
          <w:numId w:val="1"/>
        </w:numPr>
        <w:shd w:val="clear" w:color="auto" w:fill="auto"/>
        <w:spacing w:before="0" w:after="120" w:line="216" w:lineRule="exact"/>
        <w:ind w:left="1680" w:right="40"/>
        <w:jc w:val="left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provozovat ekonomický systém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 na počítačích splňujících „systémové požadavky" </w:t>
      </w:r>
      <w:proofErr w:type="gramStart"/>
      <w:r w:rsidRPr="002040CF">
        <w:rPr>
          <w:rFonts w:asciiTheme="minorHAnsi" w:hAnsiTheme="minorHAnsi" w:cstheme="minorHAnsi"/>
        </w:rPr>
        <w:t>viz. příloha</w:t>
      </w:r>
      <w:proofErr w:type="gramEnd"/>
      <w:r w:rsidRPr="002040CF">
        <w:rPr>
          <w:rFonts w:asciiTheme="minorHAnsi" w:hAnsiTheme="minorHAnsi" w:cstheme="minorHAnsi"/>
        </w:rPr>
        <w:t xml:space="preserve"> č. 5.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561" w:line="216" w:lineRule="exact"/>
        <w:ind w:left="400" w:right="4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Smluvní strany činí nesporným, že poskytovatel neručí za bezpečnost dat a neodpovídá za závady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 xml:space="preserve">IQ, které prokazatelně nevzniknou jeho zásahem nebo které vzniknou v důsledku neposkytnutí informací ze strany nabyvatele nutných pro řádné předání a uvedení do provozu ekonomického systému LCS </w:t>
      </w:r>
      <w:r w:rsidRPr="002040CF">
        <w:rPr>
          <w:rFonts w:asciiTheme="minorHAnsi" w:hAnsiTheme="minorHAnsi" w:cstheme="minorHAnsi"/>
          <w:lang w:val="en-US"/>
        </w:rPr>
        <w:t xml:space="preserve">Helios </w:t>
      </w:r>
      <w:r w:rsidRPr="002040CF">
        <w:rPr>
          <w:rFonts w:asciiTheme="minorHAnsi" w:hAnsiTheme="minorHAnsi" w:cstheme="minorHAnsi"/>
        </w:rPr>
        <w:t>10.</w:t>
      </w:r>
    </w:p>
    <w:p w:rsidR="004566AF" w:rsidRPr="002040CF" w:rsidRDefault="002040CF">
      <w:pPr>
        <w:pStyle w:val="Style20"/>
        <w:keepNext/>
        <w:keepLines/>
        <w:numPr>
          <w:ilvl w:val="0"/>
          <w:numId w:val="1"/>
        </w:numPr>
        <w:shd w:val="clear" w:color="auto" w:fill="auto"/>
        <w:tabs>
          <w:tab w:val="left" w:pos="4274"/>
        </w:tabs>
        <w:spacing w:before="0" w:after="57" w:line="190" w:lineRule="exact"/>
        <w:ind w:left="3980"/>
        <w:rPr>
          <w:rFonts w:asciiTheme="minorHAnsi" w:hAnsiTheme="minorHAnsi" w:cstheme="minorHAnsi"/>
        </w:rPr>
      </w:pPr>
      <w:bookmarkStart w:id="7" w:name="bookmark8"/>
      <w:r w:rsidRPr="002040CF">
        <w:rPr>
          <w:rFonts w:asciiTheme="minorHAnsi" w:hAnsiTheme="minorHAnsi" w:cstheme="minorHAnsi"/>
        </w:rPr>
        <w:t>Ostatní ujednání</w:t>
      </w:r>
      <w:bookmarkEnd w:id="7"/>
    </w:p>
    <w:p w:rsidR="004566AF" w:rsidRPr="002040CF" w:rsidRDefault="002040CF">
      <w:pPr>
        <w:pStyle w:val="Style17"/>
        <w:shd w:val="clear" w:color="auto" w:fill="auto"/>
        <w:spacing w:before="0" w:after="116"/>
        <w:ind w:left="400" w:right="4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>5.1 Smluvní strany sjednávají, že nabyvatel je povinen seznamovat poskytovatele při jeho servisních činnostech spojených s prodávaným programovým vybavením se všemi potřebnými údaji, daty, informacemi a podmínkami předpokládaného využívání software a hardware v rámci činnosti společnosti nabyvatele.</w:t>
      </w:r>
    </w:p>
    <w:p w:rsidR="004566AF" w:rsidRPr="002040CF" w:rsidRDefault="002040CF">
      <w:pPr>
        <w:pStyle w:val="Style17"/>
        <w:shd w:val="clear" w:color="auto" w:fill="auto"/>
        <w:spacing w:before="0" w:after="120" w:line="216" w:lineRule="exact"/>
        <w:ind w:left="400" w:right="4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>5 2. Nabyvatel souhlasí s uváděním názvu své obchodní společnosti v tiskových materiálech a při propagačních akcích poskytovatele.</w:t>
      </w:r>
    </w:p>
    <w:p w:rsidR="004566AF" w:rsidRPr="002040CF" w:rsidRDefault="002040CF">
      <w:pPr>
        <w:pStyle w:val="Style17"/>
        <w:numPr>
          <w:ilvl w:val="0"/>
          <w:numId w:val="2"/>
        </w:numPr>
        <w:shd w:val="clear" w:color="auto" w:fill="auto"/>
        <w:spacing w:before="0" w:after="124" w:line="216" w:lineRule="exact"/>
        <w:ind w:left="400" w:right="40" w:hanging="38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Smluvní strany se zavazují, že veškeré informace získané v rámci obchodního vztahu vyplývajícího z této smlouvy budou považovány za důvěrné a nebudou z jejich strany zneužity ani jinak šířeny.</w:t>
      </w:r>
    </w:p>
    <w:p w:rsidR="004566AF" w:rsidRPr="002040CF" w:rsidRDefault="002040CF">
      <w:pPr>
        <w:pStyle w:val="Style17"/>
        <w:numPr>
          <w:ilvl w:val="0"/>
          <w:numId w:val="2"/>
        </w:numPr>
        <w:shd w:val="clear" w:color="auto" w:fill="auto"/>
        <w:spacing w:before="0" w:after="0"/>
        <w:ind w:left="400" w:right="40" w:hanging="380"/>
        <w:rPr>
          <w:rFonts w:asciiTheme="minorHAnsi" w:hAnsiTheme="minorHAnsi" w:cstheme="minorHAnsi"/>
        </w:rPr>
        <w:sectPr w:rsidR="004566AF" w:rsidRPr="002040CF">
          <w:headerReference w:type="even" r:id="rId9"/>
          <w:footerReference w:type="even" r:id="rId10"/>
          <w:footerReference w:type="default" r:id="rId11"/>
          <w:footerReference w:type="first" r:id="rId12"/>
          <w:pgSz w:w="11909" w:h="16834"/>
          <w:pgMar w:top="1075" w:right="1202" w:bottom="1478" w:left="896" w:header="0" w:footer="3" w:gutter="0"/>
          <w:cols w:space="720"/>
          <w:noEndnote/>
          <w:titlePg/>
          <w:docGrid w:linePitch="360"/>
        </w:sectPr>
      </w:pPr>
      <w:r w:rsidRPr="002040CF">
        <w:rPr>
          <w:rFonts w:asciiTheme="minorHAnsi" w:hAnsiTheme="minorHAnsi" w:cstheme="minorHAnsi"/>
        </w:rPr>
        <w:t xml:space="preserve"> Poskytovatel garantuje v závislosti na svých kapacitách možnost servisního zásahu u nabyvatele v pracovní dny v době mezi 8. až 18. hodinou do 48 hodin od výzvy nabyvatele. Tento servisní výjezd je účtován vždy podle platného ceníku služeb, který tvoři přílohu č. 2 této smlouvy. V případě platnosti nového ceníku, bude nabyvatel informován o nových cenách a obchodních zvyklostech.</w:t>
      </w:r>
    </w:p>
    <w:p w:rsidR="004566AF" w:rsidRPr="002040CF" w:rsidRDefault="002040CF">
      <w:pPr>
        <w:pStyle w:val="Style11"/>
        <w:keepNext/>
        <w:keepLines/>
        <w:numPr>
          <w:ilvl w:val="0"/>
          <w:numId w:val="1"/>
        </w:numPr>
        <w:shd w:val="clear" w:color="auto" w:fill="auto"/>
        <w:tabs>
          <w:tab w:val="left" w:pos="4085"/>
        </w:tabs>
        <w:spacing w:before="0" w:after="65" w:line="200" w:lineRule="exact"/>
        <w:ind w:left="3760" w:firstLine="0"/>
        <w:rPr>
          <w:rFonts w:asciiTheme="minorHAnsi" w:hAnsiTheme="minorHAnsi" w:cstheme="minorHAnsi"/>
        </w:rPr>
      </w:pPr>
      <w:bookmarkStart w:id="8" w:name="bookmark9"/>
      <w:r w:rsidRPr="002040CF">
        <w:rPr>
          <w:rFonts w:asciiTheme="minorHAnsi" w:hAnsiTheme="minorHAnsi" w:cstheme="minorHAnsi"/>
        </w:rPr>
        <w:t>Závěrečná ustanovení</w:t>
      </w:r>
      <w:bookmarkEnd w:id="8"/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20"/>
        <w:ind w:left="420" w:right="20" w:hanging="40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Smluvní strany činí nesporným, že jakékoli změny či doplněni této smlouvy mohou být provedeny pouze po vzájemném projednání formou písemných dodatků signovaných smluvními stranami.</w:t>
      </w:r>
    </w:p>
    <w:p w:rsidR="004566AF" w:rsidRPr="002040C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16"/>
        <w:ind w:left="420" w:right="20" w:hanging="40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Tato smlouva, která nabývá své platnosti a účinnosti dnem podpisu, je vyhotovena ve dvou exemplářích, z nichž každá ze smluvních stran obdrží po jednom </w:t>
      </w:r>
      <w:proofErr w:type="spellStart"/>
      <w:r w:rsidRPr="002040CF">
        <w:rPr>
          <w:rFonts w:asciiTheme="minorHAnsi" w:hAnsiTheme="minorHAnsi" w:cstheme="minorHAnsi"/>
        </w:rPr>
        <w:t>paré</w:t>
      </w:r>
      <w:proofErr w:type="spellEnd"/>
      <w:r w:rsidRPr="002040CF">
        <w:rPr>
          <w:rFonts w:asciiTheme="minorHAnsi" w:hAnsiTheme="minorHAnsi" w:cstheme="minorHAnsi"/>
        </w:rPr>
        <w:t>.</w:t>
      </w:r>
    </w:p>
    <w:p w:rsidR="004566AF" w:rsidRDefault="002040CF">
      <w:pPr>
        <w:pStyle w:val="Style17"/>
        <w:numPr>
          <w:ilvl w:val="1"/>
          <w:numId w:val="1"/>
        </w:numPr>
        <w:shd w:val="clear" w:color="auto" w:fill="auto"/>
        <w:spacing w:before="0" w:after="128" w:line="216" w:lineRule="exact"/>
        <w:ind w:left="420" w:right="20" w:hanging="400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</w:rPr>
        <w:t xml:space="preserve"> Smluvní strany prohlašují, že si tuto smlouvu před jejím podpisem přečetly, s jejím obsahem souhlasí, a že byla uzavřena po vzájemném projednání podle jejich pravé a svobodné vůle, přičemž její autentičnost stvrzují svými níže uvedenými podpisy.</w:t>
      </w:r>
    </w:p>
    <w:p w:rsidR="002040CF" w:rsidRDefault="002040CF" w:rsidP="002040CF">
      <w:pPr>
        <w:pStyle w:val="Style17"/>
        <w:shd w:val="clear" w:color="auto" w:fill="auto"/>
        <w:spacing w:before="0" w:after="128" w:line="216" w:lineRule="exact"/>
        <w:ind w:right="20" w:firstLine="0"/>
        <w:rPr>
          <w:rFonts w:asciiTheme="minorHAnsi" w:hAnsiTheme="minorHAnsi" w:cstheme="minorHAnsi"/>
        </w:rPr>
      </w:pPr>
    </w:p>
    <w:p w:rsidR="002040CF" w:rsidRDefault="002040CF" w:rsidP="002040CF">
      <w:pPr>
        <w:pStyle w:val="Style17"/>
        <w:shd w:val="clear" w:color="auto" w:fill="auto"/>
        <w:spacing w:before="0" w:after="128" w:line="216" w:lineRule="exact"/>
        <w:ind w:right="20" w:firstLine="0"/>
        <w:rPr>
          <w:rFonts w:asciiTheme="minorHAnsi" w:hAnsiTheme="minorHAnsi" w:cstheme="minorHAnsi"/>
        </w:rPr>
      </w:pPr>
    </w:p>
    <w:p w:rsidR="002040CF" w:rsidRPr="002040CF" w:rsidRDefault="002040CF" w:rsidP="002040CF">
      <w:pPr>
        <w:pStyle w:val="Style17"/>
        <w:shd w:val="clear" w:color="auto" w:fill="auto"/>
        <w:spacing w:before="0" w:after="128" w:line="216" w:lineRule="exact"/>
        <w:ind w:right="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Nabyvatel: </w:t>
      </w:r>
    </w:p>
    <w:p w:rsidR="004566AF" w:rsidRPr="002040CF" w:rsidRDefault="002040CF">
      <w:pPr>
        <w:spacing w:line="390" w:lineRule="exact"/>
        <w:rPr>
          <w:rFonts w:asciiTheme="minorHAnsi" w:hAnsiTheme="minorHAnsi" w:cstheme="minorHAnsi"/>
        </w:rPr>
      </w:pPr>
      <w:r w:rsidRPr="002040C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0</wp:posOffset>
                </wp:positionV>
                <wp:extent cx="227330" cy="127000"/>
                <wp:effectExtent l="0" t="4445" r="1905" b="190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AF" w:rsidRDefault="004566AF" w:rsidP="002040CF">
                            <w:pPr>
                              <w:pStyle w:val="Style32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4pt;margin-top:0;width:17.9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PUrgIAAKk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" filled="f" stroked="f">
                <v:textbox style="mso-fit-shape-to-text:t" inset="0,0,0,0">
                  <w:txbxContent>
                    <w:p w:rsidR="004566AF" w:rsidRDefault="004566AF" w:rsidP="002040CF">
                      <w:pPr>
                        <w:pStyle w:val="Style32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0C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3534410</wp:posOffset>
                </wp:positionH>
                <wp:positionV relativeFrom="paragraph">
                  <wp:posOffset>91440</wp:posOffset>
                </wp:positionV>
                <wp:extent cx="227330" cy="107950"/>
                <wp:effectExtent l="0" t="635" r="444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AF" w:rsidRDefault="004566AF" w:rsidP="002040CF">
                            <w:pPr>
                              <w:pStyle w:val="Style35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8.3pt;margin-top:7.2pt;width:17.9pt;height: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+asA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" filled="f" stroked="f">
                <v:textbox style="mso-fit-shape-to-text:t" inset="0,0,0,0">
                  <w:txbxContent>
                    <w:p w:rsidR="004566AF" w:rsidRDefault="004566AF" w:rsidP="002040CF">
                      <w:pPr>
                        <w:pStyle w:val="Style35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0C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3662680</wp:posOffset>
                </wp:positionH>
                <wp:positionV relativeFrom="paragraph">
                  <wp:posOffset>130810</wp:posOffset>
                </wp:positionV>
                <wp:extent cx="260985" cy="69850"/>
                <wp:effectExtent l="1270" t="1905" r="4445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AF" w:rsidRDefault="004566AF" w:rsidP="002040CF">
                            <w:pPr>
                              <w:pStyle w:val="Style38"/>
                              <w:shd w:val="clear" w:color="auto" w:fill="auto"/>
                              <w:spacing w:line="1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8.4pt;margin-top:10.3pt;width:20.55pt;height:5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3frwIAAK4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" filled="f" stroked="f">
                <v:textbox style="mso-fit-shape-to-text:t" inset="0,0,0,0">
                  <w:txbxContent>
                    <w:p w:rsidR="004566AF" w:rsidRDefault="004566AF" w:rsidP="002040CF">
                      <w:pPr>
                        <w:pStyle w:val="Style38"/>
                        <w:shd w:val="clear" w:color="auto" w:fill="auto"/>
                        <w:spacing w:line="1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0C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2873375</wp:posOffset>
                </wp:positionH>
                <wp:positionV relativeFrom="paragraph">
                  <wp:posOffset>146050</wp:posOffset>
                </wp:positionV>
                <wp:extent cx="212090" cy="107950"/>
                <wp:effectExtent l="2540" t="0" r="444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AF" w:rsidRDefault="004566AF" w:rsidP="002040CF">
                            <w:pPr>
                              <w:pStyle w:val="Style17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6.25pt;margin-top:11.5pt;width:16.7pt;height:8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QMsA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" filled="f" stroked="f">
                <v:textbox style="mso-fit-shape-to-text:t" inset="0,0,0,0">
                  <w:txbxContent>
                    <w:p w:rsidR="004566AF" w:rsidRDefault="004566AF" w:rsidP="002040CF">
                      <w:pPr>
                        <w:pStyle w:val="Style17"/>
                        <w:shd w:val="clear" w:color="auto" w:fill="auto"/>
                        <w:spacing w:before="0" w:after="0" w:line="17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0C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3833495</wp:posOffset>
                </wp:positionH>
                <wp:positionV relativeFrom="paragraph">
                  <wp:posOffset>18415</wp:posOffset>
                </wp:positionV>
                <wp:extent cx="941070" cy="107950"/>
                <wp:effectExtent l="635" t="3810" r="127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AF" w:rsidRDefault="004566AF" w:rsidP="002040CF">
                            <w:pPr>
                              <w:pStyle w:val="Style4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1.85pt;margin-top:1.45pt;width:74.1pt;height: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" filled="f" stroked="f">
                <v:textbox style="mso-fit-shape-to-text:t" inset="0,0,0,0">
                  <w:txbxContent>
                    <w:p w:rsidR="004566AF" w:rsidRDefault="004566AF" w:rsidP="002040CF">
                      <w:pPr>
                        <w:pStyle w:val="Style4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6AF" w:rsidRPr="002040CF" w:rsidRDefault="004566AF">
      <w:pPr>
        <w:rPr>
          <w:rFonts w:asciiTheme="minorHAnsi" w:hAnsiTheme="minorHAnsi" w:cstheme="minorHAnsi"/>
          <w:sz w:val="2"/>
          <w:szCs w:val="2"/>
        </w:rPr>
        <w:sectPr w:rsidR="004566AF" w:rsidRPr="002040CF">
          <w:type w:val="continuous"/>
          <w:pgSz w:w="11909" w:h="16834"/>
          <w:pgMar w:top="1504" w:right="804" w:bottom="1504" w:left="804" w:header="0" w:footer="3" w:gutter="0"/>
          <w:cols w:space="720"/>
          <w:noEndnote/>
          <w:docGrid w:linePitch="360"/>
        </w:sectPr>
      </w:pPr>
    </w:p>
    <w:p w:rsidR="004566AF" w:rsidRPr="002040CF" w:rsidRDefault="004566AF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:rsidR="004566AF" w:rsidRPr="002040CF" w:rsidRDefault="004566AF">
      <w:pPr>
        <w:spacing w:before="12" w:after="12" w:line="240" w:lineRule="exact"/>
        <w:rPr>
          <w:rFonts w:asciiTheme="minorHAnsi" w:hAnsiTheme="minorHAnsi" w:cstheme="minorHAnsi"/>
          <w:sz w:val="19"/>
          <w:szCs w:val="19"/>
        </w:rPr>
      </w:pPr>
    </w:p>
    <w:p w:rsidR="004566AF" w:rsidRPr="002040CF" w:rsidRDefault="004566AF">
      <w:pPr>
        <w:rPr>
          <w:rFonts w:asciiTheme="minorHAnsi" w:hAnsiTheme="minorHAnsi" w:cstheme="minorHAnsi"/>
          <w:sz w:val="2"/>
          <w:szCs w:val="2"/>
        </w:rPr>
        <w:sectPr w:rsidR="004566AF" w:rsidRPr="002040CF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566AF" w:rsidRPr="002040CF" w:rsidRDefault="002040CF">
      <w:pPr>
        <w:pStyle w:val="Style49"/>
        <w:shd w:val="clear" w:color="auto" w:fill="auto"/>
        <w:rPr>
          <w:rFonts w:asciiTheme="minorHAnsi" w:hAnsiTheme="minorHAnsi" w:cstheme="minorHAnsi"/>
          <w:b w:val="0"/>
        </w:rPr>
      </w:pPr>
      <w:proofErr w:type="spellStart"/>
      <w:r w:rsidRPr="002040CF">
        <w:rPr>
          <w:rStyle w:val="CharStyle51"/>
          <w:rFonts w:asciiTheme="minorHAnsi" w:hAnsiTheme="minorHAnsi" w:cstheme="minorHAnsi"/>
          <w:bCs/>
        </w:rPr>
        <w:t>Přilohv</w:t>
      </w:r>
      <w:proofErr w:type="spellEnd"/>
      <w:r w:rsidRPr="002040CF">
        <w:rPr>
          <w:rStyle w:val="CharStyle51"/>
          <w:rFonts w:asciiTheme="minorHAnsi" w:hAnsiTheme="minorHAnsi" w:cstheme="minorHAnsi"/>
          <w:bCs/>
        </w:rPr>
        <w:t>:</w:t>
      </w:r>
    </w:p>
    <w:p w:rsidR="004566AF" w:rsidRPr="002040CF" w:rsidRDefault="002040CF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  <w:b w:val="0"/>
        </w:rPr>
      </w:pPr>
      <w:r w:rsidRPr="002040CF">
        <w:rPr>
          <w:rFonts w:asciiTheme="minorHAnsi" w:hAnsiTheme="minorHAnsi" w:cstheme="minorHAnsi"/>
          <w:b w:val="0"/>
        </w:rPr>
        <w:t>Příloha č. 1 - Cenová nabídka programového vybavení</w:t>
      </w:r>
    </w:p>
    <w:p w:rsidR="004566AF" w:rsidRPr="002040CF" w:rsidRDefault="002040CF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  <w:b w:val="0"/>
        </w:rPr>
      </w:pPr>
      <w:r w:rsidRPr="002040CF">
        <w:rPr>
          <w:rFonts w:asciiTheme="minorHAnsi" w:hAnsiTheme="minorHAnsi" w:cstheme="minorHAnsi"/>
          <w:b w:val="0"/>
        </w:rPr>
        <w:t>Příloha č. 2 - Ceník poskytovaných služeb</w:t>
      </w:r>
    </w:p>
    <w:p w:rsidR="004566AF" w:rsidRPr="002040CF" w:rsidRDefault="002040CF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  <w:b w:val="0"/>
        </w:rPr>
      </w:pPr>
      <w:r w:rsidRPr="002040CF">
        <w:rPr>
          <w:rFonts w:asciiTheme="minorHAnsi" w:hAnsiTheme="minorHAnsi" w:cstheme="minorHAnsi"/>
          <w:b w:val="0"/>
        </w:rPr>
        <w:t>Příloha č. 3 - Reklamační podmínky</w:t>
      </w:r>
    </w:p>
    <w:p w:rsidR="004566AF" w:rsidRPr="002040CF" w:rsidRDefault="002040CF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  <w:b w:val="0"/>
        </w:rPr>
      </w:pPr>
      <w:r w:rsidRPr="002040CF">
        <w:rPr>
          <w:rFonts w:asciiTheme="minorHAnsi" w:hAnsiTheme="minorHAnsi" w:cstheme="minorHAnsi"/>
          <w:b w:val="0"/>
        </w:rPr>
        <w:t>Příloha č. 4 - Vzor provozního deníku</w:t>
      </w:r>
    </w:p>
    <w:p w:rsidR="004566AF" w:rsidRPr="002040CF" w:rsidRDefault="002040CF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  <w:b w:val="0"/>
        </w:rPr>
      </w:pPr>
      <w:r w:rsidRPr="002040CF">
        <w:rPr>
          <w:rFonts w:asciiTheme="minorHAnsi" w:hAnsiTheme="minorHAnsi" w:cstheme="minorHAnsi"/>
          <w:b w:val="0"/>
        </w:rPr>
        <w:t>Příloha č. 5 - Minimální a doporučená HW a SW konfigurace</w:t>
      </w:r>
    </w:p>
    <w:p w:rsidR="002040CF" w:rsidRDefault="002040CF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</w:rPr>
      </w:pPr>
    </w:p>
    <w:p w:rsidR="001D12BD" w:rsidRDefault="001D12BD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</w:rPr>
      </w:pPr>
    </w:p>
    <w:p w:rsidR="001D12BD" w:rsidRDefault="001D12BD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</w:rPr>
      </w:pPr>
    </w:p>
    <w:p w:rsidR="001D12BD" w:rsidRDefault="001D12BD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</w:rPr>
      </w:pPr>
    </w:p>
    <w:p w:rsidR="001D12BD" w:rsidRDefault="001D12BD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</w:rPr>
      </w:pPr>
    </w:p>
    <w:p w:rsidR="001D12BD" w:rsidRPr="002040CF" w:rsidRDefault="001D12BD">
      <w:pPr>
        <w:pStyle w:val="Style13"/>
        <w:shd w:val="clear" w:color="auto" w:fill="auto"/>
        <w:spacing w:line="235" w:lineRule="exact"/>
        <w:ind w:firstLine="0"/>
        <w:rPr>
          <w:rFonts w:asciiTheme="minorHAnsi" w:hAnsiTheme="minorHAnsi" w:cstheme="minorHAnsi"/>
        </w:rPr>
      </w:pPr>
      <w:bookmarkStart w:id="9" w:name="_GoBack"/>
      <w:bookmarkEnd w:id="9"/>
    </w:p>
    <w:sectPr w:rsidR="001D12BD" w:rsidRPr="002040CF">
      <w:type w:val="continuous"/>
      <w:pgSz w:w="11909" w:h="16834"/>
      <w:pgMar w:top="2273" w:right="5292" w:bottom="7332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6C" w:rsidRDefault="002040CF">
      <w:r>
        <w:separator/>
      </w:r>
    </w:p>
  </w:endnote>
  <w:endnote w:type="continuationSeparator" w:id="0">
    <w:p w:rsidR="005F356C" w:rsidRDefault="0020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AF" w:rsidRDefault="002040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3296920</wp:posOffset>
              </wp:positionH>
              <wp:positionV relativeFrom="page">
                <wp:posOffset>9958070</wp:posOffset>
              </wp:positionV>
              <wp:extent cx="438785" cy="60960"/>
              <wp:effectExtent l="1270" t="4445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6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6AF" w:rsidRDefault="002040CF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CharStyle8"/>
                              <w:b/>
                              <w:bCs/>
                            </w:rPr>
                            <w:t>Slrans</w:t>
                          </w:r>
                          <w:proofErr w:type="spellEnd"/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;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59.6pt;margin-top:784.1pt;width:34.55pt;height:4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bE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" filled="f" stroked="f">
              <v:textbox style="mso-fit-shape-to-text:t" inset="0,0,0,0">
                <w:txbxContent>
                  <w:p w:rsidR="004566AF" w:rsidRDefault="002040CF">
                    <w:pPr>
                      <w:pStyle w:val="Style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CharStyle8"/>
                        <w:b/>
                        <w:bCs/>
                      </w:rPr>
                      <w:t>Slrans</w:t>
                    </w:r>
                    <w:proofErr w:type="spellEnd"/>
                    <w:r>
                      <w:rPr>
                        <w:rStyle w:val="CharStyle8"/>
                        <w:b/>
                        <w:bCs/>
                      </w:rPr>
                      <w:t xml:space="preserve">;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8"/>
                        <w:b/>
                        <w:bCs/>
                      </w:rPr>
                      <w:t>#</w:t>
                    </w:r>
                    <w:r>
                      <w:rPr>
                        <w:rStyle w:val="CharStyle8"/>
                        <w:b/>
                        <w:bCs/>
                      </w:rPr>
                      <w:fldChar w:fldCharType="end"/>
                    </w:r>
                    <w:r>
                      <w:rPr>
                        <w:rStyle w:val="CharStyle8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AF" w:rsidRDefault="002040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3296920</wp:posOffset>
              </wp:positionH>
              <wp:positionV relativeFrom="page">
                <wp:posOffset>9958070</wp:posOffset>
              </wp:positionV>
              <wp:extent cx="365760" cy="65405"/>
              <wp:effectExtent l="1270" t="4445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6AF" w:rsidRDefault="002040CF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CharStyle8"/>
                              <w:b/>
                              <w:bCs/>
                            </w:rPr>
                            <w:t>Slrans</w:t>
                          </w:r>
                          <w:proofErr w:type="spellEnd"/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;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12BD" w:rsidRPr="001D12BD">
                            <w:rPr>
                              <w:rStyle w:val="CharStyle8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59.6pt;margin-top:784.1pt;width:28.8pt;height:5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T3qwIAAKw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" filled="f" stroked="f">
              <v:textbox style="mso-fit-shape-to-text:t" inset="0,0,0,0">
                <w:txbxContent>
                  <w:p w:rsidR="004566AF" w:rsidRDefault="002040CF">
                    <w:pPr>
                      <w:pStyle w:val="Style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CharStyle8"/>
                        <w:b/>
                        <w:bCs/>
                      </w:rPr>
                      <w:t>Slrans</w:t>
                    </w:r>
                    <w:proofErr w:type="spellEnd"/>
                    <w:r>
                      <w:rPr>
                        <w:rStyle w:val="CharStyle8"/>
                        <w:b/>
                        <w:bCs/>
                      </w:rPr>
                      <w:t xml:space="preserve">;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12BD" w:rsidRPr="001D12BD">
                      <w:rPr>
                        <w:rStyle w:val="CharStyle8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CharStyle8"/>
                        <w:b/>
                        <w:bCs/>
                      </w:rPr>
                      <w:fldChar w:fldCharType="end"/>
                    </w:r>
                    <w:r>
                      <w:rPr>
                        <w:rStyle w:val="CharStyle8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AF" w:rsidRDefault="002040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3244850</wp:posOffset>
              </wp:positionH>
              <wp:positionV relativeFrom="page">
                <wp:posOffset>9660890</wp:posOffset>
              </wp:positionV>
              <wp:extent cx="362585" cy="65405"/>
              <wp:effectExtent l="0" t="254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6AF" w:rsidRDefault="002040CF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12BD" w:rsidRPr="001D12BD">
                            <w:rPr>
                              <w:rStyle w:val="CharStyle8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 r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55.5pt;margin-top:760.7pt;width:28.55pt;height:5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6arQIAAKw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" filled="f" stroked="f">
              <v:textbox style="mso-fit-shape-to-text:t" inset="0,0,0,0">
                <w:txbxContent>
                  <w:p w:rsidR="004566AF" w:rsidRDefault="002040CF">
                    <w:pPr>
                      <w:pStyle w:val="Style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8"/>
                        <w:b/>
                        <w:bCs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12BD" w:rsidRPr="001D12BD">
                      <w:rPr>
                        <w:rStyle w:val="CharStyle8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CharStyle8"/>
                        <w:b/>
                        <w:bCs/>
                      </w:rPr>
                      <w:fldChar w:fldCharType="end"/>
                    </w:r>
                    <w:r>
                      <w:rPr>
                        <w:rStyle w:val="CharStyle8"/>
                        <w:b/>
                        <w:bCs/>
                      </w:rPr>
                      <w:t xml:space="preserve"> r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AF" w:rsidRDefault="002040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3437255</wp:posOffset>
              </wp:positionH>
              <wp:positionV relativeFrom="page">
                <wp:posOffset>9960610</wp:posOffset>
              </wp:positionV>
              <wp:extent cx="368935" cy="65405"/>
              <wp:effectExtent l="0" t="0" r="381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6AF" w:rsidRDefault="002040CF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12BD" w:rsidRPr="001D12BD">
                            <w:rPr>
                              <w:rStyle w:val="CharStyle8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70.65pt;margin-top:784.3pt;width:29.05pt;height:5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RhqwIAAKw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" filled="f" stroked="f">
              <v:textbox style="mso-fit-shape-to-text:t" inset="0,0,0,0">
                <w:txbxContent>
                  <w:p w:rsidR="004566AF" w:rsidRDefault="002040CF">
                    <w:pPr>
                      <w:pStyle w:val="Style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8"/>
                        <w:b/>
                        <w:bCs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12BD" w:rsidRPr="001D12BD">
                      <w:rPr>
                        <w:rStyle w:val="CharStyle8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CharStyle8"/>
                        <w:b/>
                        <w:bCs/>
                      </w:rPr>
                      <w:fldChar w:fldCharType="end"/>
                    </w:r>
                    <w:r>
                      <w:rPr>
                        <w:rStyle w:val="CharStyle8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AF" w:rsidRDefault="002040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3437255</wp:posOffset>
              </wp:positionH>
              <wp:positionV relativeFrom="page">
                <wp:posOffset>9939655</wp:posOffset>
              </wp:positionV>
              <wp:extent cx="349885" cy="65405"/>
              <wp:effectExtent l="0" t="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6AF" w:rsidRDefault="002040CF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12BD" w:rsidRPr="001D12BD">
                            <w:rPr>
                              <w:rStyle w:val="CharStyle8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 z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70.65pt;margin-top:782.65pt;width:27.55pt;height:5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0rqgIAAKw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" filled="f" stroked="f">
              <v:textbox style="mso-fit-shape-to-text:t" inset="0,0,0,0">
                <w:txbxContent>
                  <w:p w:rsidR="004566AF" w:rsidRDefault="002040CF">
                    <w:pPr>
                      <w:pStyle w:val="Style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8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12BD" w:rsidRPr="001D12BD">
                      <w:rPr>
                        <w:rStyle w:val="CharStyle8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CharStyle8"/>
                        <w:b/>
                        <w:bCs/>
                      </w:rPr>
                      <w:fldChar w:fldCharType="end"/>
                    </w:r>
                    <w:r>
                      <w:rPr>
                        <w:rStyle w:val="CharStyle8"/>
                        <w:b/>
                        <w:bCs/>
                      </w:rPr>
                      <w:t xml:space="preserve"> z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AF" w:rsidRDefault="004566AF"/>
  </w:footnote>
  <w:footnote w:type="continuationSeparator" w:id="0">
    <w:p w:rsidR="004566AF" w:rsidRDefault="004566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AF" w:rsidRDefault="002040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1007745</wp:posOffset>
              </wp:positionV>
              <wp:extent cx="575310" cy="6540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6AF" w:rsidRDefault="002040CF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LCS </w:t>
                          </w:r>
                          <w:proofErr w:type="spellStart"/>
                          <w:r>
                            <w:rPr>
                              <w:rStyle w:val="CharStyle8"/>
                              <w:b/>
                              <w:bCs/>
                            </w:rPr>
                            <w:t>Inlematlonal</w:t>
                          </w:r>
                          <w:proofErr w:type="spellEnd"/>
                          <w:r>
                            <w:rPr>
                              <w:rStyle w:val="CharStyle8"/>
                              <w:b/>
                              <w:bCs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CharStyle8"/>
                              <w:b/>
                              <w:bCs/>
                            </w:rPr>
                            <w:t>a.s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.05pt;margin-top:79.35pt;width:45.3pt;height:5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f5qwIAAKw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" filled="f" stroked="f">
              <v:textbox style="mso-fit-shape-to-text:t" inset="0,0,0,0">
                <w:txbxContent>
                  <w:p w:rsidR="004566AF" w:rsidRDefault="002040CF">
                    <w:pPr>
                      <w:pStyle w:val="Style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8"/>
                        <w:b/>
                        <w:bCs/>
                      </w:rPr>
                      <w:t xml:space="preserve">LCS </w:t>
                    </w:r>
                    <w:proofErr w:type="spellStart"/>
                    <w:r>
                      <w:rPr>
                        <w:rStyle w:val="CharStyle8"/>
                        <w:b/>
                        <w:bCs/>
                      </w:rPr>
                      <w:t>Inlematlonal</w:t>
                    </w:r>
                    <w:proofErr w:type="spellEnd"/>
                    <w:r>
                      <w:rPr>
                        <w:rStyle w:val="CharStyle8"/>
                        <w:b/>
                        <w:bCs/>
                      </w:rPr>
                      <w:t xml:space="preserve">, </w:t>
                    </w:r>
                    <w:proofErr w:type="spellStart"/>
                    <w:r>
                      <w:rPr>
                        <w:rStyle w:val="CharStyle8"/>
                        <w:b/>
                        <w:bCs/>
                      </w:rPr>
                      <w:t>a.s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68D9"/>
    <w:multiLevelType w:val="multilevel"/>
    <w:tmpl w:val="477CB9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E0C6F"/>
    <w:multiLevelType w:val="multilevel"/>
    <w:tmpl w:val="7696F4CE"/>
    <w:lvl w:ilvl="0">
      <w:start w:val="3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AF"/>
    <w:rsid w:val="001D12BD"/>
    <w:rsid w:val="002040CF"/>
    <w:rsid w:val="004566AF"/>
    <w:rsid w:val="005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4F1F1323-FD3D-47FB-9992-7DE52B99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/>
      <w:iCs/>
      <w:smallCaps w:val="0"/>
      <w:strike w:val="0"/>
      <w:color w:val="A9B3CD"/>
      <w:spacing w:val="0"/>
      <w:w w:val="100"/>
      <w:position w:val="0"/>
      <w:sz w:val="34"/>
      <w:szCs w:val="34"/>
      <w:u w:val="none"/>
      <w:lang w:val="cs-CZ"/>
    </w:rPr>
  </w:style>
  <w:style w:type="character" w:customStyle="1" w:styleId="CharStyle5">
    <w:name w:val="Char Style 5"/>
    <w:basedOn w:val="CharStyle3"/>
    <w:rPr>
      <w:rFonts w:ascii="Arial" w:eastAsia="Arial" w:hAnsi="Arial" w:cs="Arial"/>
      <w:b/>
      <w:bCs/>
      <w:i/>
      <w:iCs/>
      <w:smallCaps w:val="0"/>
      <w:strike w:val="0"/>
      <w:color w:val="A9B3CD"/>
      <w:spacing w:val="0"/>
      <w:w w:val="100"/>
      <w:position w:val="0"/>
      <w:sz w:val="34"/>
      <w:szCs w:val="34"/>
      <w:u w:val="none"/>
      <w:lang w:val="cs-CZ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8">
    <w:name w:val="Char Style 8"/>
    <w:basedOn w:val="CharStyl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Char Style 19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Char Style 22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">
    <w:name w:val="Char Style 25"/>
    <w:basedOn w:val="Char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A9B3CD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26">
    <w:name w:val="Char Style 26"/>
    <w:basedOn w:val="Char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A9B3CD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27">
    <w:name w:val="Char Style 27"/>
    <w:basedOn w:val="Char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A9B3CD"/>
      <w:spacing w:val="-10"/>
      <w:w w:val="100"/>
      <w:position w:val="0"/>
      <w:sz w:val="14"/>
      <w:szCs w:val="14"/>
      <w:u w:val="none"/>
      <w:lang w:val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0">
    <w:name w:val="Char Style 30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A9B3CD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31">
    <w:name w:val="Char Style 31"/>
    <w:basedOn w:val="CharStyle14"/>
    <w:rPr>
      <w:rFonts w:ascii="Arial" w:eastAsia="Arial" w:hAnsi="Arial" w:cs="Arial"/>
      <w:b/>
      <w:bCs/>
      <w:i/>
      <w:iCs/>
      <w:smallCaps w:val="0"/>
      <w:strike w:val="0"/>
      <w:color w:val="A9B3CD"/>
      <w:spacing w:val="-30"/>
      <w:w w:val="100"/>
      <w:position w:val="0"/>
      <w:sz w:val="29"/>
      <w:szCs w:val="29"/>
      <w:u w:val="none"/>
      <w:lang w:val="cs-CZ"/>
    </w:rPr>
  </w:style>
  <w:style w:type="character" w:customStyle="1" w:styleId="CharStyle33Exact">
    <w:name w:val="Char Style 33 Exact"/>
    <w:basedOn w:val="Standardnpsmoodstavce"/>
    <w:link w:val="Style3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4Exact">
    <w:name w:val="Char Style 34 Exact"/>
    <w:basedOn w:val="CharStyle33Exact"/>
    <w:rPr>
      <w:rFonts w:ascii="Arial" w:eastAsia="Arial" w:hAnsi="Arial" w:cs="Arial"/>
      <w:b w:val="0"/>
      <w:bCs w:val="0"/>
      <w:i/>
      <w:iCs/>
      <w:smallCaps w:val="0"/>
      <w:strike w:val="0"/>
      <w:color w:val="A9B3CD"/>
      <w:spacing w:val="0"/>
      <w:w w:val="100"/>
      <w:position w:val="0"/>
      <w:sz w:val="20"/>
      <w:szCs w:val="20"/>
      <w:u w:val="none"/>
    </w:rPr>
  </w:style>
  <w:style w:type="character" w:customStyle="1" w:styleId="CharStyle36Exact">
    <w:name w:val="Char Style 36 Exact"/>
    <w:basedOn w:val="Standardnpsmoodstavce"/>
    <w:link w:val="Style35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CharStyle37Exact">
    <w:name w:val="Char Style 37 Exact"/>
    <w:basedOn w:val="CharStyle36Exact"/>
    <w:rPr>
      <w:rFonts w:ascii="Arial" w:eastAsia="Arial" w:hAnsi="Arial" w:cs="Arial"/>
      <w:b w:val="0"/>
      <w:bCs w:val="0"/>
      <w:i/>
      <w:iCs/>
      <w:smallCaps w:val="0"/>
      <w:strike w:val="0"/>
      <w:color w:val="A9B3CD"/>
      <w:spacing w:val="30"/>
      <w:w w:val="100"/>
      <w:position w:val="0"/>
      <w:sz w:val="17"/>
      <w:szCs w:val="17"/>
      <w:u w:val="none"/>
      <w:lang w:val="cs-CZ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 w:val="0"/>
      <w:bCs w:val="0"/>
      <w:i/>
      <w:iCs/>
      <w:smallCaps w:val="0"/>
      <w:strike w:val="0"/>
      <w:spacing w:val="28"/>
      <w:sz w:val="11"/>
      <w:szCs w:val="11"/>
      <w:u w:val="none"/>
    </w:rPr>
  </w:style>
  <w:style w:type="character" w:customStyle="1" w:styleId="CharStyle40Exact">
    <w:name w:val="Char Style 40 Exact"/>
    <w:basedOn w:val="CharStyle39Exact"/>
    <w:rPr>
      <w:rFonts w:ascii="Arial" w:eastAsia="Arial" w:hAnsi="Arial" w:cs="Arial"/>
      <w:b w:val="0"/>
      <w:bCs w:val="0"/>
      <w:i/>
      <w:iCs/>
      <w:smallCaps w:val="0"/>
      <w:strike w:val="0"/>
      <w:color w:val="A9B3CD"/>
      <w:spacing w:val="28"/>
      <w:w w:val="100"/>
      <w:position w:val="0"/>
      <w:sz w:val="11"/>
      <w:szCs w:val="11"/>
      <w:u w:val="none"/>
      <w:lang w:val="cs-CZ"/>
    </w:rPr>
  </w:style>
  <w:style w:type="character" w:customStyle="1" w:styleId="CharStyle41Exact">
    <w:name w:val="Char Style 4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2Exact">
    <w:name w:val="Char Style 42 Exact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A9B3CD"/>
      <w:spacing w:val="0"/>
      <w:w w:val="100"/>
      <w:position w:val="0"/>
      <w:sz w:val="17"/>
      <w:szCs w:val="17"/>
      <w:u w:val="none"/>
    </w:rPr>
  </w:style>
  <w:style w:type="character" w:customStyle="1" w:styleId="CharStyle44Exact">
    <w:name w:val="Char Style 44 Exact"/>
    <w:basedOn w:val="Standardnpsmoodstavce"/>
    <w:link w:val="Style43"/>
    <w:rPr>
      <w:rFonts w:ascii="Arial" w:eastAsia="Arial" w:hAnsi="Arial" w:cs="Arial"/>
      <w:b w:val="0"/>
      <w:bCs w:val="0"/>
      <w:i/>
      <w:iCs/>
      <w:smallCaps w:val="0"/>
      <w:strike w:val="0"/>
      <w:spacing w:val="7"/>
      <w:sz w:val="17"/>
      <w:szCs w:val="17"/>
      <w:u w:val="none"/>
    </w:rPr>
  </w:style>
  <w:style w:type="character" w:customStyle="1" w:styleId="CharStyle45Exact">
    <w:name w:val="Char Style 45 Exact"/>
    <w:basedOn w:val="CharStyle4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9B3CD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46Exact">
    <w:name w:val="Char Style 46 Exact"/>
    <w:basedOn w:val="CharStyle44Exact"/>
    <w:rPr>
      <w:rFonts w:ascii="Arial" w:eastAsia="Arial" w:hAnsi="Arial" w:cs="Arial"/>
      <w:b w:val="0"/>
      <w:bCs w:val="0"/>
      <w:i/>
      <w:iCs/>
      <w:smallCaps w:val="0"/>
      <w:strike w:val="0"/>
      <w:color w:val="A9B3CD"/>
      <w:spacing w:val="7"/>
      <w:w w:val="100"/>
      <w:position w:val="0"/>
      <w:sz w:val="17"/>
      <w:szCs w:val="17"/>
      <w:u w:val="none"/>
      <w:lang w:val="cs-CZ"/>
    </w:rPr>
  </w:style>
  <w:style w:type="character" w:customStyle="1" w:styleId="CharStyle47Exact">
    <w:name w:val="Char Style 47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8Exact">
    <w:name w:val="Char Style 48 Exact"/>
    <w:basedOn w:val="CharStyle36Exact"/>
    <w:rPr>
      <w:rFonts w:ascii="Arial" w:eastAsia="Arial" w:hAnsi="Arial" w:cs="Arial"/>
      <w:b w:val="0"/>
      <w:bCs w:val="0"/>
      <w:i/>
      <w:iCs/>
      <w:smallCaps w:val="0"/>
      <w:strike w:val="0"/>
      <w:color w:val="A9B3CD"/>
      <w:spacing w:val="0"/>
      <w:w w:val="100"/>
      <w:position w:val="0"/>
      <w:sz w:val="26"/>
      <w:szCs w:val="26"/>
      <w:u w:val="none"/>
    </w:rPr>
  </w:style>
  <w:style w:type="character" w:customStyle="1" w:styleId="CharStyle50">
    <w:name w:val="Char Style 50"/>
    <w:basedOn w:val="Standardnpsmoodstavce"/>
    <w:link w:val="Style4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1">
    <w:name w:val="Char Style 51"/>
    <w:basedOn w:val="CharStyle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660" w:line="0" w:lineRule="atLeast"/>
      <w:jc w:val="right"/>
      <w:outlineLvl w:val="0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660" w:after="180" w:line="0" w:lineRule="atLeast"/>
      <w:ind w:hanging="380"/>
      <w:jc w:val="both"/>
    </w:pPr>
    <w:rPr>
      <w:rFonts w:ascii="Arial" w:eastAsia="Arial" w:hAnsi="Arial" w:cs="Arial"/>
      <w:b/>
      <w:bCs/>
      <w:sz w:val="9"/>
      <w:szCs w:val="9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180" w:line="230" w:lineRule="exact"/>
      <w:ind w:hanging="36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230" w:lineRule="exact"/>
      <w:ind w:hanging="40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30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180" w:after="180" w:line="211" w:lineRule="exact"/>
      <w:ind w:hanging="480"/>
      <w:jc w:val="both"/>
    </w:pPr>
    <w:rPr>
      <w:rFonts w:ascii="Arial" w:eastAsia="Arial" w:hAnsi="Arial" w:cs="Arial"/>
      <w:sz w:val="18"/>
      <w:szCs w:val="18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540" w:after="12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before="120" w:line="206" w:lineRule="exact"/>
      <w:ind w:hanging="180"/>
    </w:pPr>
    <w:rPr>
      <w:rFonts w:ascii="Arial" w:eastAsia="Arial" w:hAnsi="Arial" w:cs="Arial"/>
      <w:sz w:val="15"/>
      <w:szCs w:val="15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after="120" w:line="206" w:lineRule="exact"/>
    </w:pPr>
    <w:rPr>
      <w:rFonts w:ascii="Arial" w:eastAsia="Arial" w:hAnsi="Arial" w:cs="Arial"/>
      <w:sz w:val="14"/>
      <w:szCs w:val="14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35">
    <w:name w:val="Style 35"/>
    <w:basedOn w:val="Normln"/>
    <w:link w:val="CharStyle36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30"/>
      <w:sz w:val="17"/>
      <w:szCs w:val="17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8"/>
      <w:sz w:val="11"/>
      <w:szCs w:val="11"/>
    </w:rPr>
  </w:style>
  <w:style w:type="paragraph" w:customStyle="1" w:styleId="Style43">
    <w:name w:val="Style 43"/>
    <w:basedOn w:val="Normln"/>
    <w:link w:val="CharStyle44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7"/>
      <w:sz w:val="17"/>
      <w:szCs w:val="17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Kavková Hlušičková Zdeňka</dc:creator>
  <cp:lastModifiedBy>Hlušičková Zdeňka</cp:lastModifiedBy>
  <cp:revision>3</cp:revision>
  <dcterms:created xsi:type="dcterms:W3CDTF">2019-02-07T10:52:00Z</dcterms:created>
  <dcterms:modified xsi:type="dcterms:W3CDTF">2019-02-07T10:59:00Z</dcterms:modified>
</cp:coreProperties>
</file>