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F7" w:rsidRDefault="008E33F2">
      <w:pPr>
        <w:pStyle w:val="Nadpis10"/>
        <w:framePr w:wrap="none" w:vAnchor="page" w:hAnchor="page" w:x="426" w:y="628"/>
        <w:shd w:val="clear" w:color="auto" w:fill="auto"/>
        <w:spacing w:line="360" w:lineRule="exact"/>
      </w:pPr>
      <w:bookmarkStart w:id="0" w:name="bookmark0"/>
      <w:bookmarkStart w:id="1" w:name="_GoBack"/>
      <w:bookmarkEnd w:id="1"/>
      <w:r>
        <w:t>Smlouva číslo 2201</w:t>
      </w:r>
      <w:bookmarkEnd w:id="0"/>
      <w:r>
        <w:t>9</w:t>
      </w:r>
    </w:p>
    <w:p w:rsidR="006345F7" w:rsidRDefault="008E33F2">
      <w:pPr>
        <w:pStyle w:val="Zkladntext30"/>
        <w:framePr w:wrap="none" w:vAnchor="page" w:hAnchor="page" w:x="431" w:y="1281"/>
        <w:shd w:val="clear" w:color="auto" w:fill="auto"/>
        <w:spacing w:line="140" w:lineRule="exact"/>
      </w:pPr>
      <w:r>
        <w:t>Centrum pobytových a terénních sociálních služeb Zbůch, V Sídlišti 347, 330 22 Zbůch</w:t>
      </w:r>
    </w:p>
    <w:p w:rsidR="006345F7" w:rsidRDefault="008E33F2">
      <w:pPr>
        <w:pStyle w:val="Nadpis20"/>
        <w:framePr w:w="1526" w:h="591" w:hRule="exact" w:wrap="none" w:vAnchor="page" w:hAnchor="page" w:x="470" w:y="1585"/>
        <w:shd w:val="clear" w:color="auto" w:fill="auto"/>
        <w:spacing w:line="274" w:lineRule="exact"/>
        <w:jc w:val="both"/>
      </w:pPr>
      <w:bookmarkStart w:id="2" w:name="bookmark1"/>
      <w:r>
        <w:rPr>
          <w:rStyle w:val="Nadpis2Tahoma8ptTunNekurzvadkovn0pt"/>
        </w:rPr>
        <w:t>Předmět smlouvy Typ smlouvy</w:t>
      </w:r>
      <w:bookmarkEnd w:id="2"/>
    </w:p>
    <w:p w:rsidR="006345F7" w:rsidRDefault="008E33F2">
      <w:pPr>
        <w:pStyle w:val="Nadpis20"/>
        <w:framePr w:wrap="none" w:vAnchor="page" w:hAnchor="page" w:x="8774" w:y="1867"/>
        <w:shd w:val="clear" w:color="auto" w:fill="auto"/>
        <w:spacing w:line="160" w:lineRule="exact"/>
      </w:pPr>
      <w:bookmarkStart w:id="3" w:name="bookmark2"/>
      <w:r>
        <w:rPr>
          <w:rStyle w:val="Nadpis2Tahoma8ptTunNekurzvadkovn0pt"/>
        </w:rPr>
        <w:t xml:space="preserve">Číslo smlouvy </w:t>
      </w:r>
      <w:r>
        <w:rPr>
          <w:rStyle w:val="Nadpis2Tahoma8ptNekurzvadkovn0pt"/>
        </w:rPr>
        <w:t>22019</w:t>
      </w:r>
      <w:bookmarkEnd w:id="3"/>
    </w:p>
    <w:p w:rsidR="006345F7" w:rsidRDefault="008E33F2">
      <w:pPr>
        <w:pStyle w:val="Nadpis20"/>
        <w:framePr w:w="1930" w:h="567" w:hRule="exact" w:wrap="none" w:vAnchor="page" w:hAnchor="page" w:x="998" w:y="2424"/>
        <w:shd w:val="clear" w:color="auto" w:fill="auto"/>
        <w:spacing w:line="269" w:lineRule="exact"/>
        <w:ind w:firstLine="160"/>
      </w:pPr>
      <w:bookmarkStart w:id="4" w:name="bookmark3"/>
      <w:r>
        <w:rPr>
          <w:rStyle w:val="Nadpis2Tahoma8ptTunNekurzvadkovn0pt"/>
        </w:rPr>
        <w:t xml:space="preserve">Rada dokladů </w:t>
      </w:r>
      <w:r>
        <w:rPr>
          <w:rStyle w:val="Nadpis2Tahoma8ptNekurzvadkovn0pt"/>
        </w:rPr>
        <w:t xml:space="preserve">KUPNÍ </w:t>
      </w:r>
      <w:r>
        <w:rPr>
          <w:rStyle w:val="Nadpis2Tahoma8ptTunNekurzvadkovn0pt"/>
        </w:rPr>
        <w:t xml:space="preserve">Evidenční číslo </w:t>
      </w:r>
      <w:r>
        <w:rPr>
          <w:rStyle w:val="Nadpis2Tahoma8ptNekurzvadkovn0pt"/>
        </w:rPr>
        <w:t>2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118"/>
        <w:gridCol w:w="1210"/>
      </w:tblGrid>
      <w:tr w:rsidR="006345F7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after="60" w:line="259" w:lineRule="exact"/>
              <w:jc w:val="both"/>
            </w:pPr>
            <w:r>
              <w:rPr>
                <w:rStyle w:val="Zkladntext2Tun"/>
              </w:rPr>
              <w:t xml:space="preserve">Datum vystavení Datum podepsání </w:t>
            </w:r>
            <w:proofErr w:type="spellStart"/>
            <w:r>
              <w:rPr>
                <w:rStyle w:val="Zkladntext2Tun"/>
              </w:rPr>
              <w:t>Posl.datum</w:t>
            </w:r>
            <w:proofErr w:type="spellEnd"/>
            <w:r>
              <w:rPr>
                <w:rStyle w:val="Zkladntext2Tun"/>
              </w:rPr>
              <w:t xml:space="preserve"> plnění Datum </w:t>
            </w:r>
            <w:r>
              <w:rPr>
                <w:rStyle w:val="Zkladntext2Tun"/>
              </w:rPr>
              <w:t>stornování</w:t>
            </w:r>
          </w:p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before="60" w:line="269" w:lineRule="exact"/>
              <w:jc w:val="right"/>
            </w:pPr>
            <w:r>
              <w:rPr>
                <w:rStyle w:val="Zkladntext2Tun"/>
              </w:rPr>
              <w:t xml:space="preserve">Platnost od </w:t>
            </w:r>
            <w:proofErr w:type="gramStart"/>
            <w:r>
              <w:rPr>
                <w:rStyle w:val="Zkladntext2Tun"/>
              </w:rPr>
              <w:t>Platnost</w:t>
            </w:r>
            <w:proofErr w:type="gramEnd"/>
            <w:r>
              <w:rPr>
                <w:rStyle w:val="Zkladntext2Tun"/>
              </w:rPr>
              <w:t xml:space="preserve"> do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after="120" w:line="160" w:lineRule="exact"/>
            </w:pPr>
            <w:proofErr w:type="gramStart"/>
            <w:r>
              <w:rPr>
                <w:rStyle w:val="Zkladntext21"/>
              </w:rPr>
              <w:t>08.01.2019</w:t>
            </w:r>
            <w:proofErr w:type="gramEnd"/>
          </w:p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before="120" w:after="660" w:line="160" w:lineRule="exact"/>
            </w:pPr>
            <w:proofErr w:type="gramStart"/>
            <w:r>
              <w:rPr>
                <w:rStyle w:val="Zkladntext21"/>
              </w:rPr>
              <w:t>08.01.2019</w:t>
            </w:r>
            <w:proofErr w:type="gramEnd"/>
          </w:p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before="660" w:after="120" w:line="160" w:lineRule="exact"/>
            </w:pPr>
            <w:proofErr w:type="gramStart"/>
            <w:r>
              <w:rPr>
                <w:rStyle w:val="Zkladntext21"/>
              </w:rPr>
              <w:t>08.01.2019</w:t>
            </w:r>
            <w:proofErr w:type="gramEnd"/>
          </w:p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before="120" w:line="160" w:lineRule="exact"/>
            </w:pPr>
            <w:proofErr w:type="gramStart"/>
            <w:r>
              <w:rPr>
                <w:rStyle w:val="Zkladntext21"/>
              </w:rPr>
              <w:t>31.12.2019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45F7" w:rsidRDefault="006345F7">
            <w:pPr>
              <w:framePr w:w="4277" w:h="4546" w:wrap="none" w:vAnchor="page" w:hAnchor="page" w:x="378" w:y="3047"/>
              <w:rPr>
                <w:sz w:val="10"/>
                <w:szCs w:val="10"/>
              </w:rPr>
            </w:pPr>
          </w:p>
        </w:tc>
      </w:tr>
      <w:tr w:rsidR="006345F7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line="269" w:lineRule="exact"/>
              <w:jc w:val="right"/>
            </w:pPr>
            <w:r>
              <w:rPr>
                <w:rStyle w:val="Zkladntext2Tun"/>
              </w:rPr>
              <w:t xml:space="preserve">Číslo jednací UKZ </w:t>
            </w:r>
            <w:proofErr w:type="spellStart"/>
            <w:r>
              <w:rPr>
                <w:rStyle w:val="Zkladntext2Tun"/>
              </w:rPr>
              <w:t>Smi.partnera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6345F7" w:rsidRDefault="006345F7">
            <w:pPr>
              <w:framePr w:w="4277" w:h="4546" w:wrap="none" w:vAnchor="page" w:hAnchor="page" w:x="378" w:y="304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45F7" w:rsidRDefault="006345F7">
            <w:pPr>
              <w:framePr w:w="4277" w:h="4546" w:wrap="none" w:vAnchor="page" w:hAnchor="page" w:x="378" w:y="3047"/>
              <w:rPr>
                <w:sz w:val="10"/>
                <w:szCs w:val="10"/>
              </w:rPr>
            </w:pPr>
          </w:p>
        </w:tc>
      </w:tr>
      <w:tr w:rsidR="006345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line="160" w:lineRule="exact"/>
              <w:ind w:left="1520"/>
            </w:pPr>
            <w:r>
              <w:rPr>
                <w:rStyle w:val="Zkladntext2Tun"/>
              </w:rPr>
              <w:t>Stav</w:t>
            </w:r>
          </w:p>
        </w:tc>
      </w:tr>
      <w:tr w:rsidR="006345F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Částka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6345F7" w:rsidRDefault="006345F7">
            <w:pPr>
              <w:framePr w:w="4277" w:h="4546" w:wrap="none" w:vAnchor="page" w:hAnchor="page" w:x="378" w:y="304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Zkladntext21"/>
              </w:rPr>
              <w:t>80 000.00</w:t>
            </w:r>
          </w:p>
        </w:tc>
      </w:tr>
      <w:tr w:rsidR="006345F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Splněno</w:t>
            </w:r>
          </w:p>
        </w:tc>
        <w:tc>
          <w:tcPr>
            <w:tcW w:w="1118" w:type="dxa"/>
            <w:shd w:val="clear" w:color="auto" w:fill="FFFFFF"/>
          </w:tcPr>
          <w:p w:rsidR="006345F7" w:rsidRDefault="006345F7">
            <w:pPr>
              <w:framePr w:w="4277" w:h="4546" w:wrap="none" w:vAnchor="page" w:hAnchor="page" w:x="378" w:y="3047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FFFFFF"/>
          </w:tcPr>
          <w:p w:rsidR="006345F7" w:rsidRDefault="008E33F2">
            <w:pPr>
              <w:pStyle w:val="Zkladntext20"/>
              <w:framePr w:w="4277" w:h="4546" w:wrap="none" w:vAnchor="page" w:hAnchor="page" w:x="378" w:y="3047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Zkladntext21"/>
              </w:rPr>
              <w:t>0.00</w:t>
            </w:r>
          </w:p>
        </w:tc>
      </w:tr>
    </w:tbl>
    <w:p w:rsidR="006345F7" w:rsidRDefault="008E33F2">
      <w:pPr>
        <w:pStyle w:val="Titulektabulky0"/>
        <w:framePr w:w="3734" w:h="195" w:hRule="exact" w:wrap="none" w:vAnchor="page" w:hAnchor="page" w:x="594" w:y="7617"/>
        <w:shd w:val="clear" w:color="auto" w:fill="auto"/>
        <w:spacing w:line="160" w:lineRule="exact"/>
      </w:pPr>
      <w:r>
        <w:t>Poznámka</w:t>
      </w:r>
    </w:p>
    <w:p w:rsidR="006345F7" w:rsidRDefault="008E33F2">
      <w:pPr>
        <w:pStyle w:val="Zkladntext20"/>
        <w:framePr w:w="3734" w:h="792" w:hRule="exact" w:wrap="none" w:vAnchor="page" w:hAnchor="page" w:x="594" w:y="8029"/>
        <w:shd w:val="clear" w:color="auto" w:fill="auto"/>
        <w:ind w:left="200"/>
      </w:pPr>
      <w:r>
        <w:t xml:space="preserve">zboží dle výběru našich pracovníků v průběhu roku 2019 (předpokládaná částka 66.115,70 Kč </w:t>
      </w:r>
      <w:r>
        <w:t>bez DPH, 13.884,30 Kč 21% DPH, s DPH 80.000, - Kč - částka nemusí být vyčerpána)</w:t>
      </w:r>
    </w:p>
    <w:p w:rsidR="006345F7" w:rsidRDefault="008E33F2">
      <w:pPr>
        <w:pStyle w:val="Nadpis20"/>
        <w:framePr w:wrap="none" w:vAnchor="page" w:hAnchor="page" w:x="4770" w:y="2622"/>
        <w:shd w:val="clear" w:color="auto" w:fill="auto"/>
        <w:spacing w:line="160" w:lineRule="exact"/>
      </w:pPr>
      <w:bookmarkStart w:id="5" w:name="bookmark4"/>
      <w:r>
        <w:rPr>
          <w:rStyle w:val="Nadpis2Tahoma8ptTunNekurzvadkovn0pt"/>
        </w:rPr>
        <w:t>Partner</w:t>
      </w:r>
      <w:bookmarkEnd w:id="5"/>
    </w:p>
    <w:p w:rsidR="006345F7" w:rsidRDefault="008E33F2">
      <w:pPr>
        <w:pStyle w:val="Zkladntext20"/>
        <w:framePr w:w="2179" w:h="1133" w:hRule="exact" w:wrap="none" w:vAnchor="page" w:hAnchor="page" w:x="6306" w:y="2823"/>
        <w:shd w:val="clear" w:color="auto" w:fill="auto"/>
        <w:spacing w:line="269" w:lineRule="exact"/>
      </w:pPr>
      <w:r>
        <w:rPr>
          <w:rStyle w:val="Zkladntext2Tun0"/>
        </w:rPr>
        <w:t xml:space="preserve">IČ/DIČ </w:t>
      </w:r>
      <w:r>
        <w:t xml:space="preserve">26367505 </w:t>
      </w:r>
      <w:r>
        <w:rPr>
          <w:rStyle w:val="Zkladntext2Tun0"/>
        </w:rPr>
        <w:t xml:space="preserve">Název </w:t>
      </w:r>
      <w:proofErr w:type="gramStart"/>
      <w:r>
        <w:t>M.A.</w:t>
      </w:r>
      <w:proofErr w:type="gramEnd"/>
      <w:r>
        <w:t xml:space="preserve">T. Group s.r.o. </w:t>
      </w:r>
      <w:r>
        <w:rPr>
          <w:rStyle w:val="Zkladntext2Tun0"/>
        </w:rPr>
        <w:t xml:space="preserve">adresa </w:t>
      </w:r>
      <w:r>
        <w:t>Na Roudné 176 301 00 Plzeň 1</w:t>
      </w:r>
    </w:p>
    <w:p w:rsidR="006345F7" w:rsidRDefault="008E33F2">
      <w:pPr>
        <w:pStyle w:val="Zkladntext20"/>
        <w:framePr w:wrap="none" w:vAnchor="page" w:hAnchor="page" w:x="8658" w:y="2884"/>
        <w:shd w:val="clear" w:color="auto" w:fill="auto"/>
        <w:spacing w:line="160" w:lineRule="exact"/>
      </w:pPr>
      <w:r>
        <w:t>CZ26367505</w:t>
      </w:r>
    </w:p>
    <w:p w:rsidR="006345F7" w:rsidRDefault="008E33F2">
      <w:pPr>
        <w:pStyle w:val="Nadpis20"/>
        <w:framePr w:wrap="none" w:vAnchor="page" w:hAnchor="page" w:x="4770" w:y="4120"/>
        <w:shd w:val="clear" w:color="auto" w:fill="auto"/>
        <w:spacing w:line="160" w:lineRule="exact"/>
      </w:pPr>
      <w:bookmarkStart w:id="6" w:name="bookmark5"/>
      <w:r>
        <w:rPr>
          <w:rStyle w:val="Nadpis2Tahoma8ptTunNekurzvadkovn0pt"/>
        </w:rPr>
        <w:t>Klasifikace</w:t>
      </w:r>
      <w:bookmarkEnd w:id="6"/>
    </w:p>
    <w:p w:rsidR="006345F7" w:rsidRDefault="008E33F2">
      <w:pPr>
        <w:pStyle w:val="Zkladntext40"/>
        <w:framePr w:w="1171" w:h="1661" w:hRule="exact" w:wrap="none" w:vAnchor="page" w:hAnchor="page" w:x="5903" w:y="4330"/>
        <w:shd w:val="clear" w:color="auto" w:fill="auto"/>
      </w:pPr>
      <w:proofErr w:type="spellStart"/>
      <w:r>
        <w:t>Disp</w:t>
      </w:r>
      <w:proofErr w:type="spellEnd"/>
      <w:r>
        <w:t xml:space="preserve">. útvar Středisko Zakázka Projekt Interní akce </w:t>
      </w:r>
      <w:proofErr w:type="spellStart"/>
      <w:proofErr w:type="gramStart"/>
      <w:r>
        <w:t>Nos</w:t>
      </w:r>
      <w:proofErr w:type="gramEnd"/>
      <w:r>
        <w:t>.</w:t>
      </w:r>
      <w:proofErr w:type="gramStart"/>
      <w:r>
        <w:t>nákladů</w:t>
      </w:r>
      <w:proofErr w:type="spellEnd"/>
      <w:proofErr w:type="gramEnd"/>
    </w:p>
    <w:p w:rsidR="006345F7" w:rsidRDefault="008E33F2">
      <w:pPr>
        <w:pStyle w:val="Nadpis20"/>
        <w:framePr w:w="2266" w:h="2467" w:hRule="exact" w:wrap="none" w:vAnchor="page" w:hAnchor="page" w:x="4770" w:y="6078"/>
        <w:shd w:val="clear" w:color="auto" w:fill="auto"/>
        <w:spacing w:line="274" w:lineRule="exact"/>
      </w:pPr>
      <w:bookmarkStart w:id="7" w:name="bookmark6"/>
      <w:r>
        <w:rPr>
          <w:rStyle w:val="Nadpis2Tahoma8ptTunNekurzvadkovn0pt"/>
        </w:rPr>
        <w:t>Rozpočet</w:t>
      </w:r>
      <w:bookmarkEnd w:id="7"/>
    </w:p>
    <w:p w:rsidR="006345F7" w:rsidRDefault="008E33F2">
      <w:pPr>
        <w:pStyle w:val="Zkladntext40"/>
        <w:framePr w:w="2266" w:h="2467" w:hRule="exact" w:wrap="none" w:vAnchor="page" w:hAnchor="page" w:x="4770" w:y="6078"/>
        <w:shd w:val="clear" w:color="auto" w:fill="auto"/>
        <w:spacing w:line="274" w:lineRule="exact"/>
        <w:ind w:left="600"/>
      </w:pPr>
      <w:r>
        <w:t>Rozpočtová skladba Název Symbol</w:t>
      </w:r>
    </w:p>
    <w:p w:rsidR="006345F7" w:rsidRDefault="008E33F2">
      <w:pPr>
        <w:pStyle w:val="Zkladntext40"/>
        <w:framePr w:w="2266" w:h="2467" w:hRule="exact" w:wrap="none" w:vAnchor="page" w:hAnchor="page" w:x="4770" w:y="6078"/>
        <w:shd w:val="clear" w:color="auto" w:fill="auto"/>
        <w:spacing w:line="160" w:lineRule="exact"/>
        <w:ind w:left="460"/>
        <w:jc w:val="left"/>
      </w:pPr>
      <w:proofErr w:type="spellStart"/>
      <w:r>
        <w:t>Isprofin</w:t>
      </w:r>
      <w:proofErr w:type="spellEnd"/>
    </w:p>
    <w:p w:rsidR="006345F7" w:rsidRDefault="008E33F2">
      <w:pPr>
        <w:pStyle w:val="Zkladntext40"/>
        <w:framePr w:w="2266" w:h="2467" w:hRule="exact" w:wrap="none" w:vAnchor="page" w:hAnchor="page" w:x="4770" w:y="6078"/>
        <w:shd w:val="clear" w:color="auto" w:fill="auto"/>
        <w:ind w:left="600"/>
      </w:pPr>
      <w:r>
        <w:t xml:space="preserve">Podprogram Akce </w:t>
      </w:r>
      <w:proofErr w:type="spellStart"/>
      <w:r>
        <w:t>Podakce</w:t>
      </w:r>
      <w:proofErr w:type="spellEnd"/>
      <w:r>
        <w:t xml:space="preserve"> Odpovědná osoba</w:t>
      </w:r>
    </w:p>
    <w:p w:rsidR="006345F7" w:rsidRDefault="008E33F2">
      <w:pPr>
        <w:pStyle w:val="Zkladntext20"/>
        <w:framePr w:wrap="none" w:vAnchor="page" w:hAnchor="page" w:x="7084" w:y="8305"/>
        <w:shd w:val="clear" w:color="auto" w:fill="auto"/>
        <w:spacing w:line="160" w:lineRule="exact"/>
      </w:pPr>
      <w:r>
        <w:t>5009</w:t>
      </w:r>
    </w:p>
    <w:p w:rsidR="006345F7" w:rsidRDefault="008E33F2">
      <w:pPr>
        <w:pStyle w:val="Nadpis20"/>
        <w:framePr w:wrap="none" w:vAnchor="page" w:hAnchor="page" w:x="4761" w:y="8692"/>
        <w:shd w:val="clear" w:color="auto" w:fill="auto"/>
        <w:spacing w:line="160" w:lineRule="exact"/>
      </w:pPr>
      <w:bookmarkStart w:id="8" w:name="bookmark7"/>
      <w:r>
        <w:rPr>
          <w:rStyle w:val="Nadpis2Tahoma8ptTunNekurzvadkovn0pt"/>
        </w:rPr>
        <w:t>Dodávka</w:t>
      </w:r>
      <w:bookmarkEnd w:id="8"/>
    </w:p>
    <w:p w:rsidR="006345F7" w:rsidRDefault="008E33F2">
      <w:pPr>
        <w:pStyle w:val="Nadpis20"/>
        <w:framePr w:w="806" w:h="482" w:hRule="exact" w:wrap="none" w:vAnchor="page" w:hAnchor="page" w:x="6220" w:y="8991"/>
        <w:shd w:val="clear" w:color="auto" w:fill="auto"/>
        <w:spacing w:after="68" w:line="160" w:lineRule="exact"/>
      </w:pPr>
      <w:bookmarkStart w:id="9" w:name="bookmark8"/>
      <w:r>
        <w:rPr>
          <w:rStyle w:val="Nadpis2Tahoma8ptTunNekurzvadkovn0pt"/>
        </w:rPr>
        <w:t>Doprava</w:t>
      </w:r>
      <w:bookmarkEnd w:id="9"/>
    </w:p>
    <w:p w:rsidR="006345F7" w:rsidRDefault="008E33F2">
      <w:pPr>
        <w:pStyle w:val="Zkladntext40"/>
        <w:framePr w:w="806" w:h="482" w:hRule="exact" w:wrap="none" w:vAnchor="page" w:hAnchor="page" w:x="6220" w:y="8991"/>
        <w:shd w:val="clear" w:color="auto" w:fill="auto"/>
        <w:spacing w:line="160" w:lineRule="exact"/>
        <w:ind w:left="160"/>
        <w:jc w:val="left"/>
      </w:pPr>
      <w:r>
        <w:t>Úhrada</w:t>
      </w:r>
    </w:p>
    <w:p w:rsidR="006345F7" w:rsidRDefault="008E33F2">
      <w:pPr>
        <w:pStyle w:val="Zkladntext20"/>
        <w:framePr w:wrap="none" w:vAnchor="page" w:hAnchor="page" w:x="8380" w:y="8305"/>
        <w:shd w:val="clear" w:color="auto" w:fill="auto"/>
        <w:spacing w:line="160" w:lineRule="exact"/>
      </w:pPr>
      <w:r>
        <w:t>Ing. Josef Fiala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2"/>
        <w:gridCol w:w="5506"/>
      </w:tblGrid>
      <w:tr w:rsidR="006345F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5F7" w:rsidRDefault="008E33F2">
            <w:pPr>
              <w:pStyle w:val="Zkladntext20"/>
              <w:framePr w:w="11098" w:h="850" w:wrap="none" w:vAnchor="page" w:hAnchor="page" w:x="383" w:y="11476"/>
              <w:shd w:val="clear" w:color="auto" w:fill="auto"/>
              <w:spacing w:line="80" w:lineRule="exact"/>
            </w:pPr>
            <w:r>
              <w:rPr>
                <w:rStyle w:val="Zkladntext24pt"/>
              </w:rPr>
              <w:t>—</w:t>
            </w:r>
          </w:p>
        </w:tc>
        <w:tc>
          <w:tcPr>
            <w:tcW w:w="55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45F7" w:rsidRDefault="006345F7">
            <w:pPr>
              <w:framePr w:w="11098" w:h="850" w:wrap="none" w:vAnchor="page" w:hAnchor="page" w:x="383" w:y="11476"/>
              <w:rPr>
                <w:sz w:val="10"/>
                <w:szCs w:val="10"/>
              </w:rPr>
            </w:pPr>
          </w:p>
        </w:tc>
      </w:tr>
      <w:tr w:rsidR="006345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5F7" w:rsidRDefault="008E33F2">
            <w:pPr>
              <w:pStyle w:val="Zkladntext20"/>
              <w:framePr w:w="11098" w:h="850" w:wrap="none" w:vAnchor="page" w:hAnchor="page" w:x="383" w:y="11476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— KONEC SESTAVY —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F7" w:rsidRDefault="008E33F2">
            <w:pPr>
              <w:pStyle w:val="Zkladntext20"/>
              <w:framePr w:w="11098" w:h="850" w:wrap="none" w:vAnchor="page" w:hAnchor="page" w:x="383" w:y="11476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1"/>
              </w:rPr>
              <w:t>© MÚZO Praha s.r.o.</w:t>
            </w:r>
          </w:p>
        </w:tc>
      </w:tr>
    </w:tbl>
    <w:p w:rsidR="006345F7" w:rsidRDefault="006345F7">
      <w:pPr>
        <w:framePr w:wrap="none" w:vAnchor="page" w:hAnchor="page" w:x="1679" w:y="12859"/>
      </w:pPr>
    </w:p>
    <w:p w:rsidR="006345F7" w:rsidRDefault="008E33F2">
      <w:pPr>
        <w:pStyle w:val="Nadpis20"/>
        <w:framePr w:wrap="none" w:vAnchor="page" w:hAnchor="page" w:x="2140" w:y="12705"/>
        <w:shd w:val="clear" w:color="auto" w:fill="auto"/>
        <w:spacing w:line="280" w:lineRule="exact"/>
      </w:pPr>
      <w:r>
        <w:rPr>
          <w:rStyle w:val="Nadpis21"/>
          <w:i/>
          <w:iCs/>
        </w:rPr>
        <w:t>Za odběratele:</w:t>
      </w:r>
    </w:p>
    <w:p w:rsidR="006345F7" w:rsidRDefault="006345F7">
      <w:pPr>
        <w:framePr w:wrap="none" w:vAnchor="page" w:hAnchor="page" w:x="652" w:y="14692"/>
      </w:pPr>
    </w:p>
    <w:p w:rsidR="006345F7" w:rsidRDefault="008E33F2">
      <w:pPr>
        <w:pStyle w:val="Nadpis30"/>
        <w:framePr w:wrap="none" w:vAnchor="page" w:hAnchor="page" w:x="1823" w:y="14404"/>
        <w:shd w:val="clear" w:color="auto" w:fill="auto"/>
        <w:tabs>
          <w:tab w:val="left" w:pos="2275"/>
        </w:tabs>
        <w:spacing w:line="340" w:lineRule="exact"/>
      </w:pPr>
      <w:r>
        <w:rPr>
          <w:rStyle w:val="Nadpis31"/>
          <w:i/>
          <w:iCs/>
        </w:rPr>
        <w:t>Za dodavatele:</w:t>
      </w:r>
    </w:p>
    <w:p w:rsidR="006345F7" w:rsidRDefault="008E33F2">
      <w:pPr>
        <w:pStyle w:val="ZhlavneboZpat0"/>
        <w:framePr w:wrap="none" w:vAnchor="page" w:hAnchor="page" w:x="470" w:y="16387"/>
        <w:shd w:val="clear" w:color="auto" w:fill="auto"/>
        <w:spacing w:line="160" w:lineRule="exact"/>
      </w:pPr>
      <w:r>
        <w:t>Tisk 08.01.2019 10:33:55</w:t>
      </w:r>
    </w:p>
    <w:p w:rsidR="006345F7" w:rsidRDefault="008E33F2">
      <w:pPr>
        <w:pStyle w:val="ZhlavneboZpat0"/>
        <w:framePr w:wrap="none" w:vAnchor="page" w:hAnchor="page" w:x="10631" w:y="16403"/>
        <w:shd w:val="clear" w:color="auto" w:fill="auto"/>
        <w:spacing w:line="160" w:lineRule="exact"/>
      </w:pPr>
      <w:r>
        <w:t>Strana 1</w:t>
      </w:r>
    </w:p>
    <w:p w:rsidR="006345F7" w:rsidRDefault="006345F7">
      <w:pPr>
        <w:rPr>
          <w:sz w:val="2"/>
          <w:szCs w:val="2"/>
        </w:rPr>
      </w:pPr>
    </w:p>
    <w:sectPr w:rsidR="006345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F2" w:rsidRDefault="008E33F2">
      <w:r>
        <w:separator/>
      </w:r>
    </w:p>
  </w:endnote>
  <w:endnote w:type="continuationSeparator" w:id="0">
    <w:p w:rsidR="008E33F2" w:rsidRDefault="008E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F2" w:rsidRDefault="008E33F2"/>
  </w:footnote>
  <w:footnote w:type="continuationSeparator" w:id="0">
    <w:p w:rsidR="008E33F2" w:rsidRDefault="008E33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F7"/>
    <w:rsid w:val="0005152D"/>
    <w:rsid w:val="006345F7"/>
    <w:rsid w:val="008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Nadpis2Tahoma8ptTunNekurzvadkovn0pt">
    <w:name w:val="Nadpis #2 + Tahoma;8 pt;Tučné;Ne kurzíva;Řádkování 0 pt"/>
    <w:basedOn w:val="Nadpis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Tahoma8ptNekurzvadkovn0pt">
    <w:name w:val="Nadpis #2 + Tahoma;8 pt;Ne kurzíva;Řádkování 0 pt"/>
    <w:basedOn w:val="Nadpis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pt">
    <w:name w:val="Základní text (2) + 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Nadpis31">
    <w:name w:val="Nadpis #3"/>
    <w:basedOn w:val="Nadpis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i/>
      <w:iCs/>
      <w:spacing w:val="-3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  <w:jc w:val="righ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Verdana" w:eastAsia="Verdana" w:hAnsi="Verdana" w:cs="Verdana"/>
      <w:i/>
      <w:iCs/>
      <w:spacing w:val="-20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Nadpis2Tahoma8ptTunNekurzvadkovn0pt">
    <w:name w:val="Nadpis #2 + Tahoma;8 pt;Tučné;Ne kurzíva;Řádkování 0 pt"/>
    <w:basedOn w:val="Nadpis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Tahoma8ptNekurzvadkovn0pt">
    <w:name w:val="Nadpis #2 + Tahoma;8 pt;Ne kurzíva;Řádkování 0 pt"/>
    <w:basedOn w:val="Nadpis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4pt">
    <w:name w:val="Základní text (2) + 4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Nadpis31">
    <w:name w:val="Nadpis #3"/>
    <w:basedOn w:val="Nadpis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i/>
      <w:iCs/>
      <w:spacing w:val="-3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  <w:jc w:val="righ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Verdana" w:eastAsia="Verdana" w:hAnsi="Verdana" w:cs="Verdana"/>
      <w:i/>
      <w:iCs/>
      <w:spacing w:val="-20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2</cp:revision>
  <dcterms:created xsi:type="dcterms:W3CDTF">2019-02-07T08:20:00Z</dcterms:created>
  <dcterms:modified xsi:type="dcterms:W3CDTF">2019-02-07T08:20:00Z</dcterms:modified>
</cp:coreProperties>
</file>