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0D3" w:rsidRPr="00B830D3" w:rsidRDefault="00B830D3" w:rsidP="00B830D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Číslo smlouvy: PPK-33d/82/16 </w:t>
      </w:r>
    </w:p>
    <w:p w:rsidR="00B830D3" w:rsidRPr="00B830D3" w:rsidRDefault="00B830D3" w:rsidP="00B830D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Dotační titul: A1 </w:t>
      </w:r>
    </w:p>
    <w:p w:rsidR="00B830D3" w:rsidRPr="00B830D3" w:rsidRDefault="00B830D3" w:rsidP="00B830D3">
      <w:pPr>
        <w:spacing w:before="100" w:beforeAutospacing="1" w:after="100" w:afterAutospacing="1"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p w:rsidR="00B830D3" w:rsidRPr="00B830D3" w:rsidRDefault="00B830D3" w:rsidP="00B830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b/>
          <w:bCs/>
          <w:szCs w:val="24"/>
          <w:lang w:eastAsia="cs-CZ"/>
        </w:rPr>
        <w:t>SMLOUVA O DÍLO</w:t>
      </w:r>
    </w:p>
    <w:p w:rsidR="00B830D3" w:rsidRPr="00B830D3" w:rsidRDefault="00B830D3" w:rsidP="00B830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b/>
          <w:bCs/>
          <w:szCs w:val="24"/>
          <w:lang w:eastAsia="cs-CZ"/>
        </w:rPr>
        <w:t>UZAVŘENÁ DLE USTANOVENÍ § 2586 A NÁSL. ZÁK. Č. 89/2012 SB., OBČANSKÉHO ZÁKONÍKU, VE ZNĚNÍ POZDĚJŠÍCH PŘEDPISŮ</w:t>
      </w:r>
    </w:p>
    <w:p w:rsidR="00B830D3" w:rsidRPr="00B830D3" w:rsidRDefault="00B830D3" w:rsidP="00B830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b/>
          <w:bCs/>
          <w:szCs w:val="24"/>
          <w:lang w:eastAsia="cs-CZ"/>
        </w:rPr>
        <w:t>I. Smluvní strany</w:t>
      </w:r>
    </w:p>
    <w:p w:rsidR="00B830D3" w:rsidRPr="00B830D3" w:rsidRDefault="00B830D3" w:rsidP="00B830D3">
      <w:pPr>
        <w:spacing w:before="100" w:beforeAutospacing="1" w:after="100" w:afterAutospacing="1" w:line="240" w:lineRule="auto"/>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1.1</w:t>
      </w:r>
      <w:r w:rsidRPr="00B830D3">
        <w:rPr>
          <w:rFonts w:ascii="Arial" w:eastAsia="Times New Roman" w:hAnsi="Arial" w:cs="Arial"/>
          <w:b/>
          <w:bCs/>
          <w:szCs w:val="24"/>
          <w:lang w:eastAsia="cs-CZ"/>
        </w:rPr>
        <w:t xml:space="preserve"> Objednatel</w:t>
      </w:r>
    </w:p>
    <w:p w:rsidR="00B830D3" w:rsidRPr="00B830D3" w:rsidRDefault="00B830D3" w:rsidP="00B830D3">
      <w:pPr>
        <w:spacing w:before="100" w:beforeAutospacing="1" w:after="100" w:afterAutospacing="1" w:line="240" w:lineRule="auto"/>
        <w:rPr>
          <w:rFonts w:ascii="Times New Roman" w:eastAsia="Times New Roman" w:hAnsi="Times New Roman" w:cs="Times New Roman"/>
          <w:sz w:val="24"/>
          <w:szCs w:val="24"/>
          <w:lang w:eastAsia="cs-CZ"/>
        </w:rPr>
      </w:pPr>
      <w:r w:rsidRPr="00B830D3">
        <w:rPr>
          <w:rFonts w:ascii="Arial" w:eastAsia="Times New Roman" w:hAnsi="Arial" w:cs="Arial"/>
          <w:b/>
          <w:bCs/>
          <w:szCs w:val="24"/>
          <w:lang w:eastAsia="cs-CZ"/>
        </w:rPr>
        <w:t>Česká republika - Agentura ochrany přírody a krajiny ČR</w:t>
      </w:r>
    </w:p>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Sídlo: Kaplanova 1931/1, 148 00 Praha 11 - Chodov </w:t>
      </w:r>
    </w:p>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Zastoupený: Mgr. František Jaskula </w:t>
      </w:r>
      <w:r w:rsidRPr="00B830D3">
        <w:rPr>
          <w:rFonts w:ascii="Arial" w:eastAsia="Times New Roman" w:hAnsi="Arial" w:cs="Arial"/>
          <w:szCs w:val="24"/>
          <w:lang w:eastAsia="cs-CZ"/>
        </w:rPr>
        <w:br/>
        <w:t xml:space="preserve">ředitel RP SCHKO Beskydy </w:t>
      </w:r>
    </w:p>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Bankovní spojení: ČNB Praha, Číslo účtu: 18228011/0710</w:t>
      </w:r>
    </w:p>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IČO: 629 335 91</w:t>
      </w:r>
    </w:p>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DIČ: neplátce DPH</w:t>
      </w:r>
    </w:p>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Telefon: 571 654 293</w:t>
      </w:r>
    </w:p>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V rozsahu této smlouvy osoba zmocněná k jednání se zhotovitelem, k věcným úkonům a k převzetí díla: Mgr. Petr Chytil</w:t>
      </w:r>
    </w:p>
    <w:p w:rsidR="00B830D3" w:rsidRPr="00B830D3" w:rsidRDefault="00B830D3" w:rsidP="00B830D3">
      <w:pPr>
        <w:spacing w:before="100" w:beforeAutospacing="1" w:after="100" w:afterAutospacing="1" w:line="240" w:lineRule="auto"/>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(dále jen </w:t>
      </w:r>
      <w:r w:rsidRPr="00B830D3">
        <w:rPr>
          <w:rFonts w:ascii="Arial" w:eastAsia="Times New Roman" w:hAnsi="Arial" w:cs="Arial"/>
        </w:rPr>
        <w:t>„</w:t>
      </w:r>
      <w:r w:rsidRPr="00B830D3">
        <w:rPr>
          <w:rFonts w:ascii="Arial" w:eastAsia="Times New Roman" w:hAnsi="Arial" w:cs="Arial"/>
          <w:szCs w:val="24"/>
          <w:lang w:eastAsia="cs-CZ"/>
        </w:rPr>
        <w:t>objednatel”)</w:t>
      </w:r>
    </w:p>
    <w:p w:rsidR="00B830D3" w:rsidRPr="00B830D3" w:rsidRDefault="00B830D3" w:rsidP="00B830D3">
      <w:pPr>
        <w:spacing w:before="100" w:beforeAutospacing="1" w:after="100" w:afterAutospacing="1" w:line="240" w:lineRule="auto"/>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a</w:t>
      </w:r>
    </w:p>
    <w:p w:rsidR="00B830D3" w:rsidRPr="00B830D3" w:rsidRDefault="00B830D3" w:rsidP="00B830D3">
      <w:pPr>
        <w:spacing w:before="100" w:beforeAutospacing="1" w:after="100" w:afterAutospacing="1" w:line="240" w:lineRule="auto"/>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1.2</w:t>
      </w:r>
      <w:r w:rsidRPr="00B830D3">
        <w:rPr>
          <w:rFonts w:ascii="Arial" w:eastAsia="Times New Roman" w:hAnsi="Arial" w:cs="Arial"/>
          <w:b/>
          <w:bCs/>
          <w:szCs w:val="24"/>
          <w:lang w:eastAsia="cs-CZ"/>
        </w:rPr>
        <w:t xml:space="preserve"> Zhotovitel</w:t>
      </w:r>
    </w:p>
    <w:p w:rsidR="00B830D3" w:rsidRPr="00B830D3" w:rsidRDefault="00B830D3" w:rsidP="00B830D3">
      <w:pPr>
        <w:spacing w:before="100" w:beforeAutospacing="1" w:after="100" w:afterAutospacing="1" w:line="240" w:lineRule="auto"/>
        <w:rPr>
          <w:rFonts w:ascii="Times New Roman" w:eastAsia="Times New Roman" w:hAnsi="Times New Roman" w:cs="Times New Roman"/>
          <w:sz w:val="24"/>
          <w:szCs w:val="24"/>
          <w:lang w:eastAsia="cs-CZ"/>
        </w:rPr>
      </w:pPr>
      <w:r w:rsidRPr="00B830D3">
        <w:rPr>
          <w:rFonts w:ascii="Arial" w:eastAsia="Times New Roman" w:hAnsi="Arial" w:cs="Arial"/>
          <w:b/>
          <w:bCs/>
          <w:szCs w:val="24"/>
          <w:lang w:eastAsia="cs-CZ"/>
        </w:rPr>
        <w:t xml:space="preserve">Ing. Jan </w:t>
      </w:r>
      <w:proofErr w:type="spellStart"/>
      <w:r w:rsidRPr="00B830D3">
        <w:rPr>
          <w:rFonts w:ascii="Arial" w:eastAsia="Times New Roman" w:hAnsi="Arial" w:cs="Arial"/>
          <w:b/>
          <w:bCs/>
          <w:szCs w:val="24"/>
          <w:lang w:eastAsia="cs-CZ"/>
        </w:rPr>
        <w:t>Urbášek</w:t>
      </w:r>
      <w:proofErr w:type="spellEnd"/>
      <w:r w:rsidRPr="00B830D3">
        <w:rPr>
          <w:rFonts w:ascii="Arial" w:eastAsia="Times New Roman" w:hAnsi="Arial" w:cs="Arial"/>
          <w:b/>
          <w:bCs/>
          <w:szCs w:val="24"/>
          <w:lang w:eastAsia="cs-CZ"/>
        </w:rPr>
        <w:t xml:space="preserve"> </w:t>
      </w:r>
    </w:p>
    <w:p w:rsidR="00B830D3" w:rsidRPr="00B830D3" w:rsidRDefault="00B830D3" w:rsidP="00B830D3">
      <w:pPr>
        <w:spacing w:before="100" w:beforeAutospacing="1" w:after="100" w:afterAutospacing="1" w:line="240" w:lineRule="auto"/>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Sídlo: </w:t>
      </w:r>
      <w:proofErr w:type="spellStart"/>
      <w:r w:rsidRPr="00B830D3">
        <w:rPr>
          <w:rFonts w:ascii="Arial" w:eastAsia="Times New Roman" w:hAnsi="Arial" w:cs="Arial"/>
          <w:szCs w:val="24"/>
          <w:lang w:eastAsia="cs-CZ"/>
        </w:rPr>
        <w:t>Bezručova</w:t>
      </w:r>
      <w:proofErr w:type="spellEnd"/>
      <w:r w:rsidRPr="00B830D3">
        <w:rPr>
          <w:rFonts w:ascii="Arial" w:eastAsia="Times New Roman" w:hAnsi="Arial" w:cs="Arial"/>
          <w:szCs w:val="24"/>
          <w:lang w:eastAsia="cs-CZ"/>
        </w:rPr>
        <w:t xml:space="preserve"> 393, 73801 </w:t>
      </w:r>
      <w:proofErr w:type="spellStart"/>
      <w:r w:rsidRPr="00B830D3">
        <w:rPr>
          <w:rFonts w:ascii="Arial" w:eastAsia="Times New Roman" w:hAnsi="Arial" w:cs="Arial"/>
          <w:szCs w:val="24"/>
          <w:lang w:eastAsia="cs-CZ"/>
        </w:rPr>
        <w:t>Frýdek</w:t>
      </w:r>
      <w:proofErr w:type="spellEnd"/>
      <w:r w:rsidRPr="00B830D3">
        <w:rPr>
          <w:rFonts w:ascii="Arial" w:eastAsia="Times New Roman" w:hAnsi="Arial" w:cs="Arial"/>
          <w:szCs w:val="24"/>
          <w:lang w:eastAsia="cs-CZ"/>
        </w:rPr>
        <w:t>-Místek</w:t>
      </w:r>
      <w:r w:rsidRPr="00B830D3">
        <w:rPr>
          <w:rFonts w:ascii="Arial" w:eastAsia="Times New Roman" w:hAnsi="Arial" w:cs="Arial"/>
          <w:szCs w:val="24"/>
          <w:lang w:eastAsia="cs-CZ"/>
        </w:rPr>
        <w:br/>
        <w:t xml:space="preserve">Zastoupený: </w:t>
      </w:r>
      <w:proofErr w:type="spellStart"/>
      <w:r w:rsidRPr="00B830D3">
        <w:rPr>
          <w:rFonts w:ascii="Arial" w:eastAsia="Times New Roman" w:hAnsi="Arial" w:cs="Arial"/>
          <w:szCs w:val="24"/>
          <w:lang w:eastAsia="cs-CZ"/>
        </w:rPr>
        <w:t>Urbášek</w:t>
      </w:r>
      <w:proofErr w:type="spellEnd"/>
      <w:r w:rsidRPr="00B830D3">
        <w:rPr>
          <w:rFonts w:ascii="Arial" w:eastAsia="Times New Roman" w:hAnsi="Arial" w:cs="Arial"/>
          <w:szCs w:val="24"/>
          <w:lang w:eastAsia="cs-CZ"/>
        </w:rPr>
        <w:t xml:space="preserve"> Jan Ing.</w:t>
      </w:r>
      <w:r w:rsidRPr="00B830D3">
        <w:rPr>
          <w:rFonts w:ascii="Arial" w:eastAsia="Times New Roman" w:hAnsi="Arial" w:cs="Arial"/>
          <w:szCs w:val="24"/>
          <w:lang w:eastAsia="cs-CZ"/>
        </w:rPr>
        <w:br/>
        <w:t xml:space="preserve">Bankovní spojení: </w:t>
      </w:r>
      <w:r w:rsidR="00827E5B">
        <w:rPr>
          <w:rFonts w:ascii="Arial" w:eastAsia="Times New Roman" w:hAnsi="Arial" w:cs="Arial"/>
          <w:szCs w:val="24"/>
          <w:lang w:eastAsia="cs-CZ"/>
        </w:rPr>
        <w:t>XXXXXXXXX</w:t>
      </w:r>
      <w:r w:rsidRPr="00B830D3">
        <w:rPr>
          <w:rFonts w:ascii="Arial" w:eastAsia="Times New Roman" w:hAnsi="Arial" w:cs="Arial"/>
          <w:szCs w:val="24"/>
          <w:lang w:eastAsia="cs-CZ"/>
        </w:rPr>
        <w:t xml:space="preserve"> </w:t>
      </w:r>
      <w:r w:rsidRPr="00B830D3">
        <w:rPr>
          <w:rFonts w:ascii="Arial" w:eastAsia="Times New Roman" w:hAnsi="Arial" w:cs="Arial"/>
          <w:szCs w:val="24"/>
          <w:lang w:eastAsia="cs-CZ"/>
        </w:rPr>
        <w:br/>
        <w:t>IČO: 66709342</w:t>
      </w:r>
      <w:r w:rsidRPr="00B830D3">
        <w:rPr>
          <w:rFonts w:ascii="Arial" w:eastAsia="Times New Roman" w:hAnsi="Arial" w:cs="Arial"/>
          <w:szCs w:val="24"/>
          <w:lang w:eastAsia="cs-CZ"/>
        </w:rPr>
        <w:br/>
      </w:r>
    </w:p>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(dále jen </w:t>
      </w:r>
      <w:r w:rsidRPr="00B830D3">
        <w:rPr>
          <w:rFonts w:ascii="Arial" w:eastAsia="Times New Roman" w:hAnsi="Arial" w:cs="Arial"/>
        </w:rPr>
        <w:t>„</w:t>
      </w:r>
      <w:r w:rsidRPr="00B830D3">
        <w:rPr>
          <w:rFonts w:ascii="Arial" w:eastAsia="Times New Roman" w:hAnsi="Arial" w:cs="Arial"/>
          <w:szCs w:val="24"/>
          <w:lang w:eastAsia="cs-CZ"/>
        </w:rPr>
        <w:t xml:space="preserve">zhotovitel”) </w:t>
      </w:r>
    </w:p>
    <w:p w:rsidR="00B830D3" w:rsidRPr="00B830D3" w:rsidRDefault="00B830D3" w:rsidP="00B830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b/>
          <w:bCs/>
          <w:szCs w:val="24"/>
          <w:lang w:eastAsia="cs-CZ"/>
        </w:rPr>
        <w:t>II. Předmět smlouvy</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2.1 </w:t>
      </w:r>
      <w:r w:rsidRPr="00B830D3">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lastRenderedPageBreak/>
        <w:t xml:space="preserve">2.2 Dílem se rozumí: Řízené ochranářské hospodaření - PP </w:t>
      </w:r>
      <w:proofErr w:type="spellStart"/>
      <w:r w:rsidRPr="00B830D3">
        <w:rPr>
          <w:rFonts w:ascii="Arial" w:eastAsia="Times New Roman" w:hAnsi="Arial" w:cs="Arial"/>
          <w:szCs w:val="24"/>
          <w:lang w:eastAsia="cs-CZ"/>
        </w:rPr>
        <w:t>Obidová</w:t>
      </w:r>
      <w:proofErr w:type="spellEnd"/>
      <w:r w:rsidRPr="00B830D3">
        <w:rPr>
          <w:rFonts w:ascii="Arial" w:eastAsia="Times New Roman" w:hAnsi="Arial" w:cs="Arial"/>
          <w:szCs w:val="24"/>
          <w:lang w:eastAsia="cs-CZ"/>
        </w:rPr>
        <w:t xml:space="preserve"> + část ochranného pásma (celková plocha 4, 0614 ha), sečení formou výběrové seče ručně vedenou sekačkou či </w:t>
      </w:r>
      <w:proofErr w:type="spellStart"/>
      <w:r w:rsidRPr="00B830D3">
        <w:rPr>
          <w:rFonts w:ascii="Arial" w:eastAsia="Times New Roman" w:hAnsi="Arial" w:cs="Arial"/>
          <w:szCs w:val="24"/>
          <w:lang w:eastAsia="cs-CZ"/>
        </w:rPr>
        <w:t>křovinořezem</w:t>
      </w:r>
      <w:proofErr w:type="spellEnd"/>
      <w:r w:rsidRPr="00B830D3">
        <w:rPr>
          <w:rFonts w:ascii="Arial" w:eastAsia="Times New Roman" w:hAnsi="Arial" w:cs="Arial"/>
          <w:szCs w:val="24"/>
          <w:lang w:eastAsia="cs-CZ"/>
        </w:rPr>
        <w:t xml:space="preserve"> na pozemcích p. č. 1580/1 (část), 1580/14, 1580/20, 1587/13 (část), 1587/48 (část), 1587/49 a 1587/50 (část) v k. </w:t>
      </w:r>
      <w:proofErr w:type="spellStart"/>
      <w:r w:rsidRPr="00B830D3">
        <w:rPr>
          <w:rFonts w:ascii="Arial" w:eastAsia="Times New Roman" w:hAnsi="Arial" w:cs="Arial"/>
          <w:szCs w:val="24"/>
          <w:lang w:eastAsia="cs-CZ"/>
        </w:rPr>
        <w:t>ú</w:t>
      </w:r>
      <w:proofErr w:type="spellEnd"/>
      <w:r w:rsidRPr="00B830D3">
        <w:rPr>
          <w:rFonts w:ascii="Arial" w:eastAsia="Times New Roman" w:hAnsi="Arial" w:cs="Arial"/>
          <w:szCs w:val="24"/>
          <w:lang w:eastAsia="cs-CZ"/>
        </w:rPr>
        <w:t xml:space="preserve">. Krásná pod Lysou horou, sušení, hrabání, ruční odstranění posečené hmoty. Výběrová seč bude zaměřena na nedozrálá květenství rosnatky okrouhlolisté a mečíku střechovitého, na typické kvetoucí druhy – hořec </w:t>
      </w:r>
      <w:proofErr w:type="spellStart"/>
      <w:r w:rsidRPr="00B830D3">
        <w:rPr>
          <w:rFonts w:ascii="Arial" w:eastAsia="Times New Roman" w:hAnsi="Arial" w:cs="Arial"/>
          <w:szCs w:val="24"/>
          <w:lang w:eastAsia="cs-CZ"/>
        </w:rPr>
        <w:t>tolitovitý</w:t>
      </w:r>
      <w:proofErr w:type="spellEnd"/>
      <w:r w:rsidRPr="00B830D3">
        <w:rPr>
          <w:rFonts w:ascii="Arial" w:eastAsia="Times New Roman" w:hAnsi="Arial" w:cs="Arial"/>
          <w:szCs w:val="24"/>
          <w:lang w:eastAsia="cs-CZ"/>
        </w:rPr>
        <w:t>, čertkus luční aj. Sečení v termínu srpen – září. Jedná se o silně podmáčenou rašelinnou lokalitu s četnými terénními nerovnostmi. Ceny jednotlivých opatření realizovaných v dané akci nepřekračují ceník AOPK ČR.</w:t>
      </w:r>
    </w:p>
    <w:p w:rsidR="00B830D3" w:rsidRPr="00B830D3" w:rsidRDefault="00B830D3" w:rsidP="00B830D3">
      <w:pPr>
        <w:spacing w:before="120" w:after="120" w:line="240" w:lineRule="auto"/>
        <w:ind w:left="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(dále jen „dílo“)</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2.3 Při provádění díla je zhotovitel vázán pokyny objednatele.</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B830D3" w:rsidRPr="00B830D3" w:rsidRDefault="00B830D3" w:rsidP="00B830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b/>
          <w:bCs/>
          <w:szCs w:val="24"/>
          <w:lang w:eastAsia="cs-CZ"/>
        </w:rPr>
        <w:t>III. Cena díla a platební podmínky</w:t>
      </w:r>
    </w:p>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3.1 Cena díla je stanovena v souladu s právními předpisy:</w:t>
      </w:r>
    </w:p>
    <w:p w:rsidR="00B830D3" w:rsidRPr="00B830D3" w:rsidRDefault="00B830D3" w:rsidP="00B830D3">
      <w:pPr>
        <w:spacing w:before="120" w:after="120" w:line="240" w:lineRule="auto"/>
        <w:ind w:left="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Cena bez DPH: 85 000,-Kč</w:t>
      </w:r>
    </w:p>
    <w:p w:rsidR="00B830D3" w:rsidRPr="00B830D3" w:rsidRDefault="00B830D3" w:rsidP="00B830D3">
      <w:pPr>
        <w:spacing w:before="120" w:after="120" w:line="240" w:lineRule="auto"/>
        <w:ind w:left="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DPH 21%: 0,-Kč</w:t>
      </w:r>
    </w:p>
    <w:p w:rsidR="00B830D3" w:rsidRPr="00B830D3" w:rsidRDefault="00B830D3" w:rsidP="00B830D3">
      <w:pPr>
        <w:spacing w:before="120" w:after="120" w:line="240" w:lineRule="auto"/>
        <w:ind w:left="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Cena bez DPH:85 000,- Kč, (slovy </w:t>
      </w:r>
      <w:proofErr w:type="spellStart"/>
      <w:r w:rsidRPr="00B830D3">
        <w:rPr>
          <w:rFonts w:ascii="Arial" w:eastAsia="Times New Roman" w:hAnsi="Arial" w:cs="Arial"/>
          <w:szCs w:val="24"/>
          <w:lang w:eastAsia="cs-CZ"/>
        </w:rPr>
        <w:t>osmdesátpěttisíc</w:t>
      </w:r>
      <w:proofErr w:type="spellEnd"/>
      <w:r w:rsidRPr="00B830D3">
        <w:rPr>
          <w:rFonts w:ascii="Arial" w:eastAsia="Times New Roman" w:hAnsi="Arial" w:cs="Arial"/>
          <w:szCs w:val="24"/>
          <w:lang w:eastAsia="cs-CZ"/>
        </w:rPr>
        <w:t>).</w:t>
      </w:r>
    </w:p>
    <w:p w:rsidR="00B830D3" w:rsidRPr="00B830D3" w:rsidRDefault="00B830D3" w:rsidP="00B830D3">
      <w:pPr>
        <w:spacing w:before="120" w:after="120" w:line="240" w:lineRule="auto"/>
        <w:ind w:left="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Zhotovitel není plátce DPH.</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3.2 Dohodnutá cena je stanovena jako nejvýše přípustná. Ke změně může dojít pouze při změně zákonných sazeb DPH.</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3.3 Veškeré náklady vzniklé zhotoviteli v souvislosti s prováděním díla jsou zahrnuty v ceně díla. </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eastAsia="Times New Roman" w:hAnsi="Arial" w:cs="Arial"/>
          <w:szCs w:val="24"/>
          <w:lang w:eastAsia="cs-CZ"/>
        </w:rPr>
        <w:t xml:space="preserve"> </w:t>
      </w:r>
      <w:r w:rsidRPr="00B830D3">
        <w:rPr>
          <w:rFonts w:ascii="Arial" w:eastAsia="Times New Roman" w:hAnsi="Arial" w:cs="Arial"/>
          <w:szCs w:val="24"/>
          <w:lang w:eastAsia="cs-CZ"/>
        </w:rPr>
        <w:t>11. kalendářního roku) na základě předávacího protokolu na adresu: Regionální pracoviště SCHKO Beskydy, Nádražní 36, 756 61 Rožnov pod Radhoštěm.</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3.7 Smluvní strany se dohodly, že objednatel nebude poskytovat zálohové platby. </w:t>
      </w:r>
    </w:p>
    <w:p w:rsidR="00B830D3" w:rsidRDefault="00B830D3" w:rsidP="00B830D3">
      <w:pPr>
        <w:spacing w:before="100" w:beforeAutospacing="1" w:after="100" w:afterAutospacing="1" w:line="240" w:lineRule="auto"/>
        <w:jc w:val="center"/>
        <w:rPr>
          <w:rFonts w:ascii="Arial" w:eastAsia="Times New Roman" w:hAnsi="Arial" w:cs="Arial"/>
          <w:b/>
          <w:bCs/>
          <w:szCs w:val="24"/>
          <w:lang w:eastAsia="cs-CZ"/>
        </w:rPr>
      </w:pPr>
    </w:p>
    <w:p w:rsidR="00B830D3" w:rsidRPr="00B830D3" w:rsidRDefault="00B830D3" w:rsidP="00B830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b/>
          <w:bCs/>
          <w:szCs w:val="24"/>
          <w:lang w:eastAsia="cs-CZ"/>
        </w:rPr>
        <w:t>IV.</w:t>
      </w:r>
      <w:r w:rsidRPr="00B830D3">
        <w:rPr>
          <w:rFonts w:ascii="Arial" w:eastAsia="Times New Roman" w:hAnsi="Arial" w:cs="Arial"/>
          <w:szCs w:val="24"/>
          <w:lang w:eastAsia="cs-CZ"/>
        </w:rPr>
        <w:t xml:space="preserve"> </w:t>
      </w:r>
      <w:r w:rsidRPr="00B830D3">
        <w:rPr>
          <w:rFonts w:ascii="Arial" w:eastAsia="Times New Roman" w:hAnsi="Arial" w:cs="Arial"/>
          <w:b/>
          <w:bCs/>
          <w:szCs w:val="24"/>
          <w:lang w:eastAsia="cs-CZ"/>
        </w:rPr>
        <w:t>Doba a místo plnění</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4.1 Zhotovitel se zavazuje provést dílo a předat jej objednateli nejpozději do: 30.</w:t>
      </w:r>
      <w:r>
        <w:rPr>
          <w:rFonts w:ascii="Arial" w:eastAsia="Times New Roman" w:hAnsi="Arial" w:cs="Arial"/>
          <w:szCs w:val="24"/>
          <w:lang w:eastAsia="cs-CZ"/>
        </w:rPr>
        <w:t xml:space="preserve"> </w:t>
      </w:r>
      <w:r w:rsidRPr="00B830D3">
        <w:rPr>
          <w:rFonts w:ascii="Arial" w:eastAsia="Times New Roman" w:hAnsi="Arial" w:cs="Arial"/>
          <w:szCs w:val="24"/>
          <w:lang w:eastAsia="cs-CZ"/>
        </w:rPr>
        <w:t>9.</w:t>
      </w:r>
      <w:r>
        <w:rPr>
          <w:rFonts w:ascii="Arial" w:eastAsia="Times New Roman" w:hAnsi="Arial" w:cs="Arial"/>
          <w:szCs w:val="24"/>
          <w:lang w:eastAsia="cs-CZ"/>
        </w:rPr>
        <w:t xml:space="preserve"> </w:t>
      </w:r>
      <w:r w:rsidRPr="00B830D3">
        <w:rPr>
          <w:rFonts w:ascii="Arial" w:eastAsia="Times New Roman" w:hAnsi="Arial" w:cs="Arial"/>
          <w:szCs w:val="24"/>
          <w:lang w:eastAsia="cs-CZ"/>
        </w:rPr>
        <w:t>2016.</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4.3 Místem plnění je Krásná pod Lysou horou.</w:t>
      </w:r>
    </w:p>
    <w:p w:rsidR="00B830D3" w:rsidRPr="00B830D3" w:rsidRDefault="00B830D3" w:rsidP="00B830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b/>
          <w:bCs/>
          <w:szCs w:val="24"/>
          <w:lang w:eastAsia="cs-CZ"/>
        </w:rPr>
        <w:t>V. Další ujednání</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B830D3" w:rsidRPr="00B830D3" w:rsidRDefault="00B830D3" w:rsidP="00B830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b/>
          <w:bCs/>
          <w:szCs w:val="24"/>
          <w:lang w:eastAsia="cs-CZ"/>
        </w:rPr>
        <w:t>VI. Předání a převzetí díla</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B830D3" w:rsidRPr="00B830D3" w:rsidRDefault="00B830D3" w:rsidP="00B830D3">
      <w:pPr>
        <w:keepLines/>
        <w:spacing w:before="120" w:after="120" w:line="240" w:lineRule="auto"/>
        <w:ind w:left="340" w:hanging="340"/>
        <w:jc w:val="both"/>
        <w:rPr>
          <w:rFonts w:ascii="Arial" w:eastAsia="Times New Roman" w:hAnsi="Arial" w:cs="Arial"/>
          <w:szCs w:val="24"/>
          <w:lang w:eastAsia="cs-CZ"/>
        </w:rPr>
      </w:pPr>
      <w:r w:rsidRPr="00B830D3">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B830D3" w:rsidRPr="00B830D3" w:rsidRDefault="00B830D3" w:rsidP="00B830D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B830D3">
        <w:rPr>
          <w:rFonts w:ascii="Arial" w:eastAsia="Times New Roman" w:hAnsi="Arial" w:cs="Arial"/>
          <w:b/>
          <w:bCs/>
          <w:szCs w:val="24"/>
          <w:lang w:eastAsia="cs-CZ"/>
        </w:rPr>
        <w:t>VII. Odpovědnost za vady</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7.1 Zhotovitel odpovídá za vady, jež má dílo v době jeho předání objednateli, byť se vady projeví až později.</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7.4 Zhotovitel poskytuje na dílo záruku v délce 2 měsíců. V případě, že délka záruky činí 0 měsíců, ustanovení článků 7.5 až 7.7 pozbývají platnosti.</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lastRenderedPageBreak/>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B830D3" w:rsidRPr="00B830D3" w:rsidRDefault="00B830D3" w:rsidP="00B830D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B830D3">
        <w:rPr>
          <w:rFonts w:ascii="Arial" w:eastAsia="Times New Roman" w:hAnsi="Arial" w:cs="Arial"/>
          <w:b/>
          <w:bCs/>
          <w:szCs w:val="24"/>
          <w:lang w:eastAsia="cs-CZ"/>
        </w:rPr>
        <w:t>VIII. Sankce</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8.3 Ustanoveními o smluvní pokutě není dotčen nárok oprávněné smluvní strany požadovat náhradu škody v plném rozsahu.</w:t>
      </w:r>
    </w:p>
    <w:p w:rsidR="00B830D3" w:rsidRPr="00B830D3" w:rsidRDefault="00B830D3" w:rsidP="00B830D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B830D3">
        <w:rPr>
          <w:rFonts w:ascii="Arial" w:eastAsia="Times New Roman" w:hAnsi="Arial" w:cs="Arial"/>
          <w:b/>
          <w:bCs/>
          <w:szCs w:val="24"/>
          <w:lang w:eastAsia="cs-CZ"/>
        </w:rPr>
        <w:t>IX. Závěrečná ustanovení</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 xml:space="preserve">9.5 </w:t>
      </w:r>
      <w:r w:rsidRPr="00B830D3">
        <w:rPr>
          <w:rFonts w:ascii="Arial" w:eastAsia="Times New Roman" w:hAnsi="Arial" w:cs="Arial"/>
          <w:bCs/>
          <w:lang w:eastAsia="cs-CZ"/>
        </w:rPr>
        <w:t>Smlouva nabývá platnosti a účinnosti dnem jejího podpisu oprávněným zástupcem poslední smluvní strany.</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B830D3" w:rsidRPr="00B830D3" w:rsidRDefault="00B830D3" w:rsidP="00B830D3">
      <w:pPr>
        <w:keepLines/>
        <w:spacing w:before="120" w:after="120" w:line="240" w:lineRule="auto"/>
        <w:ind w:left="340" w:hanging="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9.7 Nedílnou součástí smlouvy jsou tyto přílohy:</w:t>
      </w:r>
    </w:p>
    <w:p w:rsidR="00B830D3" w:rsidRPr="00B830D3" w:rsidRDefault="00B830D3" w:rsidP="00B830D3">
      <w:pPr>
        <w:keepLines/>
        <w:spacing w:before="120" w:after="120" w:line="240" w:lineRule="auto"/>
        <w:ind w:left="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Příloha č. 1 – položkový rozpočet</w:t>
      </w:r>
    </w:p>
    <w:p w:rsidR="00B830D3" w:rsidRPr="00B830D3" w:rsidRDefault="00B830D3" w:rsidP="00B830D3">
      <w:pPr>
        <w:keepLines/>
        <w:spacing w:before="120" w:after="120" w:line="240" w:lineRule="auto"/>
        <w:ind w:left="340"/>
        <w:jc w:val="both"/>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Příloha č. 2 – mapový zákres</w:t>
      </w:r>
    </w:p>
    <w:p w:rsidR="00B830D3" w:rsidRDefault="00B830D3" w:rsidP="00B830D3">
      <w:pPr>
        <w:keepLines/>
        <w:spacing w:before="120" w:after="120" w:line="240" w:lineRule="auto"/>
        <w:ind w:left="340"/>
        <w:jc w:val="both"/>
        <w:rPr>
          <w:rFonts w:ascii="Arial" w:eastAsia="Times New Roman" w:hAnsi="Arial" w:cs="Arial"/>
          <w:szCs w:val="24"/>
          <w:lang w:eastAsia="cs-CZ"/>
        </w:rPr>
      </w:pPr>
      <w:r w:rsidRPr="00B830D3">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B830D3" w:rsidRDefault="00B830D3" w:rsidP="00B830D3">
      <w:pPr>
        <w:keepLines/>
        <w:spacing w:before="120" w:after="120" w:line="240" w:lineRule="auto"/>
        <w:ind w:left="340"/>
        <w:jc w:val="both"/>
        <w:rPr>
          <w:rFonts w:ascii="Arial" w:eastAsia="Times New Roman" w:hAnsi="Arial" w:cs="Arial"/>
          <w:szCs w:val="24"/>
          <w:lang w:eastAsia="cs-CZ"/>
        </w:rPr>
      </w:pPr>
    </w:p>
    <w:p w:rsidR="00B830D3" w:rsidRDefault="00B830D3" w:rsidP="00B830D3">
      <w:pPr>
        <w:keepLines/>
        <w:spacing w:before="120" w:after="120" w:line="240" w:lineRule="auto"/>
        <w:ind w:left="340"/>
        <w:jc w:val="both"/>
        <w:rPr>
          <w:rFonts w:ascii="Arial" w:eastAsia="Times New Roman" w:hAnsi="Arial" w:cs="Arial"/>
          <w:szCs w:val="24"/>
          <w:lang w:eastAsia="cs-CZ"/>
        </w:rPr>
      </w:pPr>
    </w:p>
    <w:p w:rsidR="00B830D3" w:rsidRDefault="00B830D3" w:rsidP="00B830D3">
      <w:pPr>
        <w:keepLines/>
        <w:spacing w:before="120" w:after="120" w:line="240" w:lineRule="auto"/>
        <w:ind w:left="340"/>
        <w:jc w:val="both"/>
        <w:rPr>
          <w:rFonts w:ascii="Arial" w:eastAsia="Times New Roman" w:hAnsi="Arial" w:cs="Arial"/>
          <w:szCs w:val="24"/>
          <w:lang w:eastAsia="cs-CZ"/>
        </w:rPr>
      </w:pPr>
    </w:p>
    <w:p w:rsidR="00B830D3" w:rsidRDefault="00B830D3" w:rsidP="00B830D3">
      <w:pPr>
        <w:keepLines/>
        <w:spacing w:before="120" w:after="120" w:line="240" w:lineRule="auto"/>
        <w:ind w:left="340"/>
        <w:jc w:val="both"/>
        <w:rPr>
          <w:rFonts w:ascii="Arial" w:eastAsia="Times New Roman" w:hAnsi="Arial" w:cs="Arial"/>
          <w:szCs w:val="24"/>
          <w:lang w:eastAsia="cs-CZ"/>
        </w:rPr>
      </w:pPr>
    </w:p>
    <w:p w:rsidR="00B830D3" w:rsidRDefault="00B830D3" w:rsidP="00B830D3">
      <w:pPr>
        <w:keepLines/>
        <w:spacing w:before="120" w:after="120" w:line="240" w:lineRule="auto"/>
        <w:ind w:left="340"/>
        <w:jc w:val="both"/>
        <w:rPr>
          <w:rFonts w:ascii="Arial" w:eastAsia="Times New Roman" w:hAnsi="Arial" w:cs="Arial"/>
          <w:szCs w:val="24"/>
          <w:lang w:eastAsia="cs-CZ"/>
        </w:rPr>
      </w:pPr>
    </w:p>
    <w:p w:rsidR="00B830D3" w:rsidRDefault="00B830D3" w:rsidP="00B830D3">
      <w:pPr>
        <w:keepLines/>
        <w:spacing w:before="120" w:after="120" w:line="240" w:lineRule="auto"/>
        <w:ind w:left="340"/>
        <w:jc w:val="both"/>
        <w:rPr>
          <w:rFonts w:ascii="Arial" w:eastAsia="Times New Roman" w:hAnsi="Arial" w:cs="Arial"/>
          <w:szCs w:val="24"/>
          <w:lang w:eastAsia="cs-CZ"/>
        </w:rPr>
      </w:pPr>
    </w:p>
    <w:p w:rsidR="00B830D3" w:rsidRPr="00B830D3" w:rsidRDefault="00B830D3" w:rsidP="00B830D3">
      <w:pPr>
        <w:keepLines/>
        <w:spacing w:before="120" w:after="120" w:line="240" w:lineRule="auto"/>
        <w:ind w:left="340"/>
        <w:jc w:val="both"/>
        <w:rPr>
          <w:rFonts w:ascii="Times New Roman" w:eastAsia="Times New Roman" w:hAnsi="Times New Roman" w:cs="Times New Roman"/>
          <w:sz w:val="24"/>
          <w:szCs w:val="24"/>
          <w:lang w:eastAsia="cs-CZ"/>
        </w:rPr>
      </w:pPr>
      <w:bookmarkStart w:id="0" w:name="_GoBack"/>
      <w:bookmarkEnd w:id="0"/>
    </w:p>
    <w:tbl>
      <w:tblPr>
        <w:tblW w:w="0" w:type="auto"/>
        <w:jc w:val="center"/>
        <w:tblCellMar>
          <w:left w:w="0" w:type="dxa"/>
          <w:right w:w="0" w:type="dxa"/>
        </w:tblCellMar>
        <w:tblLook w:val="04A0"/>
      </w:tblPr>
      <w:tblGrid>
        <w:gridCol w:w="849"/>
        <w:gridCol w:w="814"/>
        <w:gridCol w:w="368"/>
        <w:gridCol w:w="60"/>
        <w:gridCol w:w="1667"/>
        <w:gridCol w:w="247"/>
        <w:gridCol w:w="847"/>
        <w:gridCol w:w="1722"/>
        <w:gridCol w:w="367"/>
        <w:gridCol w:w="60"/>
        <w:gridCol w:w="420"/>
        <w:gridCol w:w="1413"/>
        <w:gridCol w:w="178"/>
        <w:gridCol w:w="60"/>
      </w:tblGrid>
      <w:tr w:rsidR="00B830D3" w:rsidRPr="00B830D3" w:rsidTr="00B830D3">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B830D3" w:rsidRPr="00B830D3" w:rsidRDefault="00B830D3" w:rsidP="00B830D3">
            <w:pPr>
              <w:spacing w:after="0"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V Rožnově pod Radhoštěm</w:t>
            </w:r>
          </w:p>
        </w:tc>
        <w:tc>
          <w:tcPr>
            <w:tcW w:w="540"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proofErr w:type="gramStart"/>
            <w:r w:rsidRPr="00B830D3">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B830D3" w:rsidRPr="00B830D3" w:rsidRDefault="00B830D3" w:rsidP="00B830D3">
            <w:pPr>
              <w:spacing w:after="0" w:line="240" w:lineRule="auto"/>
              <w:jc w:val="center"/>
              <w:rPr>
                <w:rFonts w:ascii="Times New Roman" w:eastAsia="Times New Roman" w:hAnsi="Times New Roman" w:cs="Times New Roman"/>
                <w:sz w:val="24"/>
                <w:szCs w:val="24"/>
                <w:lang w:eastAsia="cs-CZ"/>
              </w:rPr>
            </w:pPr>
            <w:proofErr w:type="gramStart"/>
            <w:r w:rsidRPr="00B830D3">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proofErr w:type="gramStart"/>
            <w:r w:rsidRPr="00B830D3">
              <w:rPr>
                <w:rFonts w:ascii="Arial" w:eastAsia="Times New Roman" w:hAnsi="Arial" w:cs="Arial"/>
                <w:szCs w:val="24"/>
                <w:lang w:eastAsia="cs-CZ"/>
              </w:rPr>
              <w:t>dne ...................</w:t>
            </w:r>
            <w:proofErr w:type="gramEnd"/>
          </w:p>
        </w:tc>
      </w:tr>
      <w:tr w:rsidR="00B830D3" w:rsidRPr="00B830D3" w:rsidTr="00B830D3">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r>
      <w:tr w:rsidR="00B830D3" w:rsidRPr="00B830D3" w:rsidTr="00B830D3">
        <w:trPr>
          <w:gridAfter w:val="2"/>
          <w:wAfter w:w="310" w:type="dxa"/>
          <w:jc w:val="center"/>
        </w:trPr>
        <w:tc>
          <w:tcPr>
            <w:tcW w:w="4583" w:type="dxa"/>
            <w:gridSpan w:val="5"/>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Arial" w:eastAsia="Times New Roman" w:hAnsi="Arial" w:cs="Arial"/>
                <w:szCs w:val="24"/>
                <w:lang w:eastAsia="cs-CZ"/>
              </w:rPr>
              <w:t>Zhotovitel</w:t>
            </w:r>
          </w:p>
        </w:tc>
      </w:tr>
      <w:tr w:rsidR="00B830D3" w:rsidRPr="00B830D3" w:rsidTr="00B830D3">
        <w:trPr>
          <w:gridAfter w:val="2"/>
          <w:wAfter w:w="310" w:type="dxa"/>
          <w:trHeight w:val="388"/>
          <w:jc w:val="center"/>
        </w:trPr>
        <w:tc>
          <w:tcPr>
            <w:tcW w:w="946"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r>
      <w:tr w:rsidR="00B830D3" w:rsidRPr="00B830D3" w:rsidTr="00B830D3">
        <w:trPr>
          <w:gridAfter w:val="2"/>
          <w:wAfter w:w="310" w:type="dxa"/>
          <w:trHeight w:val="1268"/>
          <w:jc w:val="center"/>
        </w:trPr>
        <w:tc>
          <w:tcPr>
            <w:tcW w:w="946"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p>
        </w:tc>
        <w:tc>
          <w:tcPr>
            <w:tcW w:w="50"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r>
      <w:tr w:rsidR="00B830D3" w:rsidRPr="00B830D3" w:rsidTr="00B830D3">
        <w:trPr>
          <w:gridAfter w:val="2"/>
          <w:wAfter w:w="310" w:type="dxa"/>
          <w:jc w:val="center"/>
        </w:trPr>
        <w:tc>
          <w:tcPr>
            <w:tcW w:w="4583" w:type="dxa"/>
            <w:gridSpan w:val="5"/>
            <w:tcBorders>
              <w:top w:val="nil"/>
              <w:left w:val="nil"/>
              <w:bottom w:val="nil"/>
              <w:right w:val="nil"/>
            </w:tcBorders>
            <w:shd w:val="clear" w:color="auto" w:fill="auto"/>
            <w:vAlign w:val="center"/>
            <w:hideMark/>
          </w:tcPr>
          <w:p w:rsidR="00B830D3" w:rsidRPr="00B830D3" w:rsidRDefault="00B830D3" w:rsidP="00B830D3">
            <w:pPr>
              <w:spacing w:after="0"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b/>
                <w:bCs/>
                <w:szCs w:val="24"/>
                <w:lang w:eastAsia="cs-CZ"/>
              </w:rPr>
              <w:t xml:space="preserve">Mgr. František Jaskula </w:t>
            </w:r>
            <w:r w:rsidRPr="00B830D3">
              <w:rPr>
                <w:rFonts w:ascii="Arial" w:eastAsia="Times New Roman" w:hAnsi="Arial" w:cs="Arial"/>
                <w:b/>
                <w:bCs/>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830D3" w:rsidRPr="00B830D3" w:rsidRDefault="00B830D3" w:rsidP="00B830D3">
            <w:pPr>
              <w:spacing w:after="0"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b/>
                <w:bCs/>
                <w:szCs w:val="24"/>
                <w:lang w:eastAsia="cs-CZ"/>
              </w:rPr>
              <w:t xml:space="preserve">Ing. Jan </w:t>
            </w:r>
            <w:proofErr w:type="spellStart"/>
            <w:r w:rsidRPr="00B830D3">
              <w:rPr>
                <w:rFonts w:ascii="Arial" w:eastAsia="Times New Roman" w:hAnsi="Arial" w:cs="Arial"/>
                <w:b/>
                <w:bCs/>
                <w:szCs w:val="24"/>
                <w:lang w:eastAsia="cs-CZ"/>
              </w:rPr>
              <w:t>Urbášek</w:t>
            </w:r>
            <w:proofErr w:type="spellEnd"/>
          </w:p>
        </w:tc>
      </w:tr>
      <w:tr w:rsidR="00B830D3" w:rsidRPr="00B830D3" w:rsidTr="00B830D3">
        <w:trPr>
          <w:jc w:val="center"/>
        </w:trPr>
        <w:tc>
          <w:tcPr>
            <w:tcW w:w="946"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r>
    </w:tbl>
    <w:p w:rsidR="00B830D3" w:rsidRPr="00B830D3" w:rsidRDefault="00B830D3" w:rsidP="00B830D3">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080"/>
      </w:tblGrid>
      <w:tr w:rsidR="00B830D3" w:rsidRPr="00B830D3" w:rsidTr="00B830D3">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B830D3" w:rsidRPr="00B830D3" w:rsidRDefault="00B830D3" w:rsidP="00B830D3">
            <w:pPr>
              <w:spacing w:before="120" w:after="100" w:afterAutospacing="1" w:line="240" w:lineRule="atLeast"/>
              <w:rPr>
                <w:rFonts w:ascii="Times New Roman" w:eastAsia="Times New Roman" w:hAnsi="Times New Roman" w:cs="Times New Roman"/>
                <w:sz w:val="24"/>
                <w:szCs w:val="24"/>
                <w:lang w:eastAsia="cs-CZ"/>
              </w:rPr>
            </w:pPr>
            <w:r w:rsidRPr="00B830D3">
              <w:rPr>
                <w:rFonts w:ascii="Arial" w:eastAsia="Times New Roman" w:hAnsi="Arial" w:cs="Arial"/>
                <w:lang w:eastAsia="cs-CZ"/>
              </w:rPr>
              <w:t>Předběžná kontrola před vznikem závazku dle zák. č. 320/01 Sb.</w:t>
            </w:r>
          </w:p>
        </w:tc>
      </w:tr>
      <w:tr w:rsidR="00B830D3" w:rsidRPr="00B830D3" w:rsidTr="00B830D3">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B830D3" w:rsidRPr="00B830D3" w:rsidRDefault="00B830D3" w:rsidP="00B830D3">
            <w:pPr>
              <w:spacing w:before="120" w:after="100" w:afterAutospacing="1" w:line="240" w:lineRule="atLeast"/>
              <w:rPr>
                <w:rFonts w:ascii="Times New Roman" w:eastAsia="Times New Roman" w:hAnsi="Times New Roman" w:cs="Times New Roman"/>
                <w:sz w:val="24"/>
                <w:szCs w:val="24"/>
                <w:lang w:eastAsia="cs-CZ"/>
              </w:rPr>
            </w:pPr>
            <w:r w:rsidRPr="00B830D3">
              <w:rPr>
                <w:rFonts w:ascii="Arial" w:eastAsia="Times New Roman" w:hAnsi="Arial" w:cs="Arial"/>
                <w:sz w:val="18"/>
                <w:szCs w:val="18"/>
                <w:lang w:eastAsia="cs-CZ"/>
              </w:rPr>
              <w:t xml:space="preserve">Příkazce operace: (datum, jméno, podpis) </w:t>
            </w:r>
          </w:p>
        </w:tc>
      </w:tr>
      <w:tr w:rsidR="00B830D3" w:rsidRPr="00B830D3" w:rsidTr="00B830D3">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B830D3" w:rsidRPr="00B830D3" w:rsidRDefault="00B830D3" w:rsidP="00B830D3">
            <w:pPr>
              <w:spacing w:before="120" w:after="0" w:line="240" w:lineRule="atLeast"/>
              <w:ind w:right="2901"/>
              <w:rPr>
                <w:rFonts w:ascii="Times New Roman" w:eastAsia="Times New Roman" w:hAnsi="Times New Roman" w:cs="Times New Roman"/>
                <w:sz w:val="24"/>
                <w:szCs w:val="24"/>
                <w:lang w:eastAsia="cs-CZ"/>
              </w:rPr>
            </w:pPr>
            <w:r w:rsidRPr="00B830D3">
              <w:rPr>
                <w:rFonts w:ascii="Arial" w:eastAsia="Times New Roman" w:hAnsi="Arial" w:cs="Arial"/>
                <w:sz w:val="18"/>
                <w:szCs w:val="18"/>
                <w:lang w:eastAsia="cs-CZ"/>
              </w:rPr>
              <w:t>Správce rozpočtu: (datum, jméno, podpis)</w:t>
            </w:r>
          </w:p>
        </w:tc>
      </w:tr>
      <w:tr w:rsidR="00B830D3" w:rsidRPr="00B830D3" w:rsidTr="00B830D3">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B830D3" w:rsidRPr="00B830D3" w:rsidRDefault="00B830D3" w:rsidP="00B830D3">
            <w:pPr>
              <w:spacing w:before="120" w:after="100" w:afterAutospacing="1"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830D3" w:rsidRPr="00B830D3" w:rsidRDefault="00B830D3" w:rsidP="00B830D3">
            <w:pPr>
              <w:spacing w:before="120" w:after="100" w:afterAutospacing="1"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830D3" w:rsidRPr="00B830D3" w:rsidRDefault="00B830D3" w:rsidP="00B830D3">
            <w:pPr>
              <w:spacing w:before="120" w:after="100" w:afterAutospacing="1"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B830D3" w:rsidRPr="00B830D3" w:rsidRDefault="00B830D3" w:rsidP="00B830D3">
            <w:pPr>
              <w:spacing w:before="120" w:after="100" w:afterAutospacing="1"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color w:val="000000"/>
                <w:sz w:val="18"/>
                <w:szCs w:val="18"/>
                <w:lang w:eastAsia="cs-CZ"/>
              </w:rPr>
              <w:t>Kč</w:t>
            </w:r>
          </w:p>
        </w:tc>
      </w:tr>
      <w:tr w:rsidR="00B830D3" w:rsidRPr="00B830D3" w:rsidTr="00B830D3">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B830D3" w:rsidRPr="00B830D3" w:rsidRDefault="00B830D3" w:rsidP="00B830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830D3" w:rsidRPr="00B830D3" w:rsidRDefault="00B830D3" w:rsidP="00B830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830D3">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r>
      <w:tr w:rsidR="00B830D3" w:rsidRPr="00B830D3" w:rsidTr="00B830D3">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830D3" w:rsidRPr="00B830D3" w:rsidRDefault="00B830D3" w:rsidP="00B830D3">
            <w:pPr>
              <w:spacing w:after="0" w:line="240" w:lineRule="auto"/>
              <w:rPr>
                <w:rFonts w:ascii="Times New Roman" w:eastAsia="Times New Roman" w:hAnsi="Times New Roman" w:cs="Times New Roman"/>
                <w:sz w:val="24"/>
                <w:szCs w:val="24"/>
                <w:lang w:eastAsia="cs-CZ"/>
              </w:rPr>
            </w:pPr>
            <w:r w:rsidRPr="00B830D3">
              <w:rPr>
                <w:rFonts w:ascii="Times New Roman" w:eastAsia="Times New Roman" w:hAnsi="Times New Roman" w:cs="Times New Roman"/>
                <w:sz w:val="24"/>
                <w:szCs w:val="24"/>
                <w:lang w:eastAsia="cs-CZ"/>
              </w:rPr>
              <w:t> </w:t>
            </w:r>
          </w:p>
        </w:tc>
      </w:tr>
    </w:tbl>
    <w:p w:rsidR="003F5C18" w:rsidRDefault="003F5C18"/>
    <w:sectPr w:rsidR="003F5C18" w:rsidSect="00BE4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30D3"/>
    <w:rsid w:val="003F5C18"/>
    <w:rsid w:val="00827E5B"/>
    <w:rsid w:val="00B830D3"/>
    <w:rsid w:val="00BE4A2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4A2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830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830D3"/>
    <w:rPr>
      <w:b/>
      <w:bCs/>
    </w:rPr>
  </w:style>
</w:styles>
</file>

<file path=word/webSettings.xml><?xml version="1.0" encoding="utf-8"?>
<w:webSettings xmlns:r="http://schemas.openxmlformats.org/officeDocument/2006/relationships" xmlns:w="http://schemas.openxmlformats.org/wordprocessingml/2006/main">
  <w:divs>
    <w:div w:id="2980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1456</Words>
  <Characters>8592</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petr.chytil</dc:creator>
  <cp:keywords/>
  <dc:description/>
  <cp:lastModifiedBy>jaroslav.muller</cp:lastModifiedBy>
  <cp:revision>2</cp:revision>
  <dcterms:created xsi:type="dcterms:W3CDTF">2016-08-29T07:36:00Z</dcterms:created>
  <dcterms:modified xsi:type="dcterms:W3CDTF">2016-12-01T14:49:00Z</dcterms:modified>
</cp:coreProperties>
</file>