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80109B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 w:rsidRPr="00506DCA">
        <w:rPr>
          <w:sz w:val="36"/>
          <w:szCs w:val="36"/>
        </w:rPr>
        <w:t>S</w:t>
      </w:r>
      <w:r w:rsidR="000E2BA0" w:rsidRPr="00506DCA">
        <w:rPr>
          <w:sz w:val="36"/>
          <w:szCs w:val="36"/>
        </w:rPr>
        <w:t>mlouv</w:t>
      </w:r>
      <w:r w:rsidRPr="00506DCA">
        <w:rPr>
          <w:sz w:val="36"/>
          <w:szCs w:val="36"/>
        </w:rPr>
        <w:t>a</w:t>
      </w:r>
      <w:r w:rsidR="000E2BA0" w:rsidRPr="00506DCA">
        <w:rPr>
          <w:sz w:val="36"/>
          <w:szCs w:val="36"/>
        </w:rPr>
        <w:t xml:space="preserve"> o dílo</w:t>
      </w:r>
    </w:p>
    <w:p w:rsidR="000E2BA0" w:rsidRPr="0080109B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80109B">
        <w:rPr>
          <w:sz w:val="24"/>
          <w:szCs w:val="24"/>
        </w:rPr>
        <w:t>objednatele:</w:t>
      </w:r>
      <w:r w:rsidR="00506DCA">
        <w:rPr>
          <w:sz w:val="24"/>
          <w:szCs w:val="24"/>
        </w:rPr>
        <w:t xml:space="preserve"> </w:t>
      </w:r>
      <w:r w:rsidR="00D23D22" w:rsidRPr="00D23D22">
        <w:rPr>
          <w:spacing w:val="0"/>
          <w:sz w:val="28"/>
          <w:szCs w:val="28"/>
        </w:rPr>
        <w:t>E633-S-13289/2016</w:t>
      </w:r>
    </w:p>
    <w:p w:rsidR="001642D0" w:rsidRPr="00506DCA" w:rsidRDefault="00977E6A" w:rsidP="008D363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0E2BA0" w:rsidRPr="0080109B">
        <w:rPr>
          <w:b/>
          <w:sz w:val="24"/>
          <w:szCs w:val="24"/>
        </w:rPr>
        <w:t>č. zhotovitele</w:t>
      </w:r>
      <w:r w:rsidR="00EC0CA8" w:rsidRPr="0080109B">
        <w:rPr>
          <w:b/>
          <w:sz w:val="24"/>
          <w:szCs w:val="24"/>
        </w:rPr>
        <w:t>:</w:t>
      </w:r>
      <w:r w:rsidR="00EC0CA8" w:rsidRPr="00977E6A">
        <w:rPr>
          <w:b/>
          <w:sz w:val="28"/>
          <w:szCs w:val="28"/>
        </w:rPr>
        <w:t xml:space="preserve"> </w:t>
      </w:r>
      <w:r w:rsidR="0010286A">
        <w:rPr>
          <w:b/>
          <w:sz w:val="24"/>
          <w:szCs w:val="24"/>
        </w:rPr>
        <w:t>2016/5211/0208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77E6A">
        <w:rPr>
          <w:b/>
          <w:sz w:val="24"/>
          <w:szCs w:val="24"/>
        </w:rPr>
        <w:t>na realizaci</w:t>
      </w:r>
      <w:r w:rsidRPr="00977E6A">
        <w:rPr>
          <w:b/>
          <w:bCs/>
          <w:sz w:val="24"/>
          <w:szCs w:val="24"/>
        </w:rPr>
        <w:t xml:space="preserve">: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83CAE" w:rsidRDefault="008C09E4" w:rsidP="0098224A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83CAE">
        <w:rPr>
          <w:b/>
          <w:sz w:val="24"/>
          <w:szCs w:val="24"/>
        </w:rPr>
        <w:t>„</w:t>
      </w:r>
      <w:r w:rsidR="00083CAE" w:rsidRPr="00083CAE">
        <w:rPr>
          <w:b/>
          <w:bCs/>
          <w:color w:val="000000"/>
          <w:sz w:val="24"/>
          <w:szCs w:val="24"/>
        </w:rPr>
        <w:t>Oprava mostu v km 152,691 Břeclav – Přerov, ojedinělá výměna mostnic, kol. č.2</w:t>
      </w:r>
      <w:r w:rsidRPr="00083CAE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Pr="0080109B">
        <w:rPr>
          <w:spacing w:val="-2"/>
          <w:sz w:val="22"/>
          <w:szCs w:val="22"/>
        </w:rPr>
        <w:t>Ladislavem Kašparem</w:t>
      </w:r>
      <w:r w:rsidR="000E2BA0"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</w:t>
      </w:r>
      <w:proofErr w:type="spellStart"/>
      <w:r w:rsidRPr="0080109B">
        <w:rPr>
          <w:spacing w:val="-2"/>
          <w:sz w:val="22"/>
          <w:szCs w:val="22"/>
        </w:rPr>
        <w:t>ú.</w:t>
      </w:r>
      <w:proofErr w:type="spellEnd"/>
      <w:r w:rsidRPr="0080109B">
        <w:rPr>
          <w:spacing w:val="-2"/>
          <w:sz w:val="22"/>
          <w:szCs w:val="22"/>
        </w:rPr>
        <w:t xml:space="preserve">: </w:t>
      </w:r>
      <w:r w:rsidR="002C4261">
        <w:rPr>
          <w:spacing w:val="-2"/>
          <w:sz w:val="22"/>
          <w:szCs w:val="22"/>
        </w:rPr>
        <w:t>…………………..</w:t>
      </w:r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80109B" w:rsidRDefault="006D269F" w:rsidP="00A0478F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Hroší stavby Morava a.s.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Sídlo: </w:t>
      </w:r>
      <w:r w:rsidR="006D269F">
        <w:rPr>
          <w:spacing w:val="-2"/>
          <w:sz w:val="22"/>
          <w:szCs w:val="22"/>
        </w:rPr>
        <w:t>Hodolanská 413/32, 779 00 Olomouc</w:t>
      </w:r>
    </w:p>
    <w:p w:rsidR="008F101C" w:rsidRPr="0080109B" w:rsidRDefault="00FA582A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IČ</w:t>
      </w:r>
      <w:r w:rsidR="008F101C" w:rsidRPr="0080109B">
        <w:rPr>
          <w:spacing w:val="-2"/>
          <w:sz w:val="22"/>
          <w:szCs w:val="22"/>
        </w:rPr>
        <w:t xml:space="preserve">:  </w:t>
      </w:r>
      <w:r w:rsidR="006D269F">
        <w:rPr>
          <w:spacing w:val="-2"/>
          <w:sz w:val="22"/>
          <w:szCs w:val="22"/>
        </w:rPr>
        <w:t xml:space="preserve">285 97 460, </w:t>
      </w:r>
      <w:r w:rsidR="00AB749B">
        <w:rPr>
          <w:spacing w:val="-2"/>
          <w:sz w:val="22"/>
          <w:szCs w:val="22"/>
        </w:rPr>
        <w:t xml:space="preserve"> </w:t>
      </w:r>
      <w:r w:rsidR="008F101C" w:rsidRPr="0080109B">
        <w:rPr>
          <w:spacing w:val="-2"/>
          <w:sz w:val="22"/>
          <w:szCs w:val="22"/>
        </w:rPr>
        <w:t>DIČ: CZ</w:t>
      </w:r>
      <w:r w:rsidR="006D269F">
        <w:rPr>
          <w:spacing w:val="-2"/>
          <w:sz w:val="22"/>
          <w:szCs w:val="22"/>
        </w:rPr>
        <w:t>28597460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zapsaná v obchodním rejstříku vedeném </w:t>
      </w:r>
      <w:r w:rsidR="006D269F">
        <w:rPr>
          <w:spacing w:val="-2"/>
          <w:sz w:val="22"/>
          <w:szCs w:val="22"/>
        </w:rPr>
        <w:t>Krajským</w:t>
      </w:r>
      <w:r w:rsidRPr="0080109B">
        <w:rPr>
          <w:spacing w:val="-2"/>
          <w:sz w:val="22"/>
          <w:szCs w:val="22"/>
        </w:rPr>
        <w:t xml:space="preserve"> soudem v</w:t>
      </w:r>
      <w:r w:rsidR="006D269F">
        <w:rPr>
          <w:spacing w:val="-2"/>
          <w:sz w:val="22"/>
          <w:szCs w:val="22"/>
        </w:rPr>
        <w:t> Ostravě,</w:t>
      </w:r>
      <w:r w:rsidRPr="0080109B">
        <w:rPr>
          <w:spacing w:val="-2"/>
          <w:sz w:val="22"/>
          <w:szCs w:val="22"/>
        </w:rPr>
        <w:t xml:space="preserve"> oddíl </w:t>
      </w:r>
      <w:r w:rsidR="006D269F">
        <w:rPr>
          <w:spacing w:val="-2"/>
          <w:sz w:val="22"/>
          <w:szCs w:val="22"/>
        </w:rPr>
        <w:t>B,</w:t>
      </w:r>
      <w:r w:rsidRPr="0080109B">
        <w:rPr>
          <w:spacing w:val="-2"/>
          <w:sz w:val="22"/>
          <w:szCs w:val="22"/>
        </w:rPr>
        <w:t xml:space="preserve"> vložka </w:t>
      </w:r>
      <w:r w:rsidR="006D269F">
        <w:rPr>
          <w:spacing w:val="-2"/>
          <w:sz w:val="22"/>
          <w:szCs w:val="22"/>
        </w:rPr>
        <w:t>10124</w:t>
      </w:r>
    </w:p>
    <w:p w:rsidR="008F101C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8F101C" w:rsidRPr="0080109B">
        <w:rPr>
          <w:spacing w:val="-2"/>
          <w:sz w:val="22"/>
          <w:szCs w:val="22"/>
        </w:rPr>
        <w:t xml:space="preserve">: </w:t>
      </w:r>
      <w:r w:rsidR="006D269F">
        <w:rPr>
          <w:spacing w:val="-2"/>
          <w:sz w:val="22"/>
          <w:szCs w:val="22"/>
        </w:rPr>
        <w:t>Ing. Jiřím Dobiášem,</w:t>
      </w:r>
      <w:r w:rsidR="002A0A6F" w:rsidRPr="0080109B">
        <w:rPr>
          <w:spacing w:val="-2"/>
          <w:sz w:val="22"/>
          <w:szCs w:val="22"/>
        </w:rPr>
        <w:t xml:space="preserve"> </w:t>
      </w:r>
      <w:r w:rsidR="006D269F">
        <w:rPr>
          <w:spacing w:val="-2"/>
          <w:sz w:val="22"/>
          <w:szCs w:val="22"/>
        </w:rPr>
        <w:t>členem představenstva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</w:t>
      </w:r>
      <w:r w:rsidR="006D269F">
        <w:rPr>
          <w:spacing w:val="-2"/>
          <w:sz w:val="22"/>
          <w:szCs w:val="22"/>
        </w:rPr>
        <w:t>KB, a.s., pobočka Olomouc,</w:t>
      </w:r>
      <w:r w:rsidRPr="0080109B">
        <w:rPr>
          <w:spacing w:val="-2"/>
          <w:sz w:val="22"/>
          <w:szCs w:val="22"/>
        </w:rPr>
        <w:t xml:space="preserve"> </w:t>
      </w:r>
      <w:proofErr w:type="spellStart"/>
      <w:r w:rsidRPr="0080109B">
        <w:rPr>
          <w:spacing w:val="-2"/>
          <w:sz w:val="22"/>
          <w:szCs w:val="22"/>
        </w:rPr>
        <w:t>č.ú</w:t>
      </w:r>
      <w:proofErr w:type="spellEnd"/>
      <w:r w:rsidRPr="0080109B">
        <w:rPr>
          <w:spacing w:val="-2"/>
          <w:sz w:val="22"/>
          <w:szCs w:val="22"/>
        </w:rPr>
        <w:t xml:space="preserve">. </w:t>
      </w:r>
      <w:r w:rsidR="002C4261">
        <w:rPr>
          <w:spacing w:val="-2"/>
          <w:sz w:val="22"/>
          <w:szCs w:val="22"/>
        </w:rPr>
        <w:t>…………………………..</w:t>
      </w:r>
    </w:p>
    <w:p w:rsidR="00711312" w:rsidRPr="0080109B" w:rsidRDefault="00711312" w:rsidP="0080109B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</w:t>
      </w:r>
      <w:r w:rsidR="008E49BD" w:rsidRPr="0080109B">
        <w:rPr>
          <w:b/>
          <w:sz w:val="22"/>
          <w:szCs w:val="22"/>
        </w:rPr>
        <w:t xml:space="preserve"> </w:t>
      </w:r>
      <w:r w:rsidRPr="0080109B">
        <w:rPr>
          <w:b/>
          <w:sz w:val="22"/>
          <w:szCs w:val="22"/>
        </w:rPr>
        <w:t>pro doručování písemností a daňových dokladů:</w:t>
      </w:r>
    </w:p>
    <w:p w:rsidR="0080109B" w:rsidRPr="0080109B" w:rsidRDefault="006D269F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Hroší stavby Morava a.s.</w:t>
      </w:r>
    </w:p>
    <w:p w:rsidR="0080109B" w:rsidRDefault="006D269F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Hodolanská 413/32, 779 00 Olomouc</w:t>
      </w:r>
    </w:p>
    <w:p w:rsidR="0080109B" w:rsidRPr="0080109B" w:rsidRDefault="0080109B" w:rsidP="0080109B">
      <w:pPr>
        <w:suppressAutoHyphens/>
        <w:jc w:val="both"/>
        <w:rPr>
          <w:sz w:val="22"/>
          <w:szCs w:val="2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druhé (dále jen zhotovitel)</w:t>
      </w:r>
    </w:p>
    <w:p w:rsidR="00DE6F9D" w:rsidRPr="0080109B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lastRenderedPageBreak/>
        <w:t>Kontaktní osoby za objednatele:</w:t>
      </w:r>
    </w:p>
    <w:p w:rsidR="00DE6F9D" w:rsidRPr="0080109B" w:rsidRDefault="00DE6F9D" w:rsidP="002D72F8">
      <w:pPr>
        <w:numPr>
          <w:ilvl w:val="0"/>
          <w:numId w:val="19"/>
        </w:numPr>
        <w:suppressAutoHyphens/>
        <w:ind w:left="850" w:hanging="425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ve věcech smluvních: Ing. </w:t>
      </w:r>
      <w:r w:rsidR="00A0478F" w:rsidRPr="0080109B">
        <w:rPr>
          <w:spacing w:val="-2"/>
          <w:sz w:val="22"/>
          <w:szCs w:val="22"/>
        </w:rPr>
        <w:t>Ladislav Kašpar</w:t>
      </w:r>
      <w:r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 xml:space="preserve">ředitel </w:t>
      </w:r>
      <w:r w:rsidRPr="0080109B">
        <w:rPr>
          <w:spacing w:val="-2"/>
          <w:sz w:val="22"/>
          <w:szCs w:val="22"/>
        </w:rPr>
        <w:t>Oblastního ředitelství Olomouc;</w:t>
      </w:r>
    </w:p>
    <w:p w:rsidR="00515277" w:rsidRPr="002D72F8" w:rsidRDefault="00DE6F9D" w:rsidP="002D72F8">
      <w:pPr>
        <w:numPr>
          <w:ilvl w:val="0"/>
          <w:numId w:val="19"/>
        </w:numPr>
        <w:suppressAutoHyphens/>
        <w:spacing w:after="120"/>
        <w:ind w:left="850" w:hanging="425"/>
        <w:rPr>
          <w:color w:val="0000FF"/>
          <w:spacing w:val="-2"/>
          <w:sz w:val="22"/>
          <w:szCs w:val="22"/>
          <w:u w:val="single"/>
        </w:rPr>
      </w:pPr>
      <w:r w:rsidRPr="002D72F8">
        <w:rPr>
          <w:spacing w:val="-2"/>
          <w:sz w:val="22"/>
          <w:szCs w:val="22"/>
        </w:rPr>
        <w:t>ve věcech technických</w:t>
      </w:r>
      <w:r w:rsidR="001E2677">
        <w:rPr>
          <w:spacing w:val="-2"/>
          <w:sz w:val="22"/>
          <w:szCs w:val="22"/>
        </w:rPr>
        <w:t xml:space="preserve">: </w:t>
      </w:r>
      <w:r w:rsidR="00083CAE">
        <w:rPr>
          <w:bCs/>
          <w:sz w:val="22"/>
        </w:rPr>
        <w:t xml:space="preserve">Ing. </w:t>
      </w:r>
      <w:r w:rsidR="002C4261">
        <w:rPr>
          <w:bCs/>
          <w:sz w:val="22"/>
        </w:rPr>
        <w:t>………………</w:t>
      </w:r>
      <w:r w:rsidR="00083CAE" w:rsidRPr="00E2714E">
        <w:rPr>
          <w:sz w:val="22"/>
        </w:rPr>
        <w:t xml:space="preserve">, mob.: </w:t>
      </w:r>
      <w:r w:rsidR="002C4261">
        <w:rPr>
          <w:sz w:val="22"/>
        </w:rPr>
        <w:t>……………</w:t>
      </w:r>
      <w:r w:rsidR="00083CAE" w:rsidRPr="00E2714E">
        <w:rPr>
          <w:sz w:val="22"/>
        </w:rPr>
        <w:t>, e</w:t>
      </w:r>
      <w:r w:rsidR="00083CAE">
        <w:rPr>
          <w:bCs/>
          <w:sz w:val="22"/>
        </w:rPr>
        <w:t xml:space="preserve">-mail: </w:t>
      </w:r>
      <w:r w:rsidR="002C4261">
        <w:rPr>
          <w:bCs/>
          <w:sz w:val="22"/>
        </w:rPr>
        <w:t>…………………</w:t>
      </w:r>
    </w:p>
    <w:p w:rsidR="00DE6F9D" w:rsidRPr="0080109B" w:rsidRDefault="00DE6F9D" w:rsidP="00FA79F6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Kontaktní osoby za zhotovitele:</w:t>
      </w:r>
    </w:p>
    <w:p w:rsidR="00DE6F9D" w:rsidRPr="00AB749B" w:rsidRDefault="00DE6F9D" w:rsidP="000C3D1A">
      <w:pPr>
        <w:numPr>
          <w:ilvl w:val="0"/>
          <w:numId w:val="20"/>
        </w:numPr>
        <w:suppressAutoHyphens/>
        <w:spacing w:after="120"/>
        <w:ind w:left="709" w:hanging="284"/>
        <w:contextualSpacing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ve věcech smluvních</w:t>
      </w:r>
      <w:r w:rsidR="006D269F">
        <w:rPr>
          <w:spacing w:val="-2"/>
          <w:sz w:val="22"/>
          <w:szCs w:val="22"/>
        </w:rPr>
        <w:t>: Ing. Jiří Dobiáš</w:t>
      </w:r>
    </w:p>
    <w:p w:rsidR="00DE6F9D" w:rsidRDefault="00DE6F9D" w:rsidP="0080109B">
      <w:pPr>
        <w:numPr>
          <w:ilvl w:val="0"/>
          <w:numId w:val="20"/>
        </w:numPr>
        <w:suppressAutoHyphens/>
        <w:spacing w:before="120" w:after="120"/>
        <w:ind w:left="425" w:firstLine="1"/>
        <w:contextualSpacing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ve věcech technických: </w:t>
      </w:r>
      <w:r w:rsidR="002C4261">
        <w:rPr>
          <w:spacing w:val="-2"/>
          <w:sz w:val="22"/>
          <w:szCs w:val="22"/>
        </w:rPr>
        <w:t>………………</w:t>
      </w:r>
      <w:r w:rsidR="006D269F">
        <w:rPr>
          <w:spacing w:val="-2"/>
          <w:sz w:val="22"/>
          <w:szCs w:val="22"/>
        </w:rPr>
        <w:t>,</w:t>
      </w:r>
      <w:r w:rsidRPr="0080109B">
        <w:rPr>
          <w:spacing w:val="-2"/>
          <w:sz w:val="22"/>
          <w:szCs w:val="22"/>
        </w:rPr>
        <w:t xml:space="preserve"> </w:t>
      </w:r>
      <w:r w:rsidR="008E49BD" w:rsidRPr="0080109B">
        <w:rPr>
          <w:spacing w:val="-2"/>
          <w:sz w:val="22"/>
          <w:szCs w:val="22"/>
        </w:rPr>
        <w:t>tel</w:t>
      </w:r>
      <w:r w:rsidRPr="0080109B">
        <w:rPr>
          <w:spacing w:val="-2"/>
          <w:sz w:val="22"/>
          <w:szCs w:val="22"/>
        </w:rPr>
        <w:t xml:space="preserve">.: </w:t>
      </w:r>
      <w:r w:rsidR="002C4261">
        <w:rPr>
          <w:spacing w:val="-2"/>
          <w:sz w:val="22"/>
          <w:szCs w:val="22"/>
        </w:rPr>
        <w:t>……………</w:t>
      </w:r>
      <w:r w:rsidR="006D269F">
        <w:rPr>
          <w:spacing w:val="-2"/>
          <w:sz w:val="22"/>
          <w:szCs w:val="22"/>
        </w:rPr>
        <w:t>,</w:t>
      </w:r>
      <w:r w:rsidRPr="0080109B">
        <w:rPr>
          <w:spacing w:val="-2"/>
          <w:sz w:val="22"/>
          <w:szCs w:val="22"/>
        </w:rPr>
        <w:t xml:space="preserve"> e-mail: </w:t>
      </w:r>
      <w:r w:rsidR="002C4261">
        <w:rPr>
          <w:spacing w:val="-2"/>
          <w:sz w:val="22"/>
          <w:szCs w:val="22"/>
        </w:rPr>
        <w:t>………………………….</w:t>
      </w:r>
    </w:p>
    <w:p w:rsidR="000C3D1A" w:rsidRDefault="000C3D1A" w:rsidP="0080109B">
      <w:pPr>
        <w:numPr>
          <w:ilvl w:val="0"/>
          <w:numId w:val="20"/>
        </w:numPr>
        <w:suppressAutoHyphens/>
        <w:spacing w:before="120" w:after="120"/>
        <w:ind w:left="425" w:firstLine="1"/>
        <w:contextualSpacing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vedoucí prací: </w:t>
      </w:r>
      <w:r w:rsidR="002C4261">
        <w:rPr>
          <w:spacing w:val="-2"/>
          <w:sz w:val="22"/>
          <w:szCs w:val="22"/>
        </w:rPr>
        <w:t>……………..</w:t>
      </w:r>
      <w:r w:rsidR="006D269F">
        <w:rPr>
          <w:spacing w:val="-2"/>
          <w:sz w:val="22"/>
          <w:szCs w:val="22"/>
        </w:rPr>
        <w:t>,</w:t>
      </w:r>
      <w:r w:rsidRPr="0080109B">
        <w:rPr>
          <w:spacing w:val="-2"/>
          <w:sz w:val="22"/>
          <w:szCs w:val="22"/>
        </w:rPr>
        <w:t xml:space="preserve"> tel.: </w:t>
      </w:r>
      <w:r w:rsidR="002C4261">
        <w:rPr>
          <w:spacing w:val="-2"/>
          <w:sz w:val="22"/>
          <w:szCs w:val="22"/>
        </w:rPr>
        <w:t>………………</w:t>
      </w:r>
      <w:r w:rsidR="006D269F">
        <w:rPr>
          <w:spacing w:val="-2"/>
          <w:sz w:val="22"/>
          <w:szCs w:val="22"/>
        </w:rPr>
        <w:t>,</w:t>
      </w:r>
      <w:r w:rsidRPr="0080109B">
        <w:rPr>
          <w:spacing w:val="-2"/>
          <w:sz w:val="22"/>
          <w:szCs w:val="22"/>
        </w:rPr>
        <w:t xml:space="preserve"> e-mail: </w:t>
      </w:r>
      <w:r w:rsidR="002C4261">
        <w:rPr>
          <w:spacing w:val="-2"/>
          <w:sz w:val="22"/>
          <w:szCs w:val="22"/>
        </w:rPr>
        <w:t>……………………………</w:t>
      </w:r>
    </w:p>
    <w:p w:rsidR="00DB2AF5" w:rsidRPr="0080109B" w:rsidRDefault="00DB2AF5" w:rsidP="00DB2AF5">
      <w:pPr>
        <w:suppressAutoHyphens/>
        <w:spacing w:before="120" w:after="120"/>
        <w:contextualSpacing/>
        <w:jc w:val="both"/>
        <w:rPr>
          <w:spacing w:val="-2"/>
          <w:sz w:val="22"/>
          <w:szCs w:val="22"/>
        </w:rPr>
      </w:pPr>
    </w:p>
    <w:p w:rsidR="00DE6F9D" w:rsidRPr="0080109B" w:rsidRDefault="00DE6F9D" w:rsidP="00D23D22">
      <w:pPr>
        <w:pStyle w:val="Odstavecseseznamem"/>
        <w:numPr>
          <w:ilvl w:val="1"/>
          <w:numId w:val="26"/>
        </w:numPr>
        <w:suppressAutoHyphens/>
        <w:spacing w:after="120"/>
        <w:ind w:left="426" w:hanging="426"/>
        <w:jc w:val="both"/>
        <w:rPr>
          <w:spacing w:val="-2"/>
          <w:sz w:val="22"/>
          <w:szCs w:val="22"/>
        </w:rPr>
      </w:pPr>
      <w:r w:rsidRPr="0080109B">
        <w:rPr>
          <w:sz w:val="22"/>
          <w:szCs w:val="22"/>
        </w:rPr>
        <w:t xml:space="preserve">Smluvní strany se zavazují oznamovat si bezodkladně písemně změny jakýchkoliv údajů uvedených v ustanovení Čl. I, odst. 1.1 - 1.4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80109B" w:rsidRDefault="00DE6F9D" w:rsidP="00DE6F9D">
      <w:pPr>
        <w:suppressAutoHyphens/>
        <w:spacing w:after="120"/>
        <w:ind w:left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>Ustanovení odst. 1.</w:t>
      </w:r>
      <w:r w:rsidR="00DA633C">
        <w:rPr>
          <w:sz w:val="22"/>
          <w:szCs w:val="22"/>
        </w:rPr>
        <w:t>6</w:t>
      </w:r>
      <w:r w:rsidRPr="0080109B">
        <w:rPr>
          <w:sz w:val="22"/>
          <w:szCs w:val="22"/>
        </w:rPr>
        <w:t xml:space="preserve"> tohoto článku smlouvy se použije i v případě zejm. změny právní formy některé 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80109B">
        <w:rPr>
          <w:sz w:val="22"/>
          <w:szCs w:val="22"/>
        </w:rPr>
        <w:tab/>
      </w:r>
    </w:p>
    <w:p w:rsidR="00DE6F9D" w:rsidRPr="002461BB" w:rsidRDefault="00DE6F9D" w:rsidP="002461BB">
      <w:pPr>
        <w:pStyle w:val="Default"/>
        <w:numPr>
          <w:ilvl w:val="1"/>
          <w:numId w:val="26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461BB">
        <w:rPr>
          <w:rFonts w:ascii="Times New Roman" w:hAnsi="Times New Roman" w:cs="Times New Roman"/>
          <w:color w:val="auto"/>
          <w:sz w:val="22"/>
          <w:szCs w:val="22"/>
        </w:rPr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2461BB" w:rsidRPr="002461BB">
        <w:rPr>
          <w:rFonts w:ascii="Times New Roman" w:hAnsi="Times New Roman" w:cs="Times New Roman"/>
          <w:color w:val="auto"/>
          <w:sz w:val="22"/>
          <w:szCs w:val="22"/>
        </w:rPr>
        <w:t>Obchodní</w:t>
      </w:r>
      <w:r w:rsidR="00BF0DBD">
        <w:rPr>
          <w:rFonts w:ascii="Times New Roman" w:hAnsi="Times New Roman" w:cs="Times New Roman"/>
          <w:color w:val="auto"/>
          <w:sz w:val="22"/>
          <w:szCs w:val="22"/>
        </w:rPr>
        <w:t>ch</w:t>
      </w:r>
      <w:r w:rsidR="002461BB" w:rsidRPr="002461BB">
        <w:rPr>
          <w:rFonts w:ascii="Times New Roman" w:hAnsi="Times New Roman" w:cs="Times New Roman"/>
          <w:color w:val="auto"/>
          <w:sz w:val="22"/>
          <w:szCs w:val="22"/>
        </w:rPr>
        <w:t xml:space="preserve"> podmín</w:t>
      </w:r>
      <w:r w:rsidR="00BF0DBD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2461BB" w:rsidRPr="002461BB">
        <w:rPr>
          <w:rFonts w:ascii="Times New Roman" w:hAnsi="Times New Roman" w:cs="Times New Roman"/>
          <w:color w:val="auto"/>
          <w:sz w:val="22"/>
          <w:szCs w:val="22"/>
        </w:rPr>
        <w:t>k, zhotovení stavby, OP/R/08/15</w:t>
      </w:r>
      <w:r w:rsidRPr="002461BB">
        <w:rPr>
          <w:rFonts w:ascii="Times New Roman" w:hAnsi="Times New Roman" w:cs="Times New Roman"/>
          <w:color w:val="auto"/>
          <w:sz w:val="22"/>
          <w:szCs w:val="22"/>
        </w:rPr>
        <w:t xml:space="preserve">, které jsou součástí zadávací dokumentace, viz. </w:t>
      </w:r>
      <w:proofErr w:type="spellStart"/>
      <w:r w:rsidRPr="002461BB">
        <w:rPr>
          <w:rFonts w:ascii="Times New Roman" w:hAnsi="Times New Roman" w:cs="Times New Roman"/>
          <w:color w:val="auto"/>
          <w:sz w:val="22"/>
          <w:szCs w:val="22"/>
        </w:rPr>
        <w:t>ust</w:t>
      </w:r>
      <w:proofErr w:type="spellEnd"/>
      <w:r w:rsidRPr="002461BB">
        <w:rPr>
          <w:rFonts w:ascii="Times New Roman" w:hAnsi="Times New Roman" w:cs="Times New Roman"/>
          <w:color w:val="auto"/>
          <w:sz w:val="22"/>
          <w:szCs w:val="22"/>
        </w:rPr>
        <w:t>. Čl. II, odst. 2.1 této smlouvy (dále v textu jen: „OP“).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II Výchozí podklady a údaje</w:t>
      </w:r>
    </w:p>
    <w:p w:rsidR="00DE6F9D" w:rsidRPr="0080109B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  <w:rPr>
          <w:sz w:val="22"/>
          <w:szCs w:val="22"/>
        </w:rPr>
      </w:pPr>
      <w:r w:rsidRPr="0080109B">
        <w:rPr>
          <w:sz w:val="22"/>
          <w:szCs w:val="22"/>
        </w:rPr>
        <w:t>Dílo specifikované v </w:t>
      </w:r>
      <w:proofErr w:type="spellStart"/>
      <w:r w:rsidRPr="0080109B">
        <w:rPr>
          <w:sz w:val="22"/>
          <w:szCs w:val="22"/>
        </w:rPr>
        <w:t>ust</w:t>
      </w:r>
      <w:proofErr w:type="spellEnd"/>
      <w:r w:rsidRPr="0080109B">
        <w:rPr>
          <w:sz w:val="22"/>
          <w:szCs w:val="22"/>
        </w:rPr>
        <w:t xml:space="preserve">. Čl. III této smlouvy, bude prováděno a realizováno v souladu s následujícími dokumenty: </w:t>
      </w:r>
    </w:p>
    <w:p w:rsidR="00DE6F9D" w:rsidRPr="0080109B" w:rsidRDefault="00DE6F9D" w:rsidP="008F220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>výzvou k  podání cenové nabídky na realizaci zakázky názvu: „</w:t>
      </w:r>
      <w:r w:rsidR="00083CAE" w:rsidRPr="00D83A4F">
        <w:rPr>
          <w:b/>
          <w:bCs/>
          <w:color w:val="000000"/>
          <w:sz w:val="22"/>
          <w:szCs w:val="22"/>
        </w:rPr>
        <w:t>Oprava mostu v km 152,691 Břeclav – Přerov, ojedinělá výměna mostnic, kol. č.2</w:t>
      </w:r>
      <w:r w:rsidRPr="0080109B">
        <w:rPr>
          <w:sz w:val="22"/>
          <w:szCs w:val="22"/>
        </w:rPr>
        <w:t xml:space="preserve">“ ZN. (č.j.): </w:t>
      </w:r>
      <w:r w:rsidR="006D269F">
        <w:rPr>
          <w:sz w:val="22"/>
          <w:szCs w:val="22"/>
        </w:rPr>
        <w:t>10018/</w:t>
      </w:r>
      <w:r w:rsidRPr="0080109B">
        <w:rPr>
          <w:spacing w:val="-2"/>
          <w:sz w:val="22"/>
          <w:szCs w:val="22"/>
        </w:rPr>
        <w:t>201</w:t>
      </w:r>
      <w:r w:rsidR="002461BB">
        <w:rPr>
          <w:spacing w:val="-2"/>
          <w:sz w:val="22"/>
          <w:szCs w:val="22"/>
        </w:rPr>
        <w:t>6</w:t>
      </w:r>
      <w:r w:rsidRPr="0080109B">
        <w:rPr>
          <w:spacing w:val="-2"/>
          <w:sz w:val="22"/>
          <w:szCs w:val="22"/>
        </w:rPr>
        <w:t>-OŘ OLC</w:t>
      </w:r>
      <w:r w:rsidR="00A0478F" w:rsidRPr="0080109B">
        <w:rPr>
          <w:spacing w:val="-2"/>
          <w:sz w:val="22"/>
          <w:szCs w:val="22"/>
        </w:rPr>
        <w:t>-OPI</w:t>
      </w:r>
      <w:r w:rsidRPr="0080109B" w:rsidDel="00382644">
        <w:rPr>
          <w:spacing w:val="-2"/>
          <w:sz w:val="22"/>
          <w:szCs w:val="22"/>
        </w:rPr>
        <w:t xml:space="preserve"> </w:t>
      </w:r>
      <w:r w:rsidRPr="0080109B">
        <w:rPr>
          <w:sz w:val="22"/>
          <w:szCs w:val="22"/>
        </w:rPr>
        <w:t xml:space="preserve">ze dne </w:t>
      </w:r>
      <w:r w:rsidR="006D269F">
        <w:rPr>
          <w:sz w:val="22"/>
          <w:szCs w:val="22"/>
        </w:rPr>
        <w:t>22.</w:t>
      </w:r>
      <w:r w:rsidR="00D23D22">
        <w:rPr>
          <w:sz w:val="22"/>
          <w:szCs w:val="22"/>
        </w:rPr>
        <w:t xml:space="preserve"> </w:t>
      </w:r>
      <w:r w:rsidR="006D269F">
        <w:rPr>
          <w:sz w:val="22"/>
          <w:szCs w:val="22"/>
        </w:rPr>
        <w:t>11.</w:t>
      </w:r>
      <w:r w:rsidR="00D23D22">
        <w:rPr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201</w:t>
      </w:r>
      <w:r w:rsidR="002461BB">
        <w:rPr>
          <w:spacing w:val="-2"/>
          <w:sz w:val="22"/>
          <w:szCs w:val="22"/>
        </w:rPr>
        <w:t>6</w:t>
      </w:r>
      <w:r w:rsidRPr="0080109B">
        <w:rPr>
          <w:sz w:val="22"/>
          <w:szCs w:val="22"/>
        </w:rPr>
        <w:t xml:space="preserve"> (dále v textu jen: „Výzva“), vč. všech součástí Výzvy specifikovaných v bodě </w:t>
      </w:r>
      <w:r w:rsidRPr="0080109B">
        <w:rPr>
          <w:b/>
          <w:sz w:val="22"/>
          <w:szCs w:val="22"/>
        </w:rPr>
        <w:t>1</w:t>
      </w:r>
      <w:r w:rsidR="00A0478F" w:rsidRPr="0080109B">
        <w:rPr>
          <w:b/>
          <w:sz w:val="22"/>
          <w:szCs w:val="22"/>
        </w:rPr>
        <w:t>0</w:t>
      </w:r>
      <w:r w:rsidRPr="0080109B">
        <w:rPr>
          <w:b/>
          <w:sz w:val="22"/>
          <w:szCs w:val="22"/>
        </w:rPr>
        <w:t xml:space="preserve">. </w:t>
      </w:r>
      <w:r w:rsidRPr="0080109B">
        <w:rPr>
          <w:b/>
          <w:sz w:val="22"/>
          <w:szCs w:val="22"/>
          <w:u w:val="single"/>
        </w:rPr>
        <w:t>Zadávací dokumentace</w:t>
      </w:r>
      <w:r w:rsidRPr="0080109B">
        <w:rPr>
          <w:b/>
          <w:sz w:val="22"/>
          <w:szCs w:val="22"/>
        </w:rPr>
        <w:t xml:space="preserve"> </w:t>
      </w:r>
      <w:r w:rsidRPr="0080109B">
        <w:rPr>
          <w:sz w:val="22"/>
          <w:szCs w:val="22"/>
        </w:rPr>
        <w:t>Výzvy;</w:t>
      </w:r>
    </w:p>
    <w:p w:rsidR="00DE6F9D" w:rsidRPr="0080109B" w:rsidRDefault="00DE6F9D" w:rsidP="008010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 xml:space="preserve">nabídkou uchazeče, tj. nyní zhotovitele, ze dne </w:t>
      </w:r>
      <w:r w:rsidR="00D23D22">
        <w:rPr>
          <w:sz w:val="22"/>
          <w:szCs w:val="22"/>
        </w:rPr>
        <w:t>28. 11.</w:t>
      </w:r>
      <w:r w:rsidR="002461BB">
        <w:rPr>
          <w:sz w:val="22"/>
          <w:szCs w:val="22"/>
        </w:rPr>
        <w:t xml:space="preserve"> </w:t>
      </w:r>
      <w:r w:rsidRPr="0080109B">
        <w:rPr>
          <w:sz w:val="22"/>
          <w:szCs w:val="22"/>
        </w:rPr>
        <w:t>201</w:t>
      </w:r>
      <w:r w:rsidR="002461BB">
        <w:rPr>
          <w:sz w:val="22"/>
          <w:szCs w:val="22"/>
        </w:rPr>
        <w:t>6</w:t>
      </w:r>
      <w:r w:rsidRPr="0080109B">
        <w:rPr>
          <w:sz w:val="22"/>
          <w:szCs w:val="22"/>
        </w:rPr>
        <w:t>, vč</w:t>
      </w:r>
      <w:r w:rsidRPr="0080109B">
        <w:rPr>
          <w:b/>
          <w:sz w:val="22"/>
          <w:szCs w:val="22"/>
        </w:rPr>
        <w:t>. Formuláře pro sestavení n</w:t>
      </w:r>
      <w:r w:rsidRPr="0080109B">
        <w:rPr>
          <w:b/>
          <w:sz w:val="22"/>
          <w:szCs w:val="22"/>
        </w:rPr>
        <w:t>a</w:t>
      </w:r>
      <w:r w:rsidRPr="0080109B">
        <w:rPr>
          <w:b/>
          <w:sz w:val="22"/>
          <w:szCs w:val="22"/>
        </w:rPr>
        <w:t>bídky</w:t>
      </w:r>
      <w:r w:rsidRPr="0080109B">
        <w:rPr>
          <w:sz w:val="22"/>
          <w:szCs w:val="22"/>
        </w:rPr>
        <w:t xml:space="preserve"> (dále v textu jen: „Nabídka zhotovitele“), která byla vybrána jako nejvhodnější rozho</w:t>
      </w:r>
      <w:r w:rsidRPr="0080109B">
        <w:rPr>
          <w:sz w:val="22"/>
          <w:szCs w:val="22"/>
        </w:rPr>
        <w:t>d</w:t>
      </w:r>
      <w:r w:rsidRPr="0080109B">
        <w:rPr>
          <w:sz w:val="22"/>
          <w:szCs w:val="22"/>
        </w:rPr>
        <w:t xml:space="preserve">nutím zadavatele ZN. (č.j.): </w:t>
      </w:r>
      <w:r w:rsidR="00D23D22">
        <w:rPr>
          <w:spacing w:val="-2"/>
          <w:sz w:val="22"/>
          <w:szCs w:val="22"/>
        </w:rPr>
        <w:t>10238</w:t>
      </w:r>
      <w:r w:rsidRPr="0080109B">
        <w:rPr>
          <w:spacing w:val="-2"/>
          <w:sz w:val="22"/>
          <w:szCs w:val="22"/>
        </w:rPr>
        <w:t>/201</w:t>
      </w:r>
      <w:r w:rsidR="002461BB">
        <w:rPr>
          <w:spacing w:val="-2"/>
          <w:sz w:val="22"/>
          <w:szCs w:val="22"/>
        </w:rPr>
        <w:t>6</w:t>
      </w:r>
      <w:r w:rsidRPr="0080109B">
        <w:rPr>
          <w:spacing w:val="-2"/>
          <w:sz w:val="22"/>
          <w:szCs w:val="22"/>
        </w:rPr>
        <w:t>-OŘ OLC</w:t>
      </w:r>
      <w:r w:rsidR="00A0478F" w:rsidRPr="0080109B">
        <w:rPr>
          <w:spacing w:val="-2"/>
          <w:sz w:val="22"/>
          <w:szCs w:val="22"/>
        </w:rPr>
        <w:t>-OPI</w:t>
      </w:r>
      <w:r w:rsidRPr="0080109B" w:rsidDel="00382644">
        <w:rPr>
          <w:sz w:val="22"/>
          <w:szCs w:val="22"/>
        </w:rPr>
        <w:t xml:space="preserve"> </w:t>
      </w:r>
      <w:r w:rsidRPr="0080109B">
        <w:rPr>
          <w:sz w:val="22"/>
          <w:szCs w:val="22"/>
        </w:rPr>
        <w:t xml:space="preserve">ze dne </w:t>
      </w:r>
      <w:r w:rsidR="00D23D22">
        <w:rPr>
          <w:sz w:val="22"/>
          <w:szCs w:val="22"/>
        </w:rPr>
        <w:t>29</w:t>
      </w:r>
      <w:r w:rsidR="0080109B">
        <w:rPr>
          <w:sz w:val="22"/>
          <w:szCs w:val="22"/>
        </w:rPr>
        <w:t xml:space="preserve">. </w:t>
      </w:r>
      <w:r w:rsidR="00D23D22">
        <w:rPr>
          <w:sz w:val="22"/>
          <w:szCs w:val="22"/>
        </w:rPr>
        <w:t xml:space="preserve">11. </w:t>
      </w:r>
      <w:r w:rsidRPr="0080109B">
        <w:rPr>
          <w:sz w:val="22"/>
          <w:szCs w:val="22"/>
        </w:rPr>
        <w:t>201</w:t>
      </w:r>
      <w:r w:rsidR="002461BB">
        <w:rPr>
          <w:sz w:val="22"/>
          <w:szCs w:val="22"/>
        </w:rPr>
        <w:t>6</w:t>
      </w:r>
      <w:r w:rsidRPr="0080109B">
        <w:rPr>
          <w:sz w:val="22"/>
          <w:szCs w:val="22"/>
        </w:rPr>
        <w:t>.</w:t>
      </w:r>
    </w:p>
    <w:p w:rsidR="00DE6F9D" w:rsidRPr="0080109B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>Zhotovitel prohlašuje, že dokumenty uvedené v </w:t>
      </w:r>
      <w:proofErr w:type="spellStart"/>
      <w:r w:rsidRPr="0080109B">
        <w:rPr>
          <w:sz w:val="22"/>
          <w:szCs w:val="22"/>
        </w:rPr>
        <w:t>ust</w:t>
      </w:r>
      <w:proofErr w:type="spellEnd"/>
      <w:r w:rsidRPr="0080109B">
        <w:rPr>
          <w:sz w:val="22"/>
          <w:szCs w:val="22"/>
        </w:rPr>
        <w:t>. odst. 2.1 tohoto článku smlouvy mu byly před</w:t>
      </w:r>
      <w:r w:rsidRPr="0080109B">
        <w:rPr>
          <w:sz w:val="22"/>
          <w:szCs w:val="22"/>
        </w:rPr>
        <w:t>á</w:t>
      </w:r>
      <w:r w:rsidRPr="0080109B">
        <w:rPr>
          <w:sz w:val="22"/>
          <w:szCs w:val="22"/>
        </w:rPr>
        <w:t>ny před podpisem této smlouvy nebo je má jinak k dispozici, že je s jejich obsahem seznámen a že je jejich obsah pro něj závazný.</w:t>
      </w:r>
    </w:p>
    <w:p w:rsidR="00DE6F9D" w:rsidRPr="0080109B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80109B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>Pokud nelze vzhledem k povaze prováděného díla (viz. vymezení díla v Čl. III této smlouvy) použít některá ustanovení OP, jsou tato ustanovení neúčinná.</w:t>
      </w:r>
    </w:p>
    <w:p w:rsid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lastRenderedPageBreak/>
        <w:t>Pokud bude určitá skutečnost ve smlouvě sjednána smluvními stranami odlišně od ustanovení OP, dohodly</w:t>
      </w:r>
      <w:r w:rsidR="009B3E12" w:rsidRPr="0080109B">
        <w:rPr>
          <w:sz w:val="22"/>
          <w:szCs w:val="22"/>
        </w:rPr>
        <w:t xml:space="preserve"> </w:t>
      </w:r>
      <w:r w:rsidRPr="0080109B">
        <w:rPr>
          <w:sz w:val="22"/>
          <w:szCs w:val="22"/>
        </w:rPr>
        <w:t>se smluvní strany na tom, že v tomto případě bude mít smluvní ujednání ve smlouvě pře</w:t>
      </w:r>
      <w:r w:rsidRPr="0080109B">
        <w:rPr>
          <w:sz w:val="22"/>
          <w:szCs w:val="22"/>
        </w:rPr>
        <w:t>d</w:t>
      </w:r>
      <w:r w:rsidRPr="0080109B">
        <w:rPr>
          <w:sz w:val="22"/>
          <w:szCs w:val="22"/>
        </w:rPr>
        <w:t>nost před ustanovením či ustanoveními OP.</w:t>
      </w:r>
    </w:p>
    <w:p w:rsidR="00D109B4" w:rsidRPr="0080109B" w:rsidRDefault="00D109B4" w:rsidP="00D109B4">
      <w:pPr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sz w:val="22"/>
          <w:szCs w:val="22"/>
        </w:rPr>
      </w:pP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III Předmět smlouvy</w:t>
      </w:r>
    </w:p>
    <w:p w:rsidR="00DE6F9D" w:rsidRPr="0080109B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2"/>
          <w:szCs w:val="22"/>
        </w:rPr>
      </w:pPr>
      <w:r w:rsidRPr="0080109B">
        <w:rPr>
          <w:sz w:val="22"/>
          <w:szCs w:val="22"/>
        </w:rPr>
        <w:t>Dále v textu bude předmět smluvního vztahu mezi objednatelem a zhotovitelem, který je specifik</w:t>
      </w:r>
      <w:r w:rsidRPr="0080109B">
        <w:rPr>
          <w:sz w:val="22"/>
          <w:szCs w:val="22"/>
        </w:rPr>
        <w:t>o</w:t>
      </w:r>
      <w:r w:rsidRPr="0080109B">
        <w:rPr>
          <w:sz w:val="22"/>
          <w:szCs w:val="22"/>
        </w:rPr>
        <w:t>ván v </w:t>
      </w:r>
      <w:proofErr w:type="spellStart"/>
      <w:r w:rsidRPr="0080109B">
        <w:rPr>
          <w:sz w:val="22"/>
          <w:szCs w:val="22"/>
        </w:rPr>
        <w:t>ust</w:t>
      </w:r>
      <w:proofErr w:type="spellEnd"/>
      <w:r w:rsidRPr="0080109B">
        <w:rPr>
          <w:sz w:val="22"/>
          <w:szCs w:val="22"/>
        </w:rPr>
        <w:t>. Čl. III, odst. 3.2 až 3.6 této smlouvy, označován i souhrnným pojmem dílo.</w:t>
      </w:r>
    </w:p>
    <w:p w:rsidR="00FA582A" w:rsidRDefault="00DE6F9D" w:rsidP="008F2201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Název díla: </w:t>
      </w:r>
      <w:r w:rsidRPr="0080109B">
        <w:rPr>
          <w:b/>
          <w:sz w:val="22"/>
          <w:szCs w:val="22"/>
        </w:rPr>
        <w:t>„</w:t>
      </w:r>
      <w:r w:rsidR="00083CAE" w:rsidRPr="00D83A4F">
        <w:rPr>
          <w:b/>
          <w:bCs/>
          <w:color w:val="000000"/>
          <w:sz w:val="22"/>
          <w:szCs w:val="22"/>
        </w:rPr>
        <w:t>Oprava mostu v km 152,691 Břeclav – Přerov, ojedinělá výměna mostnic, kol. č.2</w:t>
      </w:r>
      <w:r w:rsidRPr="0080109B">
        <w:rPr>
          <w:b/>
          <w:sz w:val="22"/>
          <w:szCs w:val="22"/>
        </w:rPr>
        <w:t>“.</w:t>
      </w:r>
    </w:p>
    <w:p w:rsidR="00DE6F9D" w:rsidRPr="0080109B" w:rsidRDefault="00DE6F9D" w:rsidP="005D17D4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2"/>
          <w:szCs w:val="22"/>
        </w:rPr>
      </w:pPr>
      <w:r w:rsidRPr="00FA582A">
        <w:rPr>
          <w:sz w:val="22"/>
          <w:szCs w:val="22"/>
        </w:rPr>
        <w:t xml:space="preserve">Místo provedení díla: </w:t>
      </w:r>
      <w:r w:rsidR="001E2677">
        <w:rPr>
          <w:sz w:val="22"/>
          <w:szCs w:val="22"/>
        </w:rPr>
        <w:t>viz. technická zpráva výzvy</w:t>
      </w:r>
    </w:p>
    <w:p w:rsidR="00DE6F9D" w:rsidRPr="0080109B" w:rsidRDefault="00DE6F9D" w:rsidP="008F2201">
      <w:pPr>
        <w:numPr>
          <w:ilvl w:val="0"/>
          <w:numId w:val="6"/>
        </w:numPr>
        <w:tabs>
          <w:tab w:val="left" w:pos="426"/>
        </w:tabs>
        <w:spacing w:after="120"/>
        <w:ind w:left="426" w:hanging="42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>Dílem se rozumí provedení činností v rámci veřejné zakázky s n</w:t>
      </w:r>
      <w:r w:rsidRPr="00083CAE">
        <w:rPr>
          <w:sz w:val="22"/>
          <w:szCs w:val="22"/>
        </w:rPr>
        <w:t>ázvem: „</w:t>
      </w:r>
      <w:r w:rsidR="00083CAE" w:rsidRPr="00083CAE">
        <w:rPr>
          <w:bCs/>
          <w:color w:val="000000"/>
          <w:sz w:val="22"/>
          <w:szCs w:val="22"/>
        </w:rPr>
        <w:t>Oprava mostu v km 152,691 Břeclav – Přerov, ojedinělá výměna mostnic, kol. č.2</w:t>
      </w:r>
      <w:r w:rsidRPr="00083CAE">
        <w:rPr>
          <w:sz w:val="22"/>
          <w:szCs w:val="22"/>
        </w:rPr>
        <w:t>“ v rozsahu</w:t>
      </w:r>
      <w:r w:rsidRPr="0080109B">
        <w:rPr>
          <w:sz w:val="22"/>
          <w:szCs w:val="22"/>
        </w:rPr>
        <w:t xml:space="preserve">, který je specifikován v bodu č. </w:t>
      </w:r>
      <w:r w:rsidRPr="0080109B">
        <w:rPr>
          <w:b/>
          <w:sz w:val="22"/>
          <w:szCs w:val="22"/>
        </w:rPr>
        <w:t xml:space="preserve">2. </w:t>
      </w:r>
      <w:r w:rsidRPr="0080109B">
        <w:rPr>
          <w:b/>
          <w:sz w:val="22"/>
          <w:szCs w:val="22"/>
          <w:u w:val="single"/>
        </w:rPr>
        <w:t>Předmět veřejné zakázky</w:t>
      </w:r>
      <w:r w:rsidRPr="0080109B">
        <w:rPr>
          <w:sz w:val="22"/>
          <w:szCs w:val="22"/>
        </w:rPr>
        <w:t xml:space="preserve"> Výzvy.</w:t>
      </w:r>
    </w:p>
    <w:p w:rsidR="00DE6F9D" w:rsidRPr="0080109B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>Dílo bude prováděno na majetku ve vlastnictví České republiky, </w:t>
      </w:r>
      <w:r w:rsidRPr="0080109B">
        <w:rPr>
          <w:bCs/>
          <w:iCs/>
          <w:sz w:val="22"/>
          <w:szCs w:val="22"/>
        </w:rPr>
        <w:t>k němuž má Správa železniční d</w:t>
      </w:r>
      <w:r w:rsidRPr="0080109B">
        <w:rPr>
          <w:bCs/>
          <w:iCs/>
          <w:sz w:val="22"/>
          <w:szCs w:val="22"/>
        </w:rPr>
        <w:t>o</w:t>
      </w:r>
      <w:r w:rsidRPr="0080109B">
        <w:rPr>
          <w:bCs/>
          <w:iCs/>
          <w:sz w:val="22"/>
          <w:szCs w:val="22"/>
        </w:rPr>
        <w:t>pravní</w:t>
      </w:r>
      <w:r w:rsidR="009B3E12" w:rsidRPr="0080109B">
        <w:rPr>
          <w:bCs/>
          <w:iCs/>
          <w:sz w:val="22"/>
          <w:szCs w:val="22"/>
        </w:rPr>
        <w:t xml:space="preserve"> </w:t>
      </w:r>
      <w:r w:rsidRPr="0080109B">
        <w:rPr>
          <w:bCs/>
          <w:iCs/>
          <w:sz w:val="22"/>
          <w:szCs w:val="22"/>
        </w:rPr>
        <w:t>cesty, státní organizace právo hospodařit s majetkem státu.</w:t>
      </w:r>
      <w:r w:rsidRPr="0080109B">
        <w:rPr>
          <w:sz w:val="22"/>
          <w:szCs w:val="22"/>
        </w:rPr>
        <w:t xml:space="preserve">  </w:t>
      </w:r>
    </w:p>
    <w:p w:rsid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Dílo bude ve vlastnictví České republiky s právem hospodařit s majetkem státu pro objednatele.    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IV Termín plnění</w:t>
      </w:r>
    </w:p>
    <w:p w:rsidR="00DE6F9D" w:rsidRPr="0080109B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Zhotovitel se zavazuje provést dílo dle předmětu této smlouvy řádným ukončením a předáním objednateli v termínu:</w:t>
      </w:r>
    </w:p>
    <w:p w:rsidR="00DE6F9D" w:rsidRPr="0080109B" w:rsidRDefault="00DE6F9D" w:rsidP="00DE6F9D">
      <w:pPr>
        <w:suppressAutoHyphens/>
        <w:spacing w:after="120"/>
        <w:ind w:firstLine="426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zahájení prací:</w:t>
      </w:r>
      <w:r w:rsidRPr="0080109B">
        <w:rPr>
          <w:spacing w:val="-2"/>
          <w:sz w:val="22"/>
          <w:szCs w:val="22"/>
        </w:rPr>
        <w:tab/>
      </w:r>
      <w:r w:rsidR="00BA672E" w:rsidRPr="0080109B">
        <w:rPr>
          <w:b/>
          <w:spacing w:val="-2"/>
          <w:sz w:val="22"/>
          <w:szCs w:val="22"/>
        </w:rPr>
        <w:t>Dnem podpisu smlouvy</w:t>
      </w:r>
      <w:r w:rsidRPr="0080109B">
        <w:rPr>
          <w:b/>
          <w:spacing w:val="-2"/>
          <w:sz w:val="22"/>
          <w:szCs w:val="22"/>
        </w:rPr>
        <w:t xml:space="preserve">  </w:t>
      </w:r>
    </w:p>
    <w:p w:rsidR="00DE6F9D" w:rsidRDefault="00DE6F9D" w:rsidP="00DE6F9D">
      <w:pPr>
        <w:suppressAutoHyphens/>
        <w:spacing w:after="120"/>
        <w:ind w:firstLine="426"/>
        <w:jc w:val="both"/>
        <w:rPr>
          <w:b/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ukončení prací:</w:t>
      </w:r>
      <w:r w:rsidRPr="0080109B">
        <w:rPr>
          <w:spacing w:val="-2"/>
          <w:sz w:val="22"/>
          <w:szCs w:val="22"/>
        </w:rPr>
        <w:tab/>
      </w:r>
      <w:r w:rsidR="001E2677">
        <w:rPr>
          <w:b/>
          <w:spacing w:val="-2"/>
          <w:sz w:val="22"/>
          <w:szCs w:val="22"/>
        </w:rPr>
        <w:t>prosinec 2016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 Cena díla, platební a fakturační podmínky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6" w:hanging="426"/>
        <w:contextualSpacing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Cena díla (smluvní cena) činí dle nabídky zhotovitele:                                                </w:t>
      </w:r>
    </w:p>
    <w:p w:rsidR="00DE6F9D" w:rsidRPr="0080109B" w:rsidRDefault="00DE6F9D" w:rsidP="00DE6F9D">
      <w:pPr>
        <w:tabs>
          <w:tab w:val="left" w:pos="426"/>
        </w:tabs>
        <w:suppressAutoHyphens/>
        <w:spacing w:after="120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       </w:t>
      </w:r>
      <w:r w:rsidRPr="0080109B">
        <w:rPr>
          <w:spacing w:val="-2"/>
          <w:sz w:val="22"/>
          <w:szCs w:val="22"/>
        </w:rPr>
        <w:tab/>
        <w:t>celkov</w:t>
      </w:r>
      <w:r w:rsidR="00995018">
        <w:rPr>
          <w:spacing w:val="-2"/>
          <w:sz w:val="22"/>
          <w:szCs w:val="22"/>
        </w:rPr>
        <w:t>á</w:t>
      </w:r>
      <w:r w:rsidRPr="0080109B">
        <w:rPr>
          <w:spacing w:val="-2"/>
          <w:sz w:val="22"/>
          <w:szCs w:val="22"/>
        </w:rPr>
        <w:t xml:space="preserve"> částk</w:t>
      </w:r>
      <w:r w:rsidR="00995018">
        <w:rPr>
          <w:spacing w:val="-2"/>
          <w:sz w:val="22"/>
          <w:szCs w:val="22"/>
        </w:rPr>
        <w:t xml:space="preserve">a </w:t>
      </w:r>
      <w:r w:rsidRPr="0080109B">
        <w:rPr>
          <w:spacing w:val="-2"/>
          <w:sz w:val="22"/>
          <w:szCs w:val="22"/>
        </w:rPr>
        <w:t>bez DPH:</w:t>
      </w:r>
      <w:r w:rsidRPr="0080109B">
        <w:rPr>
          <w:spacing w:val="-2"/>
          <w:sz w:val="22"/>
          <w:szCs w:val="22"/>
        </w:rPr>
        <w:tab/>
      </w:r>
      <w:r w:rsidR="0080109B">
        <w:rPr>
          <w:spacing w:val="-2"/>
          <w:sz w:val="22"/>
          <w:szCs w:val="22"/>
        </w:rPr>
        <w:t xml:space="preserve">  </w:t>
      </w:r>
      <w:r w:rsidR="006D269F">
        <w:rPr>
          <w:b/>
          <w:spacing w:val="-2"/>
          <w:sz w:val="22"/>
          <w:szCs w:val="22"/>
        </w:rPr>
        <w:t>373 29</w:t>
      </w:r>
      <w:r w:rsidR="00D23D22">
        <w:rPr>
          <w:b/>
          <w:spacing w:val="-2"/>
          <w:sz w:val="22"/>
          <w:szCs w:val="22"/>
        </w:rPr>
        <w:t>8</w:t>
      </w:r>
      <w:r w:rsidR="006D269F">
        <w:rPr>
          <w:b/>
          <w:spacing w:val="-2"/>
          <w:sz w:val="22"/>
          <w:szCs w:val="22"/>
        </w:rPr>
        <w:t>,</w:t>
      </w:r>
      <w:r w:rsidR="00D23D22">
        <w:rPr>
          <w:b/>
          <w:spacing w:val="-2"/>
          <w:sz w:val="22"/>
          <w:szCs w:val="22"/>
        </w:rPr>
        <w:t>86</w:t>
      </w:r>
      <w:r w:rsidRPr="0080109B">
        <w:rPr>
          <w:b/>
          <w:spacing w:val="-2"/>
          <w:sz w:val="22"/>
          <w:szCs w:val="22"/>
        </w:rPr>
        <w:t xml:space="preserve"> Kč</w:t>
      </w:r>
    </w:p>
    <w:p w:rsidR="00DE6F9D" w:rsidRDefault="00DE6F9D" w:rsidP="00DE6F9D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       </w:t>
      </w:r>
      <w:r w:rsidRPr="0080109B">
        <w:rPr>
          <w:spacing w:val="-2"/>
          <w:sz w:val="22"/>
          <w:szCs w:val="22"/>
        </w:rPr>
        <w:tab/>
        <w:t xml:space="preserve">slovy: </w:t>
      </w:r>
      <w:proofErr w:type="spellStart"/>
      <w:r w:rsidR="006D269F">
        <w:rPr>
          <w:spacing w:val="-2"/>
          <w:sz w:val="22"/>
          <w:szCs w:val="22"/>
        </w:rPr>
        <w:t>třistasedmdesáttřitisícdvěstědevadesátdevět</w:t>
      </w:r>
      <w:proofErr w:type="spellEnd"/>
      <w:r w:rsidR="00D23D22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korun</w:t>
      </w:r>
      <w:r w:rsidR="00FC75ED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českých</w:t>
      </w:r>
      <w:r w:rsidR="00AB749B">
        <w:rPr>
          <w:spacing w:val="-2"/>
          <w:sz w:val="22"/>
          <w:szCs w:val="22"/>
        </w:rPr>
        <w:t xml:space="preserve"> </w:t>
      </w:r>
      <w:r w:rsidR="00D23D22">
        <w:rPr>
          <w:spacing w:val="-2"/>
          <w:sz w:val="22"/>
          <w:szCs w:val="22"/>
        </w:rPr>
        <w:t xml:space="preserve">a </w:t>
      </w:r>
      <w:proofErr w:type="spellStart"/>
      <w:r w:rsidR="00D23D22">
        <w:rPr>
          <w:spacing w:val="-2"/>
          <w:sz w:val="22"/>
          <w:szCs w:val="22"/>
        </w:rPr>
        <w:t>osmdesátšest</w:t>
      </w:r>
      <w:proofErr w:type="spellEnd"/>
      <w:r w:rsidR="00D23D22">
        <w:rPr>
          <w:spacing w:val="-2"/>
          <w:sz w:val="22"/>
          <w:szCs w:val="22"/>
        </w:rPr>
        <w:t xml:space="preserve"> haléřů </w:t>
      </w:r>
      <w:r w:rsidR="00AB749B">
        <w:rPr>
          <w:spacing w:val="-2"/>
          <w:sz w:val="22"/>
          <w:szCs w:val="22"/>
        </w:rPr>
        <w:t>bez DPH</w:t>
      </w:r>
      <w:r w:rsidR="00FC75ED">
        <w:rPr>
          <w:spacing w:val="-2"/>
          <w:sz w:val="22"/>
          <w:szCs w:val="22"/>
        </w:rPr>
        <w:t>.</w:t>
      </w:r>
    </w:p>
    <w:p w:rsidR="00DE6F9D" w:rsidRPr="0080109B" w:rsidRDefault="00DE6F9D" w:rsidP="00DE6F9D">
      <w:pPr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      </w:t>
      </w:r>
      <w:r w:rsidRPr="0080109B">
        <w:rPr>
          <w:sz w:val="22"/>
          <w:szCs w:val="22"/>
        </w:rPr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DE6F9D" w:rsidRPr="0080109B" w:rsidRDefault="00DE6F9D" w:rsidP="00727FBA">
      <w:pPr>
        <w:spacing w:after="120"/>
        <w:ind w:left="425"/>
        <w:jc w:val="both"/>
        <w:rPr>
          <w:b/>
          <w:sz w:val="22"/>
          <w:szCs w:val="22"/>
        </w:rPr>
      </w:pPr>
      <w:r w:rsidRPr="0080109B">
        <w:rPr>
          <w:sz w:val="22"/>
          <w:szCs w:val="22"/>
        </w:rPr>
        <w:t xml:space="preserve">V případě, že dle </w:t>
      </w:r>
      <w:proofErr w:type="spellStart"/>
      <w:r w:rsidRPr="0080109B">
        <w:rPr>
          <w:sz w:val="22"/>
          <w:szCs w:val="22"/>
        </w:rPr>
        <w:t>ust</w:t>
      </w:r>
      <w:proofErr w:type="spellEnd"/>
      <w:r w:rsidRPr="0080109B">
        <w:rPr>
          <w:sz w:val="22"/>
          <w:szCs w:val="22"/>
        </w:rPr>
        <w:t>. § 92e zákona o DPH bude dílo dle této smlouvy představovat poskytnutí st</w:t>
      </w:r>
      <w:r w:rsidRPr="0080109B">
        <w:rPr>
          <w:sz w:val="22"/>
          <w:szCs w:val="22"/>
        </w:rPr>
        <w:t>a</w:t>
      </w:r>
      <w:r w:rsidRPr="0080109B">
        <w:rPr>
          <w:sz w:val="22"/>
          <w:szCs w:val="22"/>
        </w:rPr>
        <w:t>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</w:t>
      </w:r>
      <w:proofErr w:type="spellStart"/>
      <w:r w:rsidRPr="0080109B">
        <w:rPr>
          <w:sz w:val="22"/>
          <w:szCs w:val="22"/>
        </w:rPr>
        <w:t>ust</w:t>
      </w:r>
      <w:proofErr w:type="spellEnd"/>
      <w:r w:rsidRPr="0080109B">
        <w:rPr>
          <w:sz w:val="22"/>
          <w:szCs w:val="22"/>
        </w:rPr>
        <w:t>. § 92a zákona o DPH.</w:t>
      </w:r>
      <w:r w:rsidRPr="0080109B">
        <w:rPr>
          <w:b/>
          <w:i/>
          <w:sz w:val="22"/>
          <w:szCs w:val="22"/>
        </w:rPr>
        <w:t xml:space="preserve"> 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pacing w:val="-2"/>
          <w:sz w:val="22"/>
          <w:szCs w:val="22"/>
        </w:rPr>
        <w:t>Cena za dílo výše uvedená je nejvýše přípustná a zahrnuje veškeré náklady potřebné k realizaci díla a související náklady s provedením díla.</w:t>
      </w:r>
    </w:p>
    <w:p w:rsidR="00623DA1" w:rsidRPr="0080109B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Při dílčí fakturaci zhotovitel na základě stavebního deníku vyhotoví soupis provedených prací, včetně zjišťovacího protokolu, vystaví d</w:t>
      </w:r>
      <w:r w:rsidR="00A0478F" w:rsidRPr="0080109B">
        <w:rPr>
          <w:spacing w:val="-2"/>
          <w:sz w:val="22"/>
          <w:szCs w:val="22"/>
        </w:rPr>
        <w:t>aňový doklad, který je splatný 3</w:t>
      </w:r>
      <w:r w:rsidRPr="0080109B">
        <w:rPr>
          <w:spacing w:val="-2"/>
          <w:sz w:val="22"/>
          <w:szCs w:val="22"/>
        </w:rPr>
        <w:t xml:space="preserve">0-tý kalendářní den po doručení daňového dokladu na kontaktní adresu/adresu pro doručování písemností a daňových dokladů, uvedenou v </w:t>
      </w:r>
      <w:proofErr w:type="spellStart"/>
      <w:r w:rsidRPr="0080109B">
        <w:rPr>
          <w:spacing w:val="-2"/>
          <w:sz w:val="22"/>
          <w:szCs w:val="22"/>
        </w:rPr>
        <w:t>ust</w:t>
      </w:r>
      <w:proofErr w:type="spellEnd"/>
      <w:r w:rsidRPr="0080109B">
        <w:rPr>
          <w:spacing w:val="-2"/>
          <w:sz w:val="22"/>
          <w:szCs w:val="22"/>
        </w:rPr>
        <w:t>. Čl. I, odst. 1.1 této smlouvy.</w:t>
      </w:r>
      <w:r w:rsidR="009B3E12" w:rsidRPr="0080109B">
        <w:rPr>
          <w:spacing w:val="-2"/>
          <w:sz w:val="22"/>
          <w:szCs w:val="22"/>
        </w:rPr>
        <w:t xml:space="preserve"> </w:t>
      </w:r>
      <w:r w:rsidR="00623DA1" w:rsidRPr="0080109B">
        <w:rPr>
          <w:spacing w:val="-2"/>
          <w:sz w:val="22"/>
          <w:szCs w:val="22"/>
        </w:rPr>
        <w:t>Soupis skutečně provedených prací musí zhotovitel rozdělit na každý obvod zvlášť a tento soupis musí být odsouhlasený příslušným vedoucím pracovníkem provozního střediska.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lastRenderedPageBreak/>
        <w:t>Při konečné fakturaci zhotovitel na základě stavebního deníku vyhotoví soupis provedených prací a na základě zjišťovacího protokolu, protokolu o předání a převzetí díla a veškeré potřebné dokumentace vystaví d</w:t>
      </w:r>
      <w:r w:rsidR="00A0478F" w:rsidRPr="0080109B">
        <w:rPr>
          <w:spacing w:val="-2"/>
          <w:sz w:val="22"/>
          <w:szCs w:val="22"/>
        </w:rPr>
        <w:t>aňový doklad, který je splatný 3</w:t>
      </w:r>
      <w:r w:rsidRPr="0080109B">
        <w:rPr>
          <w:spacing w:val="-2"/>
          <w:sz w:val="22"/>
          <w:szCs w:val="22"/>
        </w:rPr>
        <w:t xml:space="preserve">0-tý kalendářní den po doručení daňového dokladu na kontaktní adresu/adresu pro doručování písemností a daňových dokladů, uvedenou v </w:t>
      </w:r>
      <w:proofErr w:type="spellStart"/>
      <w:r w:rsidRPr="0080109B">
        <w:rPr>
          <w:spacing w:val="-2"/>
          <w:sz w:val="22"/>
          <w:szCs w:val="22"/>
        </w:rPr>
        <w:t>ust</w:t>
      </w:r>
      <w:proofErr w:type="spellEnd"/>
      <w:r w:rsidRPr="0080109B">
        <w:rPr>
          <w:spacing w:val="-2"/>
          <w:sz w:val="22"/>
          <w:szCs w:val="22"/>
        </w:rPr>
        <w:t xml:space="preserve">. Čl. I, odst. 1.1 této smlouvy. Konečný daňový doklad je zhotovitel povinen doručit na kontaktní adresu/adresu pro doručování písemností a daňových dokladů uvedenou v </w:t>
      </w:r>
      <w:proofErr w:type="spellStart"/>
      <w:r w:rsidRPr="0080109B">
        <w:rPr>
          <w:spacing w:val="-2"/>
          <w:sz w:val="22"/>
          <w:szCs w:val="22"/>
        </w:rPr>
        <w:t>ust</w:t>
      </w:r>
      <w:proofErr w:type="spellEnd"/>
      <w:r w:rsidRPr="0080109B">
        <w:rPr>
          <w:spacing w:val="-2"/>
          <w:sz w:val="22"/>
          <w:szCs w:val="22"/>
        </w:rPr>
        <w:t>. Čl. I, odst. 1.1. Smlouvy, a to po předání díla bez vad a nedodělků, do tří měsíců od ukončení plnění předmětu díla, nejpozději však do 15. 12. kalendářního roku.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6D5356" w:rsidRPr="0080109B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6D5356" w:rsidRPr="0080109B" w:rsidRDefault="006D5356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z w:val="22"/>
          <w:szCs w:val="22"/>
        </w:rPr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DE6F9D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Pro tuto smlouvu se složení jistoty na realizaci nepožaduje.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 xml:space="preserve">Čl. VI </w:t>
      </w:r>
      <w:r w:rsidR="004B0EC9" w:rsidRPr="005F7434">
        <w:rPr>
          <w:b/>
          <w:spacing w:val="-3"/>
          <w:sz w:val="30"/>
        </w:rPr>
        <w:t>Technický</w:t>
      </w:r>
      <w:r w:rsidRPr="005F7434">
        <w:rPr>
          <w:b/>
          <w:spacing w:val="-3"/>
          <w:sz w:val="30"/>
        </w:rPr>
        <w:t xml:space="preserve"> dozor </w:t>
      </w:r>
      <w:r w:rsidR="00AB749B">
        <w:rPr>
          <w:b/>
          <w:spacing w:val="-3"/>
          <w:sz w:val="30"/>
        </w:rPr>
        <w:t>investora</w:t>
      </w:r>
    </w:p>
    <w:p w:rsidR="00DD4DFB" w:rsidRPr="00FA582A" w:rsidRDefault="00B53BF0" w:rsidP="00DD4DFB">
      <w:pPr>
        <w:numPr>
          <w:ilvl w:val="0"/>
          <w:numId w:val="25"/>
        </w:numPr>
        <w:suppressAutoHyphens/>
        <w:spacing w:after="240"/>
        <w:ind w:left="425" w:hanging="425"/>
        <w:contextualSpacing/>
        <w:jc w:val="both"/>
        <w:rPr>
          <w:sz w:val="22"/>
          <w:szCs w:val="22"/>
        </w:rPr>
      </w:pPr>
      <w:r w:rsidRPr="00FA582A">
        <w:rPr>
          <w:sz w:val="22"/>
          <w:szCs w:val="22"/>
        </w:rPr>
        <w:t>Technický</w:t>
      </w:r>
      <w:r w:rsidR="00AB749B" w:rsidRPr="00FA582A">
        <w:rPr>
          <w:sz w:val="22"/>
          <w:szCs w:val="22"/>
        </w:rPr>
        <w:t xml:space="preserve"> dozor investora</w:t>
      </w:r>
      <w:r w:rsidR="00DD4DFB" w:rsidRPr="00FA582A">
        <w:rPr>
          <w:sz w:val="22"/>
          <w:szCs w:val="22"/>
        </w:rPr>
        <w:t xml:space="preserve">: </w:t>
      </w:r>
    </w:p>
    <w:p w:rsidR="00604BDF" w:rsidRPr="00FA582A" w:rsidRDefault="00604BDF" w:rsidP="00604BDF">
      <w:pPr>
        <w:suppressAutoHyphens/>
        <w:spacing w:after="240"/>
        <w:ind w:left="425"/>
        <w:contextualSpacing/>
        <w:jc w:val="both"/>
        <w:rPr>
          <w:sz w:val="22"/>
          <w:szCs w:val="22"/>
        </w:rPr>
      </w:pPr>
    </w:p>
    <w:p w:rsidR="005D17D4" w:rsidRPr="005D17D4" w:rsidRDefault="00083CAE" w:rsidP="001E2677">
      <w:pPr>
        <w:suppressAutoHyphens/>
        <w:ind w:left="425"/>
        <w:jc w:val="both"/>
        <w:rPr>
          <w:sz w:val="22"/>
          <w:szCs w:val="22"/>
        </w:rPr>
      </w:pPr>
      <w:r>
        <w:rPr>
          <w:bCs/>
          <w:sz w:val="22"/>
        </w:rPr>
        <w:t xml:space="preserve">Ing. </w:t>
      </w:r>
      <w:r w:rsidR="002C4261">
        <w:rPr>
          <w:bCs/>
          <w:sz w:val="22"/>
        </w:rPr>
        <w:t>………………….</w:t>
      </w:r>
      <w:r w:rsidRPr="00E2714E">
        <w:rPr>
          <w:sz w:val="22"/>
        </w:rPr>
        <w:t xml:space="preserve">, mob.: </w:t>
      </w:r>
      <w:r w:rsidR="002C4261">
        <w:rPr>
          <w:sz w:val="22"/>
        </w:rPr>
        <w:t>………………..</w:t>
      </w:r>
      <w:r w:rsidRPr="00E2714E">
        <w:rPr>
          <w:sz w:val="22"/>
        </w:rPr>
        <w:t>, e</w:t>
      </w:r>
      <w:r>
        <w:rPr>
          <w:bCs/>
          <w:sz w:val="22"/>
        </w:rPr>
        <w:t>-mail:</w:t>
      </w:r>
      <w:r w:rsidR="002C4261">
        <w:rPr>
          <w:bCs/>
          <w:sz w:val="22"/>
        </w:rPr>
        <w:t>………………………..</w:t>
      </w:r>
      <w:r w:rsidR="001E2677">
        <w:rPr>
          <w:spacing w:val="-2"/>
          <w:sz w:val="22"/>
          <w:szCs w:val="22"/>
        </w:rPr>
        <w:t xml:space="preserve"> </w:t>
      </w:r>
      <w:r w:rsidR="00FC75ED" w:rsidRPr="00FC75ED">
        <w:rPr>
          <w:spacing w:val="-2"/>
          <w:sz w:val="22"/>
          <w:szCs w:val="22"/>
        </w:rPr>
        <w:t xml:space="preserve">    </w:t>
      </w:r>
      <w:r w:rsidR="00FC75ED" w:rsidRPr="00FA582A">
        <w:rPr>
          <w:spacing w:val="-2"/>
          <w:sz w:val="22"/>
          <w:szCs w:val="22"/>
        </w:rPr>
        <w:t xml:space="preserve">   </w:t>
      </w:r>
      <w:r w:rsidR="005D17D4" w:rsidRPr="005D17D4">
        <w:rPr>
          <w:sz w:val="22"/>
          <w:szCs w:val="22"/>
        </w:rPr>
        <w:t xml:space="preserve"> </w:t>
      </w:r>
    </w:p>
    <w:p w:rsidR="00D109B4" w:rsidRPr="00FA582A" w:rsidRDefault="003D5CDD" w:rsidP="00D109B4">
      <w:pPr>
        <w:suppressAutoHyphens/>
        <w:jc w:val="both"/>
        <w:rPr>
          <w:sz w:val="22"/>
          <w:szCs w:val="22"/>
        </w:rPr>
      </w:pPr>
      <w:r w:rsidRPr="00FA582A">
        <w:rPr>
          <w:sz w:val="22"/>
          <w:szCs w:val="22"/>
        </w:rPr>
        <w:t xml:space="preserve">       </w:t>
      </w:r>
    </w:p>
    <w:p w:rsidR="00FA582A" w:rsidRPr="00FA582A" w:rsidRDefault="00FA582A" w:rsidP="001E2677">
      <w:pPr>
        <w:numPr>
          <w:ilvl w:val="0"/>
          <w:numId w:val="25"/>
        </w:numPr>
        <w:suppressAutoHyphens/>
        <w:spacing w:after="120"/>
        <w:contextualSpacing/>
        <w:jc w:val="both"/>
        <w:rPr>
          <w:sz w:val="22"/>
          <w:szCs w:val="22"/>
        </w:rPr>
      </w:pPr>
      <w:r w:rsidRPr="00FA582A">
        <w:rPr>
          <w:spacing w:val="-2"/>
          <w:sz w:val="22"/>
          <w:szCs w:val="22"/>
        </w:rPr>
        <w:t>Osob</w:t>
      </w:r>
      <w:r w:rsidR="005D17D4">
        <w:rPr>
          <w:spacing w:val="-2"/>
          <w:sz w:val="22"/>
          <w:szCs w:val="22"/>
        </w:rPr>
        <w:t>a</w:t>
      </w:r>
      <w:r w:rsidRPr="00FA582A">
        <w:rPr>
          <w:spacing w:val="-2"/>
          <w:sz w:val="22"/>
          <w:szCs w:val="22"/>
        </w:rPr>
        <w:t xml:space="preserve"> odpovědn</w:t>
      </w:r>
      <w:r w:rsidR="005D17D4">
        <w:rPr>
          <w:spacing w:val="-2"/>
          <w:sz w:val="22"/>
          <w:szCs w:val="22"/>
        </w:rPr>
        <w:t>á</w:t>
      </w:r>
      <w:r w:rsidRPr="00FA582A">
        <w:rPr>
          <w:spacing w:val="-2"/>
          <w:sz w:val="22"/>
          <w:szCs w:val="22"/>
        </w:rPr>
        <w:t xml:space="preserve"> za převzetí díla, podpisu zjišťovacího protokolu a faktury j</w:t>
      </w:r>
      <w:r w:rsidR="005D17D4">
        <w:rPr>
          <w:spacing w:val="-2"/>
          <w:sz w:val="22"/>
          <w:szCs w:val="22"/>
        </w:rPr>
        <w:t xml:space="preserve">e </w:t>
      </w:r>
      <w:r w:rsidR="00083CAE">
        <w:rPr>
          <w:bCs/>
          <w:sz w:val="22"/>
          <w:szCs w:val="22"/>
        </w:rPr>
        <w:t xml:space="preserve">Ing. </w:t>
      </w:r>
      <w:r w:rsidR="002C4261">
        <w:rPr>
          <w:bCs/>
          <w:sz w:val="22"/>
          <w:szCs w:val="22"/>
        </w:rPr>
        <w:t>…………………</w:t>
      </w:r>
      <w:r w:rsidRPr="00FA582A">
        <w:rPr>
          <w:bCs/>
          <w:sz w:val="22"/>
          <w:szCs w:val="22"/>
        </w:rPr>
        <w:t>.</w:t>
      </w:r>
    </w:p>
    <w:p w:rsidR="00D109B4" w:rsidRPr="002461BB" w:rsidRDefault="00D109B4" w:rsidP="00D109B4">
      <w:pPr>
        <w:suppressAutoHyphens/>
        <w:jc w:val="both"/>
        <w:rPr>
          <w:sz w:val="22"/>
          <w:szCs w:val="22"/>
        </w:rPr>
      </w:pP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VII Povinnosti smluvních stran</w:t>
      </w:r>
    </w:p>
    <w:p w:rsidR="00DE6F9D" w:rsidRPr="0080109B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Smlouvou o dílo se zhotovitel zavazuje v souladu s ukončeným poptávkovým řízením, na základě kterého byla jeho nabídka vybrána jako nejvýhodnější:</w:t>
      </w:r>
    </w:p>
    <w:p w:rsidR="00DE6F9D" w:rsidRPr="0080109B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řádně provést dílo dle předmětu smlouvy podle podkladů a podmínek této smlouvy;</w:t>
      </w:r>
    </w:p>
    <w:p w:rsidR="00DE6F9D" w:rsidRPr="0080109B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že dílo bude mít jakost uvedenou v technických normách a předpisech včetně předpisů SŽDC; </w:t>
      </w:r>
    </w:p>
    <w:p w:rsidR="00DE6F9D" w:rsidRPr="0080109B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odstranit veškeré jeho vady či nedodělky v souladu s ustanoveními smlouvy.</w:t>
      </w:r>
    </w:p>
    <w:p w:rsidR="00DE6F9D" w:rsidRPr="0080109B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Zhotovitel se zavazuje provést dílo vlastním jménem, na vlastní náklady a odpovědnost.</w:t>
      </w:r>
    </w:p>
    <w:p w:rsidR="00DE6F9D" w:rsidRPr="0080109B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Podpisem smlouvy se objednatel zavazuje</w:t>
      </w:r>
    </w:p>
    <w:p w:rsidR="00DE6F9D" w:rsidRPr="0080109B" w:rsidRDefault="00DE6F9D" w:rsidP="00FA79F6">
      <w:pPr>
        <w:numPr>
          <w:ilvl w:val="0"/>
          <w:numId w:val="11"/>
        </w:numPr>
        <w:spacing w:line="240" w:lineRule="atLeast"/>
        <w:contextualSpacing/>
        <w:jc w:val="both"/>
        <w:rPr>
          <w:sz w:val="22"/>
          <w:szCs w:val="22"/>
        </w:rPr>
      </w:pPr>
      <w:r w:rsidRPr="0080109B">
        <w:rPr>
          <w:sz w:val="22"/>
          <w:szCs w:val="22"/>
        </w:rPr>
        <w:t>převzít od zhotovitele řádně a včas provedené dílo dle předmětu smlouvy bez vad a nedodělků;</w:t>
      </w:r>
    </w:p>
    <w:p w:rsidR="00DE6F9D" w:rsidRPr="0080109B" w:rsidRDefault="00DE6F9D" w:rsidP="00FA79F6">
      <w:pPr>
        <w:numPr>
          <w:ilvl w:val="0"/>
          <w:numId w:val="11"/>
        </w:numPr>
        <w:contextualSpacing/>
        <w:rPr>
          <w:sz w:val="22"/>
          <w:szCs w:val="22"/>
        </w:rPr>
      </w:pPr>
      <w:r w:rsidRPr="0080109B">
        <w:rPr>
          <w:sz w:val="22"/>
          <w:szCs w:val="22"/>
        </w:rPr>
        <w:t>po předání a převzetí díla zaplatit zhotoviteli dohodnutou cenu za provedení díla.</w:t>
      </w:r>
    </w:p>
    <w:p w:rsidR="00A0478F" w:rsidRPr="00DA633C" w:rsidRDefault="00DE6F9D" w:rsidP="00A0478F">
      <w:pPr>
        <w:numPr>
          <w:ilvl w:val="1"/>
          <w:numId w:val="18"/>
        </w:numPr>
        <w:ind w:left="426" w:hanging="426"/>
        <w:contextualSpacing/>
        <w:jc w:val="both"/>
        <w:rPr>
          <w:b/>
          <w:sz w:val="22"/>
          <w:szCs w:val="22"/>
        </w:rPr>
      </w:pPr>
      <w:r w:rsidRPr="0080109B">
        <w:rPr>
          <w:sz w:val="22"/>
          <w:szCs w:val="22"/>
        </w:rPr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lastRenderedPageBreak/>
        <w:t>Smluvní strany se dohodly na tom, že zhotovitel má povinnost poučit své řidiče o nutnosti odstavovat silniční motorová vozidla mimo průjezdný průřez kolejí na místech, která objednatel na požádání u</w:t>
      </w:r>
      <w:r w:rsidRPr="0080109B">
        <w:rPr>
          <w:sz w:val="22"/>
          <w:szCs w:val="22"/>
        </w:rPr>
        <w:t>r</w:t>
      </w:r>
      <w:r w:rsidRPr="0080109B">
        <w:rPr>
          <w:sz w:val="22"/>
          <w:szCs w:val="22"/>
        </w:rPr>
        <w:t>čí, a to i v obvodu organizačních i jiných složek Správy železniční dopravní cesty, státní organizace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 xml:space="preserve">Povinnosti uvedené v odst. 7.4 - 7.5 tohoto článku smlouvy platí i pro </w:t>
      </w:r>
      <w:proofErr w:type="spellStart"/>
      <w:r w:rsidRPr="0080109B">
        <w:rPr>
          <w:sz w:val="22"/>
          <w:szCs w:val="22"/>
        </w:rPr>
        <w:t>podzhotovitele</w:t>
      </w:r>
      <w:proofErr w:type="spellEnd"/>
      <w:r w:rsidRPr="0080109B">
        <w:rPr>
          <w:sz w:val="22"/>
          <w:szCs w:val="22"/>
        </w:rPr>
        <w:t>.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Dostaví-li se vedoucí práce nebo osamělý zaměstnanec zhotovitele k dopravnímu zaměstnanci sjednat podmínky bezpečné práce v provozované dopravní cestě osobně, je jeho povinností se prokázat i d</w:t>
      </w:r>
      <w:r w:rsidRPr="0080109B">
        <w:rPr>
          <w:sz w:val="22"/>
          <w:szCs w:val="22"/>
        </w:rPr>
        <w:t>o</w:t>
      </w:r>
      <w:r w:rsidRPr="0080109B">
        <w:rPr>
          <w:sz w:val="22"/>
          <w:szCs w:val="22"/>
        </w:rPr>
        <w:t>kladem opravňující ke vstupu do provozované železniční dopravní cesty SŽDC.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 xml:space="preserve">Pro naplnění bezpečnostního doporučení je povinností příslušného zaměstnance odborné správy, viz kontaktní údaje uvedené v </w:t>
      </w:r>
      <w:proofErr w:type="spellStart"/>
      <w:r w:rsidRPr="0080109B">
        <w:rPr>
          <w:sz w:val="22"/>
          <w:szCs w:val="22"/>
        </w:rPr>
        <w:t>ust</w:t>
      </w:r>
      <w:proofErr w:type="spellEnd"/>
      <w:r w:rsidRPr="0080109B">
        <w:rPr>
          <w:sz w:val="22"/>
          <w:szCs w:val="22"/>
        </w:rPr>
        <w:t xml:space="preserve">. Čl. I, odst. 1.3 a </w:t>
      </w:r>
      <w:proofErr w:type="spellStart"/>
      <w:r w:rsidRPr="0080109B">
        <w:rPr>
          <w:sz w:val="22"/>
          <w:szCs w:val="22"/>
        </w:rPr>
        <w:t>ust</w:t>
      </w:r>
      <w:proofErr w:type="spellEnd"/>
      <w:r w:rsidRPr="0080109B">
        <w:rPr>
          <w:sz w:val="22"/>
          <w:szCs w:val="22"/>
        </w:rPr>
        <w:t>. Čl. VI odst. 6.1 této smlouvy, který má dané či</w:t>
      </w:r>
      <w:r w:rsidRPr="0080109B">
        <w:rPr>
          <w:sz w:val="22"/>
          <w:szCs w:val="22"/>
        </w:rPr>
        <w:t>n</w:t>
      </w:r>
      <w:r w:rsidRPr="0080109B">
        <w:rPr>
          <w:sz w:val="22"/>
          <w:szCs w:val="22"/>
        </w:rPr>
        <w:t>nosti zhotovitele v gesci, zajistit včasné informování (tj. alespoň den před plánovanou činností) př</w:t>
      </w:r>
      <w:r w:rsidRPr="0080109B">
        <w:rPr>
          <w:sz w:val="22"/>
          <w:szCs w:val="22"/>
        </w:rPr>
        <w:t>í</w:t>
      </w:r>
      <w:r w:rsidRPr="0080109B">
        <w:rPr>
          <w:sz w:val="22"/>
          <w:szCs w:val="22"/>
        </w:rPr>
        <w:t>slušných dopravních zaměstnanců, kteří v daném obvodu organizují drážní dopravu o:</w:t>
      </w:r>
    </w:p>
    <w:p w:rsidR="0091019A" w:rsidRPr="0080109B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plánovaných činnostech zhotovitele (včetně termínů) na provozovaných kolejích (nevylouč</w:t>
      </w:r>
      <w:r w:rsidRPr="0080109B">
        <w:rPr>
          <w:sz w:val="22"/>
          <w:szCs w:val="22"/>
        </w:rPr>
        <w:t>e</w:t>
      </w:r>
      <w:r w:rsidRPr="0080109B">
        <w:rPr>
          <w:sz w:val="22"/>
          <w:szCs w:val="22"/>
        </w:rPr>
        <w:t>ných kolejích), nebo o pohybu v průjezdném průřezu a volném schůdném a manipulačním prostoru provozované koleje,</w:t>
      </w:r>
    </w:p>
    <w:p w:rsidR="0091019A" w:rsidRPr="0080109B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odpovědném zástupci zhotovitele, který plní funkci vedoucího práce, nebo vystupuje jako osamělý zaměstnanec,</w:t>
      </w:r>
    </w:p>
    <w:p w:rsidR="0091019A" w:rsidRPr="0080109B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časové rozmezí, ve kterém se vedoucí práce, nebo osamělý zaměstnanec zhotovitele dopra</w:t>
      </w:r>
      <w:r w:rsidRPr="0080109B">
        <w:rPr>
          <w:sz w:val="22"/>
          <w:szCs w:val="22"/>
        </w:rPr>
        <w:t>v</w:t>
      </w:r>
      <w:r w:rsidRPr="0080109B">
        <w:rPr>
          <w:sz w:val="22"/>
          <w:szCs w:val="22"/>
        </w:rPr>
        <w:t xml:space="preserve">nímu zaměstnanci ohlásí, za účelem sjednání podmínek bezpečnosti </w:t>
      </w:r>
      <w:proofErr w:type="spellStart"/>
      <w:r w:rsidRPr="0080109B">
        <w:rPr>
          <w:sz w:val="22"/>
          <w:szCs w:val="22"/>
        </w:rPr>
        <w:t>prácev</w:t>
      </w:r>
      <w:proofErr w:type="spellEnd"/>
      <w:r w:rsidRPr="0080109B">
        <w:rPr>
          <w:sz w:val="22"/>
          <w:szCs w:val="22"/>
        </w:rPr>
        <w:t xml:space="preserve"> souladu s předpisem SŽDC </w:t>
      </w:r>
      <w:r w:rsidR="005F7434">
        <w:rPr>
          <w:sz w:val="22"/>
          <w:szCs w:val="22"/>
        </w:rPr>
        <w:t>Bp1</w:t>
      </w:r>
      <w:r w:rsidRPr="0080109B">
        <w:rPr>
          <w:sz w:val="22"/>
          <w:szCs w:val="22"/>
        </w:rPr>
        <w:t>.</w:t>
      </w:r>
    </w:p>
    <w:p w:rsidR="0091019A" w:rsidRPr="0080109B" w:rsidRDefault="0091019A" w:rsidP="0091019A">
      <w:pPr>
        <w:keepNext/>
        <w:widowControl w:val="0"/>
        <w:spacing w:before="120"/>
        <w:ind w:left="708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Dopravní zaměstnanec o výše uvedených informací udělá zápis do telefonního zápisníku.</w:t>
      </w:r>
    </w:p>
    <w:p w:rsidR="00FC75ED" w:rsidRDefault="0091019A" w:rsidP="00575831">
      <w:pPr>
        <w:pStyle w:val="Odstavecseseznamem"/>
        <w:keepNext/>
        <w:widowControl w:val="0"/>
        <w:numPr>
          <w:ilvl w:val="1"/>
          <w:numId w:val="18"/>
        </w:numPr>
        <w:spacing w:after="120"/>
        <w:ind w:left="357" w:hanging="357"/>
        <w:contextualSpacing w:val="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Vedoucí práce a osamělý zaměstnanec zhotovitele se před začátkem prací ohlásí příslušnému dopra</w:t>
      </w:r>
      <w:r w:rsidRPr="0080109B">
        <w:rPr>
          <w:sz w:val="22"/>
          <w:szCs w:val="22"/>
        </w:rPr>
        <w:t>v</w:t>
      </w:r>
      <w:r w:rsidRPr="0080109B">
        <w:rPr>
          <w:sz w:val="22"/>
          <w:szCs w:val="22"/>
        </w:rPr>
        <w:t xml:space="preserve">nímu zaměstnanci za účelem sjednání podmínek bezpečnosti práce v provozované dopravní cestě, v souladu s předpisem SŽDC </w:t>
      </w:r>
      <w:r w:rsidR="005F7434">
        <w:rPr>
          <w:sz w:val="22"/>
          <w:szCs w:val="22"/>
        </w:rPr>
        <w:t>Bp1</w:t>
      </w:r>
      <w:r w:rsidRPr="0080109B">
        <w:rPr>
          <w:sz w:val="22"/>
          <w:szCs w:val="22"/>
        </w:rPr>
        <w:t>, a sdělí mu další potřebné údaje, na jejichž základě je oprávněn činnost v provozované koleji (nevyloučené koleji) vykonávat.</w:t>
      </w:r>
    </w:p>
    <w:p w:rsidR="00FC75ED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588" w:hanging="588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FC75ED">
        <w:rPr>
          <w:sz w:val="22"/>
          <w:szCs w:val="22"/>
        </w:rPr>
        <w:t xml:space="preserve"> se zavazuje před zahájením prací na provádění díla zajistit, že jeho osoby, stejně tak jako osoby jeho subdodavatelů, které se budou podílet na provozování a organizování drážní d</w:t>
      </w:r>
      <w:r w:rsidR="00FC75ED" w:rsidRPr="00FC75ED">
        <w:rPr>
          <w:sz w:val="22"/>
          <w:szCs w:val="22"/>
        </w:rPr>
        <w:t>o</w:t>
      </w:r>
      <w:r w:rsidR="00FC75ED" w:rsidRPr="00FC75ED">
        <w:rPr>
          <w:sz w:val="22"/>
          <w:szCs w:val="22"/>
        </w:rPr>
        <w:t>pravy, budou mít zdravotní a odbornou způsobilost vyžadovanou obecně závaznými právními předpisy a interními předpisy objednavatele,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54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FC75ED" w:rsidRPr="00575831">
        <w:rPr>
          <w:sz w:val="22"/>
          <w:szCs w:val="22"/>
        </w:rPr>
        <w:t xml:space="preserve">ovinností </w:t>
      </w:r>
      <w:r>
        <w:rPr>
          <w:sz w:val="22"/>
          <w:szCs w:val="22"/>
        </w:rPr>
        <w:t>zhotovitele</w:t>
      </w:r>
      <w:r w:rsidR="00FC75ED" w:rsidRPr="00575831">
        <w:rPr>
          <w:sz w:val="22"/>
          <w:szCs w:val="22"/>
        </w:rPr>
        <w:t xml:space="preserve"> je zajistit, aby činnosti na dráhách byly prováděny pod přímým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vedením odborně a zdravotně způsobilé osoby, která je povinna se prokázat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platnými doklady způsobilosti, mj. platným Vysvědčením o odborné zkoušce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dle předpisu Zam1, dokladem o zdravotní způsob</w:t>
      </w:r>
      <w:r w:rsidR="00FC75ED" w:rsidRPr="00575831">
        <w:rPr>
          <w:sz w:val="22"/>
          <w:szCs w:val="22"/>
        </w:rPr>
        <w:t>i</w:t>
      </w:r>
      <w:r w:rsidR="00FC75ED" w:rsidRPr="00575831">
        <w:rPr>
          <w:sz w:val="22"/>
          <w:szCs w:val="22"/>
        </w:rPr>
        <w:t>losti apod., a to všem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oprávněným zaměstnancům SŽDC a zaměstnancům a příslušníkům státní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správy České republiky, pokud je jimi vyzvána,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přiměřeně odpovídá za bezpečnost železničního provozu na jím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 xml:space="preserve">rozpracovaném úseku. </w:t>
      </w: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odpovídá za škody vzniklé s jeho zaviněním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SŽDC i ostatním externím subjektům,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před zahájením prací předá odpovědnému zaměstnanci SŽDC jmenovitý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seznam všech osob podílejících se na realizaci díla s platnými doklady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 vstupu do koleje a doloží, že byly prošk</w:t>
      </w:r>
      <w:r w:rsidR="00FC75ED" w:rsidRPr="00575831">
        <w:rPr>
          <w:sz w:val="22"/>
          <w:szCs w:val="22"/>
        </w:rPr>
        <w:t>o</w:t>
      </w:r>
      <w:r w:rsidR="00FC75ED" w:rsidRPr="00575831">
        <w:rPr>
          <w:sz w:val="22"/>
          <w:szCs w:val="22"/>
        </w:rPr>
        <w:t>leny o bezpečnosti práce a mají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odpovídající zdravotní a odbornou způsobilost,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dále v souladu s interními předpisy objednatele zavazuje, že jeho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osoby nebo osoby subdodavatelů, popř. jiných externích subjektů, které budou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vykonávat vedoucího prací, budou mít platné doklady způsobilosti opravňující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tyto osoby provádět činnosti na železniční dopravní cestě. Tuto skutečnost se</w:t>
      </w:r>
      <w:r w:rsidRPr="00575831">
        <w:rPr>
          <w:sz w:val="22"/>
          <w:szCs w:val="22"/>
        </w:rPr>
        <w:t xml:space="preserve"> </w:t>
      </w: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zavazuje objednateli doložit před zahájením prací na provádění díla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předložením kopií předmětných dokladů způsobilosti, pokud tyto doklady již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nepředložil. Pokud d</w:t>
      </w:r>
      <w:r w:rsidR="00FC75ED" w:rsidRPr="00575831">
        <w:rPr>
          <w:sz w:val="22"/>
          <w:szCs w:val="22"/>
        </w:rPr>
        <w:t>o</w:t>
      </w:r>
      <w:r w:rsidR="00FC75ED" w:rsidRPr="00575831">
        <w:rPr>
          <w:sz w:val="22"/>
          <w:szCs w:val="22"/>
        </w:rPr>
        <w:t>klady doložil, prokáže jejich aktualizaci,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aby všechny fyzické osoby, které se budou při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provádění díla poh</w:t>
      </w:r>
      <w:r w:rsidR="00FC75ED" w:rsidRPr="00575831">
        <w:rPr>
          <w:sz w:val="22"/>
          <w:szCs w:val="22"/>
        </w:rPr>
        <w:t>y</w:t>
      </w:r>
      <w:r w:rsidR="00FC75ED" w:rsidRPr="00575831">
        <w:rPr>
          <w:sz w:val="22"/>
          <w:szCs w:val="22"/>
        </w:rPr>
        <w:t>bovat na dráze nebo v obvodu dráhy na místech veřejnosti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nepřístupných, měly v souladu s obecně závaznými právními předpisy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a interními předpisy objednatele povolení pro vstup do těchto prostor.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Vydávajícím subjektem je Generální ředitelství SŽDC, odbor krizového řízení.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Povolení se vydává dle předpisu SŽDC Ob1,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zavazuje, že fyzické osoby (dle předchozí odrážky) splní požadavky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 xml:space="preserve">na odbornou </w:t>
      </w:r>
      <w:r w:rsidR="00FC75ED" w:rsidRPr="00575831">
        <w:rPr>
          <w:sz w:val="22"/>
          <w:szCs w:val="22"/>
        </w:rPr>
        <w:lastRenderedPageBreak/>
        <w:t>způsobilost dle předpisu Zam1, v platném znění,</w:t>
      </w:r>
    </w:p>
    <w:p w:rsidR="00575831" w:rsidRP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 w:rsidRPr="00575831"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že všechny fyzické nebo právnické osoby, které se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podílet na provádění díla a budou přitom provozovat drážní dopravu,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mít s příslušným provozovatelem dráhy uzavřenu smlouvu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 provozování drážní dopravy a budou splňovat i další povinnosti vyžad</w:t>
      </w:r>
      <w:r w:rsidR="00FC75ED" w:rsidRPr="00575831">
        <w:rPr>
          <w:sz w:val="22"/>
          <w:szCs w:val="22"/>
        </w:rPr>
        <w:t>o</w:t>
      </w:r>
      <w:r w:rsidR="00FC75ED" w:rsidRPr="00575831">
        <w:rPr>
          <w:sz w:val="22"/>
          <w:szCs w:val="22"/>
        </w:rPr>
        <w:t>vané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obecně závaznými právními předpisy,</w:t>
      </w:r>
      <w:r w:rsidRPr="00575831">
        <w:rPr>
          <w:sz w:val="22"/>
          <w:szCs w:val="22"/>
        </w:rPr>
        <w:t xml:space="preserve"> </w:t>
      </w:r>
    </w:p>
    <w:p w:rsidR="00575831" w:rsidRP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490"/>
        </w:tabs>
        <w:spacing w:after="120"/>
        <w:ind w:left="532" w:hanging="532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že všechny fyzické nebo právnické osoby, které se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podílet na provádění díla, budou dodržovat znění předpisu SŽDC Bp1Předpis o bezpečnosti a ochraně zdraví při práci, v platném znění,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560" w:hanging="494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před zahájením prací na provádění díla zajistit, že jeho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osoby a osoby su</w:t>
      </w:r>
      <w:r w:rsidR="00FC75ED" w:rsidRPr="00575831">
        <w:rPr>
          <w:sz w:val="22"/>
          <w:szCs w:val="22"/>
        </w:rPr>
        <w:t>b</w:t>
      </w:r>
      <w:r w:rsidR="00FC75ED" w:rsidRPr="00575831">
        <w:rPr>
          <w:sz w:val="22"/>
          <w:szCs w:val="22"/>
        </w:rPr>
        <w:t>dodavatelů, které se budou podílet na provádění díla,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prokazatelně seznámeny s aktuálním zněním tohoto předpisu,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42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P</w:t>
      </w:r>
      <w:r w:rsidR="00FC75ED" w:rsidRPr="00575831">
        <w:rPr>
          <w:sz w:val="22"/>
          <w:szCs w:val="22"/>
        </w:rPr>
        <w:t>řed zahájením prací si oprávněný zástupce SŽDC prokazatelně vymění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</w:t>
      </w:r>
      <w:r>
        <w:rPr>
          <w:sz w:val="22"/>
          <w:szCs w:val="22"/>
        </w:rPr>
        <w:t>e</w:t>
      </w:r>
      <w:r w:rsidR="00FC75ED" w:rsidRPr="00575831">
        <w:rPr>
          <w:sz w:val="22"/>
          <w:szCs w:val="22"/>
        </w:rPr>
        <w:t xml:space="preserve"> </w:t>
      </w:r>
      <w:r>
        <w:rPr>
          <w:sz w:val="22"/>
          <w:szCs w:val="22"/>
        </w:rPr>
        <w:t>zhotovitelem</w:t>
      </w:r>
      <w:r w:rsidR="00FC75ED" w:rsidRPr="00575831">
        <w:rPr>
          <w:sz w:val="22"/>
          <w:szCs w:val="22"/>
        </w:rPr>
        <w:t xml:space="preserve"> písemně informace o rizicích a přijatých opatřeních k ochraně před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jejich působením,</w:t>
      </w:r>
    </w:p>
    <w:p w:rsidR="00FC75ED" w:rsidRP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42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že všechny fyzické nebo právnické osoby, které se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pohybovat s jeho vědomím v provozované dopravní cestě, byly před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zahájením směny seznámeny s podmínkami výkonu práce na pracovišti,</w:t>
      </w:r>
    </w:p>
    <w:p w:rsidR="00D109B4" w:rsidRPr="00D109B4" w:rsidRDefault="00D109B4" w:rsidP="00575831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Účastníci se dohodli na pravomoci objednatele podrobit osobu právě provádějící pro zhotovitele dílo či jeho část (dále jen „Zaměstnanec“) dle této smlouvy v  a na místech, k nimž má objednatel jakýk</w:t>
      </w:r>
      <w:r w:rsidRPr="00D109B4">
        <w:rPr>
          <w:rFonts w:ascii="Times New Roman" w:hAnsi="Times New Roman" w:cs="Times New Roman"/>
          <w:sz w:val="22"/>
          <w:szCs w:val="22"/>
        </w:rPr>
        <w:t>o</w:t>
      </w:r>
      <w:r w:rsidRPr="00D109B4">
        <w:rPr>
          <w:rFonts w:ascii="Times New Roman" w:hAnsi="Times New Roman" w:cs="Times New Roman"/>
          <w:sz w:val="22"/>
          <w:szCs w:val="22"/>
        </w:rPr>
        <w:t xml:space="preserve">li právní titul k jejich užívání, zkoušce na přítomnost alkoholu v dechu. </w:t>
      </w:r>
    </w:p>
    <w:p w:rsidR="00D109B4" w:rsidRPr="00D109B4" w:rsidRDefault="00D109B4" w:rsidP="00575831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 xml:space="preserve">Zhotovitel je povinen zajistit, aby Zaměstnanec takovou zkoušku dle odst. </w:t>
      </w:r>
      <w:r w:rsidR="00FA582A">
        <w:rPr>
          <w:rFonts w:ascii="Times New Roman" w:hAnsi="Times New Roman" w:cs="Times New Roman"/>
          <w:sz w:val="22"/>
          <w:szCs w:val="22"/>
        </w:rPr>
        <w:t>7.22</w:t>
      </w:r>
      <w:r w:rsidRPr="00D109B4">
        <w:rPr>
          <w:rFonts w:ascii="Times New Roman" w:hAnsi="Times New Roman" w:cs="Times New Roman"/>
          <w:sz w:val="22"/>
          <w:szCs w:val="22"/>
        </w:rPr>
        <w:t>) strpěl.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Pro případ, že Zaměstnanec odmítne podrobit se zkoušce na přítomnost alkoholu v dechu, je zhotov</w:t>
      </w:r>
      <w:r w:rsidRPr="00D109B4">
        <w:rPr>
          <w:rFonts w:ascii="Times New Roman" w:hAnsi="Times New Roman" w:cs="Times New Roman"/>
          <w:sz w:val="22"/>
          <w:szCs w:val="22"/>
        </w:rPr>
        <w:t>i</w:t>
      </w:r>
      <w:r w:rsidRPr="00D109B4">
        <w:rPr>
          <w:rFonts w:ascii="Times New Roman" w:hAnsi="Times New Roman" w:cs="Times New Roman"/>
          <w:sz w:val="22"/>
          <w:szCs w:val="22"/>
        </w:rPr>
        <w:t>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 xml:space="preserve">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V případě, že Zaměstnanec pod vlivem alkoholu či jiných návykových látek způsobí objednateli škodu, je povinen ji zhotovitel nahradit.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 xml:space="preserve">Tímto ujednáním není sjednána povinnost objednatele provádět zkoušky na přítomnost alkoholu v dechu Zaměstnanců, nýbrž toliko jeho právo. 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Dle tohoto ujednání je objednatel oprávněn provádět i zkoušky, zda Zaměstnanec je pod vlivem n</w:t>
      </w:r>
      <w:r w:rsidRPr="00D109B4">
        <w:rPr>
          <w:rFonts w:ascii="Times New Roman" w:hAnsi="Times New Roman" w:cs="Times New Roman"/>
          <w:sz w:val="22"/>
          <w:szCs w:val="22"/>
        </w:rPr>
        <w:t>á</w:t>
      </w:r>
      <w:r w:rsidRPr="00D109B4">
        <w:rPr>
          <w:rFonts w:ascii="Times New Roman" w:hAnsi="Times New Roman" w:cs="Times New Roman"/>
          <w:sz w:val="22"/>
          <w:szCs w:val="22"/>
        </w:rPr>
        <w:t>vykové látky, a to pomocí slinného testu.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V případě, že výsledek výše uvedených testů určí, že Zaměstnanec je pod vlivem alkoholu či jiné návykové látky, je dodavatel povinen uhradit objednateli náklady provedení takového testu.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VIII Záruka za dílo</w:t>
      </w:r>
    </w:p>
    <w:p w:rsidR="00DE6F9D" w:rsidRPr="00C8399B" w:rsidRDefault="00DE6F9D" w:rsidP="00D109B4">
      <w:pPr>
        <w:pStyle w:val="Odstavecseseznamem"/>
        <w:numPr>
          <w:ilvl w:val="1"/>
          <w:numId w:val="29"/>
        </w:numPr>
        <w:suppressAutoHyphens/>
        <w:spacing w:after="120"/>
        <w:ind w:left="357" w:hanging="357"/>
        <w:contextualSpacing w:val="0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Zhotovitel poskytuje záruku</w:t>
      </w:r>
      <w:r w:rsidR="005834B4">
        <w:rPr>
          <w:spacing w:val="-2"/>
          <w:sz w:val="22"/>
          <w:szCs w:val="22"/>
        </w:rPr>
        <w:t xml:space="preserve"> za jakost v záruční době</w:t>
      </w:r>
      <w:r w:rsidRPr="00C8399B">
        <w:rPr>
          <w:spacing w:val="-2"/>
          <w:sz w:val="22"/>
          <w:szCs w:val="22"/>
        </w:rPr>
        <w:t xml:space="preserve"> </w:t>
      </w:r>
      <w:r w:rsidR="006D269F">
        <w:rPr>
          <w:spacing w:val="-2"/>
          <w:sz w:val="22"/>
          <w:szCs w:val="22"/>
        </w:rPr>
        <w:t>24 měsíců</w:t>
      </w:r>
      <w:r w:rsidR="008E49BD" w:rsidRPr="00C8399B">
        <w:rPr>
          <w:spacing w:val="-2"/>
          <w:sz w:val="22"/>
          <w:szCs w:val="22"/>
        </w:rPr>
        <w:t xml:space="preserve"> </w:t>
      </w:r>
      <w:r w:rsidRPr="00C8399B">
        <w:rPr>
          <w:spacing w:val="-2"/>
          <w:sz w:val="22"/>
          <w:szCs w:val="22"/>
        </w:rPr>
        <w:t>(viz. Nabídka zhotovitele).</w:t>
      </w:r>
    </w:p>
    <w:p w:rsidR="009141A0" w:rsidRPr="003D5CDD" w:rsidRDefault="008F13DA" w:rsidP="00D109B4">
      <w:pPr>
        <w:pStyle w:val="Odstavecseseznamem"/>
        <w:numPr>
          <w:ilvl w:val="1"/>
          <w:numId w:val="29"/>
        </w:numPr>
        <w:suppressAutoHyphens/>
        <w:spacing w:after="120"/>
        <w:ind w:left="357" w:hanging="357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 xml:space="preserve">Zhotovitel odpovídá za to, že dílo bude </w:t>
      </w:r>
      <w:r w:rsidR="005834B4" w:rsidRPr="003D5CDD">
        <w:rPr>
          <w:spacing w:val="-2"/>
          <w:sz w:val="22"/>
          <w:szCs w:val="22"/>
        </w:rPr>
        <w:t xml:space="preserve">v okamžiku jeho předání a převzetí objednatelem a také </w:t>
      </w:r>
      <w:r w:rsidRPr="003D5CDD">
        <w:rPr>
          <w:spacing w:val="-2"/>
          <w:sz w:val="22"/>
          <w:szCs w:val="22"/>
        </w:rPr>
        <w:t xml:space="preserve">po celou záruční dobu bez vad, </w:t>
      </w:r>
      <w:r w:rsidR="005834B4" w:rsidRPr="003D5CDD">
        <w:rPr>
          <w:spacing w:val="-2"/>
          <w:sz w:val="22"/>
          <w:szCs w:val="22"/>
        </w:rPr>
        <w:t xml:space="preserve">bude způsobilé k užívání, ke kterému je svou povahou určen, a </w:t>
      </w:r>
      <w:r w:rsidRPr="003D5CDD">
        <w:rPr>
          <w:spacing w:val="-2"/>
          <w:sz w:val="22"/>
          <w:szCs w:val="22"/>
        </w:rPr>
        <w:t xml:space="preserve">bude mít vlastnosti stanovené v zadávací dokumentaci, této smlouvě, Technických kvalitativních podmínkách staveb státních drah, v platném znění, OP, i </w:t>
      </w:r>
      <w:r w:rsidR="009141A0" w:rsidRPr="003D5CDD">
        <w:rPr>
          <w:spacing w:val="-2"/>
          <w:sz w:val="22"/>
          <w:szCs w:val="22"/>
        </w:rPr>
        <w:t>dané obchodními zvy</w:t>
      </w:r>
      <w:r w:rsidRPr="003D5CDD">
        <w:rPr>
          <w:spacing w:val="-2"/>
          <w:sz w:val="22"/>
          <w:szCs w:val="22"/>
        </w:rPr>
        <w:t>klostmi</w:t>
      </w:r>
      <w:r w:rsidR="009141A0" w:rsidRPr="003D5CDD">
        <w:rPr>
          <w:spacing w:val="-2"/>
          <w:sz w:val="22"/>
          <w:szCs w:val="22"/>
        </w:rPr>
        <w:t xml:space="preserve"> a bude odpovídat všem příslušným právním předpisům, zejména technickým normám, které se na něj vztahovaly v době jeho zhotovení. </w:t>
      </w:r>
    </w:p>
    <w:p w:rsidR="000E164F" w:rsidRPr="003D5CDD" w:rsidRDefault="000E164F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Zhotovitel též podle zákonných předpisů odpovídá za skryté vady díla.</w:t>
      </w:r>
    </w:p>
    <w:p w:rsidR="008F13DA" w:rsidRPr="003D5CDD" w:rsidRDefault="009141A0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 xml:space="preserve">Záruční doba počíná běžet od okamžiku </w:t>
      </w:r>
      <w:r w:rsidR="005834B4" w:rsidRPr="003D5CDD">
        <w:rPr>
          <w:spacing w:val="-2"/>
          <w:sz w:val="22"/>
          <w:szCs w:val="22"/>
        </w:rPr>
        <w:t>jeho předání a převzetí</w:t>
      </w:r>
      <w:r w:rsidRPr="003D5CDD">
        <w:rPr>
          <w:spacing w:val="-2"/>
          <w:sz w:val="22"/>
          <w:szCs w:val="22"/>
        </w:rPr>
        <w:t>.</w:t>
      </w:r>
      <w:r w:rsidR="008F13DA" w:rsidRPr="003D5CDD">
        <w:rPr>
          <w:spacing w:val="-2"/>
          <w:sz w:val="22"/>
          <w:szCs w:val="22"/>
        </w:rPr>
        <w:t xml:space="preserve"> </w:t>
      </w:r>
    </w:p>
    <w:p w:rsidR="000E164F" w:rsidRPr="003D5CDD" w:rsidRDefault="000E164F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lastRenderedPageBreak/>
        <w:t>Objednatel je oprávněn kdykoliv v průběhu záruční doby požadovat po zhotoviteli odstranění zjištěných vad díla. Zhotovitel se zároveň zavazuje tyto vady bezplatně odstranit bezodkladně po jejich nahlášení v době nezbytně nutné pro jejich odstranění.</w:t>
      </w:r>
    </w:p>
    <w:p w:rsidR="00FE1B2B" w:rsidRDefault="009141A0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V případě vad díla budou smluvní strany postupovat dle o</w:t>
      </w:r>
      <w:r w:rsidR="000E164F" w:rsidRPr="003D5CDD">
        <w:rPr>
          <w:spacing w:val="-2"/>
          <w:sz w:val="22"/>
          <w:szCs w:val="22"/>
        </w:rPr>
        <w:t>becných právních předpisů a OP</w:t>
      </w:r>
      <w:r w:rsidRPr="003D5CDD">
        <w:rPr>
          <w:spacing w:val="-2"/>
          <w:sz w:val="22"/>
          <w:szCs w:val="22"/>
        </w:rPr>
        <w:t>.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IX Smluvní pokuty (sankce)</w:t>
      </w:r>
    </w:p>
    <w:p w:rsidR="00DA633C" w:rsidRPr="006A0C7A" w:rsidRDefault="00DA633C" w:rsidP="001E2677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  <w:sz w:val="22"/>
          <w:szCs w:val="22"/>
        </w:rPr>
      </w:pPr>
      <w:r w:rsidRPr="006A0C7A">
        <w:rPr>
          <w:spacing w:val="-2"/>
          <w:sz w:val="22"/>
          <w:szCs w:val="22"/>
        </w:rPr>
        <w:t>V případě, že zhotovitel neuhradí smluvní pokutu ve stanoveném termínu, vzniká objednateli právo na provedení jednostranného zápočtu pohledávky.</w:t>
      </w:r>
    </w:p>
    <w:p w:rsidR="00DA633C" w:rsidRPr="00C8399B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Smluvní pokutu lze v každém jednotlivém případě uložit i opakovaně. </w:t>
      </w:r>
    </w:p>
    <w:p w:rsidR="00DA633C" w:rsidRPr="006A0C7A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  <w:sz w:val="22"/>
          <w:szCs w:val="22"/>
        </w:rPr>
      </w:pPr>
      <w:r w:rsidRPr="006A0C7A">
        <w:rPr>
          <w:spacing w:val="-2"/>
          <w:sz w:val="22"/>
          <w:szCs w:val="22"/>
        </w:rPr>
        <w:t>V případě, že zhotovitel poruší kteroukoliv z povinností uvedených v </w:t>
      </w:r>
      <w:proofErr w:type="spellStart"/>
      <w:r w:rsidRPr="006A0C7A">
        <w:rPr>
          <w:spacing w:val="-2"/>
          <w:sz w:val="22"/>
          <w:szCs w:val="22"/>
        </w:rPr>
        <w:t>ust</w:t>
      </w:r>
      <w:proofErr w:type="spellEnd"/>
      <w:r w:rsidRPr="006A0C7A">
        <w:rPr>
          <w:spacing w:val="-2"/>
          <w:sz w:val="22"/>
          <w:szCs w:val="22"/>
        </w:rPr>
        <w:t>. Čl. VII, odst. 7. 4., a odst. 7.5. Smlouvy,</w:t>
      </w:r>
      <w:r w:rsidR="006A0C7A" w:rsidRPr="006A0C7A">
        <w:rPr>
          <w:spacing w:val="-2"/>
          <w:sz w:val="22"/>
          <w:szCs w:val="22"/>
        </w:rPr>
        <w:t xml:space="preserve"> </w:t>
      </w:r>
      <w:r w:rsidRPr="006A0C7A">
        <w:rPr>
          <w:spacing w:val="-2"/>
          <w:sz w:val="22"/>
          <w:szCs w:val="22"/>
        </w:rPr>
        <w:t>je povinen zaplatit objednateli smluvní pokutu ve výši 1000,-- Kč.</w:t>
      </w:r>
    </w:p>
    <w:p w:rsidR="00DA633C" w:rsidRPr="00C8399B" w:rsidRDefault="00DA633C" w:rsidP="00DA633C">
      <w:pPr>
        <w:suppressAutoHyphens/>
        <w:spacing w:after="120"/>
        <w:ind w:left="426" w:hanging="426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</w:t>
      </w:r>
      <w:r w:rsidR="001E2677">
        <w:rPr>
          <w:spacing w:val="-2"/>
          <w:sz w:val="22"/>
          <w:szCs w:val="22"/>
        </w:rPr>
        <w:t>4</w:t>
      </w:r>
      <w:r w:rsidRPr="00C8399B">
        <w:rPr>
          <w:spacing w:val="-2"/>
          <w:sz w:val="22"/>
          <w:szCs w:val="22"/>
        </w:rPr>
        <w:t>.  V případě nedodání potřebných dokladů (např. stav. deníků svař. deníku apod.) nebo nezajištění obecných zásad stanovených zadavatelem při předávce díla, bude uplatněna smluvní pokuta ve výši 1% z fakturované částky za každý týden z prodlení.</w:t>
      </w:r>
    </w:p>
    <w:p w:rsidR="00DA633C" w:rsidRPr="00C8399B" w:rsidRDefault="001E2677" w:rsidP="00DA633C">
      <w:pPr>
        <w:suppressAutoHyphens/>
        <w:spacing w:after="120"/>
        <w:ind w:left="406" w:hanging="406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9.5</w:t>
      </w:r>
      <w:r w:rsidR="00DA633C" w:rsidRPr="00C8399B">
        <w:rPr>
          <w:spacing w:val="-2"/>
          <w:sz w:val="22"/>
          <w:szCs w:val="22"/>
        </w:rPr>
        <w:t>. V případě pozdního nastoupení k výkonu práce v dohodnutém termínu zhotovitel uhradí objednateli smluvní pokutu ve výši 1000,-Kč (slovy jeden tisíc korun českých) za každý den prodlení.</w:t>
      </w:r>
    </w:p>
    <w:p w:rsidR="00DA633C" w:rsidRPr="00C8399B" w:rsidRDefault="001E2677" w:rsidP="00DA633C">
      <w:pPr>
        <w:suppressAutoHyphens/>
        <w:spacing w:after="120"/>
        <w:ind w:left="364" w:hanging="36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9.6</w:t>
      </w:r>
      <w:r w:rsidR="00DA633C" w:rsidRPr="00C8399B">
        <w:rPr>
          <w:spacing w:val="-2"/>
          <w:sz w:val="22"/>
          <w:szCs w:val="22"/>
        </w:rPr>
        <w:t>. V případě prodlení zhotovitele s předáním řádně provedeného díla, příp. části díla v termínu a za podmínek stanovených smlouvou o dílo a jejími přílohami je zhotovitel povinen uhradit objednateli smluvní pokutu ve výši 1000,-Kč (slovy jeden tisíc korun českých) za každý započatý den prodlení následující dnu dohodnutého a potvrzeného termínu předání díla oběma smluvními stranami.</w:t>
      </w:r>
    </w:p>
    <w:p w:rsidR="00DA633C" w:rsidRPr="00C8399B" w:rsidRDefault="001E2677" w:rsidP="00DA633C">
      <w:pPr>
        <w:suppressAutoHyphens/>
        <w:spacing w:after="120"/>
        <w:ind w:left="350" w:hanging="35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9.7</w:t>
      </w:r>
      <w:r w:rsidR="00DA633C" w:rsidRPr="00C8399B">
        <w:rPr>
          <w:spacing w:val="-2"/>
          <w:sz w:val="22"/>
          <w:szCs w:val="22"/>
        </w:rPr>
        <w:t>. V případě nedodání požadované dokumentace, bude uplatněna smluvní pokuta ve výši 1% z fakturované částky za každý týden z prodlení.</w:t>
      </w:r>
    </w:p>
    <w:p w:rsidR="00DA633C" w:rsidRPr="00C8399B" w:rsidRDefault="001E2677" w:rsidP="00DA633C">
      <w:pPr>
        <w:suppressAutoHyphens/>
        <w:spacing w:after="120"/>
        <w:ind w:left="504" w:hanging="50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9.8</w:t>
      </w:r>
      <w:r w:rsidR="00DA633C" w:rsidRPr="00C8399B">
        <w:rPr>
          <w:spacing w:val="-2"/>
          <w:sz w:val="22"/>
          <w:szCs w:val="22"/>
        </w:rPr>
        <w:t>. Zhotovitel je povinen nahradit objednateli jím způsobenou škodu včetně ušlého zisku. Při posuzování odpovědnosti za škodu a jejich náhrad bude postupováno podle příslušných ustanovení ob</w:t>
      </w:r>
      <w:r w:rsidR="00C8399B" w:rsidRPr="00C8399B">
        <w:rPr>
          <w:spacing w:val="-2"/>
          <w:sz w:val="22"/>
          <w:szCs w:val="22"/>
        </w:rPr>
        <w:t>čanské</w:t>
      </w:r>
      <w:r w:rsidR="00DA633C" w:rsidRPr="00C8399B">
        <w:rPr>
          <w:spacing w:val="-2"/>
          <w:sz w:val="22"/>
          <w:szCs w:val="22"/>
        </w:rPr>
        <w:t>ho zákoníku.</w:t>
      </w:r>
    </w:p>
    <w:p w:rsidR="00DA633C" w:rsidRPr="00C8399B" w:rsidRDefault="001E2677" w:rsidP="00DA633C">
      <w:pPr>
        <w:suppressAutoHyphens/>
        <w:spacing w:after="120"/>
        <w:ind w:left="462" w:hanging="46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9.9</w:t>
      </w:r>
      <w:r w:rsidR="00DA633C" w:rsidRPr="00C8399B">
        <w:rPr>
          <w:spacing w:val="-2"/>
          <w:sz w:val="22"/>
          <w:szCs w:val="22"/>
        </w:rPr>
        <w:t>. Na základě dohody smluvních stran se zhotovitel zavazuje zaplatit objednateli dohodnutou smluvní pokutu v případech a ve výši jak je uvedeno v této smlouvě o dílo a OP.</w:t>
      </w:r>
    </w:p>
    <w:p w:rsidR="00DA633C" w:rsidRPr="003D5CDD" w:rsidRDefault="00DA633C" w:rsidP="00DA633C">
      <w:pPr>
        <w:suppressAutoHyphens/>
        <w:spacing w:after="120"/>
        <w:ind w:left="476" w:hanging="476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9.1</w:t>
      </w:r>
      <w:r w:rsidR="001E2677">
        <w:rPr>
          <w:spacing w:val="-2"/>
          <w:sz w:val="22"/>
          <w:szCs w:val="22"/>
        </w:rPr>
        <w:t>0</w:t>
      </w:r>
      <w:r w:rsidRPr="00C8399B">
        <w:rPr>
          <w:spacing w:val="-2"/>
          <w:sz w:val="22"/>
          <w:szCs w:val="22"/>
        </w:rPr>
        <w:t xml:space="preserve">. </w:t>
      </w:r>
      <w:r w:rsidRPr="003D5CDD">
        <w:rPr>
          <w:spacing w:val="-2"/>
          <w:sz w:val="22"/>
          <w:szCs w:val="22"/>
        </w:rPr>
        <w:t>Zaplacením smluvní pokuty není dotčen nárok na náhradu škody ani povinnost zhotovitele splnit převzatý závazek.</w:t>
      </w:r>
    </w:p>
    <w:p w:rsidR="00C8399B" w:rsidRPr="003D5CDD" w:rsidRDefault="001E2677" w:rsidP="00DA633C">
      <w:pPr>
        <w:suppressAutoHyphens/>
        <w:spacing w:after="120"/>
        <w:ind w:left="476" w:hanging="476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9.11</w:t>
      </w:r>
      <w:r w:rsidR="00C8399B" w:rsidRPr="003D5CDD">
        <w:rPr>
          <w:spacing w:val="-2"/>
          <w:sz w:val="22"/>
          <w:szCs w:val="22"/>
        </w:rPr>
        <w:t>. V případě, že objednateli vznikne na jeho majetku v souvislosti s výskytem vad na zhotoveném díle následná škoda, odpovídá zhotovitel objednateli i za tuto škodu.</w:t>
      </w:r>
    </w:p>
    <w:p w:rsidR="00DA633C" w:rsidRDefault="001E2677" w:rsidP="00DA633C">
      <w:pPr>
        <w:suppressAutoHyphens/>
        <w:spacing w:after="120"/>
        <w:ind w:left="462" w:hanging="46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9.12</w:t>
      </w:r>
      <w:r w:rsidR="00DA633C" w:rsidRPr="003D5CDD">
        <w:rPr>
          <w:spacing w:val="-2"/>
          <w:sz w:val="22"/>
          <w:szCs w:val="22"/>
        </w:rPr>
        <w:t>. V případě, že zhotovitel neodstraní reklamovanou vadu ve lhůtě 14 dnů nebo ve lhůtě dohodnuté s objednatelem, zavazuje se zhotovitel zaplatit další smluvní pokutu ve výši 2% z ceny díla a to za každý případ (tj. takovou vadu).</w:t>
      </w:r>
    </w:p>
    <w:p w:rsidR="00DA633C" w:rsidRPr="003D5CDD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3D5CDD">
        <w:rPr>
          <w:b/>
          <w:spacing w:val="-3"/>
          <w:sz w:val="30"/>
        </w:rPr>
        <w:t>Čl. X Ostatní ujednání</w:t>
      </w:r>
    </w:p>
    <w:p w:rsidR="00DE6F9D" w:rsidRPr="003D5CD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Smluvní strany se dohodly na tom, že odstoupením od této smlouvy nezaniká odpovědnost zhotovitele</w:t>
      </w:r>
      <w:r w:rsidR="009B3E12" w:rsidRPr="003D5CDD">
        <w:rPr>
          <w:sz w:val="22"/>
          <w:szCs w:val="22"/>
        </w:rPr>
        <w:t xml:space="preserve"> </w:t>
      </w:r>
      <w:r w:rsidRPr="003D5CDD">
        <w:rPr>
          <w:sz w:val="22"/>
          <w:szCs w:val="22"/>
        </w:rPr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DD4DFB" w:rsidRPr="003D5CDD">
        <w:rPr>
          <w:sz w:val="22"/>
          <w:szCs w:val="22"/>
        </w:rPr>
        <w:t>dle</w:t>
      </w:r>
      <w:r w:rsidRPr="003D5CDD">
        <w:rPr>
          <w:sz w:val="22"/>
          <w:szCs w:val="22"/>
        </w:rPr>
        <w:t xml:space="preserve"> </w:t>
      </w:r>
      <w:r w:rsidR="00DD4DFB" w:rsidRPr="003D5CDD">
        <w:rPr>
          <w:sz w:val="22"/>
          <w:szCs w:val="22"/>
        </w:rPr>
        <w:t>o</w:t>
      </w:r>
      <w:r w:rsidRPr="003D5CDD">
        <w:rPr>
          <w:sz w:val="22"/>
          <w:szCs w:val="22"/>
        </w:rPr>
        <w:t>b</w:t>
      </w:r>
      <w:r w:rsidR="00DD4DFB" w:rsidRPr="003D5CDD">
        <w:rPr>
          <w:sz w:val="22"/>
          <w:szCs w:val="22"/>
        </w:rPr>
        <w:t>čanské</w:t>
      </w:r>
      <w:r w:rsidRPr="003D5CDD">
        <w:rPr>
          <w:sz w:val="22"/>
          <w:szCs w:val="22"/>
        </w:rPr>
        <w:t>ho zákoníku.</w:t>
      </w:r>
    </w:p>
    <w:p w:rsidR="00DE6F9D" w:rsidRPr="003D5CD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3D5CDD" w:rsidRDefault="00DE6F9D" w:rsidP="00A0478F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lastRenderedPageBreak/>
        <w:t xml:space="preserve">V případě, že zhotovitel bude chtít zajistit některé práce </w:t>
      </w:r>
      <w:proofErr w:type="spellStart"/>
      <w:r w:rsidRPr="003D5CDD">
        <w:rPr>
          <w:spacing w:val="-2"/>
          <w:sz w:val="22"/>
          <w:szCs w:val="22"/>
        </w:rPr>
        <w:t>podzhotoviteli</w:t>
      </w:r>
      <w:proofErr w:type="spellEnd"/>
      <w:r w:rsidRPr="003D5CDD">
        <w:rPr>
          <w:spacing w:val="-2"/>
          <w:sz w:val="22"/>
          <w:szCs w:val="22"/>
        </w:rPr>
        <w:t xml:space="preserve">, které neuvedl v nabídce, případně nedodal kvalifikační předpoklady </w:t>
      </w:r>
      <w:proofErr w:type="spellStart"/>
      <w:r w:rsidRPr="003D5CDD">
        <w:rPr>
          <w:spacing w:val="-2"/>
          <w:sz w:val="22"/>
          <w:szCs w:val="22"/>
        </w:rPr>
        <w:t>podzhotovitelů</w:t>
      </w:r>
      <w:proofErr w:type="spellEnd"/>
      <w:r w:rsidRPr="003D5CDD">
        <w:rPr>
          <w:spacing w:val="-2"/>
          <w:sz w:val="22"/>
          <w:szCs w:val="22"/>
        </w:rPr>
        <w:t xml:space="preserve"> před uzavřením této smlouvy, musí takto učinit před samotnými pracemi těchto </w:t>
      </w:r>
      <w:proofErr w:type="spellStart"/>
      <w:r w:rsidRPr="003D5CDD">
        <w:rPr>
          <w:spacing w:val="-2"/>
          <w:sz w:val="22"/>
          <w:szCs w:val="22"/>
        </w:rPr>
        <w:t>podzhotovitelů</w:t>
      </w:r>
      <w:proofErr w:type="spellEnd"/>
      <w:r w:rsidRPr="003D5CDD">
        <w:rPr>
          <w:spacing w:val="-2"/>
          <w:sz w:val="22"/>
          <w:szCs w:val="22"/>
        </w:rPr>
        <w:t>.</w:t>
      </w:r>
    </w:p>
    <w:p w:rsidR="00DE6F9D" w:rsidRPr="003D5CD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Zhotovitel se zavazuje nepostoupit své pohledávky a závazky plynoucí z této smlouvy třetím osobám bez předchozího písemného souhlasu objednatele.</w:t>
      </w:r>
    </w:p>
    <w:p w:rsidR="004B0EC9" w:rsidRDefault="00DE6F9D" w:rsidP="00DB0CAB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Předání staveniště zhotoviteli proběhne nejpozději pět dní po oboustranném podpisu této smlouvy.</w:t>
      </w:r>
    </w:p>
    <w:p w:rsidR="00DA633C" w:rsidRPr="003D5CDD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3D5CDD">
        <w:rPr>
          <w:b/>
          <w:spacing w:val="-3"/>
          <w:sz w:val="30"/>
        </w:rPr>
        <w:t>Čl. XI Závěrečná ustanovení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Tato smlouva nabývá účinnosti dnem jejího podpisu oběma smluvními stranami.</w:t>
      </w:r>
    </w:p>
    <w:p w:rsidR="00DE6F9D" w:rsidRPr="003D5CDD" w:rsidRDefault="00DE6F9D" w:rsidP="00DE6F9D">
      <w:pPr>
        <w:numPr>
          <w:ilvl w:val="0"/>
          <w:numId w:val="16"/>
        </w:numPr>
        <w:suppressAutoHyphens/>
        <w:spacing w:before="120" w:after="120"/>
        <w:ind w:left="425" w:hanging="425"/>
        <w:contextualSpacing/>
        <w:jc w:val="both"/>
        <w:rPr>
          <w:sz w:val="22"/>
          <w:szCs w:val="22"/>
        </w:rPr>
      </w:pPr>
      <w:r w:rsidRPr="003D5CDD">
        <w:rPr>
          <w:sz w:val="22"/>
          <w:szCs w:val="22"/>
        </w:rPr>
        <w:t>Tuto smlouvu je možno měnit či doplňovat pouze formou písemných, vzestupně číslovaných dodatků.</w:t>
      </w:r>
      <w:r w:rsidR="009B3E12" w:rsidRPr="003D5CDD">
        <w:rPr>
          <w:sz w:val="22"/>
          <w:szCs w:val="22"/>
        </w:rPr>
        <w:t xml:space="preserve"> </w:t>
      </w:r>
      <w:r w:rsidRPr="003D5CDD">
        <w:rPr>
          <w:sz w:val="22"/>
          <w:szCs w:val="22"/>
        </w:rPr>
        <w:t>Tento způsob změny smlouvy se nepoužije v případech uvedených v </w:t>
      </w:r>
      <w:proofErr w:type="spellStart"/>
      <w:r w:rsidRPr="003D5CDD">
        <w:rPr>
          <w:sz w:val="22"/>
          <w:szCs w:val="22"/>
        </w:rPr>
        <w:t>ust</w:t>
      </w:r>
      <w:proofErr w:type="spellEnd"/>
      <w:r w:rsidRPr="003D5CDD">
        <w:rPr>
          <w:sz w:val="22"/>
          <w:szCs w:val="22"/>
        </w:rPr>
        <w:t>. Čl. I, odst. 1.</w:t>
      </w:r>
      <w:r w:rsidR="00DA633C" w:rsidRPr="003D5CDD">
        <w:rPr>
          <w:sz w:val="22"/>
          <w:szCs w:val="22"/>
        </w:rPr>
        <w:t>6</w:t>
      </w:r>
      <w:r w:rsidRPr="003D5CDD">
        <w:rPr>
          <w:sz w:val="22"/>
          <w:szCs w:val="22"/>
        </w:rPr>
        <w:t xml:space="preserve"> této smlouvy.</w:t>
      </w:r>
    </w:p>
    <w:p w:rsidR="009B3E12" w:rsidRPr="003D5CDD" w:rsidRDefault="009B3E12" w:rsidP="009B3E12">
      <w:pPr>
        <w:suppressAutoHyphens/>
        <w:spacing w:before="120" w:after="120"/>
        <w:contextualSpacing/>
        <w:jc w:val="both"/>
        <w:rPr>
          <w:sz w:val="22"/>
          <w:szCs w:val="22"/>
        </w:rPr>
      </w:pP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Pokud není v této smlouvě nebo v OP stanoveno jinak, platí pro právní vztahy z ní vyplývající příslušná ustanovení obecně závazných právních předpisů, zejména pak ustanovení Ob</w:t>
      </w:r>
      <w:r w:rsidR="00DD4DFB" w:rsidRPr="003D5CDD">
        <w:rPr>
          <w:spacing w:val="-2"/>
          <w:sz w:val="22"/>
          <w:szCs w:val="22"/>
        </w:rPr>
        <w:t>čanské</w:t>
      </w:r>
      <w:r w:rsidRPr="003D5CDD">
        <w:rPr>
          <w:spacing w:val="-2"/>
          <w:sz w:val="22"/>
          <w:szCs w:val="22"/>
        </w:rPr>
        <w:t>ho zákoníku.</w:t>
      </w:r>
      <w:r w:rsidR="006113E5" w:rsidRPr="003D5CDD">
        <w:rPr>
          <w:spacing w:val="-2"/>
          <w:sz w:val="22"/>
          <w:szCs w:val="22"/>
        </w:rPr>
        <w:t xml:space="preserve">   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Zhotovitel podpisem smlouvy potvrzuje, že bez výhrad souhlasí se všemi ustanoveními OP, které jsou nedílnou součástí zadávací dokumentace.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Zhotovitel podpisem smlouvy potvrzuje, že bez výhrad souhlasí se všemi ustanoveními „Technických podmínek na realizaci stavby“, které jsou nedílnou součástí zadávací dokumentace.</w:t>
      </w:r>
    </w:p>
    <w:p w:rsidR="009B3E12" w:rsidRDefault="00DE6F9D" w:rsidP="009B3E12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 xml:space="preserve">Tato smlouva obsahující bez příloh </w:t>
      </w:r>
      <w:r w:rsidR="00083CAE">
        <w:rPr>
          <w:spacing w:val="-2"/>
          <w:sz w:val="22"/>
          <w:szCs w:val="22"/>
        </w:rPr>
        <w:t>8</w:t>
      </w:r>
      <w:r w:rsidRPr="003D5CDD">
        <w:rPr>
          <w:spacing w:val="-2"/>
          <w:sz w:val="22"/>
          <w:szCs w:val="2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Přílohami této smlouvy, dle dohody smluvních stran přílohami ke každému jednotlivému vyhotovení smlouvy nepřipojenými, jsou tyto dokumenty:</w:t>
      </w:r>
    </w:p>
    <w:p w:rsidR="00DE6F9D" w:rsidRPr="003D5CD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 xml:space="preserve">Výzva vč. zadávací dokumentace (specifikace zadávací dokumentace viz. bod č. </w:t>
      </w:r>
      <w:r w:rsidRPr="003D5CDD">
        <w:rPr>
          <w:b/>
          <w:spacing w:val="-2"/>
          <w:sz w:val="22"/>
          <w:szCs w:val="22"/>
        </w:rPr>
        <w:t>1</w:t>
      </w:r>
      <w:r w:rsidR="004B0EC9" w:rsidRPr="003D5CDD">
        <w:rPr>
          <w:b/>
          <w:spacing w:val="-2"/>
          <w:sz w:val="22"/>
          <w:szCs w:val="22"/>
        </w:rPr>
        <w:t>0</w:t>
      </w:r>
      <w:r w:rsidRPr="003D5CDD">
        <w:rPr>
          <w:b/>
          <w:spacing w:val="-2"/>
          <w:sz w:val="22"/>
          <w:szCs w:val="22"/>
        </w:rPr>
        <w:t xml:space="preserve">. </w:t>
      </w:r>
      <w:r w:rsidRPr="003D5CDD">
        <w:rPr>
          <w:b/>
          <w:spacing w:val="-2"/>
          <w:sz w:val="22"/>
          <w:szCs w:val="22"/>
          <w:u w:val="single"/>
        </w:rPr>
        <w:t>Zadávací dokumentace</w:t>
      </w:r>
      <w:r w:rsidRPr="003D5CDD">
        <w:rPr>
          <w:b/>
          <w:spacing w:val="-2"/>
          <w:sz w:val="22"/>
          <w:szCs w:val="22"/>
        </w:rPr>
        <w:t xml:space="preserve"> </w:t>
      </w:r>
      <w:r w:rsidRPr="003D5CDD">
        <w:rPr>
          <w:spacing w:val="-2"/>
          <w:sz w:val="22"/>
          <w:szCs w:val="2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Nabídka zhotovitele.</w:t>
      </w: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250"/>
      </w:tblGrid>
      <w:tr w:rsidR="00DE6F9D" w:rsidRPr="0080109B" w:rsidTr="00F00FED">
        <w:trPr>
          <w:trHeight w:val="26"/>
        </w:trPr>
        <w:tc>
          <w:tcPr>
            <w:tcW w:w="5080" w:type="dxa"/>
            <w:shd w:val="clear" w:color="auto" w:fill="FFFFFF"/>
            <w:hideMark/>
          </w:tcPr>
          <w:p w:rsidR="00DE6F9D" w:rsidRPr="003D5CDD" w:rsidRDefault="00DE6F9D" w:rsidP="00D23D22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 Olomouci dne </w:t>
            </w:r>
            <w:r w:rsidR="00D23D22">
              <w:rPr>
                <w:spacing w:val="-2"/>
                <w:sz w:val="22"/>
                <w:szCs w:val="22"/>
              </w:rPr>
              <w:t>30</w:t>
            </w:r>
            <w:r w:rsidR="005F7434" w:rsidRPr="003D5CDD">
              <w:rPr>
                <w:spacing w:val="-2"/>
                <w:sz w:val="22"/>
                <w:szCs w:val="22"/>
              </w:rPr>
              <w:t>.</w:t>
            </w:r>
            <w:r w:rsidRPr="003D5CDD">
              <w:rPr>
                <w:spacing w:val="-2"/>
                <w:sz w:val="22"/>
                <w:szCs w:val="22"/>
              </w:rPr>
              <w:t xml:space="preserve"> </w:t>
            </w:r>
            <w:r w:rsidR="00D23D22">
              <w:rPr>
                <w:spacing w:val="-2"/>
                <w:sz w:val="22"/>
                <w:szCs w:val="22"/>
              </w:rPr>
              <w:t xml:space="preserve">11. </w:t>
            </w:r>
            <w:r w:rsidRPr="003D5CDD">
              <w:rPr>
                <w:spacing w:val="-2"/>
                <w:sz w:val="22"/>
                <w:szCs w:val="22"/>
              </w:rPr>
              <w:t>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4250" w:type="dxa"/>
            <w:hideMark/>
          </w:tcPr>
          <w:p w:rsidR="00DE6F9D" w:rsidRPr="0080109B" w:rsidRDefault="00F00FED" w:rsidP="00D23D22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</w:t>
            </w:r>
            <w:r w:rsidR="006D269F">
              <w:rPr>
                <w:sz w:val="22"/>
                <w:szCs w:val="22"/>
              </w:rPr>
              <w:t xml:space="preserve"> Olomouci</w:t>
            </w:r>
            <w:r w:rsidR="00D87659" w:rsidRPr="003D5CDD">
              <w:rPr>
                <w:sz w:val="22"/>
                <w:szCs w:val="22"/>
              </w:rPr>
              <w:t xml:space="preserve"> dne</w:t>
            </w:r>
            <w:r w:rsidR="00DE6F9D" w:rsidRPr="003D5CDD">
              <w:rPr>
                <w:sz w:val="22"/>
                <w:szCs w:val="22"/>
              </w:rPr>
              <w:t xml:space="preserve"> </w:t>
            </w:r>
            <w:r w:rsidR="00D23D22">
              <w:rPr>
                <w:sz w:val="22"/>
                <w:szCs w:val="22"/>
              </w:rPr>
              <w:t>30. 11.</w:t>
            </w:r>
            <w:r w:rsidR="00DE6F9D" w:rsidRPr="003D5CDD">
              <w:rPr>
                <w:spacing w:val="-2"/>
                <w:sz w:val="22"/>
                <w:szCs w:val="22"/>
              </w:rPr>
              <w:t xml:space="preserve"> 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</w:tr>
      <w:tr w:rsidR="00DE6F9D" w:rsidRPr="0080109B" w:rsidTr="00F00FED">
        <w:trPr>
          <w:trHeight w:val="1096"/>
        </w:trPr>
        <w:tc>
          <w:tcPr>
            <w:tcW w:w="5080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520484" w:rsidRPr="0080109B" w:rsidRDefault="00520484" w:rsidP="00F00FED">
            <w:pPr>
              <w:spacing w:before="120"/>
              <w:rPr>
                <w:sz w:val="22"/>
                <w:szCs w:val="22"/>
              </w:rPr>
            </w:pPr>
          </w:p>
          <w:p w:rsidR="00DE6F9D" w:rsidRPr="0080109B" w:rsidRDefault="00DE6F9D" w:rsidP="00DE6F9D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50" w:type="dxa"/>
          </w:tcPr>
          <w:p w:rsidR="00DE6F9D" w:rsidRPr="0080109B" w:rsidRDefault="00DE6F9D" w:rsidP="00F00FED">
            <w:pPr>
              <w:spacing w:before="120"/>
              <w:rPr>
                <w:sz w:val="22"/>
                <w:szCs w:val="22"/>
              </w:rPr>
            </w:pPr>
          </w:p>
          <w:p w:rsidR="00520484" w:rsidRPr="0080109B" w:rsidRDefault="00520484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DE6F9D" w:rsidRPr="0080109B" w:rsidRDefault="00727FBA" w:rsidP="00727FBA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  <w:r w:rsidR="00DE6F9D" w:rsidRPr="0080109B">
              <w:rPr>
                <w:sz w:val="22"/>
                <w:szCs w:val="22"/>
              </w:rPr>
              <w:t xml:space="preserve">     </w:t>
            </w:r>
          </w:p>
        </w:tc>
      </w:tr>
      <w:tr w:rsidR="00DE6F9D" w:rsidRPr="0080109B" w:rsidTr="00F00FED">
        <w:trPr>
          <w:trHeight w:val="69"/>
        </w:trPr>
        <w:tc>
          <w:tcPr>
            <w:tcW w:w="5080" w:type="dxa"/>
            <w:hideMark/>
          </w:tcPr>
          <w:p w:rsidR="00DE6F9D" w:rsidRPr="0080109B" w:rsidRDefault="00DE6F9D" w:rsidP="00DE6F9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za objednatele</w:t>
            </w:r>
          </w:p>
          <w:p w:rsidR="00DE6F9D" w:rsidRPr="0080109B" w:rsidRDefault="00DE6F9D" w:rsidP="00DE6F9D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50" w:type="dxa"/>
            <w:hideMark/>
          </w:tcPr>
          <w:p w:rsidR="00DE6F9D" w:rsidRPr="0080109B" w:rsidRDefault="00727FBA" w:rsidP="00DE6F9D">
            <w:pPr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              </w:t>
            </w:r>
            <w:r w:rsidR="00DE6F9D" w:rsidRPr="0080109B">
              <w:rPr>
                <w:b/>
                <w:sz w:val="22"/>
                <w:szCs w:val="22"/>
              </w:rPr>
              <w:t xml:space="preserve"> </w:t>
            </w:r>
            <w:r w:rsidRPr="0080109B">
              <w:rPr>
                <w:b/>
                <w:sz w:val="22"/>
                <w:szCs w:val="22"/>
              </w:rPr>
              <w:t xml:space="preserve">         </w:t>
            </w:r>
            <w:r w:rsidR="00DE6F9D" w:rsidRPr="0080109B">
              <w:rPr>
                <w:b/>
                <w:sz w:val="22"/>
                <w:szCs w:val="22"/>
              </w:rPr>
              <w:t>za zhotovitele</w:t>
            </w:r>
          </w:p>
          <w:p w:rsidR="00DE6F9D" w:rsidRPr="0080109B" w:rsidRDefault="00DE6F9D" w:rsidP="00D23D22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</w:t>
            </w:r>
            <w:r w:rsidR="00727FBA" w:rsidRPr="0080109B">
              <w:rPr>
                <w:b/>
                <w:spacing w:val="-2"/>
                <w:sz w:val="22"/>
                <w:szCs w:val="22"/>
              </w:rPr>
              <w:t xml:space="preserve">               </w:t>
            </w:r>
            <w:r w:rsidR="005F7434">
              <w:rPr>
                <w:b/>
                <w:spacing w:val="-2"/>
                <w:sz w:val="22"/>
                <w:szCs w:val="22"/>
              </w:rPr>
              <w:t xml:space="preserve">   </w:t>
            </w:r>
            <w:r w:rsidR="006D269F">
              <w:rPr>
                <w:b/>
                <w:spacing w:val="-2"/>
                <w:sz w:val="22"/>
                <w:szCs w:val="22"/>
              </w:rPr>
              <w:t>Hroší stavby Morava a.s.</w:t>
            </w:r>
          </w:p>
        </w:tc>
      </w:tr>
      <w:tr w:rsidR="00DE6F9D" w:rsidRPr="0080109B" w:rsidTr="00F00FED">
        <w:trPr>
          <w:trHeight w:val="83"/>
        </w:trPr>
        <w:tc>
          <w:tcPr>
            <w:tcW w:w="5080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Ing. </w:t>
            </w:r>
            <w:r w:rsidR="005C5F58" w:rsidRPr="0080109B">
              <w:rPr>
                <w:sz w:val="22"/>
                <w:szCs w:val="22"/>
              </w:rPr>
              <w:t>Ladislav Kašpar</w:t>
            </w:r>
            <w:r w:rsidRPr="0080109B">
              <w:rPr>
                <w:sz w:val="22"/>
                <w:szCs w:val="22"/>
              </w:rPr>
              <w:t xml:space="preserve"> </w:t>
            </w:r>
          </w:p>
          <w:p w:rsidR="002461BB" w:rsidRDefault="002461BB" w:rsidP="00A0478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:rsidR="00DE6F9D" w:rsidRPr="0080109B" w:rsidRDefault="00DE6F9D" w:rsidP="00A0478F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50" w:type="dxa"/>
            <w:hideMark/>
          </w:tcPr>
          <w:p w:rsidR="00727FBA" w:rsidRPr="0080109B" w:rsidRDefault="006D269F" w:rsidP="00727FBA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>Ing. Jiří Dobiáš</w:t>
            </w:r>
          </w:p>
          <w:p w:rsidR="00DE6F9D" w:rsidRPr="0080109B" w:rsidRDefault="005F7434" w:rsidP="006D269F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6D269F">
              <w:rPr>
                <w:sz w:val="22"/>
                <w:szCs w:val="22"/>
              </w:rPr>
              <w:t>Člen představenstva</w:t>
            </w:r>
          </w:p>
        </w:tc>
      </w:tr>
    </w:tbl>
    <w:p w:rsidR="002F532B" w:rsidRDefault="002F532B" w:rsidP="00DE6F9D">
      <w:pPr>
        <w:suppressAutoHyphens/>
        <w:spacing w:after="120"/>
        <w:jc w:val="both"/>
        <w:rPr>
          <w:sz w:val="22"/>
          <w:szCs w:val="22"/>
        </w:rPr>
      </w:pPr>
    </w:p>
    <w:p w:rsidR="00E6117D" w:rsidRDefault="00E6117D" w:rsidP="00DE6F9D">
      <w:pPr>
        <w:suppressAutoHyphens/>
        <w:spacing w:after="120"/>
        <w:jc w:val="both"/>
        <w:rPr>
          <w:sz w:val="22"/>
          <w:szCs w:val="22"/>
        </w:rPr>
      </w:pPr>
    </w:p>
    <w:p w:rsidR="00E6117D" w:rsidRDefault="00E6117D" w:rsidP="00DE6F9D">
      <w:pPr>
        <w:suppressAutoHyphens/>
        <w:spacing w:after="120"/>
        <w:jc w:val="both"/>
        <w:rPr>
          <w:sz w:val="22"/>
          <w:szCs w:val="22"/>
        </w:rPr>
      </w:pPr>
    </w:p>
    <w:sectPr w:rsidR="00E6117D" w:rsidSect="00977E6A">
      <w:headerReference w:type="default" r:id="rId9"/>
      <w:footerReference w:type="default" r:id="rId10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D3" w:rsidRDefault="00DF4ED3">
      <w:r>
        <w:separator/>
      </w:r>
    </w:p>
  </w:endnote>
  <w:endnote w:type="continuationSeparator" w:id="0">
    <w:p w:rsidR="00DF4ED3" w:rsidRDefault="00DF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6F3BE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A7F3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435D">
      <w:rPr>
        <w:rStyle w:val="slostrnky"/>
        <w:noProof/>
      </w:rPr>
      <w:t>1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D3" w:rsidRDefault="00DF4ED3">
      <w:r>
        <w:separator/>
      </w:r>
    </w:p>
  </w:footnote>
  <w:footnote w:type="continuationSeparator" w:id="0">
    <w:p w:rsidR="00DF4ED3" w:rsidRDefault="00DF4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4BA"/>
    <w:multiLevelType w:val="hybridMultilevel"/>
    <w:tmpl w:val="AD9498C0"/>
    <w:lvl w:ilvl="0" w:tplc="9E1C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877"/>
    <w:multiLevelType w:val="multilevel"/>
    <w:tmpl w:val="61243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16CC10E6"/>
    <w:lvl w:ilvl="0" w:tplc="A3A6C98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D278FFB6"/>
    <w:lvl w:ilvl="0" w:tplc="7D102BE0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AC966A32"/>
    <w:lvl w:ilvl="0" w:tplc="A2BEF852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9AFC4F0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C87CE4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AA528CF2"/>
    <w:lvl w:ilvl="0" w:tplc="A096475E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FAC88A02"/>
    <w:lvl w:ilvl="0" w:tplc="09345E7E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2356E9A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107A768E"/>
    <w:lvl w:ilvl="0" w:tplc="94E485D2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9AF06A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C9240FC4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2D4E83AA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55D8C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4744BAC"/>
    <w:multiLevelType w:val="hybridMultilevel"/>
    <w:tmpl w:val="985EDBC2"/>
    <w:lvl w:ilvl="0" w:tplc="22FCA3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D56AE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1576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8"/>
  </w:num>
  <w:num w:numId="5">
    <w:abstractNumId w:val="12"/>
  </w:num>
  <w:num w:numId="6">
    <w:abstractNumId w:val="3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4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5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</w:num>
  <w:num w:numId="29">
    <w:abstractNumId w:val="2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83CAE"/>
    <w:rsid w:val="000A362E"/>
    <w:rsid w:val="000A3F5D"/>
    <w:rsid w:val="000A3FC7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286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2677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43B64"/>
    <w:rsid w:val="002461BB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A71D9"/>
    <w:rsid w:val="002C4261"/>
    <w:rsid w:val="002C68F5"/>
    <w:rsid w:val="002C6FB5"/>
    <w:rsid w:val="002D72F8"/>
    <w:rsid w:val="002E27E9"/>
    <w:rsid w:val="002F3B5B"/>
    <w:rsid w:val="002F532B"/>
    <w:rsid w:val="00305DAD"/>
    <w:rsid w:val="00310FCA"/>
    <w:rsid w:val="00315298"/>
    <w:rsid w:val="00317ECC"/>
    <w:rsid w:val="00320C9F"/>
    <w:rsid w:val="00324DF5"/>
    <w:rsid w:val="00326CA4"/>
    <w:rsid w:val="00333CDD"/>
    <w:rsid w:val="00345D1E"/>
    <w:rsid w:val="003510C3"/>
    <w:rsid w:val="003517E3"/>
    <w:rsid w:val="003545C4"/>
    <w:rsid w:val="00367E8C"/>
    <w:rsid w:val="003807CB"/>
    <w:rsid w:val="00382845"/>
    <w:rsid w:val="003A0A62"/>
    <w:rsid w:val="003A0E46"/>
    <w:rsid w:val="003A1A46"/>
    <w:rsid w:val="003B3BB7"/>
    <w:rsid w:val="003C0B3C"/>
    <w:rsid w:val="003C4699"/>
    <w:rsid w:val="003C51C4"/>
    <w:rsid w:val="003D1E90"/>
    <w:rsid w:val="003D5CDD"/>
    <w:rsid w:val="003E70EF"/>
    <w:rsid w:val="00402365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D2D"/>
    <w:rsid w:val="004C6282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5831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D17D4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A064B"/>
    <w:rsid w:val="006A0C7A"/>
    <w:rsid w:val="006A4C4F"/>
    <w:rsid w:val="006C3BF2"/>
    <w:rsid w:val="006D269F"/>
    <w:rsid w:val="006D5356"/>
    <w:rsid w:val="006D6715"/>
    <w:rsid w:val="006D75FF"/>
    <w:rsid w:val="006E080C"/>
    <w:rsid w:val="006E4C14"/>
    <w:rsid w:val="006E509B"/>
    <w:rsid w:val="006F3BE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8F2201"/>
    <w:rsid w:val="0091019A"/>
    <w:rsid w:val="00912FE6"/>
    <w:rsid w:val="009141A0"/>
    <w:rsid w:val="009178ED"/>
    <w:rsid w:val="00922CA8"/>
    <w:rsid w:val="0092459A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8224A"/>
    <w:rsid w:val="009910D1"/>
    <w:rsid w:val="00995018"/>
    <w:rsid w:val="009A1B0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746EF"/>
    <w:rsid w:val="00BA1EC4"/>
    <w:rsid w:val="00BA672E"/>
    <w:rsid w:val="00BC54FE"/>
    <w:rsid w:val="00BD7C05"/>
    <w:rsid w:val="00BE3C0C"/>
    <w:rsid w:val="00BE7CB2"/>
    <w:rsid w:val="00BF0DBD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C31"/>
    <w:rsid w:val="00D109B4"/>
    <w:rsid w:val="00D132C4"/>
    <w:rsid w:val="00D17DC1"/>
    <w:rsid w:val="00D23D22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76F8"/>
    <w:rsid w:val="00DD4DFB"/>
    <w:rsid w:val="00DE132E"/>
    <w:rsid w:val="00DE6F9D"/>
    <w:rsid w:val="00DF4ED3"/>
    <w:rsid w:val="00E00738"/>
    <w:rsid w:val="00E05412"/>
    <w:rsid w:val="00E1435D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117D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582A"/>
    <w:rsid w:val="00FA79F6"/>
    <w:rsid w:val="00FB12D5"/>
    <w:rsid w:val="00FB1787"/>
    <w:rsid w:val="00FB4955"/>
    <w:rsid w:val="00FB4F57"/>
    <w:rsid w:val="00FC601D"/>
    <w:rsid w:val="00FC75E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15CE-A90C-46F6-9AC7-43B45A8E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3493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24054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2016-11-30T05:40:00Z</cp:lastPrinted>
  <dcterms:created xsi:type="dcterms:W3CDTF">2016-12-05T11:29:00Z</dcterms:created>
  <dcterms:modified xsi:type="dcterms:W3CDTF">2016-12-05T11:29:00Z</dcterms:modified>
</cp:coreProperties>
</file>