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C2BEC" w14:textId="77777777" w:rsidR="00D43980" w:rsidRPr="00765A43" w:rsidRDefault="00D43980" w:rsidP="00D43980">
      <w:pPr>
        <w:pStyle w:val="Zkladntext"/>
        <w:ind w:right="0"/>
        <w:jc w:val="center"/>
        <w:rPr>
          <w:rFonts w:ascii="Arial" w:hAnsi="Arial" w:cs="Arial"/>
          <w:b/>
          <w:sz w:val="28"/>
          <w:szCs w:val="28"/>
        </w:rPr>
      </w:pPr>
      <w:r w:rsidRPr="00765A43">
        <w:rPr>
          <w:rFonts w:ascii="Arial" w:hAnsi="Arial" w:cs="Arial"/>
          <w:b/>
          <w:sz w:val="28"/>
          <w:szCs w:val="28"/>
        </w:rPr>
        <w:t>Smlouva o poskytnutí dotace</w:t>
      </w:r>
    </w:p>
    <w:p w14:paraId="06BDF60C" w14:textId="0CBF348D" w:rsidR="00D43980" w:rsidRPr="00765A43" w:rsidRDefault="00A77FE6" w:rsidP="0062647A">
      <w:pPr>
        <w:tabs>
          <w:tab w:val="left" w:pos="8928"/>
        </w:tabs>
        <w:spacing w:beforeLines="60" w:before="144"/>
        <w:jc w:val="center"/>
        <w:rPr>
          <w:rFonts w:ascii="Arial" w:hAnsi="Arial" w:cs="Arial"/>
          <w:i/>
          <w:sz w:val="22"/>
          <w:szCs w:val="22"/>
        </w:rPr>
      </w:pPr>
      <w:r>
        <w:rPr>
          <w:rFonts w:ascii="Arial" w:hAnsi="Arial" w:cs="Arial"/>
          <w:b/>
          <w:sz w:val="22"/>
          <w:szCs w:val="22"/>
        </w:rPr>
        <w:t>č. D/0127/2019</w:t>
      </w:r>
      <w:r w:rsidR="00E27CE3">
        <w:rPr>
          <w:rFonts w:ascii="Arial" w:hAnsi="Arial" w:cs="Arial"/>
          <w:b/>
          <w:sz w:val="22"/>
          <w:szCs w:val="22"/>
        </w:rPr>
        <w:t>/ŠK</w:t>
      </w:r>
    </w:p>
    <w:p w14:paraId="4094E0D5" w14:textId="77777777" w:rsidR="00CE493D" w:rsidRPr="00765A43" w:rsidRDefault="00CE493D" w:rsidP="00233687">
      <w:pPr>
        <w:pStyle w:val="Zkladntext"/>
        <w:spacing w:before="80"/>
        <w:jc w:val="center"/>
        <w:rPr>
          <w:rFonts w:ascii="Arial" w:hAnsi="Arial" w:cs="Arial"/>
          <w:sz w:val="20"/>
        </w:rPr>
      </w:pPr>
      <w:r w:rsidRPr="00765A43">
        <w:rPr>
          <w:rFonts w:ascii="Arial" w:hAnsi="Arial" w:cs="Arial"/>
          <w:sz w:val="20"/>
        </w:rPr>
        <w:t>(uzavřená dle §</w:t>
      </w:r>
      <w:r w:rsidR="0062647A" w:rsidRPr="00765A43">
        <w:rPr>
          <w:rFonts w:ascii="Arial" w:hAnsi="Arial" w:cs="Arial"/>
          <w:sz w:val="20"/>
        </w:rPr>
        <w:t xml:space="preserve"> </w:t>
      </w:r>
      <w:r w:rsidRPr="00765A43">
        <w:rPr>
          <w:rFonts w:ascii="Arial" w:hAnsi="Arial" w:cs="Arial"/>
          <w:sz w:val="20"/>
        </w:rPr>
        <w:t>159 a násl. zákona č. 500/2004 Sb., správní řád, ve znění pozdějších předpisů)</w:t>
      </w:r>
    </w:p>
    <w:p w14:paraId="2A82273E" w14:textId="77777777" w:rsidR="00CE493D" w:rsidRPr="00765A43" w:rsidRDefault="00CE493D" w:rsidP="00CE493D">
      <w:pPr>
        <w:pStyle w:val="Zkladntext"/>
        <w:jc w:val="center"/>
        <w:rPr>
          <w:rFonts w:ascii="Arial" w:hAnsi="Arial" w:cs="Arial"/>
          <w:b/>
          <w:sz w:val="20"/>
        </w:rPr>
      </w:pPr>
    </w:p>
    <w:p w14:paraId="5E284386" w14:textId="77777777" w:rsidR="00CE493D" w:rsidRPr="00765A43" w:rsidRDefault="00CE493D" w:rsidP="003E13FC">
      <w:pPr>
        <w:pStyle w:val="Zkladntext"/>
        <w:spacing w:before="60" w:after="120"/>
        <w:rPr>
          <w:sz w:val="22"/>
        </w:rPr>
      </w:pPr>
    </w:p>
    <w:p w14:paraId="49B348E4" w14:textId="77777777" w:rsidR="00CE493D" w:rsidRPr="00765A43" w:rsidRDefault="00CE493D" w:rsidP="003E13FC">
      <w:pPr>
        <w:pStyle w:val="Zkladntext"/>
        <w:tabs>
          <w:tab w:val="clear" w:pos="2016"/>
          <w:tab w:val="left" w:pos="426"/>
          <w:tab w:val="left" w:pos="2552"/>
          <w:tab w:val="left" w:pos="2694"/>
        </w:tabs>
        <w:spacing w:before="60"/>
        <w:rPr>
          <w:rFonts w:ascii="Arial" w:hAnsi="Arial" w:cs="Arial"/>
          <w:b/>
          <w:sz w:val="20"/>
        </w:rPr>
      </w:pPr>
      <w:r w:rsidRPr="00765A43">
        <w:rPr>
          <w:rFonts w:ascii="Arial" w:hAnsi="Arial" w:cs="Arial"/>
          <w:sz w:val="20"/>
        </w:rPr>
        <w:t>Poskytovatel dotace:</w:t>
      </w:r>
      <w:r w:rsidRPr="00765A43">
        <w:rPr>
          <w:rFonts w:ascii="Arial" w:hAnsi="Arial" w:cs="Arial"/>
          <w:sz w:val="20"/>
        </w:rPr>
        <w:tab/>
      </w:r>
      <w:r w:rsidRPr="00765A43">
        <w:rPr>
          <w:rFonts w:ascii="Arial" w:hAnsi="Arial" w:cs="Arial"/>
          <w:b/>
          <w:sz w:val="20"/>
        </w:rPr>
        <w:t xml:space="preserve">Zlínský kraj </w:t>
      </w:r>
    </w:p>
    <w:p w14:paraId="7E002B2A" w14:textId="77777777"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se sídlem ve Zlíně, tř. T. Bati 21, PSČ 761 90</w:t>
      </w:r>
    </w:p>
    <w:p w14:paraId="6784F061" w14:textId="52D55DA4" w:rsidR="00CE493D" w:rsidRPr="00765A43" w:rsidRDefault="00D230C4" w:rsidP="00CE493D">
      <w:pPr>
        <w:pStyle w:val="Zkladntext"/>
        <w:spacing w:before="60"/>
        <w:ind w:left="2552"/>
        <w:rPr>
          <w:rFonts w:ascii="Arial" w:hAnsi="Arial" w:cs="Arial"/>
          <w:sz w:val="20"/>
        </w:rPr>
      </w:pPr>
      <w:r w:rsidRPr="00765A43">
        <w:rPr>
          <w:rFonts w:ascii="Arial" w:hAnsi="Arial" w:cs="Arial"/>
          <w:sz w:val="20"/>
        </w:rPr>
        <w:t>zast</w:t>
      </w:r>
      <w:r w:rsidR="00CE493D" w:rsidRPr="00765A43">
        <w:rPr>
          <w:rFonts w:ascii="Arial" w:hAnsi="Arial" w:cs="Arial"/>
          <w:sz w:val="20"/>
        </w:rPr>
        <w:t>up</w:t>
      </w:r>
      <w:r w:rsidRPr="00765A43">
        <w:rPr>
          <w:rFonts w:ascii="Arial" w:hAnsi="Arial" w:cs="Arial"/>
          <w:sz w:val="20"/>
        </w:rPr>
        <w:t>uje</w:t>
      </w:r>
      <w:r w:rsidR="00957DA6" w:rsidRPr="00765A43">
        <w:rPr>
          <w:rFonts w:ascii="Arial" w:hAnsi="Arial" w:cs="Arial"/>
          <w:sz w:val="20"/>
        </w:rPr>
        <w:t>:</w:t>
      </w:r>
      <w:r w:rsidR="00CE493D" w:rsidRPr="00765A43">
        <w:rPr>
          <w:rFonts w:ascii="Arial" w:hAnsi="Arial" w:cs="Arial"/>
          <w:sz w:val="20"/>
        </w:rPr>
        <w:t xml:space="preserve"> </w:t>
      </w:r>
      <w:r w:rsidR="00E27CE3">
        <w:rPr>
          <w:rFonts w:ascii="Arial" w:hAnsi="Arial" w:cs="Arial"/>
          <w:sz w:val="20"/>
        </w:rPr>
        <w:t>Jiří Čunek</w:t>
      </w:r>
      <w:r w:rsidR="00CE493D" w:rsidRPr="00765A43">
        <w:rPr>
          <w:rFonts w:ascii="Arial" w:hAnsi="Arial" w:cs="Arial"/>
          <w:sz w:val="20"/>
        </w:rPr>
        <w:t>, hejtman</w:t>
      </w:r>
    </w:p>
    <w:p w14:paraId="72069878" w14:textId="77777777" w:rsidR="00CE493D" w:rsidRPr="00765A43" w:rsidRDefault="00CE493D" w:rsidP="00CE493D">
      <w:pPr>
        <w:pStyle w:val="Zkladntext"/>
        <w:spacing w:before="60"/>
        <w:ind w:left="2552"/>
        <w:rPr>
          <w:rFonts w:ascii="Arial" w:hAnsi="Arial" w:cs="Arial"/>
          <w:sz w:val="20"/>
        </w:rPr>
      </w:pPr>
      <w:r w:rsidRPr="00765A43">
        <w:rPr>
          <w:rFonts w:ascii="Arial" w:hAnsi="Arial" w:cs="Arial"/>
          <w:sz w:val="20"/>
        </w:rPr>
        <w:t>IČ: 70891320</w:t>
      </w:r>
    </w:p>
    <w:p w14:paraId="02142EA1" w14:textId="10D95CE3" w:rsidR="00CE493D" w:rsidRPr="00765A43" w:rsidRDefault="0062647A" w:rsidP="00CE493D">
      <w:pPr>
        <w:spacing w:before="60"/>
        <w:ind w:left="2520"/>
        <w:rPr>
          <w:color w:val="00B050"/>
        </w:rPr>
      </w:pPr>
      <w:r w:rsidRPr="00765A43">
        <w:rPr>
          <w:rFonts w:ascii="Arial" w:hAnsi="Arial" w:cs="Arial"/>
          <w:sz w:val="20"/>
          <w:szCs w:val="20"/>
        </w:rPr>
        <w:t xml:space="preserve"> </w:t>
      </w:r>
      <w:r w:rsidR="00CE493D" w:rsidRPr="00765A43">
        <w:rPr>
          <w:rFonts w:ascii="Arial" w:hAnsi="Arial" w:cs="Arial"/>
          <w:sz w:val="20"/>
          <w:szCs w:val="20"/>
        </w:rPr>
        <w:t xml:space="preserve">bankovní spojení: </w:t>
      </w:r>
      <w:r w:rsidR="00E27CE3">
        <w:rPr>
          <w:rFonts w:ascii="Arial" w:hAnsi="Arial" w:cs="Arial"/>
          <w:sz w:val="20"/>
          <w:szCs w:val="20"/>
        </w:rPr>
        <w:t xml:space="preserve">Česká spořitelna Zlín, č. </w:t>
      </w:r>
      <w:proofErr w:type="spellStart"/>
      <w:r w:rsidR="00E27CE3">
        <w:rPr>
          <w:rFonts w:ascii="Arial" w:hAnsi="Arial" w:cs="Arial"/>
          <w:sz w:val="20"/>
          <w:szCs w:val="20"/>
        </w:rPr>
        <w:t>ú.</w:t>
      </w:r>
      <w:proofErr w:type="spellEnd"/>
      <w:r w:rsidR="00E27CE3">
        <w:rPr>
          <w:rFonts w:ascii="Arial" w:hAnsi="Arial" w:cs="Arial"/>
          <w:sz w:val="20"/>
          <w:szCs w:val="20"/>
        </w:rPr>
        <w:t xml:space="preserve"> </w:t>
      </w:r>
      <w:r w:rsidR="00E27CE3" w:rsidRPr="00721BF0">
        <w:rPr>
          <w:rFonts w:ascii="Arial" w:hAnsi="Arial" w:cs="Arial"/>
          <w:sz w:val="20"/>
          <w:szCs w:val="20"/>
        </w:rPr>
        <w:t>1827552/</w:t>
      </w:r>
      <w:r w:rsidR="00E27CE3" w:rsidRPr="00CE75DD">
        <w:rPr>
          <w:rFonts w:ascii="Arial" w:hAnsi="Arial" w:cs="Arial"/>
          <w:sz w:val="20"/>
          <w:szCs w:val="20"/>
        </w:rPr>
        <w:t>0800</w:t>
      </w:r>
    </w:p>
    <w:p w14:paraId="5B4D93DA" w14:textId="77777777" w:rsidR="00CE493D" w:rsidRPr="00765A43" w:rsidRDefault="00CE493D" w:rsidP="00CE493D">
      <w:pPr>
        <w:spacing w:before="60"/>
        <w:ind w:left="2552"/>
        <w:rPr>
          <w:rFonts w:ascii="Arial" w:hAnsi="Arial" w:cs="Arial"/>
          <w:sz w:val="20"/>
        </w:rPr>
      </w:pPr>
      <w:r w:rsidRPr="00765A43">
        <w:rPr>
          <w:rFonts w:ascii="Arial" w:hAnsi="Arial" w:cs="Arial"/>
          <w:sz w:val="20"/>
        </w:rPr>
        <w:t>(dále jen „</w:t>
      </w:r>
      <w:r w:rsidRPr="00765A43">
        <w:rPr>
          <w:rFonts w:ascii="Arial" w:hAnsi="Arial" w:cs="Arial"/>
          <w:b/>
          <w:sz w:val="20"/>
        </w:rPr>
        <w:t>poskytovatel“</w:t>
      </w:r>
      <w:r w:rsidRPr="00765A43">
        <w:rPr>
          <w:rFonts w:ascii="Arial" w:hAnsi="Arial" w:cs="Arial"/>
          <w:sz w:val="20"/>
        </w:rPr>
        <w:t>)</w:t>
      </w:r>
    </w:p>
    <w:p w14:paraId="4A2E0955" w14:textId="77777777" w:rsidR="00CE493D" w:rsidRPr="00765A43" w:rsidRDefault="00CE493D" w:rsidP="00CE493D">
      <w:pPr>
        <w:pStyle w:val="Zkladntext"/>
        <w:spacing w:before="60"/>
        <w:ind w:left="2552"/>
        <w:rPr>
          <w:sz w:val="22"/>
        </w:rPr>
      </w:pPr>
    </w:p>
    <w:p w14:paraId="6328EB60" w14:textId="77777777" w:rsidR="00CE493D" w:rsidRPr="00765A43" w:rsidRDefault="00CE493D" w:rsidP="007E720A">
      <w:pPr>
        <w:pStyle w:val="Zkladntext"/>
        <w:ind w:firstLine="2552"/>
        <w:rPr>
          <w:rFonts w:ascii="Arial" w:hAnsi="Arial" w:cs="Arial"/>
          <w:sz w:val="20"/>
        </w:rPr>
      </w:pPr>
      <w:r w:rsidRPr="00765A43">
        <w:rPr>
          <w:rFonts w:ascii="Arial" w:hAnsi="Arial" w:cs="Arial"/>
          <w:sz w:val="20"/>
        </w:rPr>
        <w:t>a</w:t>
      </w:r>
    </w:p>
    <w:p w14:paraId="33DAB87D" w14:textId="77777777" w:rsidR="00CE493D" w:rsidRPr="00765A43" w:rsidRDefault="00CE493D" w:rsidP="007E720A">
      <w:pPr>
        <w:pStyle w:val="Zkladntext"/>
        <w:rPr>
          <w:rFonts w:ascii="Arial" w:hAnsi="Arial" w:cs="Arial"/>
          <w:sz w:val="20"/>
        </w:rPr>
      </w:pPr>
    </w:p>
    <w:p w14:paraId="714F5C9A" w14:textId="77777777" w:rsidR="003B156A" w:rsidRDefault="00CE493D" w:rsidP="003B156A">
      <w:pPr>
        <w:tabs>
          <w:tab w:val="left" w:pos="2552"/>
        </w:tabs>
        <w:spacing w:before="60"/>
        <w:rPr>
          <w:rFonts w:ascii="Arial" w:hAnsi="Arial" w:cs="Arial"/>
          <w:b/>
          <w:sz w:val="20"/>
        </w:rPr>
      </w:pPr>
      <w:r w:rsidRPr="00765A43">
        <w:rPr>
          <w:rFonts w:ascii="Arial" w:hAnsi="Arial" w:cs="Arial"/>
          <w:sz w:val="20"/>
          <w:szCs w:val="20"/>
        </w:rPr>
        <w:t xml:space="preserve">Příjemce dotace: </w:t>
      </w:r>
      <w:r w:rsidRPr="00765A43">
        <w:rPr>
          <w:rFonts w:ascii="Arial" w:hAnsi="Arial" w:cs="Arial"/>
          <w:sz w:val="20"/>
          <w:szCs w:val="20"/>
        </w:rPr>
        <w:tab/>
      </w:r>
      <w:r w:rsidR="003B156A">
        <w:rPr>
          <w:rFonts w:ascii="Arial" w:hAnsi="Arial" w:cs="Arial"/>
          <w:b/>
          <w:sz w:val="20"/>
        </w:rPr>
        <w:t>FC Slovácko, z.s.</w:t>
      </w:r>
    </w:p>
    <w:p w14:paraId="0CA07703" w14:textId="77777777" w:rsidR="003B156A" w:rsidRDefault="003B156A" w:rsidP="003B156A">
      <w:pPr>
        <w:tabs>
          <w:tab w:val="left" w:pos="2552"/>
        </w:tabs>
        <w:spacing w:before="60"/>
        <w:rPr>
          <w:rFonts w:ascii="Arial" w:hAnsi="Arial" w:cs="Arial"/>
          <w:i/>
          <w:sz w:val="20"/>
          <w:szCs w:val="20"/>
        </w:rPr>
      </w:pPr>
      <w:r>
        <w:rPr>
          <w:rFonts w:ascii="Arial" w:hAnsi="Arial" w:cs="Arial"/>
          <w:b/>
          <w:sz w:val="20"/>
        </w:rPr>
        <w:tab/>
      </w:r>
      <w:r>
        <w:rPr>
          <w:rFonts w:ascii="Arial" w:hAnsi="Arial" w:cs="Arial"/>
          <w:sz w:val="20"/>
          <w:szCs w:val="20"/>
        </w:rPr>
        <w:t xml:space="preserve">sídlo: </w:t>
      </w:r>
      <w:r w:rsidRPr="00B97D5A">
        <w:rPr>
          <w:rFonts w:ascii="Arial" w:hAnsi="Arial" w:cs="Arial"/>
          <w:noProof/>
          <w:sz w:val="20"/>
          <w:szCs w:val="20"/>
        </w:rPr>
        <w:t>Stonky 566, 686 01 Uherské Hradiště</w:t>
      </w:r>
    </w:p>
    <w:p w14:paraId="03025355" w14:textId="77777777" w:rsidR="003B156A" w:rsidRDefault="003B156A" w:rsidP="003B156A">
      <w:pPr>
        <w:tabs>
          <w:tab w:val="left" w:pos="8928"/>
        </w:tabs>
        <w:spacing w:before="60"/>
        <w:ind w:left="2520"/>
        <w:rPr>
          <w:rFonts w:ascii="Arial" w:hAnsi="Arial" w:cs="Arial"/>
          <w:i/>
          <w:color w:val="0070C0"/>
          <w:sz w:val="16"/>
          <w:szCs w:val="16"/>
        </w:rPr>
      </w:pPr>
      <w:r>
        <w:rPr>
          <w:rFonts w:ascii="Arial" w:hAnsi="Arial" w:cs="Arial"/>
          <w:sz w:val="20"/>
          <w:szCs w:val="20"/>
        </w:rPr>
        <w:t xml:space="preserve">IČ: </w:t>
      </w:r>
      <w:r w:rsidRPr="00B97D5A">
        <w:rPr>
          <w:rFonts w:ascii="Arial" w:hAnsi="Arial" w:cs="Arial"/>
          <w:noProof/>
          <w:sz w:val="20"/>
          <w:szCs w:val="20"/>
        </w:rPr>
        <w:t>22761209</w:t>
      </w:r>
    </w:p>
    <w:p w14:paraId="0B43A1EC" w14:textId="77777777" w:rsidR="003B156A" w:rsidRDefault="003B156A" w:rsidP="003B156A">
      <w:pPr>
        <w:tabs>
          <w:tab w:val="left" w:pos="8928"/>
        </w:tabs>
        <w:spacing w:before="60"/>
        <w:ind w:left="2520"/>
        <w:jc w:val="both"/>
        <w:rPr>
          <w:rFonts w:ascii="Arial" w:hAnsi="Arial" w:cs="Arial"/>
          <w:i/>
          <w:color w:val="0070C0"/>
          <w:sz w:val="16"/>
          <w:szCs w:val="16"/>
        </w:rPr>
      </w:pPr>
      <w:r>
        <w:rPr>
          <w:rFonts w:ascii="Arial" w:hAnsi="Arial" w:cs="Arial"/>
          <w:sz w:val="20"/>
          <w:szCs w:val="20"/>
        </w:rPr>
        <w:t xml:space="preserve">typ příjemce: právnická osoba - </w:t>
      </w:r>
      <w:r w:rsidRPr="00B97D5A">
        <w:rPr>
          <w:rFonts w:ascii="Arial" w:hAnsi="Arial" w:cs="Arial"/>
          <w:noProof/>
          <w:sz w:val="20"/>
          <w:szCs w:val="20"/>
        </w:rPr>
        <w:t>spolek</w:t>
      </w:r>
    </w:p>
    <w:p w14:paraId="3CA79D80" w14:textId="4F47483D" w:rsidR="003B156A" w:rsidRDefault="003B156A" w:rsidP="003B156A">
      <w:pPr>
        <w:tabs>
          <w:tab w:val="left" w:pos="8928"/>
        </w:tabs>
        <w:spacing w:before="60"/>
        <w:ind w:left="2520"/>
        <w:jc w:val="both"/>
        <w:rPr>
          <w:rFonts w:ascii="Arial" w:hAnsi="Arial" w:cs="Arial"/>
          <w:i/>
          <w:color w:val="0070C0"/>
          <w:sz w:val="16"/>
          <w:szCs w:val="16"/>
        </w:rPr>
      </w:pPr>
      <w:r>
        <w:rPr>
          <w:rFonts w:ascii="Arial" w:hAnsi="Arial" w:cs="Arial"/>
          <w:sz w:val="20"/>
          <w:szCs w:val="20"/>
        </w:rPr>
        <w:t xml:space="preserve">zastupuje: </w:t>
      </w:r>
      <w:r w:rsidRPr="00B97D5A">
        <w:rPr>
          <w:rFonts w:ascii="Arial" w:hAnsi="Arial" w:cs="Arial"/>
          <w:noProof/>
          <w:sz w:val="20"/>
          <w:szCs w:val="20"/>
        </w:rPr>
        <w:t>JUDr. Ing. Zdeněk Zemek</w:t>
      </w:r>
      <w:r>
        <w:rPr>
          <w:rFonts w:ascii="Arial" w:hAnsi="Arial" w:cs="Arial"/>
          <w:sz w:val="20"/>
          <w:szCs w:val="20"/>
        </w:rPr>
        <w:t xml:space="preserve">, </w:t>
      </w:r>
      <w:r w:rsidRPr="00B97D5A">
        <w:rPr>
          <w:rFonts w:ascii="Arial" w:hAnsi="Arial" w:cs="Arial"/>
          <w:noProof/>
          <w:sz w:val="20"/>
          <w:szCs w:val="20"/>
        </w:rPr>
        <w:t>předseda</w:t>
      </w:r>
      <w:r w:rsidR="00047643">
        <w:rPr>
          <w:rFonts w:ascii="Arial" w:hAnsi="Arial" w:cs="Arial"/>
          <w:noProof/>
          <w:sz w:val="20"/>
          <w:szCs w:val="20"/>
        </w:rPr>
        <w:t xml:space="preserve"> správní rady</w:t>
      </w:r>
    </w:p>
    <w:p w14:paraId="0551FBE7" w14:textId="77777777" w:rsidR="003B156A" w:rsidRDefault="003B156A" w:rsidP="003B156A">
      <w:pPr>
        <w:tabs>
          <w:tab w:val="left" w:pos="8928"/>
        </w:tabs>
        <w:spacing w:before="60"/>
        <w:ind w:left="2520"/>
        <w:rPr>
          <w:rFonts w:ascii="Arial" w:hAnsi="Arial" w:cs="Arial"/>
          <w:sz w:val="20"/>
          <w:szCs w:val="20"/>
        </w:rPr>
      </w:pPr>
      <w:r>
        <w:rPr>
          <w:rFonts w:ascii="Arial" w:hAnsi="Arial" w:cs="Arial"/>
          <w:sz w:val="20"/>
          <w:szCs w:val="20"/>
        </w:rPr>
        <w:t xml:space="preserve">bankovní spojení: </w:t>
      </w:r>
      <w:r w:rsidRPr="00B97D5A">
        <w:rPr>
          <w:rFonts w:ascii="Arial" w:hAnsi="Arial" w:cs="Arial"/>
          <w:noProof/>
          <w:sz w:val="20"/>
          <w:szCs w:val="20"/>
        </w:rPr>
        <w:t>Peněžní dům, spořitelní družstvo</w:t>
      </w:r>
      <w:r>
        <w:rPr>
          <w:rFonts w:ascii="Arial" w:hAnsi="Arial" w:cs="Arial"/>
          <w:sz w:val="20"/>
          <w:szCs w:val="20"/>
        </w:rPr>
        <w:t xml:space="preserve">, </w:t>
      </w:r>
    </w:p>
    <w:p w14:paraId="35399141" w14:textId="2599352D" w:rsidR="003B156A" w:rsidRDefault="003B156A" w:rsidP="003B156A">
      <w:pPr>
        <w:tabs>
          <w:tab w:val="left" w:pos="8928"/>
        </w:tabs>
        <w:spacing w:before="60"/>
        <w:ind w:left="2520"/>
        <w:rPr>
          <w:rFonts w:ascii="Arial" w:hAnsi="Arial" w:cs="Arial"/>
          <w:i/>
          <w:color w:val="0070C0"/>
          <w:sz w:val="16"/>
          <w:szCs w:val="16"/>
        </w:rPr>
      </w:pPr>
      <w:r>
        <w:rPr>
          <w:rFonts w:ascii="Arial" w:hAnsi="Arial" w:cs="Arial"/>
          <w:sz w:val="20"/>
          <w:szCs w:val="20"/>
        </w:rPr>
        <w:t xml:space="preserve">č. </w:t>
      </w:r>
      <w:proofErr w:type="spellStart"/>
      <w:r>
        <w:rPr>
          <w:rFonts w:ascii="Arial" w:hAnsi="Arial" w:cs="Arial"/>
          <w:sz w:val="20"/>
          <w:szCs w:val="20"/>
        </w:rPr>
        <w:t>ú.</w:t>
      </w:r>
      <w:proofErr w:type="spellEnd"/>
      <w:r>
        <w:rPr>
          <w:rFonts w:ascii="Arial" w:hAnsi="Arial" w:cs="Arial"/>
          <w:sz w:val="20"/>
          <w:szCs w:val="20"/>
        </w:rPr>
        <w:t xml:space="preserve">: </w:t>
      </w:r>
      <w:r w:rsidR="00B77B0A">
        <w:rPr>
          <w:rFonts w:ascii="Arial" w:hAnsi="Arial" w:cs="Arial"/>
          <w:noProof/>
          <w:sz w:val="20"/>
          <w:szCs w:val="20"/>
        </w:rPr>
        <w:t>107000</w:t>
      </w:r>
      <w:r w:rsidR="002453E4">
        <w:rPr>
          <w:rFonts w:ascii="Arial" w:hAnsi="Arial" w:cs="Arial"/>
          <w:noProof/>
          <w:sz w:val="20"/>
          <w:szCs w:val="20"/>
        </w:rPr>
        <w:t>0</w:t>
      </w:r>
      <w:r w:rsidRPr="00B97D5A">
        <w:rPr>
          <w:rFonts w:ascii="Arial" w:hAnsi="Arial" w:cs="Arial"/>
          <w:noProof/>
          <w:sz w:val="20"/>
          <w:szCs w:val="20"/>
        </w:rPr>
        <w:t>270/2200</w:t>
      </w:r>
    </w:p>
    <w:p w14:paraId="7C863743" w14:textId="77777777" w:rsidR="003B156A" w:rsidRDefault="003B156A" w:rsidP="003B156A">
      <w:pPr>
        <w:pStyle w:val="Zkladntext"/>
        <w:spacing w:before="60"/>
        <w:ind w:left="2517" w:right="0"/>
        <w:rPr>
          <w:rFonts w:ascii="Arial" w:hAnsi="Arial" w:cs="Arial"/>
          <w:sz w:val="20"/>
        </w:rPr>
      </w:pPr>
      <w:r>
        <w:rPr>
          <w:rFonts w:ascii="Arial" w:hAnsi="Arial" w:cs="Arial"/>
          <w:sz w:val="20"/>
        </w:rPr>
        <w:t xml:space="preserve">zapsaný u KS v </w:t>
      </w:r>
      <w:r w:rsidRPr="00B97D5A">
        <w:rPr>
          <w:rFonts w:ascii="Arial" w:hAnsi="Arial" w:cs="Arial"/>
          <w:noProof/>
          <w:sz w:val="20"/>
        </w:rPr>
        <w:t>Brně</w:t>
      </w:r>
      <w:r>
        <w:rPr>
          <w:rFonts w:ascii="Arial" w:hAnsi="Arial" w:cs="Arial"/>
          <w:sz w:val="20"/>
        </w:rPr>
        <w:t xml:space="preserve">, oddíl </w:t>
      </w:r>
      <w:r w:rsidRPr="00B97D5A">
        <w:rPr>
          <w:rFonts w:ascii="Arial" w:hAnsi="Arial" w:cs="Arial"/>
          <w:noProof/>
          <w:sz w:val="20"/>
        </w:rPr>
        <w:t>L</w:t>
      </w:r>
      <w:r>
        <w:rPr>
          <w:rFonts w:ascii="Arial" w:hAnsi="Arial" w:cs="Arial"/>
          <w:sz w:val="20"/>
        </w:rPr>
        <w:t xml:space="preserve">, vložka </w:t>
      </w:r>
      <w:r w:rsidRPr="00B97D5A">
        <w:rPr>
          <w:rFonts w:ascii="Arial" w:hAnsi="Arial" w:cs="Arial"/>
          <w:noProof/>
          <w:sz w:val="20"/>
        </w:rPr>
        <w:t>16175</w:t>
      </w:r>
    </w:p>
    <w:p w14:paraId="4402FE93" w14:textId="77777777" w:rsidR="003B156A" w:rsidRPr="009B0D03" w:rsidRDefault="003B156A" w:rsidP="003B156A">
      <w:pPr>
        <w:pStyle w:val="Zkladntext"/>
        <w:spacing w:before="60"/>
        <w:ind w:left="2517" w:right="0"/>
        <w:rPr>
          <w:rFonts w:ascii="Arial" w:hAnsi="Arial" w:cs="Arial"/>
          <w:i/>
          <w:color w:val="0070C0"/>
          <w:sz w:val="16"/>
          <w:szCs w:val="16"/>
        </w:rPr>
      </w:pPr>
      <w:r>
        <w:rPr>
          <w:rFonts w:ascii="Arial" w:hAnsi="Arial" w:cs="Arial"/>
          <w:sz w:val="20"/>
        </w:rPr>
        <w:t>(dále jen „</w:t>
      </w:r>
      <w:r>
        <w:rPr>
          <w:rFonts w:ascii="Arial" w:hAnsi="Arial" w:cs="Arial"/>
          <w:b/>
          <w:sz w:val="20"/>
        </w:rPr>
        <w:t>příjemce“</w:t>
      </w:r>
      <w:r>
        <w:rPr>
          <w:rFonts w:ascii="Arial" w:hAnsi="Arial" w:cs="Arial"/>
          <w:sz w:val="20"/>
        </w:rPr>
        <w:t>)</w:t>
      </w:r>
    </w:p>
    <w:p w14:paraId="1EE58D98" w14:textId="77777777" w:rsidR="00CE493D" w:rsidRDefault="00CE493D" w:rsidP="002C17D6">
      <w:pPr>
        <w:jc w:val="center"/>
        <w:rPr>
          <w:rFonts w:ascii="Arial" w:hAnsi="Arial" w:cs="Arial"/>
          <w:b/>
          <w:sz w:val="20"/>
          <w:szCs w:val="20"/>
        </w:rPr>
      </w:pPr>
    </w:p>
    <w:p w14:paraId="1B06B929" w14:textId="77777777" w:rsidR="009D4958" w:rsidRPr="00765A43" w:rsidRDefault="009D4958" w:rsidP="002C17D6">
      <w:pPr>
        <w:jc w:val="center"/>
        <w:rPr>
          <w:rFonts w:ascii="Arial" w:hAnsi="Arial" w:cs="Arial"/>
          <w:b/>
          <w:sz w:val="20"/>
          <w:szCs w:val="20"/>
        </w:rPr>
      </w:pPr>
    </w:p>
    <w:p w14:paraId="6775CD78" w14:textId="77777777" w:rsidR="00CE493D" w:rsidRPr="00765A43" w:rsidRDefault="00CE493D" w:rsidP="0049435A">
      <w:pPr>
        <w:spacing w:before="120"/>
        <w:jc w:val="center"/>
        <w:rPr>
          <w:rFonts w:ascii="Arial" w:hAnsi="Arial" w:cs="Arial"/>
          <w:b/>
          <w:sz w:val="20"/>
          <w:szCs w:val="20"/>
        </w:rPr>
      </w:pPr>
      <w:r w:rsidRPr="00765A43">
        <w:rPr>
          <w:rFonts w:ascii="Arial" w:hAnsi="Arial" w:cs="Arial"/>
          <w:b/>
          <w:sz w:val="20"/>
          <w:szCs w:val="20"/>
        </w:rPr>
        <w:t>I.</w:t>
      </w:r>
    </w:p>
    <w:p w14:paraId="2D5858D9" w14:textId="77777777" w:rsidR="00CE493D" w:rsidRPr="00765A43" w:rsidRDefault="00CE493D" w:rsidP="0049435A">
      <w:pPr>
        <w:spacing w:before="60" w:after="120"/>
        <w:jc w:val="center"/>
        <w:rPr>
          <w:rFonts w:ascii="Arial" w:hAnsi="Arial" w:cs="Arial"/>
          <w:b/>
          <w:sz w:val="20"/>
          <w:szCs w:val="20"/>
        </w:rPr>
      </w:pPr>
      <w:r w:rsidRPr="00765A43">
        <w:rPr>
          <w:rFonts w:ascii="Arial" w:hAnsi="Arial" w:cs="Arial"/>
          <w:b/>
          <w:sz w:val="20"/>
          <w:szCs w:val="20"/>
        </w:rPr>
        <w:t>Předmět smlouvy</w:t>
      </w:r>
    </w:p>
    <w:p w14:paraId="31555805" w14:textId="5D64CBE3" w:rsidR="003E13FC" w:rsidRPr="00765873" w:rsidRDefault="003E13FC" w:rsidP="00765873">
      <w:pPr>
        <w:pStyle w:val="Zkladntext"/>
        <w:keepNext/>
        <w:widowControl/>
        <w:numPr>
          <w:ilvl w:val="0"/>
          <w:numId w:val="1"/>
        </w:numPr>
        <w:spacing w:before="60" w:after="60"/>
        <w:ind w:right="0"/>
        <w:rPr>
          <w:rFonts w:ascii="Arial" w:hAnsi="Arial" w:cs="Arial"/>
          <w:i/>
          <w:color w:val="7030A0"/>
          <w:sz w:val="16"/>
          <w:szCs w:val="16"/>
        </w:rPr>
      </w:pPr>
      <w:r w:rsidRPr="00765A43">
        <w:rPr>
          <w:rFonts w:ascii="Arial" w:hAnsi="Arial" w:cs="Arial"/>
          <w:sz w:val="20"/>
        </w:rPr>
        <w:t xml:space="preserve">Poskytovatel se zavazuje poskytnout příjemci </w:t>
      </w:r>
      <w:r w:rsidRPr="00765A43">
        <w:rPr>
          <w:rFonts w:ascii="Arial" w:hAnsi="Arial" w:cs="Arial"/>
          <w:b/>
          <w:snapToGrid w:val="0"/>
          <w:sz w:val="20"/>
        </w:rPr>
        <w:t>neinvestiční</w:t>
      </w:r>
      <w:r w:rsidRPr="00765A43">
        <w:rPr>
          <w:rFonts w:ascii="Arial" w:hAnsi="Arial" w:cs="Arial"/>
          <w:sz w:val="20"/>
        </w:rPr>
        <w:t xml:space="preserve"> </w:t>
      </w:r>
      <w:r w:rsidRPr="00765A43">
        <w:rPr>
          <w:rFonts w:ascii="Arial" w:hAnsi="Arial" w:cs="Arial"/>
          <w:b/>
          <w:sz w:val="20"/>
        </w:rPr>
        <w:t>dotac</w:t>
      </w:r>
      <w:r w:rsidR="00343C18" w:rsidRPr="00765A43">
        <w:rPr>
          <w:rFonts w:ascii="Arial" w:hAnsi="Arial" w:cs="Arial"/>
          <w:b/>
          <w:sz w:val="20"/>
        </w:rPr>
        <w:t>i</w:t>
      </w:r>
      <w:r w:rsidR="009D4958">
        <w:rPr>
          <w:rFonts w:ascii="Arial" w:hAnsi="Arial" w:cs="Arial"/>
          <w:sz w:val="20"/>
        </w:rPr>
        <w:t xml:space="preserve"> </w:t>
      </w:r>
      <w:r w:rsidRPr="00765A43">
        <w:rPr>
          <w:rFonts w:ascii="Arial" w:hAnsi="Arial" w:cs="Arial"/>
          <w:sz w:val="20"/>
        </w:rPr>
        <w:t xml:space="preserve">z Fondu Zlínského kraje (dále jen „dotace“) </w:t>
      </w:r>
      <w:r w:rsidR="009941FE" w:rsidRPr="00765A43">
        <w:rPr>
          <w:rFonts w:ascii="Arial" w:hAnsi="Arial" w:cs="Arial"/>
          <w:sz w:val="20"/>
        </w:rPr>
        <w:t>do výše</w:t>
      </w:r>
      <w:r w:rsidR="009D4958">
        <w:rPr>
          <w:rFonts w:ascii="Arial" w:hAnsi="Arial" w:cs="Arial"/>
          <w:sz w:val="20"/>
        </w:rPr>
        <w:t xml:space="preserve"> </w:t>
      </w:r>
      <w:r w:rsidR="009D4958">
        <w:rPr>
          <w:rFonts w:ascii="Arial" w:hAnsi="Arial" w:cs="Arial"/>
          <w:b/>
          <w:sz w:val="20"/>
        </w:rPr>
        <w:t>1 500 000</w:t>
      </w:r>
      <w:r w:rsidRPr="00765A43">
        <w:rPr>
          <w:rFonts w:ascii="Arial" w:hAnsi="Arial" w:cs="Arial"/>
          <w:b/>
          <w:sz w:val="20"/>
        </w:rPr>
        <w:t xml:space="preserve"> Kč</w:t>
      </w:r>
      <w:r w:rsidR="006B5B11">
        <w:rPr>
          <w:rFonts w:ascii="Arial" w:hAnsi="Arial" w:cs="Arial"/>
          <w:sz w:val="20"/>
        </w:rPr>
        <w:t xml:space="preserve">, (slovy: </w:t>
      </w:r>
      <w:proofErr w:type="spellStart"/>
      <w:r w:rsidR="006B5B11">
        <w:rPr>
          <w:rFonts w:ascii="Arial" w:hAnsi="Arial" w:cs="Arial"/>
          <w:sz w:val="20"/>
        </w:rPr>
        <w:t>jedenmilionpětsettisíckorunčeských</w:t>
      </w:r>
      <w:proofErr w:type="spellEnd"/>
      <w:r w:rsidRPr="00765A43">
        <w:rPr>
          <w:rFonts w:ascii="Arial" w:hAnsi="Arial" w:cs="Arial"/>
          <w:sz w:val="20"/>
        </w:rPr>
        <w:t xml:space="preserve">), současně však </w:t>
      </w:r>
      <w:r w:rsidR="006D45F0">
        <w:rPr>
          <w:rFonts w:ascii="Arial" w:hAnsi="Arial" w:cs="Arial"/>
          <w:b/>
          <w:sz w:val="20"/>
        </w:rPr>
        <w:t xml:space="preserve">maximálně 11 </w:t>
      </w:r>
      <w:r w:rsidRPr="00765A43">
        <w:rPr>
          <w:rFonts w:ascii="Arial" w:hAnsi="Arial" w:cs="Arial"/>
          <w:b/>
          <w:sz w:val="20"/>
        </w:rPr>
        <w:t>% celkových způsobilých výdajů</w:t>
      </w:r>
      <w:r w:rsidR="009D4718" w:rsidRPr="00765A43">
        <w:rPr>
          <w:rFonts w:ascii="Arial" w:hAnsi="Arial" w:cs="Arial"/>
          <w:b/>
          <w:sz w:val="20"/>
        </w:rPr>
        <w:t xml:space="preserve"> </w:t>
      </w:r>
      <w:r w:rsidR="006B5B11">
        <w:rPr>
          <w:rFonts w:ascii="Arial" w:hAnsi="Arial" w:cs="Arial"/>
          <w:sz w:val="20"/>
        </w:rPr>
        <w:t>projektu</w:t>
      </w:r>
      <w:r w:rsidR="002B4E55" w:rsidRPr="00765873">
        <w:rPr>
          <w:rFonts w:ascii="Arial" w:hAnsi="Arial" w:cs="Arial"/>
          <w:sz w:val="20"/>
        </w:rPr>
        <w:t xml:space="preserve"> </w:t>
      </w:r>
      <w:r w:rsidR="009D4958" w:rsidRPr="00765873">
        <w:rPr>
          <w:rFonts w:ascii="Arial" w:hAnsi="Arial" w:cs="Arial"/>
          <w:sz w:val="20"/>
        </w:rPr>
        <w:t>na realizaci projektu</w:t>
      </w:r>
      <w:r w:rsidRPr="00765873">
        <w:rPr>
          <w:rFonts w:ascii="Arial" w:hAnsi="Arial" w:cs="Arial"/>
          <w:sz w:val="20"/>
        </w:rPr>
        <w:t>:</w:t>
      </w:r>
      <w:r w:rsidR="006D45F0">
        <w:rPr>
          <w:rFonts w:ascii="Arial" w:hAnsi="Arial" w:cs="Arial"/>
          <w:sz w:val="20"/>
        </w:rPr>
        <w:t xml:space="preserve"> </w:t>
      </w:r>
      <w:r w:rsidR="006D45F0" w:rsidRPr="006D45F0">
        <w:rPr>
          <w:rFonts w:ascii="Arial" w:hAnsi="Arial" w:cs="Arial"/>
          <w:b/>
          <w:sz w:val="20"/>
        </w:rPr>
        <w:t>Fotbal</w:t>
      </w:r>
      <w:r w:rsidRPr="00765873">
        <w:rPr>
          <w:rFonts w:ascii="Arial" w:hAnsi="Arial" w:cs="Arial"/>
          <w:sz w:val="20"/>
        </w:rPr>
        <w:t xml:space="preserve"> </w:t>
      </w:r>
      <w:r w:rsidR="005B0B5B" w:rsidRPr="00765873">
        <w:rPr>
          <w:rFonts w:ascii="Arial" w:hAnsi="Arial" w:cs="Arial"/>
          <w:sz w:val="20"/>
        </w:rPr>
        <w:t>(dále jen „projekt“)</w:t>
      </w:r>
      <w:r w:rsidR="009D4958" w:rsidRPr="00765873">
        <w:rPr>
          <w:rFonts w:ascii="Arial" w:hAnsi="Arial" w:cs="Arial"/>
          <w:sz w:val="20"/>
        </w:rPr>
        <w:t>.</w:t>
      </w:r>
    </w:p>
    <w:p w14:paraId="321E93D4" w14:textId="26B0417F" w:rsidR="00C16E2A" w:rsidRPr="00765A43" w:rsidRDefault="00C16E2A" w:rsidP="00995C03">
      <w:pPr>
        <w:pStyle w:val="Zkladntext"/>
        <w:keepNext/>
        <w:widowControl/>
        <w:numPr>
          <w:ilvl w:val="1"/>
          <w:numId w:val="2"/>
        </w:numPr>
        <w:spacing w:after="120"/>
        <w:ind w:right="0"/>
        <w:rPr>
          <w:rFonts w:ascii="Arial" w:hAnsi="Arial" w:cs="Arial"/>
          <w:sz w:val="20"/>
        </w:rPr>
      </w:pPr>
      <w:r w:rsidRPr="00765A43">
        <w:rPr>
          <w:rFonts w:ascii="Arial" w:hAnsi="Arial" w:cs="Arial"/>
          <w:sz w:val="20"/>
        </w:rPr>
        <w:t xml:space="preserve">Dotace je poskytována na </w:t>
      </w:r>
      <w:r w:rsidR="006D45F0">
        <w:rPr>
          <w:rFonts w:ascii="Arial" w:hAnsi="Arial" w:cs="Arial"/>
          <w:sz w:val="20"/>
        </w:rPr>
        <w:t>výchovu fotbalové mládeže.</w:t>
      </w:r>
    </w:p>
    <w:p w14:paraId="2E5B4F99" w14:textId="77777777" w:rsidR="0028007F" w:rsidRDefault="00C16E2A" w:rsidP="00995C03">
      <w:pPr>
        <w:pStyle w:val="Odstavecseseznamem"/>
        <w:widowControl w:val="0"/>
        <w:numPr>
          <w:ilvl w:val="1"/>
          <w:numId w:val="2"/>
        </w:numPr>
        <w:tabs>
          <w:tab w:val="left" w:pos="8928"/>
        </w:tabs>
        <w:spacing w:beforeLines="50" w:before="120" w:after="120"/>
        <w:jc w:val="both"/>
        <w:rPr>
          <w:rFonts w:ascii="Arial" w:hAnsi="Arial" w:cs="Arial"/>
          <w:snapToGrid w:val="0"/>
          <w:sz w:val="20"/>
          <w:szCs w:val="20"/>
        </w:rPr>
      </w:pPr>
      <w:r w:rsidRPr="00765A43">
        <w:rPr>
          <w:rFonts w:ascii="Arial" w:hAnsi="Arial" w:cs="Arial"/>
          <w:snapToGrid w:val="0"/>
          <w:sz w:val="20"/>
          <w:szCs w:val="20"/>
        </w:rPr>
        <w:t xml:space="preserve">Příjemce se zavazuje </w:t>
      </w:r>
      <w:r w:rsidR="007A2A3D" w:rsidRPr="00765A43">
        <w:rPr>
          <w:rFonts w:ascii="Arial" w:hAnsi="Arial" w:cs="Arial"/>
          <w:snapToGrid w:val="0"/>
          <w:sz w:val="20"/>
          <w:szCs w:val="20"/>
        </w:rPr>
        <w:t>zrealizovat</w:t>
      </w:r>
      <w:r w:rsidRPr="00765A43">
        <w:rPr>
          <w:rFonts w:ascii="Arial" w:hAnsi="Arial" w:cs="Arial"/>
          <w:snapToGrid w:val="0"/>
          <w:sz w:val="20"/>
          <w:szCs w:val="20"/>
        </w:rPr>
        <w:t xml:space="preserve"> projekt tak, jak je popsán v </w:t>
      </w:r>
      <w:r w:rsidR="00825279" w:rsidRPr="00765A43">
        <w:rPr>
          <w:rFonts w:ascii="Arial" w:hAnsi="Arial" w:cs="Arial"/>
          <w:snapToGrid w:val="0"/>
          <w:sz w:val="20"/>
          <w:szCs w:val="20"/>
        </w:rPr>
        <w:t>ž</w:t>
      </w:r>
      <w:r w:rsidRPr="00765A43">
        <w:rPr>
          <w:rFonts w:ascii="Arial" w:hAnsi="Arial" w:cs="Arial"/>
          <w:snapToGrid w:val="0"/>
          <w:sz w:val="20"/>
          <w:szCs w:val="20"/>
        </w:rPr>
        <w:t>ádosti o poskytn</w:t>
      </w:r>
      <w:r w:rsidR="007A2A3D" w:rsidRPr="00765A43">
        <w:rPr>
          <w:rFonts w:ascii="Arial" w:hAnsi="Arial" w:cs="Arial"/>
          <w:snapToGrid w:val="0"/>
          <w:sz w:val="20"/>
          <w:szCs w:val="20"/>
        </w:rPr>
        <w:t>utí</w:t>
      </w:r>
      <w:r w:rsidR="00FD7F5D" w:rsidRPr="00765A43">
        <w:rPr>
          <w:rFonts w:ascii="Arial" w:hAnsi="Arial" w:cs="Arial"/>
          <w:snapToGrid w:val="0"/>
          <w:sz w:val="20"/>
          <w:szCs w:val="20"/>
        </w:rPr>
        <w:t xml:space="preserve"> </w:t>
      </w:r>
      <w:r w:rsidR="00FC539A" w:rsidRPr="00765A43">
        <w:rPr>
          <w:rFonts w:ascii="Arial" w:hAnsi="Arial" w:cs="Arial"/>
          <w:snapToGrid w:val="0"/>
          <w:sz w:val="20"/>
          <w:szCs w:val="20"/>
        </w:rPr>
        <w:t>dotace</w:t>
      </w:r>
      <w:r w:rsidRPr="00765A43">
        <w:rPr>
          <w:rFonts w:ascii="Arial" w:hAnsi="Arial" w:cs="Arial"/>
          <w:snapToGrid w:val="0"/>
          <w:sz w:val="20"/>
          <w:szCs w:val="20"/>
        </w:rPr>
        <w:t>.</w:t>
      </w:r>
    </w:p>
    <w:p w14:paraId="72B16899" w14:textId="49E4336E" w:rsidR="009D4958" w:rsidRPr="000A0AFA" w:rsidRDefault="00E00F81" w:rsidP="000A0AFA">
      <w:pPr>
        <w:pStyle w:val="Odstavecseseznamem"/>
        <w:widowControl w:val="0"/>
        <w:tabs>
          <w:tab w:val="left" w:pos="8928"/>
        </w:tabs>
        <w:ind w:left="361"/>
        <w:jc w:val="both"/>
        <w:rPr>
          <w:rFonts w:ascii="Arial" w:hAnsi="Arial" w:cs="Arial"/>
          <w:snapToGrid w:val="0"/>
          <w:sz w:val="8"/>
          <w:szCs w:val="8"/>
        </w:rPr>
      </w:pPr>
      <w:r w:rsidRPr="00E00F81">
        <w:rPr>
          <w:rFonts w:ascii="Arial" w:hAnsi="Arial" w:cs="Arial"/>
          <w:sz w:val="20"/>
        </w:rPr>
        <w:t xml:space="preserve"> </w:t>
      </w:r>
    </w:p>
    <w:p w14:paraId="64C98621" w14:textId="4733A024" w:rsidR="00CE493D" w:rsidRPr="00765A43" w:rsidRDefault="00CE493D" w:rsidP="009E5399">
      <w:pPr>
        <w:spacing w:before="120"/>
        <w:jc w:val="center"/>
        <w:rPr>
          <w:rFonts w:ascii="Arial" w:hAnsi="Arial" w:cs="Arial"/>
          <w:b/>
          <w:i/>
          <w:sz w:val="20"/>
          <w:szCs w:val="20"/>
        </w:rPr>
      </w:pPr>
      <w:r w:rsidRPr="00765A43">
        <w:rPr>
          <w:rFonts w:ascii="Arial" w:hAnsi="Arial" w:cs="Arial"/>
          <w:b/>
          <w:sz w:val="20"/>
          <w:szCs w:val="20"/>
        </w:rPr>
        <w:t>II.</w:t>
      </w:r>
    </w:p>
    <w:p w14:paraId="222B8EF6" w14:textId="77777777" w:rsidR="00E30811" w:rsidRPr="00765A43" w:rsidRDefault="00E30811" w:rsidP="0035201C">
      <w:pPr>
        <w:pStyle w:val="Nadpis1"/>
        <w:tabs>
          <w:tab w:val="left" w:pos="8928"/>
        </w:tabs>
        <w:spacing w:before="60" w:after="120"/>
        <w:jc w:val="center"/>
        <w:rPr>
          <w:rFonts w:ascii="Arial" w:eastAsiaTheme="minorHAnsi" w:hAnsi="Arial" w:cs="Arial"/>
          <w:b/>
          <w:snapToGrid w:val="0"/>
          <w:color w:val="auto"/>
          <w:sz w:val="20"/>
          <w:szCs w:val="20"/>
        </w:rPr>
      </w:pPr>
      <w:bookmarkStart w:id="0" w:name="_Toc422000287"/>
      <w:r w:rsidRPr="00765A43">
        <w:rPr>
          <w:rFonts w:ascii="Arial" w:eastAsiaTheme="minorHAnsi" w:hAnsi="Arial" w:cs="Arial"/>
          <w:b/>
          <w:snapToGrid w:val="0"/>
          <w:color w:val="auto"/>
          <w:sz w:val="20"/>
          <w:szCs w:val="20"/>
        </w:rPr>
        <w:t>Doba realizace</w:t>
      </w:r>
      <w:bookmarkEnd w:id="0"/>
    </w:p>
    <w:p w14:paraId="7C182737" w14:textId="185C8531" w:rsidR="00E30811" w:rsidRPr="00765A43" w:rsidRDefault="00E30811" w:rsidP="00995C03">
      <w:pPr>
        <w:pStyle w:val="Zkladntext"/>
        <w:keepNext/>
        <w:widowControl/>
        <w:numPr>
          <w:ilvl w:val="1"/>
          <w:numId w:val="3"/>
        </w:numPr>
        <w:spacing w:beforeLines="60" w:before="144"/>
        <w:ind w:right="0"/>
        <w:rPr>
          <w:rFonts w:ascii="Arial" w:hAnsi="Arial" w:cs="Arial"/>
          <w:i/>
          <w:color w:val="0070C0"/>
          <w:sz w:val="16"/>
          <w:szCs w:val="16"/>
        </w:rPr>
      </w:pPr>
      <w:r w:rsidRPr="00765A43">
        <w:rPr>
          <w:rFonts w:ascii="Arial" w:hAnsi="Arial" w:cs="Arial"/>
          <w:sz w:val="20"/>
        </w:rPr>
        <w:t>Realizaci proje</w:t>
      </w:r>
      <w:r w:rsidR="009D4958">
        <w:rPr>
          <w:rFonts w:ascii="Arial" w:hAnsi="Arial" w:cs="Arial"/>
          <w:sz w:val="20"/>
        </w:rPr>
        <w:t>ktu lze zahájit nejdříve od 1. 1. 2019.</w:t>
      </w:r>
    </w:p>
    <w:p w14:paraId="45A55D7E" w14:textId="14FC3FC9" w:rsidR="00677EF5" w:rsidRPr="00B253B8" w:rsidRDefault="00E30811" w:rsidP="00995C03">
      <w:pPr>
        <w:pStyle w:val="Zkladntext"/>
        <w:keepNext/>
        <w:widowControl/>
        <w:numPr>
          <w:ilvl w:val="1"/>
          <w:numId w:val="3"/>
        </w:numPr>
        <w:spacing w:beforeLines="60" w:before="144" w:after="120"/>
        <w:ind w:right="0"/>
        <w:rPr>
          <w:rFonts w:ascii="Arial" w:hAnsi="Arial" w:cs="Arial"/>
          <w:i/>
          <w:color w:val="0070C0"/>
          <w:sz w:val="16"/>
          <w:szCs w:val="16"/>
        </w:rPr>
      </w:pPr>
      <w:r w:rsidRPr="00765A43">
        <w:rPr>
          <w:rFonts w:ascii="Arial" w:hAnsi="Arial" w:cs="Arial"/>
          <w:sz w:val="20"/>
        </w:rPr>
        <w:t xml:space="preserve">Realizace projektu musí být ukončena nejpozději k datu </w:t>
      </w:r>
      <w:r w:rsidR="009D4958">
        <w:rPr>
          <w:rFonts w:ascii="Arial" w:hAnsi="Arial" w:cs="Arial"/>
          <w:sz w:val="20"/>
        </w:rPr>
        <w:t>31. 1. 2020.</w:t>
      </w:r>
    </w:p>
    <w:p w14:paraId="3855911A" w14:textId="2C27CC33" w:rsidR="00B253B8" w:rsidRPr="00B253B8" w:rsidRDefault="00B253B8" w:rsidP="00B253B8">
      <w:pPr>
        <w:pStyle w:val="Zkladntext"/>
        <w:keepNext/>
        <w:widowControl/>
        <w:numPr>
          <w:ilvl w:val="1"/>
          <w:numId w:val="3"/>
        </w:numPr>
        <w:tabs>
          <w:tab w:val="clear" w:pos="2016"/>
          <w:tab w:val="left" w:pos="426"/>
        </w:tabs>
        <w:spacing w:beforeLines="60" w:before="144" w:after="120"/>
        <w:ind w:right="0"/>
        <w:rPr>
          <w:rFonts w:ascii="Arial" w:hAnsi="Arial" w:cs="Arial"/>
          <w:sz w:val="20"/>
        </w:rPr>
      </w:pPr>
      <w:r>
        <w:rPr>
          <w:rFonts w:ascii="Arial" w:hAnsi="Arial" w:cs="Arial"/>
          <w:sz w:val="20"/>
        </w:rPr>
        <w:t>V</w:t>
      </w:r>
      <w:r w:rsidRPr="00333211">
        <w:rPr>
          <w:rFonts w:ascii="Arial" w:hAnsi="Arial" w:cs="Arial"/>
          <w:sz w:val="20"/>
        </w:rPr>
        <w:t xml:space="preserve"> době realizace projektu </w:t>
      </w:r>
      <w:r>
        <w:rPr>
          <w:rFonts w:ascii="Arial" w:hAnsi="Arial" w:cs="Arial"/>
          <w:sz w:val="20"/>
        </w:rPr>
        <w:t xml:space="preserve">musí </w:t>
      </w:r>
      <w:r w:rsidRPr="00333211">
        <w:rPr>
          <w:rFonts w:ascii="Arial" w:hAnsi="Arial" w:cs="Arial"/>
          <w:sz w:val="20"/>
        </w:rPr>
        <w:t xml:space="preserve">příjemci </w:t>
      </w:r>
      <w:r>
        <w:rPr>
          <w:rFonts w:ascii="Arial" w:hAnsi="Arial" w:cs="Arial"/>
          <w:sz w:val="20"/>
        </w:rPr>
        <w:t>z</w:t>
      </w:r>
      <w:r w:rsidRPr="00333211">
        <w:rPr>
          <w:rFonts w:ascii="Arial" w:hAnsi="Arial" w:cs="Arial"/>
          <w:sz w:val="20"/>
        </w:rPr>
        <w:t>působilé výdaje vzniknout a být jím současně i uhrazeny.</w:t>
      </w:r>
      <w:r w:rsidRPr="00B253B8">
        <w:rPr>
          <w:rFonts w:ascii="Arial" w:hAnsi="Arial" w:cs="Arial"/>
          <w:sz w:val="20"/>
        </w:rPr>
        <w:t xml:space="preserve"> </w:t>
      </w:r>
    </w:p>
    <w:p w14:paraId="767129BC" w14:textId="77777777" w:rsidR="00E30811" w:rsidRPr="00671D43" w:rsidRDefault="00E30811" w:rsidP="007772C9">
      <w:pPr>
        <w:pStyle w:val="Zkladntext"/>
        <w:keepNext/>
        <w:widowControl/>
        <w:ind w:right="0"/>
        <w:rPr>
          <w:rFonts w:ascii="Arial" w:hAnsi="Arial" w:cs="Arial"/>
          <w:color w:val="0070C0"/>
          <w:sz w:val="16"/>
          <w:szCs w:val="16"/>
        </w:rPr>
      </w:pPr>
    </w:p>
    <w:p w14:paraId="679A357E" w14:textId="77777777" w:rsidR="007772C9" w:rsidRPr="00671D43" w:rsidRDefault="007772C9" w:rsidP="007772C9">
      <w:pPr>
        <w:pStyle w:val="Zkladntext"/>
        <w:keepNext/>
        <w:widowControl/>
        <w:ind w:right="0"/>
        <w:rPr>
          <w:rFonts w:ascii="Arial" w:hAnsi="Arial" w:cs="Arial"/>
          <w:color w:val="0070C0"/>
          <w:sz w:val="16"/>
          <w:szCs w:val="16"/>
        </w:rPr>
      </w:pPr>
    </w:p>
    <w:p w14:paraId="6E5B044F" w14:textId="30F034C0" w:rsidR="003F1527" w:rsidRPr="00671D43" w:rsidRDefault="00E27CE3" w:rsidP="0082467B">
      <w:pPr>
        <w:widowControl w:val="0"/>
        <w:tabs>
          <w:tab w:val="left" w:pos="708"/>
          <w:tab w:val="left" w:pos="8928"/>
        </w:tabs>
        <w:spacing w:after="60"/>
        <w:jc w:val="center"/>
        <w:rPr>
          <w:rFonts w:ascii="Arial" w:hAnsi="Arial" w:cs="Arial"/>
          <w:b/>
          <w:snapToGrid w:val="0"/>
          <w:sz w:val="20"/>
          <w:szCs w:val="20"/>
        </w:rPr>
      </w:pPr>
      <w:r>
        <w:rPr>
          <w:rFonts w:ascii="Arial" w:hAnsi="Arial" w:cs="Arial"/>
          <w:b/>
          <w:snapToGrid w:val="0"/>
          <w:sz w:val="20"/>
          <w:szCs w:val="20"/>
        </w:rPr>
        <w:t>III</w:t>
      </w:r>
      <w:r w:rsidR="003F1527" w:rsidRPr="00671D43">
        <w:rPr>
          <w:rFonts w:ascii="Arial" w:hAnsi="Arial" w:cs="Arial"/>
          <w:b/>
          <w:snapToGrid w:val="0"/>
          <w:sz w:val="20"/>
          <w:szCs w:val="20"/>
        </w:rPr>
        <w:t>.</w:t>
      </w:r>
    </w:p>
    <w:p w14:paraId="34C14402" w14:textId="77777777" w:rsidR="003F1527" w:rsidRPr="00671D43" w:rsidRDefault="003F1527" w:rsidP="0083034B">
      <w:pPr>
        <w:pStyle w:val="Zkladntext"/>
        <w:spacing w:after="120"/>
        <w:ind w:right="0"/>
        <w:jc w:val="center"/>
        <w:rPr>
          <w:rFonts w:ascii="Arial" w:hAnsi="Arial" w:cs="Arial"/>
          <w:sz w:val="20"/>
        </w:rPr>
      </w:pPr>
      <w:r w:rsidRPr="00671D43">
        <w:rPr>
          <w:rFonts w:ascii="Arial" w:hAnsi="Arial" w:cs="Arial"/>
          <w:b/>
          <w:snapToGrid w:val="0"/>
          <w:sz w:val="20"/>
        </w:rPr>
        <w:t>Financování projektu</w:t>
      </w:r>
    </w:p>
    <w:p w14:paraId="711BDDE7" w14:textId="33C3703B" w:rsidR="003F1527" w:rsidRPr="00671D43" w:rsidRDefault="003F1527" w:rsidP="009D4958">
      <w:pPr>
        <w:pStyle w:val="Zkladntext"/>
        <w:numPr>
          <w:ilvl w:val="1"/>
          <w:numId w:val="43"/>
        </w:numPr>
        <w:tabs>
          <w:tab w:val="clear" w:pos="7776"/>
          <w:tab w:val="left" w:pos="7560"/>
        </w:tabs>
        <w:spacing w:beforeLines="30" w:before="72" w:after="120"/>
        <w:ind w:right="0"/>
        <w:rPr>
          <w:rFonts w:ascii="Arial" w:hAnsi="Arial" w:cs="Arial"/>
          <w:b/>
          <w:i/>
          <w:color w:val="7030A0"/>
          <w:sz w:val="16"/>
          <w:szCs w:val="16"/>
        </w:rPr>
      </w:pPr>
      <w:r w:rsidRPr="00671D43">
        <w:rPr>
          <w:rFonts w:ascii="Arial" w:hAnsi="Arial" w:cs="Arial"/>
          <w:sz w:val="20"/>
        </w:rPr>
        <w:t>Dotace bude příjemci poskytnuta na účet uvedený v záhlaví této smlouvy následujícím způsobem:</w:t>
      </w:r>
    </w:p>
    <w:p w14:paraId="28481A34" w14:textId="436662AC" w:rsidR="000A0AFA" w:rsidRDefault="000A0AFA" w:rsidP="000A0AFA">
      <w:pPr>
        <w:pStyle w:val="Zkladntext"/>
        <w:numPr>
          <w:ilvl w:val="0"/>
          <w:numId w:val="50"/>
        </w:numPr>
        <w:tabs>
          <w:tab w:val="clear" w:pos="7776"/>
          <w:tab w:val="left" w:pos="7560"/>
        </w:tabs>
        <w:spacing w:beforeLines="30" w:before="72"/>
        <w:ind w:right="0"/>
        <w:rPr>
          <w:rFonts w:ascii="Arial" w:hAnsi="Arial" w:cs="Arial"/>
          <w:sz w:val="20"/>
        </w:rPr>
      </w:pPr>
      <w:r w:rsidRPr="00671D43">
        <w:rPr>
          <w:rFonts w:ascii="Arial" w:hAnsi="Arial" w:cs="Arial"/>
          <w:b/>
          <w:sz w:val="20"/>
        </w:rPr>
        <w:t>do 30 pracovních dnů po nabytí účinnosti této smlouvy</w:t>
      </w:r>
      <w:r w:rsidRPr="00671D43">
        <w:rPr>
          <w:rFonts w:ascii="Arial" w:hAnsi="Arial" w:cs="Arial"/>
          <w:sz w:val="20"/>
        </w:rPr>
        <w:t xml:space="preserve"> bude vyplacena </w:t>
      </w:r>
      <w:r w:rsidRPr="00671D43">
        <w:rPr>
          <w:rFonts w:ascii="Arial" w:hAnsi="Arial" w:cs="Arial"/>
          <w:b/>
          <w:sz w:val="20"/>
        </w:rPr>
        <w:t>první část</w:t>
      </w:r>
      <w:r w:rsidRPr="00671D43">
        <w:rPr>
          <w:rFonts w:ascii="Arial" w:hAnsi="Arial" w:cs="Arial"/>
          <w:sz w:val="20"/>
        </w:rPr>
        <w:t xml:space="preserve"> dot</w:t>
      </w:r>
      <w:r>
        <w:rPr>
          <w:rFonts w:ascii="Arial" w:hAnsi="Arial" w:cs="Arial"/>
          <w:sz w:val="20"/>
        </w:rPr>
        <w:t xml:space="preserve">ace ve výši 675 000 Kč (slovy: </w:t>
      </w:r>
      <w:proofErr w:type="spellStart"/>
      <w:r>
        <w:rPr>
          <w:rFonts w:ascii="Arial" w:hAnsi="Arial" w:cs="Arial"/>
          <w:sz w:val="20"/>
        </w:rPr>
        <w:t>šestsetsedmdesátpěttisíckorunčeských</w:t>
      </w:r>
      <w:proofErr w:type="spellEnd"/>
      <w:r w:rsidRPr="00671D43">
        <w:rPr>
          <w:rFonts w:ascii="Arial" w:hAnsi="Arial" w:cs="Arial"/>
          <w:sz w:val="20"/>
        </w:rPr>
        <w:t xml:space="preserve">), </w:t>
      </w:r>
      <w:r w:rsidRPr="00671D43">
        <w:rPr>
          <w:rFonts w:ascii="Arial" w:hAnsi="Arial" w:cs="Arial"/>
          <w:b/>
          <w:sz w:val="20"/>
        </w:rPr>
        <w:t>druhá část</w:t>
      </w:r>
      <w:r>
        <w:rPr>
          <w:rFonts w:ascii="Arial" w:hAnsi="Arial" w:cs="Arial"/>
          <w:sz w:val="20"/>
        </w:rPr>
        <w:t xml:space="preserve"> dotace ve výši 675 000 </w:t>
      </w:r>
      <w:r w:rsidRPr="00671D43">
        <w:rPr>
          <w:rFonts w:ascii="Arial" w:hAnsi="Arial" w:cs="Arial"/>
          <w:sz w:val="20"/>
        </w:rPr>
        <w:t xml:space="preserve">Kč (slovy: </w:t>
      </w:r>
      <w:proofErr w:type="spellStart"/>
      <w:r>
        <w:rPr>
          <w:rFonts w:ascii="Arial" w:hAnsi="Arial" w:cs="Arial"/>
          <w:sz w:val="20"/>
        </w:rPr>
        <w:t>šestsetsedmdesátpěttisíckorunčeských</w:t>
      </w:r>
      <w:proofErr w:type="spellEnd"/>
      <w:r w:rsidRPr="00671D43">
        <w:rPr>
          <w:rFonts w:ascii="Arial" w:hAnsi="Arial" w:cs="Arial"/>
          <w:sz w:val="20"/>
        </w:rPr>
        <w:t xml:space="preserve">) bude vyplacena v termínu </w:t>
      </w:r>
      <w:r>
        <w:rPr>
          <w:rFonts w:ascii="Arial" w:hAnsi="Arial" w:cs="Arial"/>
          <w:b/>
          <w:sz w:val="20"/>
        </w:rPr>
        <w:t xml:space="preserve">do       31. 7. 2019. </w:t>
      </w:r>
    </w:p>
    <w:p w14:paraId="712209D7" w14:textId="77777777" w:rsidR="000A0AFA" w:rsidRDefault="000A0AFA" w:rsidP="00747F0D">
      <w:pPr>
        <w:pStyle w:val="Zkladntext"/>
        <w:tabs>
          <w:tab w:val="clear" w:pos="7776"/>
          <w:tab w:val="left" w:pos="7560"/>
        </w:tabs>
        <w:spacing w:after="60"/>
        <w:ind w:left="757" w:right="0"/>
        <w:rPr>
          <w:rFonts w:ascii="Arial" w:hAnsi="Arial" w:cs="Arial"/>
          <w:sz w:val="20"/>
        </w:rPr>
      </w:pPr>
    </w:p>
    <w:p w14:paraId="551CE552" w14:textId="01B76D05" w:rsidR="003F1527" w:rsidRPr="00671D43" w:rsidRDefault="003F1527" w:rsidP="00747F0D">
      <w:pPr>
        <w:pStyle w:val="Zkladntext"/>
        <w:tabs>
          <w:tab w:val="clear" w:pos="7776"/>
          <w:tab w:val="left" w:pos="7560"/>
        </w:tabs>
        <w:spacing w:after="60"/>
        <w:ind w:left="757" w:right="0"/>
        <w:rPr>
          <w:rFonts w:ascii="Arial" w:hAnsi="Arial" w:cs="Arial"/>
          <w:sz w:val="20"/>
        </w:rPr>
      </w:pPr>
      <w:r w:rsidRPr="00671D43">
        <w:rPr>
          <w:rFonts w:ascii="Arial" w:hAnsi="Arial" w:cs="Arial"/>
          <w:sz w:val="20"/>
        </w:rPr>
        <w:t xml:space="preserve">Zbylých </w:t>
      </w:r>
      <w:r w:rsidRPr="00671D43">
        <w:rPr>
          <w:rFonts w:ascii="Arial" w:hAnsi="Arial" w:cs="Arial"/>
          <w:b/>
          <w:sz w:val="20"/>
        </w:rPr>
        <w:t>10</w:t>
      </w:r>
      <w:r w:rsidR="008801C7">
        <w:rPr>
          <w:rFonts w:ascii="Arial" w:hAnsi="Arial" w:cs="Arial"/>
          <w:b/>
          <w:sz w:val="20"/>
        </w:rPr>
        <w:t xml:space="preserve"> </w:t>
      </w:r>
      <w:r w:rsidRPr="00671D43">
        <w:rPr>
          <w:rFonts w:ascii="Arial" w:hAnsi="Arial" w:cs="Arial"/>
          <w:b/>
          <w:sz w:val="20"/>
        </w:rPr>
        <w:t xml:space="preserve">% </w:t>
      </w:r>
      <w:r w:rsidRPr="00671D43">
        <w:rPr>
          <w:rFonts w:ascii="Arial" w:hAnsi="Arial" w:cs="Arial"/>
          <w:sz w:val="20"/>
        </w:rPr>
        <w:t xml:space="preserve">z poskytované dotace, </w:t>
      </w:r>
      <w:r w:rsidR="000A0AFA">
        <w:rPr>
          <w:rFonts w:ascii="Arial" w:hAnsi="Arial" w:cs="Arial"/>
          <w:sz w:val="20"/>
        </w:rPr>
        <w:t xml:space="preserve">tj. 150 000 Kč (slovy: </w:t>
      </w:r>
      <w:proofErr w:type="spellStart"/>
      <w:r w:rsidR="000A0AFA">
        <w:rPr>
          <w:rFonts w:ascii="Arial" w:hAnsi="Arial" w:cs="Arial"/>
          <w:sz w:val="20"/>
        </w:rPr>
        <w:t>jednostopadesáttisíckorunčeských</w:t>
      </w:r>
      <w:proofErr w:type="spellEnd"/>
      <w:r w:rsidR="000A0AFA" w:rsidRPr="00671D43">
        <w:rPr>
          <w:rFonts w:ascii="Arial" w:hAnsi="Arial" w:cs="Arial"/>
          <w:sz w:val="20"/>
        </w:rPr>
        <w:t xml:space="preserve">), </w:t>
      </w:r>
      <w:r w:rsidRPr="00671D43">
        <w:rPr>
          <w:rFonts w:ascii="Arial" w:hAnsi="Arial" w:cs="Arial"/>
          <w:sz w:val="20"/>
        </w:rPr>
        <w:t xml:space="preserve">bude příjemci vyplaceno </w:t>
      </w:r>
      <w:r w:rsidRPr="00671D43">
        <w:rPr>
          <w:rFonts w:ascii="Arial" w:hAnsi="Arial" w:cs="Arial"/>
          <w:b/>
          <w:sz w:val="20"/>
        </w:rPr>
        <w:t xml:space="preserve">do 20 </w:t>
      </w:r>
      <w:r w:rsidR="00AF0EF9" w:rsidRPr="00671D43">
        <w:rPr>
          <w:rFonts w:ascii="Arial" w:hAnsi="Arial" w:cs="Arial"/>
          <w:b/>
          <w:sz w:val="20"/>
        </w:rPr>
        <w:t xml:space="preserve">pracovních </w:t>
      </w:r>
      <w:r w:rsidRPr="00671D43">
        <w:rPr>
          <w:rFonts w:ascii="Arial" w:hAnsi="Arial" w:cs="Arial"/>
          <w:b/>
          <w:sz w:val="20"/>
        </w:rPr>
        <w:t>dnů po schválení Závěrečné zprávy</w:t>
      </w:r>
      <w:r w:rsidRPr="00671D43">
        <w:rPr>
          <w:rFonts w:ascii="Arial" w:hAnsi="Arial" w:cs="Arial"/>
          <w:sz w:val="20"/>
        </w:rPr>
        <w:t xml:space="preserve"> s vyúčtováním </w:t>
      </w:r>
      <w:r w:rsidR="000E59DE" w:rsidRPr="00671D43">
        <w:rPr>
          <w:rFonts w:ascii="Arial" w:hAnsi="Arial" w:cs="Arial"/>
          <w:sz w:val="20"/>
        </w:rPr>
        <w:t xml:space="preserve">dotace </w:t>
      </w:r>
      <w:r w:rsidR="00872D67">
        <w:rPr>
          <w:rFonts w:ascii="Arial" w:hAnsi="Arial" w:cs="Arial"/>
          <w:sz w:val="20"/>
        </w:rPr>
        <w:t>předložené příjemcem dle odst. 3</w:t>
      </w:r>
      <w:r w:rsidRPr="00671D43">
        <w:rPr>
          <w:rFonts w:ascii="Arial" w:hAnsi="Arial" w:cs="Arial"/>
          <w:sz w:val="20"/>
        </w:rPr>
        <w:t>.</w:t>
      </w:r>
      <w:r w:rsidR="0052577B" w:rsidRPr="00671D43">
        <w:rPr>
          <w:rFonts w:ascii="Arial" w:hAnsi="Arial" w:cs="Arial"/>
          <w:sz w:val="20"/>
        </w:rPr>
        <w:t>3</w:t>
      </w:r>
      <w:r w:rsidRPr="00671D43">
        <w:rPr>
          <w:rFonts w:ascii="Arial" w:hAnsi="Arial" w:cs="Arial"/>
          <w:sz w:val="20"/>
        </w:rPr>
        <w:t xml:space="preserve"> tohoto článku. </w:t>
      </w:r>
    </w:p>
    <w:p w14:paraId="391F2458" w14:textId="2F307503" w:rsidR="00A278B9" w:rsidRPr="00671D43" w:rsidRDefault="00A278B9" w:rsidP="000D46A9">
      <w:pPr>
        <w:pStyle w:val="Odstavecseseznamem"/>
        <w:numPr>
          <w:ilvl w:val="1"/>
          <w:numId w:val="43"/>
        </w:numPr>
        <w:spacing w:before="120"/>
        <w:jc w:val="both"/>
        <w:rPr>
          <w:rFonts w:ascii="Arial" w:hAnsi="Arial" w:cs="Arial"/>
          <w:sz w:val="20"/>
          <w:szCs w:val="20"/>
        </w:rPr>
      </w:pPr>
      <w:r w:rsidRPr="00671D43">
        <w:rPr>
          <w:rFonts w:ascii="Arial" w:hAnsi="Arial" w:cs="Arial"/>
          <w:b/>
          <w:sz w:val="20"/>
          <w:szCs w:val="20"/>
        </w:rPr>
        <w:t>Předpokládané celkové způsobilé výdaje</w:t>
      </w:r>
      <w:r w:rsidR="00067211">
        <w:rPr>
          <w:rFonts w:ascii="Arial" w:hAnsi="Arial" w:cs="Arial"/>
          <w:sz w:val="20"/>
          <w:szCs w:val="20"/>
        </w:rPr>
        <w:t xml:space="preserve"> projektu činí 14 260 000 Kč.</w:t>
      </w:r>
      <w:r w:rsidRPr="00671D43">
        <w:rPr>
          <w:rFonts w:ascii="Arial" w:hAnsi="Arial" w:cs="Arial"/>
          <w:sz w:val="20"/>
          <w:szCs w:val="20"/>
        </w:rPr>
        <w:t xml:space="preserve"> Pokud </w:t>
      </w:r>
      <w:r w:rsidRPr="00671D43">
        <w:rPr>
          <w:rFonts w:ascii="Arial" w:hAnsi="Arial" w:cs="Arial"/>
          <w:b/>
          <w:sz w:val="20"/>
          <w:szCs w:val="20"/>
        </w:rPr>
        <w:t>skutečné celkové způsobilé výdaje</w:t>
      </w:r>
      <w:r w:rsidRPr="00671D43">
        <w:rPr>
          <w:rFonts w:ascii="Arial" w:hAnsi="Arial" w:cs="Arial"/>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14:paraId="75152DF5" w14:textId="5A08E082" w:rsidR="009B3EDD" w:rsidRPr="00671D43" w:rsidRDefault="009C6667" w:rsidP="002D7A3D">
      <w:pPr>
        <w:pStyle w:val="Zkladntext"/>
        <w:tabs>
          <w:tab w:val="clear" w:pos="7776"/>
          <w:tab w:val="left" w:pos="7560"/>
        </w:tabs>
        <w:spacing w:before="60"/>
        <w:ind w:left="360" w:right="0"/>
        <w:rPr>
          <w:rFonts w:ascii="Arial" w:hAnsi="Arial" w:cs="Arial"/>
          <w:i/>
          <w:color w:val="7030A0"/>
          <w:sz w:val="16"/>
          <w:szCs w:val="16"/>
        </w:rPr>
      </w:pPr>
      <w:r w:rsidRPr="00671D43">
        <w:rPr>
          <w:rFonts w:ascii="Arial" w:hAnsi="Arial" w:cs="Arial"/>
          <w:sz w:val="20"/>
        </w:rPr>
        <w:t>V případě</w:t>
      </w:r>
      <w:r w:rsidR="009B3EDD" w:rsidRPr="00671D43">
        <w:rPr>
          <w:rFonts w:ascii="Arial" w:hAnsi="Arial" w:cs="Arial"/>
          <w:sz w:val="20"/>
        </w:rPr>
        <w:t xml:space="preserve"> poklesu celkových způsobilých výdajů projektu je příjemce povinen v termínu pro předložení Závěrečné zprávy s vyúčtováním </w:t>
      </w:r>
      <w:r w:rsidR="000E59DE" w:rsidRPr="00671D43">
        <w:rPr>
          <w:rFonts w:ascii="Arial" w:hAnsi="Arial" w:cs="Arial"/>
          <w:sz w:val="20"/>
        </w:rPr>
        <w:t xml:space="preserve">dotace </w:t>
      </w:r>
      <w:r w:rsidR="009B3EDD" w:rsidRPr="00671D43">
        <w:rPr>
          <w:rFonts w:ascii="Arial" w:hAnsi="Arial" w:cs="Arial"/>
          <w:sz w:val="20"/>
        </w:rPr>
        <w:t xml:space="preserve">vrátit část poskytnutých prostředků, která převyšuje procentní hranici celkových způsobilých výdajů projektu stanovenou v čl. I. odst. 1.1. </w:t>
      </w:r>
    </w:p>
    <w:p w14:paraId="710F91AD" w14:textId="5AB49119" w:rsidR="00BD4A40" w:rsidRPr="00DE35E2" w:rsidRDefault="006159E1" w:rsidP="000D46A9">
      <w:pPr>
        <w:pStyle w:val="Odstavecseseznamem"/>
        <w:numPr>
          <w:ilvl w:val="1"/>
          <w:numId w:val="43"/>
        </w:numPr>
        <w:tabs>
          <w:tab w:val="left" w:pos="1134"/>
        </w:tabs>
        <w:spacing w:before="120" w:after="240"/>
        <w:ind w:left="363"/>
        <w:jc w:val="both"/>
        <w:rPr>
          <w:rFonts w:ascii="Arial" w:hAnsi="Arial" w:cs="Arial"/>
          <w:i/>
          <w:color w:val="00B050"/>
          <w:sz w:val="12"/>
          <w:szCs w:val="12"/>
        </w:rPr>
      </w:pPr>
      <w:r w:rsidRPr="00671D43">
        <w:rPr>
          <w:rFonts w:ascii="Arial" w:hAnsi="Arial" w:cs="Arial"/>
          <w:sz w:val="20"/>
          <w:szCs w:val="20"/>
        </w:rPr>
        <w:t xml:space="preserve">Po </w:t>
      </w:r>
      <w:r w:rsidR="001C4144" w:rsidRPr="00671D43">
        <w:rPr>
          <w:rFonts w:ascii="Arial" w:hAnsi="Arial" w:cs="Arial"/>
          <w:sz w:val="20"/>
          <w:szCs w:val="20"/>
        </w:rPr>
        <w:t>s</w:t>
      </w:r>
      <w:r w:rsidRPr="00671D43">
        <w:rPr>
          <w:rFonts w:ascii="Arial" w:hAnsi="Arial" w:cs="Arial"/>
          <w:sz w:val="20"/>
          <w:szCs w:val="20"/>
        </w:rPr>
        <w:t xml:space="preserve">končení </w:t>
      </w:r>
      <w:r w:rsidR="00E63E82">
        <w:rPr>
          <w:rFonts w:ascii="Arial" w:hAnsi="Arial" w:cs="Arial"/>
          <w:sz w:val="20"/>
          <w:szCs w:val="20"/>
        </w:rPr>
        <w:t xml:space="preserve">skutečné </w:t>
      </w:r>
      <w:r w:rsidRPr="00671D43">
        <w:rPr>
          <w:rFonts w:ascii="Arial" w:hAnsi="Arial" w:cs="Arial"/>
          <w:sz w:val="20"/>
          <w:szCs w:val="20"/>
        </w:rPr>
        <w:t>realizace projektu je p</w:t>
      </w:r>
      <w:r w:rsidR="003F1527" w:rsidRPr="00671D43">
        <w:rPr>
          <w:rFonts w:ascii="Arial" w:hAnsi="Arial" w:cs="Arial"/>
          <w:sz w:val="20"/>
          <w:szCs w:val="20"/>
        </w:rPr>
        <w:t xml:space="preserve">říjemce povinen předložit </w:t>
      </w:r>
      <w:r w:rsidRPr="00671D43">
        <w:rPr>
          <w:rFonts w:ascii="Arial" w:hAnsi="Arial" w:cs="Arial"/>
          <w:sz w:val="20"/>
          <w:szCs w:val="20"/>
        </w:rPr>
        <w:t xml:space="preserve">Odboru </w:t>
      </w:r>
      <w:r w:rsidR="00414B6F">
        <w:rPr>
          <w:rFonts w:ascii="Arial" w:hAnsi="Arial" w:cs="Arial"/>
          <w:sz w:val="20"/>
          <w:szCs w:val="20"/>
        </w:rPr>
        <w:t>školství, mládeže a sportu</w:t>
      </w:r>
      <w:r w:rsidRPr="00671D43">
        <w:rPr>
          <w:rFonts w:ascii="Arial" w:hAnsi="Arial" w:cs="Arial"/>
          <w:sz w:val="20"/>
          <w:szCs w:val="20"/>
        </w:rPr>
        <w:t xml:space="preserve"> Krajského úřadu Zlínského kraje</w:t>
      </w:r>
      <w:r w:rsidRPr="00671D43">
        <w:rPr>
          <w:rFonts w:ascii="Arial" w:hAnsi="Arial" w:cs="Arial"/>
          <w:b/>
          <w:sz w:val="20"/>
        </w:rPr>
        <w:t xml:space="preserve"> </w:t>
      </w:r>
      <w:r w:rsidR="003F1527" w:rsidRPr="00671D43">
        <w:rPr>
          <w:rFonts w:ascii="Arial" w:hAnsi="Arial" w:cs="Arial"/>
          <w:b/>
          <w:sz w:val="20"/>
        </w:rPr>
        <w:t>Závěrečnou zprávu s vyúčtováním</w:t>
      </w:r>
      <w:r w:rsidR="00C9111E" w:rsidRPr="00671D43">
        <w:rPr>
          <w:rFonts w:ascii="Arial" w:hAnsi="Arial" w:cs="Arial"/>
          <w:b/>
          <w:sz w:val="20"/>
        </w:rPr>
        <w:t xml:space="preserve"> dotace</w:t>
      </w:r>
      <w:r w:rsidRPr="00671D43">
        <w:rPr>
          <w:rFonts w:ascii="Arial" w:hAnsi="Arial" w:cs="Arial"/>
          <w:sz w:val="20"/>
          <w:szCs w:val="20"/>
        </w:rPr>
        <w:t xml:space="preserve">, </w:t>
      </w:r>
      <w:r w:rsidR="007E16F1" w:rsidRPr="00671D43">
        <w:rPr>
          <w:rFonts w:ascii="Arial" w:hAnsi="Arial" w:cs="Arial"/>
          <w:sz w:val="20"/>
          <w:szCs w:val="20"/>
        </w:rPr>
        <w:t>a to nejpozději</w:t>
      </w:r>
      <w:r w:rsidR="007E16F1" w:rsidRPr="00671D43">
        <w:rPr>
          <w:rFonts w:ascii="Arial" w:hAnsi="Arial" w:cs="Arial"/>
          <w:b/>
          <w:sz w:val="20"/>
          <w:szCs w:val="20"/>
        </w:rPr>
        <w:t xml:space="preserve"> </w:t>
      </w:r>
      <w:r w:rsidR="003F1527" w:rsidRPr="00671D43">
        <w:rPr>
          <w:rFonts w:ascii="Arial" w:hAnsi="Arial" w:cs="Arial"/>
          <w:b/>
          <w:sz w:val="20"/>
          <w:szCs w:val="20"/>
        </w:rPr>
        <w:t xml:space="preserve">do </w:t>
      </w:r>
      <w:r w:rsidR="000A0AFA">
        <w:rPr>
          <w:rFonts w:ascii="Arial" w:hAnsi="Arial" w:cs="Arial"/>
          <w:b/>
          <w:sz w:val="20"/>
          <w:szCs w:val="20"/>
        </w:rPr>
        <w:t>14. 2. 2020.</w:t>
      </w:r>
    </w:p>
    <w:p w14:paraId="194085B4" w14:textId="77777777" w:rsidR="00DE35E2" w:rsidRPr="004C1019" w:rsidRDefault="00DE35E2" w:rsidP="004C1019">
      <w:pPr>
        <w:pStyle w:val="Odstavecseseznamem"/>
        <w:tabs>
          <w:tab w:val="left" w:pos="1134"/>
        </w:tabs>
        <w:spacing w:before="120"/>
        <w:ind w:left="363"/>
        <w:jc w:val="both"/>
        <w:rPr>
          <w:rFonts w:ascii="Arial" w:hAnsi="Arial" w:cs="Arial"/>
          <w:i/>
          <w:color w:val="00B050"/>
          <w:sz w:val="16"/>
          <w:szCs w:val="16"/>
        </w:rPr>
      </w:pPr>
    </w:p>
    <w:p w14:paraId="1B64B6B9" w14:textId="75C1349C" w:rsidR="007D721A" w:rsidRPr="00FA7A79" w:rsidRDefault="003F1527" w:rsidP="00FA7A79">
      <w:pPr>
        <w:pStyle w:val="Odstavecseseznamem"/>
        <w:numPr>
          <w:ilvl w:val="1"/>
          <w:numId w:val="43"/>
        </w:numPr>
        <w:spacing w:before="120" w:after="60"/>
        <w:jc w:val="both"/>
        <w:rPr>
          <w:rFonts w:ascii="Arial" w:hAnsi="Arial" w:cs="Arial"/>
          <w:i/>
          <w:color w:val="7030A0"/>
          <w:sz w:val="16"/>
          <w:szCs w:val="16"/>
        </w:rPr>
      </w:pPr>
      <w:r w:rsidRPr="00FA7A79">
        <w:rPr>
          <w:rFonts w:ascii="Arial" w:hAnsi="Arial" w:cs="Arial"/>
          <w:sz w:val="20"/>
        </w:rPr>
        <w:t xml:space="preserve">Závěrečnou zprávou s vyúčtováním </w:t>
      </w:r>
      <w:r w:rsidR="00C9111E" w:rsidRPr="00FA7A79">
        <w:rPr>
          <w:rFonts w:ascii="Arial" w:hAnsi="Arial" w:cs="Arial"/>
          <w:sz w:val="20"/>
        </w:rPr>
        <w:t xml:space="preserve">dotace </w:t>
      </w:r>
      <w:r w:rsidRPr="00FA7A79">
        <w:rPr>
          <w:rFonts w:ascii="Arial" w:hAnsi="Arial" w:cs="Arial"/>
          <w:sz w:val="20"/>
        </w:rPr>
        <w:t xml:space="preserve">se rozumí předložení </w:t>
      </w:r>
      <w:r w:rsidR="009C44F3" w:rsidRPr="00FA7A79">
        <w:rPr>
          <w:rFonts w:ascii="Arial" w:hAnsi="Arial" w:cs="Arial"/>
          <w:sz w:val="20"/>
        </w:rPr>
        <w:t>formuláře</w:t>
      </w:r>
      <w:r w:rsidR="00AE73FD" w:rsidRPr="00FA7A79">
        <w:rPr>
          <w:rFonts w:ascii="Arial" w:hAnsi="Arial" w:cs="Arial"/>
          <w:sz w:val="20"/>
        </w:rPr>
        <w:t xml:space="preserve"> s vyplněnou tabulkou s výčtem všech </w:t>
      </w:r>
      <w:r w:rsidR="00A5460F" w:rsidRPr="00FA7A79">
        <w:rPr>
          <w:rFonts w:ascii="Arial" w:hAnsi="Arial" w:cs="Arial"/>
          <w:sz w:val="20"/>
        </w:rPr>
        <w:t xml:space="preserve">celkových </w:t>
      </w:r>
      <w:r w:rsidR="00AE73FD" w:rsidRPr="00FA7A79">
        <w:rPr>
          <w:rFonts w:ascii="Arial" w:hAnsi="Arial" w:cs="Arial"/>
          <w:sz w:val="20"/>
        </w:rPr>
        <w:t>způsobilých výdajů projektu</w:t>
      </w:r>
      <w:r w:rsidRPr="00FA7A79">
        <w:rPr>
          <w:rFonts w:ascii="Arial" w:hAnsi="Arial" w:cs="Arial"/>
          <w:sz w:val="20"/>
        </w:rPr>
        <w:t xml:space="preserve">, a </w:t>
      </w:r>
      <w:r w:rsidR="007D721A" w:rsidRPr="00FA7A79">
        <w:rPr>
          <w:rFonts w:ascii="Arial" w:hAnsi="Arial" w:cs="Arial"/>
          <w:sz w:val="20"/>
          <w:u w:val="single"/>
        </w:rPr>
        <w:t xml:space="preserve">předložení </w:t>
      </w:r>
      <w:r w:rsidR="009C44F3" w:rsidRPr="00FA7A79">
        <w:rPr>
          <w:rFonts w:ascii="Arial" w:hAnsi="Arial" w:cs="Arial"/>
          <w:sz w:val="20"/>
          <w:u w:val="single"/>
        </w:rPr>
        <w:t>účetních dokladů</w:t>
      </w:r>
      <w:r w:rsidR="009C44F3" w:rsidRPr="00FA7A79">
        <w:rPr>
          <w:rFonts w:ascii="Arial" w:hAnsi="Arial" w:cs="Arial"/>
          <w:sz w:val="20"/>
        </w:rPr>
        <w:t xml:space="preserve"> (tj. </w:t>
      </w:r>
      <w:r w:rsidR="007D721A" w:rsidRPr="00FA7A79">
        <w:rPr>
          <w:rFonts w:ascii="Arial" w:hAnsi="Arial" w:cs="Arial"/>
          <w:sz w:val="20"/>
        </w:rPr>
        <w:t xml:space="preserve">prvotní doklady - kopie faktur, mzdových listů, zjednodušených daňových dokladů či jiných </w:t>
      </w:r>
      <w:r w:rsidR="00824DF7" w:rsidRPr="00FA7A79">
        <w:rPr>
          <w:rFonts w:ascii="Arial" w:hAnsi="Arial" w:cs="Arial"/>
          <w:sz w:val="20"/>
        </w:rPr>
        <w:t xml:space="preserve">účetních nebo </w:t>
      </w:r>
      <w:r w:rsidR="007D721A" w:rsidRPr="00FA7A79">
        <w:rPr>
          <w:rFonts w:ascii="Arial" w:hAnsi="Arial" w:cs="Arial"/>
          <w:sz w:val="20"/>
        </w:rPr>
        <w:t>daňových dokladů, přičemž za zúčtovací doklady se nepovažují tzv. zálohové faktury</w:t>
      </w:r>
      <w:r w:rsidR="0011620B">
        <w:rPr>
          <w:rFonts w:ascii="Arial" w:hAnsi="Arial" w:cs="Arial"/>
          <w:sz w:val="20"/>
        </w:rPr>
        <w:t xml:space="preserve"> </w:t>
      </w:r>
      <w:r w:rsidR="0011620B" w:rsidRPr="0011620B">
        <w:rPr>
          <w:rFonts w:ascii="Arial" w:hAnsi="Arial" w:cs="Arial"/>
          <w:sz w:val="20"/>
          <w:szCs w:val="20"/>
        </w:rPr>
        <w:t>a dohody o započtení vzájemných pohledávek a závazků</w:t>
      </w:r>
      <w:r w:rsidR="007D721A" w:rsidRPr="00FA7A79">
        <w:rPr>
          <w:rFonts w:ascii="Arial" w:hAnsi="Arial" w:cs="Arial"/>
          <w:sz w:val="20"/>
        </w:rPr>
        <w:t xml:space="preserve">) </w:t>
      </w:r>
      <w:r w:rsidR="00597D00" w:rsidRPr="00FA7A79">
        <w:rPr>
          <w:rFonts w:ascii="Arial" w:hAnsi="Arial" w:cs="Arial"/>
          <w:sz w:val="20"/>
          <w:u w:val="single"/>
        </w:rPr>
        <w:t>ve výši dotace</w:t>
      </w:r>
      <w:r w:rsidR="00FA7A79">
        <w:rPr>
          <w:rFonts w:ascii="Arial" w:hAnsi="Arial" w:cs="Arial"/>
          <w:sz w:val="20"/>
        </w:rPr>
        <w:t xml:space="preserve"> </w:t>
      </w:r>
      <w:r w:rsidR="007D721A" w:rsidRPr="00FA7A79">
        <w:rPr>
          <w:rFonts w:ascii="Arial" w:hAnsi="Arial" w:cs="Arial"/>
          <w:sz w:val="20"/>
        </w:rPr>
        <w:t xml:space="preserve">a </w:t>
      </w:r>
      <w:r w:rsidR="007D721A" w:rsidRPr="00FA7A79">
        <w:rPr>
          <w:rFonts w:ascii="Arial" w:hAnsi="Arial" w:cs="Arial"/>
          <w:sz w:val="20"/>
          <w:u w:val="single"/>
        </w:rPr>
        <w:t>dokladů prokazujících jejich úhradu</w:t>
      </w:r>
      <w:r w:rsidR="007D721A" w:rsidRPr="00FA7A79">
        <w:rPr>
          <w:rFonts w:ascii="Arial" w:hAnsi="Arial" w:cs="Arial"/>
          <w:sz w:val="20"/>
        </w:rPr>
        <w:t xml:space="preserve"> (</w:t>
      </w:r>
      <w:r w:rsidR="00B10BCE" w:rsidRPr="00FA7A79">
        <w:rPr>
          <w:rFonts w:ascii="Arial" w:hAnsi="Arial" w:cs="Arial"/>
          <w:sz w:val="20"/>
        </w:rPr>
        <w:t xml:space="preserve">tj. </w:t>
      </w:r>
      <w:r w:rsidR="007D721A" w:rsidRPr="00FA7A79">
        <w:rPr>
          <w:rFonts w:ascii="Arial" w:hAnsi="Arial" w:cs="Arial"/>
          <w:sz w:val="20"/>
        </w:rPr>
        <w:t xml:space="preserve">výpisy z bankovního účtu, výdajové a příjmové pokladní doklady). </w:t>
      </w:r>
    </w:p>
    <w:p w14:paraId="11D1A418" w14:textId="443F14A2" w:rsidR="00AF6ABD" w:rsidRPr="007F470E" w:rsidRDefault="00AF6ABD" w:rsidP="007F470E">
      <w:pPr>
        <w:pStyle w:val="Odstavecseseznamem"/>
        <w:spacing w:before="60" w:after="60"/>
        <w:ind w:left="360"/>
        <w:jc w:val="both"/>
        <w:rPr>
          <w:rFonts w:ascii="Arial" w:hAnsi="Arial" w:cs="Arial"/>
          <w:sz w:val="20"/>
          <w:szCs w:val="20"/>
        </w:rPr>
      </w:pPr>
      <w:r w:rsidRPr="003135A3">
        <w:rPr>
          <w:rFonts w:ascii="Arial" w:hAnsi="Arial" w:cs="Arial"/>
          <w:sz w:val="20"/>
          <w:szCs w:val="20"/>
        </w:rPr>
        <w:t xml:space="preserve">Formulář Závěrečné zprávy s vyúčtováním bude příjemci zaslán kontaktní osobou poskytovatele </w:t>
      </w:r>
      <w:r w:rsidR="007F470E">
        <w:rPr>
          <w:rFonts w:ascii="Arial" w:hAnsi="Arial" w:cs="Arial"/>
          <w:sz w:val="20"/>
          <w:szCs w:val="20"/>
        </w:rPr>
        <w:t>na vyžádání.</w:t>
      </w:r>
    </w:p>
    <w:p w14:paraId="5B76E7CB" w14:textId="79E43390" w:rsidR="001F2EE4" w:rsidRPr="00671D43" w:rsidRDefault="003F1527" w:rsidP="000D46A9">
      <w:pPr>
        <w:pStyle w:val="Zkladntext"/>
        <w:numPr>
          <w:ilvl w:val="1"/>
          <w:numId w:val="43"/>
        </w:numPr>
        <w:tabs>
          <w:tab w:val="clear" w:pos="7776"/>
          <w:tab w:val="left" w:pos="7560"/>
        </w:tabs>
        <w:spacing w:beforeLines="100" w:before="240"/>
        <w:ind w:right="0"/>
        <w:rPr>
          <w:rFonts w:ascii="Arial" w:hAnsi="Arial" w:cs="Arial"/>
          <w:sz w:val="20"/>
        </w:rPr>
      </w:pPr>
      <w:r w:rsidRPr="00671D43">
        <w:rPr>
          <w:rFonts w:ascii="Arial" w:hAnsi="Arial" w:cs="Arial"/>
          <w:sz w:val="20"/>
        </w:rPr>
        <w:t xml:space="preserve">V případě, že poskytovatel neshledá v předložené Závěrečné zprávě s vyúčtováním </w:t>
      </w:r>
      <w:r w:rsidR="00C9111E" w:rsidRPr="00671D43">
        <w:rPr>
          <w:rFonts w:ascii="Arial" w:hAnsi="Arial" w:cs="Arial"/>
          <w:sz w:val="20"/>
        </w:rPr>
        <w:t xml:space="preserve">dotace </w:t>
      </w:r>
      <w:r w:rsidRPr="00671D43">
        <w:rPr>
          <w:rFonts w:ascii="Arial" w:hAnsi="Arial" w:cs="Arial"/>
          <w:sz w:val="20"/>
        </w:rPr>
        <w:t>nedostatky či nesrovnalosti, schválí ji do 30 pracovních dnů ode dne jejího předložení. Budou-li shledány nedostatky či nesrovnalosti, bude příjemce vyzván k jejich odstranění, a to do 20 pracovních dnů ode dne doručení výzvy. Nebudou-li nedostatky či nesrovnalosti v uvedené lhůtě odstraněny, jedná se o porušení rozpočtové kázně dle § 22 zákona č. 250/2000 Sb., o rozpočtových pravidlech územních rozpočtů, ve znění pozdějších předpisů, za které bude příjem</w:t>
      </w:r>
      <w:r w:rsidR="00EA3073">
        <w:rPr>
          <w:rFonts w:ascii="Arial" w:hAnsi="Arial" w:cs="Arial"/>
          <w:sz w:val="20"/>
        </w:rPr>
        <w:t>ci uložen snížený odvod ve výši 5</w:t>
      </w:r>
      <w:r w:rsidR="00735E39" w:rsidRPr="00671D43">
        <w:rPr>
          <w:rFonts w:ascii="Arial" w:hAnsi="Arial" w:cs="Arial"/>
          <w:sz w:val="20"/>
        </w:rPr>
        <w:t>%</w:t>
      </w:r>
      <w:r w:rsidR="006E08F1" w:rsidRPr="00671D43">
        <w:rPr>
          <w:rFonts w:ascii="Arial" w:hAnsi="Arial" w:cs="Arial"/>
          <w:sz w:val="20"/>
        </w:rPr>
        <w:t xml:space="preserve"> </w:t>
      </w:r>
      <w:r w:rsidRPr="00671D43">
        <w:rPr>
          <w:rFonts w:ascii="Arial" w:hAnsi="Arial" w:cs="Arial"/>
          <w:sz w:val="20"/>
        </w:rPr>
        <w:t>z poskytnuté dotace.</w:t>
      </w:r>
      <w:r w:rsidR="00F10290" w:rsidRPr="00671D43">
        <w:rPr>
          <w:rFonts w:ascii="Arial" w:hAnsi="Arial" w:cs="Arial"/>
          <w:sz w:val="20"/>
        </w:rPr>
        <w:t xml:space="preserve"> </w:t>
      </w:r>
    </w:p>
    <w:p w14:paraId="521E6125" w14:textId="7BA73BE5" w:rsidR="003F1527" w:rsidRPr="00671D43" w:rsidRDefault="003F1527" w:rsidP="00751A0C">
      <w:pPr>
        <w:pStyle w:val="Zkladntext"/>
        <w:tabs>
          <w:tab w:val="clear" w:pos="7776"/>
          <w:tab w:val="left" w:pos="7560"/>
        </w:tabs>
        <w:spacing w:before="60"/>
        <w:ind w:left="360" w:right="0"/>
        <w:rPr>
          <w:rFonts w:ascii="Arial" w:hAnsi="Arial" w:cs="Arial"/>
          <w:sz w:val="20"/>
        </w:rPr>
      </w:pPr>
      <w:r w:rsidRPr="00671D43">
        <w:rPr>
          <w:rFonts w:ascii="Arial" w:hAnsi="Arial" w:cs="Arial"/>
          <w:sz w:val="20"/>
        </w:rPr>
        <w:t xml:space="preserve">V případě nedodržení účelu dotace či nedoložení prokazatelné </w:t>
      </w:r>
      <w:r w:rsidR="0057108C" w:rsidRPr="00671D43">
        <w:rPr>
          <w:rFonts w:ascii="Arial" w:hAnsi="Arial" w:cs="Arial"/>
          <w:sz w:val="20"/>
        </w:rPr>
        <w:t xml:space="preserve">úhrady </w:t>
      </w:r>
      <w:r w:rsidRPr="00671D43">
        <w:rPr>
          <w:rFonts w:ascii="Arial" w:hAnsi="Arial" w:cs="Arial"/>
          <w:sz w:val="20"/>
        </w:rPr>
        <w:t>výdajů bude příjemci uložen odvod ve výši poskytnuté dotace.</w:t>
      </w:r>
      <w:r w:rsidR="001F2EE4" w:rsidRPr="00671D43">
        <w:rPr>
          <w:rFonts w:ascii="Arial" w:hAnsi="Arial" w:cs="Arial"/>
          <w:sz w:val="20"/>
        </w:rPr>
        <w:t xml:space="preserve"> V případě, že se příjemci poskytuje dotace až po realizaci projektu, je poskytovatel oprávněn vypovědět tuto smlouvu.</w:t>
      </w:r>
    </w:p>
    <w:p w14:paraId="68AF9373" w14:textId="364DDCFB" w:rsidR="006A5BD9" w:rsidRPr="00671D43" w:rsidRDefault="003F1527" w:rsidP="000D46A9">
      <w:pPr>
        <w:pStyle w:val="Zkladntext"/>
        <w:numPr>
          <w:ilvl w:val="1"/>
          <w:numId w:val="43"/>
        </w:numPr>
        <w:tabs>
          <w:tab w:val="clear" w:pos="7776"/>
          <w:tab w:val="left" w:pos="7560"/>
        </w:tabs>
        <w:spacing w:beforeLines="50" w:before="120"/>
        <w:ind w:right="0"/>
        <w:rPr>
          <w:rFonts w:ascii="Arial" w:hAnsi="Arial" w:cs="Arial"/>
          <w:color w:val="7030A0"/>
          <w:sz w:val="20"/>
        </w:rPr>
      </w:pPr>
      <w:r w:rsidRPr="00671D43">
        <w:rPr>
          <w:rFonts w:ascii="Arial" w:hAnsi="Arial" w:cs="Arial"/>
          <w:sz w:val="20"/>
        </w:rPr>
        <w:t xml:space="preserve">V případě, že příjemce Závěrečnou zprávu s vyúčtováním </w:t>
      </w:r>
      <w:r w:rsidR="00C9111E" w:rsidRPr="00671D43">
        <w:rPr>
          <w:rFonts w:ascii="Arial" w:hAnsi="Arial" w:cs="Arial"/>
          <w:sz w:val="20"/>
        </w:rPr>
        <w:t xml:space="preserve">dotace </w:t>
      </w:r>
      <w:r w:rsidRPr="00671D43">
        <w:rPr>
          <w:rFonts w:ascii="Arial" w:hAnsi="Arial" w:cs="Arial"/>
          <w:sz w:val="20"/>
        </w:rPr>
        <w:t xml:space="preserve">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jedná se o porušení rozpočtové kázně dle § 22 zákona č. 250/2000 Sb., za které bude příjemci uložen snížený odvod ve výši </w:t>
      </w:r>
      <w:r w:rsidR="00EA3073">
        <w:rPr>
          <w:rFonts w:ascii="Arial" w:hAnsi="Arial" w:cs="Arial"/>
          <w:sz w:val="20"/>
        </w:rPr>
        <w:t xml:space="preserve">5 </w:t>
      </w:r>
      <w:r w:rsidR="00735E39" w:rsidRPr="00671D43">
        <w:rPr>
          <w:rFonts w:ascii="Arial" w:hAnsi="Arial" w:cs="Arial"/>
          <w:sz w:val="20"/>
        </w:rPr>
        <w:t>%</w:t>
      </w:r>
      <w:r w:rsidR="006E08F1" w:rsidRPr="00671D43">
        <w:rPr>
          <w:rFonts w:ascii="Arial" w:hAnsi="Arial" w:cs="Arial"/>
          <w:sz w:val="20"/>
        </w:rPr>
        <w:t xml:space="preserve"> </w:t>
      </w:r>
      <w:r w:rsidRPr="00671D43">
        <w:rPr>
          <w:rFonts w:ascii="Arial" w:hAnsi="Arial" w:cs="Arial"/>
          <w:sz w:val="20"/>
        </w:rPr>
        <w:t>z poskytnuté dotace.</w:t>
      </w:r>
      <w:r w:rsidR="00B272EE" w:rsidRPr="00671D43">
        <w:rPr>
          <w:rFonts w:ascii="Arial" w:hAnsi="Arial" w:cs="Arial"/>
          <w:sz w:val="20"/>
        </w:rPr>
        <w:t xml:space="preserve"> </w:t>
      </w:r>
    </w:p>
    <w:p w14:paraId="7281A307" w14:textId="0822F609" w:rsidR="003F1527" w:rsidRPr="00671D43" w:rsidRDefault="00203FE6" w:rsidP="00751A0C">
      <w:pPr>
        <w:pStyle w:val="Zkladntext"/>
        <w:tabs>
          <w:tab w:val="clear" w:pos="7776"/>
          <w:tab w:val="left" w:pos="7560"/>
        </w:tabs>
        <w:spacing w:before="60"/>
        <w:ind w:left="360" w:right="0"/>
        <w:rPr>
          <w:rFonts w:ascii="Arial" w:hAnsi="Arial" w:cs="Arial"/>
          <w:color w:val="7030A0"/>
          <w:sz w:val="20"/>
        </w:rPr>
      </w:pPr>
      <w:r w:rsidRPr="00671D43">
        <w:rPr>
          <w:rFonts w:ascii="Arial" w:hAnsi="Arial" w:cs="Arial"/>
          <w:sz w:val="20"/>
        </w:rPr>
        <w:t>Pokud</w:t>
      </w:r>
      <w:r w:rsidR="00B272EE" w:rsidRPr="00671D43">
        <w:rPr>
          <w:rFonts w:ascii="Arial" w:hAnsi="Arial" w:cs="Arial"/>
          <w:sz w:val="20"/>
        </w:rPr>
        <w:t xml:space="preserve"> příjemce Závěrečnou zprávu nepředloží ani v dodatečné lhůtě, dochází k porušení rozpočtové kázně a příjemci bude uložen odvod ve výši poskytnuté dotace</w:t>
      </w:r>
      <w:r w:rsidR="009D6D4C" w:rsidRPr="00671D43">
        <w:rPr>
          <w:rFonts w:ascii="Arial" w:hAnsi="Arial" w:cs="Arial"/>
          <w:sz w:val="20"/>
        </w:rPr>
        <w:t>.</w:t>
      </w:r>
      <w:r w:rsidR="006A5BD9" w:rsidRPr="00671D43">
        <w:rPr>
          <w:rFonts w:ascii="Arial" w:hAnsi="Arial" w:cs="Arial"/>
          <w:sz w:val="20"/>
        </w:rPr>
        <w:t xml:space="preserve"> </w:t>
      </w:r>
      <w:r w:rsidR="009D6D4C" w:rsidRPr="00671D43">
        <w:rPr>
          <w:rFonts w:ascii="Arial" w:hAnsi="Arial" w:cs="Arial"/>
          <w:sz w:val="20"/>
        </w:rPr>
        <w:t>V případě, že se příjemci poskytuje dotace až po realizaci projektu, j</w:t>
      </w:r>
      <w:r w:rsidR="00B272EE" w:rsidRPr="00671D43">
        <w:rPr>
          <w:rFonts w:ascii="Arial" w:hAnsi="Arial" w:cs="Arial"/>
          <w:sz w:val="20"/>
        </w:rPr>
        <w:t xml:space="preserve">e poskytovatel </w:t>
      </w:r>
      <w:r w:rsidR="009D6D4C" w:rsidRPr="00671D43">
        <w:rPr>
          <w:rFonts w:ascii="Arial" w:hAnsi="Arial" w:cs="Arial"/>
          <w:sz w:val="20"/>
        </w:rPr>
        <w:t>oprávněn vypovědět tuto smlouvu.</w:t>
      </w:r>
      <w:r w:rsidR="00B272EE" w:rsidRPr="00671D43">
        <w:rPr>
          <w:rFonts w:ascii="Arial" w:hAnsi="Arial" w:cs="Arial"/>
          <w:sz w:val="20"/>
        </w:rPr>
        <w:t xml:space="preserve"> </w:t>
      </w:r>
    </w:p>
    <w:p w14:paraId="72583488" w14:textId="371AB575" w:rsidR="003F1527" w:rsidRPr="00671D43" w:rsidRDefault="003F1527" w:rsidP="000D46A9">
      <w:pPr>
        <w:pStyle w:val="Zkladntext"/>
        <w:numPr>
          <w:ilvl w:val="1"/>
          <w:numId w:val="43"/>
        </w:numPr>
        <w:tabs>
          <w:tab w:val="clear" w:pos="7776"/>
          <w:tab w:val="left" w:pos="7560"/>
        </w:tabs>
        <w:spacing w:beforeLines="50" w:before="120"/>
        <w:ind w:right="0"/>
        <w:rPr>
          <w:rFonts w:ascii="Arial" w:hAnsi="Arial" w:cs="Arial"/>
          <w:i/>
          <w:color w:val="7030A0"/>
          <w:sz w:val="16"/>
          <w:szCs w:val="16"/>
        </w:rPr>
      </w:pPr>
      <w:r w:rsidRPr="00671D43">
        <w:rPr>
          <w:rFonts w:ascii="Arial" w:hAnsi="Arial" w:cs="Arial"/>
          <w:sz w:val="20"/>
        </w:rPr>
        <w:t xml:space="preserve">V termínu pro předložení Závěrečné zprávy s vyúčtováním </w:t>
      </w:r>
      <w:r w:rsidR="00C9111E" w:rsidRPr="00671D43">
        <w:rPr>
          <w:rFonts w:ascii="Arial" w:hAnsi="Arial" w:cs="Arial"/>
          <w:sz w:val="20"/>
        </w:rPr>
        <w:t xml:space="preserve">dotace </w:t>
      </w:r>
      <w:r w:rsidRPr="00671D43">
        <w:rPr>
          <w:rFonts w:ascii="Arial" w:hAnsi="Arial" w:cs="Arial"/>
          <w:sz w:val="20"/>
        </w:rPr>
        <w:t xml:space="preserve">dle odst. </w:t>
      </w:r>
      <w:r w:rsidR="00472546">
        <w:rPr>
          <w:rFonts w:ascii="Arial" w:hAnsi="Arial" w:cs="Arial"/>
          <w:sz w:val="20"/>
        </w:rPr>
        <w:t>3</w:t>
      </w:r>
      <w:r w:rsidR="00EB5FC8" w:rsidRPr="00671D43">
        <w:rPr>
          <w:rFonts w:ascii="Arial" w:hAnsi="Arial" w:cs="Arial"/>
          <w:sz w:val="20"/>
        </w:rPr>
        <w:t>.</w:t>
      </w:r>
      <w:r w:rsidR="0052577B" w:rsidRPr="00671D43">
        <w:rPr>
          <w:rFonts w:ascii="Arial" w:hAnsi="Arial" w:cs="Arial"/>
          <w:sz w:val="20"/>
        </w:rPr>
        <w:t>3</w:t>
      </w:r>
      <w:r w:rsidR="00576ED8" w:rsidRPr="00671D43">
        <w:rPr>
          <w:rFonts w:ascii="Arial" w:hAnsi="Arial" w:cs="Arial"/>
          <w:sz w:val="20"/>
        </w:rPr>
        <w:t xml:space="preserve"> </w:t>
      </w:r>
      <w:r w:rsidRPr="00671D43">
        <w:rPr>
          <w:rFonts w:ascii="Arial" w:hAnsi="Arial" w:cs="Arial"/>
          <w:b/>
          <w:sz w:val="20"/>
        </w:rPr>
        <w:t>vrátí příjemce nevyčerpané finanční prostředky</w:t>
      </w:r>
      <w:r w:rsidRPr="00671D43">
        <w:rPr>
          <w:rFonts w:ascii="Arial" w:hAnsi="Arial" w:cs="Arial"/>
          <w:sz w:val="20"/>
        </w:rPr>
        <w:t xml:space="preserve"> na účet Zlínského kraje.</w:t>
      </w:r>
      <w:r w:rsidR="00FD1581" w:rsidRPr="00671D43">
        <w:rPr>
          <w:rFonts w:ascii="Arial" w:hAnsi="Arial" w:cs="Arial"/>
          <w:sz w:val="20"/>
        </w:rPr>
        <w:t xml:space="preserve"> </w:t>
      </w:r>
    </w:p>
    <w:p w14:paraId="33C00D0A" w14:textId="77777777" w:rsidR="00557C49" w:rsidRPr="00671D43" w:rsidRDefault="00557C49" w:rsidP="00626319">
      <w:pPr>
        <w:spacing w:before="120" w:after="100"/>
        <w:ind w:left="425" w:hanging="425"/>
        <w:jc w:val="center"/>
        <w:rPr>
          <w:rFonts w:ascii="Arial" w:hAnsi="Arial" w:cs="Arial"/>
          <w:b/>
          <w:sz w:val="20"/>
          <w:szCs w:val="20"/>
        </w:rPr>
      </w:pPr>
    </w:p>
    <w:p w14:paraId="69C1189D" w14:textId="0A24767B" w:rsidR="00E30811" w:rsidRPr="00671D43" w:rsidRDefault="00E27CE3" w:rsidP="00557C49">
      <w:pPr>
        <w:spacing w:before="120"/>
        <w:ind w:left="425" w:hanging="425"/>
        <w:jc w:val="center"/>
        <w:rPr>
          <w:rFonts w:ascii="Arial" w:hAnsi="Arial" w:cs="Arial"/>
          <w:b/>
          <w:sz w:val="20"/>
          <w:szCs w:val="20"/>
        </w:rPr>
      </w:pPr>
      <w:r>
        <w:rPr>
          <w:rFonts w:ascii="Arial" w:hAnsi="Arial" w:cs="Arial"/>
          <w:b/>
          <w:sz w:val="20"/>
          <w:szCs w:val="20"/>
        </w:rPr>
        <w:t>I</w:t>
      </w:r>
      <w:r w:rsidR="00557C49" w:rsidRPr="00671D43">
        <w:rPr>
          <w:rFonts w:ascii="Arial" w:hAnsi="Arial" w:cs="Arial"/>
          <w:b/>
          <w:sz w:val="20"/>
          <w:szCs w:val="20"/>
        </w:rPr>
        <w:t>V.</w:t>
      </w:r>
    </w:p>
    <w:p w14:paraId="2FDA3307" w14:textId="77777777" w:rsidR="00B21E2E" w:rsidRPr="00671D43" w:rsidRDefault="00B21E2E" w:rsidP="0083034B">
      <w:pPr>
        <w:pStyle w:val="Zkladntext"/>
        <w:spacing w:after="120"/>
        <w:ind w:right="0"/>
        <w:jc w:val="center"/>
        <w:rPr>
          <w:rFonts w:ascii="Arial" w:hAnsi="Arial" w:cs="Arial"/>
          <w:b/>
          <w:snapToGrid w:val="0"/>
          <w:sz w:val="20"/>
        </w:rPr>
      </w:pPr>
      <w:r w:rsidRPr="00671D43">
        <w:rPr>
          <w:rFonts w:ascii="Arial" w:hAnsi="Arial" w:cs="Arial"/>
          <w:b/>
          <w:snapToGrid w:val="0"/>
          <w:sz w:val="20"/>
        </w:rPr>
        <w:t>Podmínky použití dotace</w:t>
      </w:r>
    </w:p>
    <w:p w14:paraId="60E44DE9" w14:textId="6F296D49" w:rsidR="00B21E2E" w:rsidRDefault="00B21E2E" w:rsidP="000D46A9">
      <w:pPr>
        <w:pStyle w:val="Odstavecseseznamem"/>
        <w:numPr>
          <w:ilvl w:val="1"/>
          <w:numId w:val="44"/>
        </w:numPr>
        <w:tabs>
          <w:tab w:val="left" w:pos="8928"/>
        </w:tabs>
        <w:spacing w:before="120" w:after="120"/>
        <w:jc w:val="both"/>
        <w:rPr>
          <w:rFonts w:ascii="Arial" w:hAnsi="Arial" w:cs="Arial"/>
          <w:sz w:val="20"/>
          <w:szCs w:val="20"/>
        </w:rPr>
      </w:pPr>
      <w:r w:rsidRPr="000D46A9">
        <w:rPr>
          <w:rFonts w:ascii="Arial" w:hAnsi="Arial" w:cs="Arial"/>
          <w:sz w:val="20"/>
          <w:szCs w:val="20"/>
        </w:rPr>
        <w:t>Příjemce je oprávněn použít dotaci p</w:t>
      </w:r>
      <w:r w:rsidR="00FD67AB" w:rsidRPr="000D46A9">
        <w:rPr>
          <w:rFonts w:ascii="Arial" w:hAnsi="Arial" w:cs="Arial"/>
          <w:sz w:val="20"/>
          <w:szCs w:val="20"/>
        </w:rPr>
        <w:t>ouze k účelu uvedenému v článku I</w:t>
      </w:r>
      <w:r w:rsidRPr="000D46A9">
        <w:rPr>
          <w:rFonts w:ascii="Arial" w:hAnsi="Arial" w:cs="Arial"/>
          <w:sz w:val="20"/>
          <w:szCs w:val="20"/>
        </w:rPr>
        <w:t>. této smlouvy.</w:t>
      </w:r>
    </w:p>
    <w:p w14:paraId="70688A9F" w14:textId="77777777" w:rsidR="000D46A9" w:rsidRPr="000D46A9" w:rsidRDefault="000D46A9" w:rsidP="000D46A9">
      <w:pPr>
        <w:pStyle w:val="Odstavecseseznamem"/>
        <w:tabs>
          <w:tab w:val="left" w:pos="8928"/>
        </w:tabs>
        <w:spacing w:before="120" w:after="120"/>
        <w:ind w:left="360"/>
        <w:jc w:val="both"/>
        <w:rPr>
          <w:rFonts w:ascii="Arial" w:hAnsi="Arial" w:cs="Arial"/>
          <w:sz w:val="20"/>
          <w:szCs w:val="20"/>
        </w:rPr>
      </w:pPr>
    </w:p>
    <w:p w14:paraId="08D4FB63" w14:textId="4A563E32" w:rsidR="00681AC4" w:rsidRPr="000D46A9" w:rsidRDefault="00B21E2E" w:rsidP="000D46A9">
      <w:pPr>
        <w:pStyle w:val="Odstavecseseznamem"/>
        <w:numPr>
          <w:ilvl w:val="1"/>
          <w:numId w:val="44"/>
        </w:numPr>
        <w:tabs>
          <w:tab w:val="left" w:pos="8928"/>
        </w:tabs>
        <w:spacing w:before="120"/>
        <w:jc w:val="both"/>
        <w:rPr>
          <w:rFonts w:ascii="Arial" w:hAnsi="Arial" w:cs="Arial"/>
          <w:i/>
          <w:color w:val="7030A0"/>
          <w:sz w:val="16"/>
          <w:szCs w:val="16"/>
        </w:rPr>
      </w:pPr>
      <w:r w:rsidRPr="000D46A9">
        <w:rPr>
          <w:rFonts w:ascii="Arial" w:hAnsi="Arial" w:cs="Arial"/>
          <w:b/>
          <w:sz w:val="20"/>
          <w:szCs w:val="20"/>
        </w:rPr>
        <w:t>Způsobilými výdaji</w:t>
      </w:r>
      <w:r w:rsidRPr="000D46A9">
        <w:rPr>
          <w:rFonts w:ascii="Arial" w:hAnsi="Arial" w:cs="Arial"/>
          <w:sz w:val="20"/>
          <w:szCs w:val="20"/>
        </w:rPr>
        <w:t xml:space="preserve"> </w:t>
      </w:r>
      <w:r w:rsidR="00681AC4" w:rsidRPr="000D46A9">
        <w:rPr>
          <w:rFonts w:ascii="Arial" w:hAnsi="Arial" w:cs="Arial"/>
          <w:sz w:val="20"/>
          <w:szCs w:val="20"/>
        </w:rPr>
        <w:t xml:space="preserve">jsou </w:t>
      </w:r>
      <w:r w:rsidRPr="000D46A9">
        <w:rPr>
          <w:rFonts w:ascii="Arial" w:hAnsi="Arial" w:cs="Arial"/>
          <w:sz w:val="20"/>
          <w:szCs w:val="20"/>
        </w:rPr>
        <w:t>proplacen</w:t>
      </w:r>
      <w:r w:rsidR="00681AC4" w:rsidRPr="000D46A9">
        <w:rPr>
          <w:rFonts w:ascii="Arial" w:hAnsi="Arial" w:cs="Arial"/>
          <w:sz w:val="20"/>
          <w:szCs w:val="20"/>
        </w:rPr>
        <w:t>á</w:t>
      </w:r>
      <w:r w:rsidRPr="000D46A9">
        <w:rPr>
          <w:rFonts w:ascii="Arial" w:hAnsi="Arial" w:cs="Arial"/>
          <w:sz w:val="20"/>
          <w:szCs w:val="20"/>
        </w:rPr>
        <w:t xml:space="preserve"> </w:t>
      </w:r>
      <w:r w:rsidR="00735878" w:rsidRPr="000D46A9">
        <w:rPr>
          <w:rFonts w:ascii="Arial" w:hAnsi="Arial" w:cs="Arial"/>
          <w:sz w:val="20"/>
          <w:szCs w:val="20"/>
        </w:rPr>
        <w:t>plnění</w:t>
      </w:r>
      <w:r w:rsidRPr="000D46A9">
        <w:rPr>
          <w:rFonts w:ascii="Arial" w:hAnsi="Arial" w:cs="Arial"/>
          <w:sz w:val="20"/>
          <w:szCs w:val="20"/>
        </w:rPr>
        <w:t xml:space="preserve">, jež </w:t>
      </w:r>
      <w:r w:rsidR="008137A3" w:rsidRPr="000D46A9">
        <w:rPr>
          <w:rFonts w:ascii="Arial" w:hAnsi="Arial" w:cs="Arial"/>
          <w:sz w:val="20"/>
          <w:szCs w:val="20"/>
        </w:rPr>
        <w:t xml:space="preserve">souvisejí s účelem, na který je dotace poskytnuta </w:t>
      </w:r>
      <w:r w:rsidRPr="000D46A9">
        <w:rPr>
          <w:rFonts w:ascii="Arial" w:hAnsi="Arial" w:cs="Arial"/>
          <w:sz w:val="20"/>
          <w:szCs w:val="20"/>
        </w:rPr>
        <w:t>a vyhovují zásadám účelnosti, efektivnosti a hospodárnosti podle zákona č. 320/2001 Sb., o finanční kontrole, ve znění pozdějších předpisů</w:t>
      </w:r>
      <w:r w:rsidR="00681AC4" w:rsidRPr="000D46A9">
        <w:rPr>
          <w:rFonts w:ascii="Arial" w:hAnsi="Arial" w:cs="Arial"/>
          <w:sz w:val="20"/>
          <w:szCs w:val="20"/>
        </w:rPr>
        <w:t>. Způsobilé výdaje</w:t>
      </w:r>
      <w:r w:rsidRPr="000D46A9">
        <w:rPr>
          <w:rFonts w:ascii="Arial" w:hAnsi="Arial" w:cs="Arial"/>
          <w:sz w:val="20"/>
        </w:rPr>
        <w:t xml:space="preserve"> </w:t>
      </w:r>
      <w:r w:rsidR="00681AC4" w:rsidRPr="000D46A9">
        <w:rPr>
          <w:rFonts w:ascii="Arial" w:hAnsi="Arial" w:cs="Arial"/>
          <w:sz w:val="20"/>
        </w:rPr>
        <w:t xml:space="preserve">musí </w:t>
      </w:r>
      <w:r w:rsidR="00A429CE" w:rsidRPr="000D46A9">
        <w:rPr>
          <w:rFonts w:ascii="Arial" w:hAnsi="Arial" w:cs="Arial"/>
          <w:sz w:val="20"/>
          <w:szCs w:val="20"/>
        </w:rPr>
        <w:t>příjemci vzniknout a být jím současně i uhrazeny</w:t>
      </w:r>
      <w:r w:rsidR="00A429CE" w:rsidRPr="000D46A9" w:rsidDel="00A429CE">
        <w:rPr>
          <w:rFonts w:ascii="Arial" w:hAnsi="Arial" w:cs="Arial"/>
          <w:sz w:val="20"/>
        </w:rPr>
        <w:t xml:space="preserve"> </w:t>
      </w:r>
      <w:r w:rsidRPr="000D46A9">
        <w:rPr>
          <w:rFonts w:ascii="Arial" w:hAnsi="Arial" w:cs="Arial"/>
          <w:sz w:val="20"/>
        </w:rPr>
        <w:t>v </w:t>
      </w:r>
      <w:r w:rsidR="00285C3E" w:rsidRPr="000D46A9">
        <w:rPr>
          <w:rFonts w:ascii="Arial" w:hAnsi="Arial" w:cs="Arial"/>
          <w:sz w:val="20"/>
        </w:rPr>
        <w:t xml:space="preserve"> </w:t>
      </w:r>
      <w:r w:rsidR="00A429CE" w:rsidRPr="000D46A9">
        <w:rPr>
          <w:rFonts w:ascii="Arial" w:hAnsi="Arial" w:cs="Arial"/>
          <w:sz w:val="20"/>
        </w:rPr>
        <w:t xml:space="preserve">době </w:t>
      </w:r>
      <w:r w:rsidR="00285C3E" w:rsidRPr="000D46A9">
        <w:rPr>
          <w:rFonts w:ascii="Arial" w:hAnsi="Arial" w:cs="Arial"/>
          <w:sz w:val="20"/>
        </w:rPr>
        <w:t>realizace projektu uvede</w:t>
      </w:r>
      <w:r w:rsidRPr="000D46A9">
        <w:rPr>
          <w:rFonts w:ascii="Arial" w:hAnsi="Arial" w:cs="Arial"/>
          <w:sz w:val="20"/>
        </w:rPr>
        <w:t xml:space="preserve">né v článku </w:t>
      </w:r>
      <w:r w:rsidR="00616E11" w:rsidRPr="000D46A9">
        <w:rPr>
          <w:rFonts w:ascii="Arial" w:hAnsi="Arial" w:cs="Arial"/>
          <w:sz w:val="20"/>
        </w:rPr>
        <w:t>II.</w:t>
      </w:r>
      <w:r w:rsidRPr="000D46A9">
        <w:rPr>
          <w:rFonts w:ascii="Arial" w:hAnsi="Arial" w:cs="Arial"/>
          <w:sz w:val="20"/>
        </w:rPr>
        <w:t xml:space="preserve"> této smlouvy</w:t>
      </w:r>
      <w:r w:rsidR="00681AC4" w:rsidRPr="000D46A9">
        <w:rPr>
          <w:rFonts w:ascii="Arial" w:hAnsi="Arial" w:cs="Arial"/>
          <w:sz w:val="20"/>
        </w:rPr>
        <w:t>.</w:t>
      </w:r>
      <w:r w:rsidR="00A429CE" w:rsidRPr="000D46A9">
        <w:rPr>
          <w:rFonts w:ascii="Arial" w:hAnsi="Arial" w:cs="Arial"/>
          <w:sz w:val="20"/>
        </w:rPr>
        <w:t xml:space="preserve"> </w:t>
      </w:r>
    </w:p>
    <w:p w14:paraId="62902B83" w14:textId="77777777" w:rsidR="00075D0F" w:rsidRPr="00671D43" w:rsidRDefault="00075D0F" w:rsidP="00075D0F">
      <w:pPr>
        <w:pStyle w:val="Odstavecseseznamem"/>
        <w:tabs>
          <w:tab w:val="left" w:pos="8928"/>
        </w:tabs>
        <w:spacing w:before="120"/>
        <w:ind w:left="360"/>
        <w:jc w:val="both"/>
        <w:rPr>
          <w:rFonts w:ascii="Arial" w:hAnsi="Arial" w:cs="Arial"/>
          <w:sz w:val="6"/>
          <w:szCs w:val="6"/>
        </w:rPr>
      </w:pPr>
    </w:p>
    <w:p w14:paraId="28880EBE" w14:textId="5EEAD014" w:rsidR="00B21E2E" w:rsidRPr="00671D43" w:rsidRDefault="00681AC4" w:rsidP="000D46A9">
      <w:pPr>
        <w:pStyle w:val="Odstavecseseznamem"/>
        <w:numPr>
          <w:ilvl w:val="1"/>
          <w:numId w:val="44"/>
        </w:numPr>
        <w:tabs>
          <w:tab w:val="left" w:pos="8928"/>
        </w:tabs>
        <w:spacing w:before="120"/>
        <w:ind w:left="340" w:hanging="340"/>
        <w:jc w:val="both"/>
        <w:rPr>
          <w:rFonts w:ascii="Arial" w:hAnsi="Arial" w:cs="Arial"/>
          <w:sz w:val="20"/>
          <w:szCs w:val="20"/>
        </w:rPr>
      </w:pPr>
      <w:r w:rsidRPr="00671D43">
        <w:rPr>
          <w:rFonts w:ascii="Arial" w:hAnsi="Arial" w:cs="Arial"/>
          <w:b/>
          <w:sz w:val="20"/>
          <w:szCs w:val="20"/>
        </w:rPr>
        <w:lastRenderedPageBreak/>
        <w:t xml:space="preserve">Nezpůsobilými výdaji </w:t>
      </w:r>
      <w:r w:rsidR="00B21E2E" w:rsidRPr="00671D43">
        <w:rPr>
          <w:rFonts w:ascii="Arial" w:hAnsi="Arial" w:cs="Arial"/>
          <w:sz w:val="20"/>
          <w:szCs w:val="20"/>
        </w:rPr>
        <w:t>jsou</w:t>
      </w:r>
      <w:r w:rsidR="00315158">
        <w:rPr>
          <w:rFonts w:ascii="Arial" w:hAnsi="Arial" w:cs="Arial"/>
          <w:sz w:val="20"/>
          <w:szCs w:val="20"/>
        </w:rPr>
        <w:t xml:space="preserve"> zejména</w:t>
      </w:r>
      <w:r w:rsidR="00B21E2E" w:rsidRPr="00671D43">
        <w:rPr>
          <w:rFonts w:ascii="Arial" w:hAnsi="Arial" w:cs="Arial"/>
          <w:sz w:val="20"/>
          <w:szCs w:val="20"/>
        </w:rPr>
        <w:t>:</w:t>
      </w:r>
    </w:p>
    <w:p w14:paraId="06AA595B" w14:textId="77777777" w:rsidR="00B21E2E" w:rsidRPr="00671D43" w:rsidRDefault="00B21E2E" w:rsidP="00E6271A">
      <w:pPr>
        <w:pStyle w:val="Odstavecseseznamem"/>
        <w:tabs>
          <w:tab w:val="left" w:pos="8928"/>
        </w:tabs>
        <w:ind w:left="360"/>
        <w:jc w:val="both"/>
        <w:rPr>
          <w:rFonts w:ascii="Arial" w:hAnsi="Arial" w:cs="Arial"/>
          <w:sz w:val="4"/>
          <w:szCs w:val="4"/>
        </w:rPr>
      </w:pPr>
    </w:p>
    <w:p w14:paraId="624D4AFC" w14:textId="1857DB70" w:rsidR="007D23A3" w:rsidRPr="009F5768" w:rsidRDefault="00B21E2E" w:rsidP="000519EA">
      <w:pPr>
        <w:pStyle w:val="Odstavecseseznamem"/>
        <w:numPr>
          <w:ilvl w:val="0"/>
          <w:numId w:val="10"/>
        </w:numPr>
        <w:ind w:left="870"/>
        <w:jc w:val="both"/>
        <w:rPr>
          <w:rFonts w:ascii="Arial" w:hAnsi="Arial" w:cs="Arial"/>
          <w:sz w:val="20"/>
          <w:szCs w:val="20"/>
        </w:rPr>
      </w:pPr>
      <w:r w:rsidRPr="000519EA">
        <w:rPr>
          <w:rFonts w:ascii="Arial" w:hAnsi="Arial" w:cs="Arial"/>
          <w:sz w:val="20"/>
          <w:szCs w:val="20"/>
        </w:rPr>
        <w:t xml:space="preserve">ostatní osobní výdaje </w:t>
      </w:r>
      <w:r w:rsidR="003721A6">
        <w:rPr>
          <w:rFonts w:ascii="Arial" w:hAnsi="Arial" w:cs="Arial"/>
          <w:sz w:val="20"/>
          <w:szCs w:val="20"/>
        </w:rPr>
        <w:t>(</w:t>
      </w:r>
      <w:r w:rsidR="002F5CD8" w:rsidRPr="000519EA">
        <w:rPr>
          <w:rFonts w:ascii="Arial" w:hAnsi="Arial" w:cs="Arial"/>
          <w:sz w:val="20"/>
          <w:szCs w:val="20"/>
        </w:rPr>
        <w:t xml:space="preserve">odměny </w:t>
      </w:r>
      <w:r w:rsidR="002F5CD8">
        <w:rPr>
          <w:rFonts w:ascii="Arial" w:hAnsi="Arial" w:cs="Arial"/>
          <w:sz w:val="20"/>
          <w:szCs w:val="20"/>
        </w:rPr>
        <w:t xml:space="preserve">poskytované podle zvláštních právních předpisů v případech, kdy nevzniká pracovní vztah k zaměstnavateli; odměny za využití vynálezů, průmyslových vzorů, aj.; odměny podle předpisů o autorském právu; odměny z veřejných a užších soutěží a veřejných příslibů; </w:t>
      </w:r>
      <w:r w:rsidR="000519EA">
        <w:rPr>
          <w:rFonts w:ascii="Arial" w:hAnsi="Arial" w:cs="Arial"/>
          <w:sz w:val="20"/>
          <w:szCs w:val="20"/>
        </w:rPr>
        <w:t>odstupné poskytované při skončení pracovního poměru</w:t>
      </w:r>
      <w:r w:rsidR="002F5CD8">
        <w:rPr>
          <w:rFonts w:ascii="Arial" w:hAnsi="Arial" w:cs="Arial"/>
          <w:sz w:val="20"/>
          <w:szCs w:val="20"/>
        </w:rPr>
        <w:t>;</w:t>
      </w:r>
      <w:r w:rsidR="000519EA">
        <w:rPr>
          <w:rFonts w:ascii="Arial" w:hAnsi="Arial" w:cs="Arial"/>
          <w:sz w:val="20"/>
          <w:szCs w:val="20"/>
        </w:rPr>
        <w:t xml:space="preserve"> odchodné</w:t>
      </w:r>
      <w:r w:rsidR="002F5CD8">
        <w:rPr>
          <w:rFonts w:ascii="Arial" w:hAnsi="Arial" w:cs="Arial"/>
          <w:sz w:val="20"/>
          <w:szCs w:val="20"/>
        </w:rPr>
        <w:t>;</w:t>
      </w:r>
      <w:r w:rsidR="000519EA">
        <w:rPr>
          <w:rFonts w:ascii="Arial" w:hAnsi="Arial" w:cs="Arial"/>
          <w:sz w:val="20"/>
          <w:szCs w:val="20"/>
        </w:rPr>
        <w:t xml:space="preserve"> </w:t>
      </w:r>
      <w:r w:rsidR="000519EA" w:rsidRPr="00671D43">
        <w:rPr>
          <w:rFonts w:ascii="Arial" w:hAnsi="Arial" w:cs="Arial"/>
          <w:sz w:val="20"/>
          <w:szCs w:val="20"/>
        </w:rPr>
        <w:t>odměny členů</w:t>
      </w:r>
      <w:r w:rsidR="00521744">
        <w:rPr>
          <w:rFonts w:ascii="Arial" w:hAnsi="Arial" w:cs="Arial"/>
          <w:sz w:val="20"/>
          <w:szCs w:val="20"/>
        </w:rPr>
        <w:t>m orgánů společnosti a družstva hrazené z nákladů i ze zisku</w:t>
      </w:r>
      <w:r w:rsidR="002F5CD8">
        <w:rPr>
          <w:rFonts w:ascii="Arial" w:hAnsi="Arial" w:cs="Arial"/>
          <w:sz w:val="20"/>
          <w:szCs w:val="20"/>
        </w:rPr>
        <w:t>; částky, které zaměstnavatel refunduje jiným zaměstnavatelům k úhradě plnění zahrnovaných do OON</w:t>
      </w:r>
      <w:r w:rsidR="000519EA">
        <w:rPr>
          <w:rFonts w:ascii="Arial" w:hAnsi="Arial" w:cs="Arial"/>
          <w:sz w:val="20"/>
          <w:szCs w:val="20"/>
        </w:rPr>
        <w:t>)</w:t>
      </w:r>
      <w:r w:rsidR="009F5768">
        <w:rPr>
          <w:rFonts w:ascii="Arial" w:hAnsi="Arial" w:cs="Arial"/>
          <w:sz w:val="20"/>
          <w:szCs w:val="20"/>
        </w:rPr>
        <w:t xml:space="preserve"> </w:t>
      </w:r>
      <w:r w:rsidR="009F5768" w:rsidRPr="009F5768">
        <w:rPr>
          <w:rFonts w:ascii="Arial" w:hAnsi="Arial" w:cs="Arial"/>
          <w:sz w:val="20"/>
          <w:szCs w:val="20"/>
        </w:rPr>
        <w:t>s výjimkou odměn z dohod o pracích konaných mimo pracovní poměr</w:t>
      </w:r>
    </w:p>
    <w:p w14:paraId="07B6B0BF" w14:textId="3D2ED2E7" w:rsidR="00B21E2E" w:rsidRPr="000519EA" w:rsidRDefault="00B21E2E" w:rsidP="00995C03">
      <w:pPr>
        <w:pStyle w:val="Odstavecseseznamem"/>
        <w:numPr>
          <w:ilvl w:val="0"/>
          <w:numId w:val="10"/>
        </w:numPr>
        <w:ind w:left="870"/>
        <w:jc w:val="both"/>
        <w:rPr>
          <w:rFonts w:ascii="Arial" w:hAnsi="Arial" w:cs="Arial"/>
          <w:sz w:val="20"/>
          <w:szCs w:val="20"/>
        </w:rPr>
      </w:pPr>
      <w:r w:rsidRPr="000519EA">
        <w:rPr>
          <w:rFonts w:ascii="Arial" w:hAnsi="Arial" w:cs="Arial"/>
          <w:sz w:val="20"/>
          <w:szCs w:val="20"/>
        </w:rPr>
        <w:t>výdaje na zaměstnance, ke kterým nejsou zaměstnavatelé povinni dle zvláštních právních předpisů (příspěvky na penzijní/životní pojištění, příspěvky na rekreaci</w:t>
      </w:r>
      <w:r w:rsidR="007D23A3" w:rsidRPr="000519EA">
        <w:rPr>
          <w:rFonts w:ascii="Arial" w:hAnsi="Arial" w:cs="Arial"/>
          <w:sz w:val="20"/>
          <w:szCs w:val="20"/>
        </w:rPr>
        <w:t>, stravenky</w:t>
      </w:r>
      <w:r w:rsidR="009F5768">
        <w:rPr>
          <w:rFonts w:ascii="Arial" w:hAnsi="Arial" w:cs="Arial"/>
          <w:sz w:val="20"/>
          <w:szCs w:val="20"/>
        </w:rPr>
        <w:t xml:space="preserve"> </w:t>
      </w:r>
      <w:r w:rsidRPr="000519EA">
        <w:rPr>
          <w:rFonts w:ascii="Arial" w:hAnsi="Arial" w:cs="Arial"/>
          <w:sz w:val="20"/>
          <w:szCs w:val="20"/>
        </w:rPr>
        <w:t>apod.)</w:t>
      </w:r>
    </w:p>
    <w:p w14:paraId="58B475DB" w14:textId="7777777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 xml:space="preserve">výdaje na pořádání workshopů, </w:t>
      </w:r>
      <w:proofErr w:type="spellStart"/>
      <w:r w:rsidRPr="00671D43">
        <w:rPr>
          <w:rFonts w:ascii="Arial" w:hAnsi="Arial" w:cs="Arial"/>
          <w:sz w:val="20"/>
          <w:szCs w:val="20"/>
        </w:rPr>
        <w:t>teambuildingů</w:t>
      </w:r>
      <w:proofErr w:type="spellEnd"/>
      <w:r w:rsidRPr="00671D43">
        <w:rPr>
          <w:rFonts w:ascii="Arial" w:hAnsi="Arial" w:cs="Arial"/>
          <w:sz w:val="20"/>
          <w:szCs w:val="20"/>
        </w:rPr>
        <w:t xml:space="preserve">, výjezdních zasedání apod. </w:t>
      </w:r>
    </w:p>
    <w:p w14:paraId="7B1B6A2C" w14:textId="7777777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dlužný úrok, pokuty a finanční sankce</w:t>
      </w:r>
    </w:p>
    <w:p w14:paraId="65C51C48" w14:textId="1CD58F2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výdaje na přípravné studie nebo jiné přípravné činnosti</w:t>
      </w:r>
      <w:r w:rsidR="00E569D2" w:rsidRPr="00671D43">
        <w:rPr>
          <w:rFonts w:ascii="Arial" w:hAnsi="Arial" w:cs="Arial"/>
          <w:sz w:val="20"/>
          <w:szCs w:val="20"/>
        </w:rPr>
        <w:t>,</w:t>
      </w:r>
      <w:r w:rsidRPr="00671D43">
        <w:rPr>
          <w:rFonts w:ascii="Arial" w:hAnsi="Arial" w:cs="Arial"/>
          <w:sz w:val="20"/>
          <w:szCs w:val="20"/>
        </w:rPr>
        <w:t xml:space="preserve"> vč</w:t>
      </w:r>
      <w:r w:rsidR="00C9111E" w:rsidRPr="00671D43">
        <w:rPr>
          <w:rFonts w:ascii="Arial" w:hAnsi="Arial" w:cs="Arial"/>
          <w:sz w:val="20"/>
          <w:szCs w:val="20"/>
        </w:rPr>
        <w:t xml:space="preserve">. </w:t>
      </w:r>
      <w:r w:rsidR="00825279" w:rsidRPr="00671D43">
        <w:rPr>
          <w:rFonts w:ascii="Arial" w:hAnsi="Arial" w:cs="Arial"/>
          <w:sz w:val="20"/>
          <w:szCs w:val="20"/>
        </w:rPr>
        <w:t>zpracování ž</w:t>
      </w:r>
      <w:r w:rsidRPr="00671D43">
        <w:rPr>
          <w:rFonts w:ascii="Arial" w:hAnsi="Arial" w:cs="Arial"/>
          <w:sz w:val="20"/>
          <w:szCs w:val="20"/>
        </w:rPr>
        <w:t xml:space="preserve">ádosti o poskytnutí </w:t>
      </w:r>
      <w:r w:rsidR="00C9111E" w:rsidRPr="00671D43">
        <w:rPr>
          <w:rFonts w:ascii="Arial" w:hAnsi="Arial" w:cs="Arial"/>
          <w:sz w:val="20"/>
          <w:szCs w:val="20"/>
        </w:rPr>
        <w:t>dotace</w:t>
      </w:r>
    </w:p>
    <w:p w14:paraId="55DAF190" w14:textId="20F68E2A" w:rsidR="00B21E2E" w:rsidRPr="00A63363" w:rsidRDefault="00B21E2E" w:rsidP="00995C03">
      <w:pPr>
        <w:pStyle w:val="Odstavecseseznamem"/>
        <w:numPr>
          <w:ilvl w:val="0"/>
          <w:numId w:val="10"/>
        </w:numPr>
        <w:ind w:left="870"/>
        <w:jc w:val="both"/>
        <w:rPr>
          <w:rFonts w:ascii="Arial" w:hAnsi="Arial" w:cs="Arial"/>
          <w:sz w:val="20"/>
          <w:szCs w:val="20"/>
        </w:rPr>
      </w:pPr>
      <w:r w:rsidRPr="00A63363">
        <w:rPr>
          <w:rFonts w:ascii="Arial" w:hAnsi="Arial" w:cs="Arial"/>
          <w:sz w:val="20"/>
          <w:szCs w:val="20"/>
        </w:rPr>
        <w:t>nákupy pozemků nebo budov</w:t>
      </w:r>
    </w:p>
    <w:p w14:paraId="4B72015F" w14:textId="77777777" w:rsidR="00B21E2E" w:rsidRPr="00A63363" w:rsidRDefault="00B21E2E" w:rsidP="00995C03">
      <w:pPr>
        <w:pStyle w:val="Odstavecseseznamem"/>
        <w:numPr>
          <w:ilvl w:val="0"/>
          <w:numId w:val="10"/>
        </w:numPr>
        <w:ind w:left="870"/>
        <w:jc w:val="both"/>
        <w:rPr>
          <w:rFonts w:ascii="Arial" w:hAnsi="Arial" w:cs="Arial"/>
          <w:sz w:val="20"/>
          <w:szCs w:val="20"/>
        </w:rPr>
      </w:pPr>
      <w:r w:rsidRPr="00A63363">
        <w:rPr>
          <w:rFonts w:ascii="Arial" w:hAnsi="Arial" w:cs="Arial"/>
          <w:sz w:val="20"/>
          <w:szCs w:val="20"/>
        </w:rPr>
        <w:t xml:space="preserve">pořízení nebo technické zhodnocení dlouhodobého hmotného a nehmotného majetku (dlouhodobým hmotným majetkem se rozumí majetek, jehož doba použitelnosti je delší než </w:t>
      </w:r>
      <w:r w:rsidR="00285C3E" w:rsidRPr="00A63363">
        <w:rPr>
          <w:rFonts w:ascii="Arial" w:hAnsi="Arial" w:cs="Arial"/>
          <w:sz w:val="20"/>
          <w:szCs w:val="20"/>
        </w:rPr>
        <w:t>1</w:t>
      </w:r>
      <w:r w:rsidRPr="00A63363">
        <w:rPr>
          <w:rFonts w:ascii="Arial" w:hAnsi="Arial" w:cs="Arial"/>
          <w:sz w:val="20"/>
          <w:szCs w:val="20"/>
        </w:rPr>
        <w:t xml:space="preserve"> rok a vstupní cena vyšší než 40 tis. Kč/kus; dlouhodobým nehmotným majetkem se rozumí majetek, jehož doba použitelnosti je delší než </w:t>
      </w:r>
      <w:r w:rsidR="00285C3E" w:rsidRPr="00A63363">
        <w:rPr>
          <w:rFonts w:ascii="Arial" w:hAnsi="Arial" w:cs="Arial"/>
          <w:sz w:val="20"/>
          <w:szCs w:val="20"/>
        </w:rPr>
        <w:t>1</w:t>
      </w:r>
      <w:r w:rsidRPr="00A63363">
        <w:rPr>
          <w:rFonts w:ascii="Arial" w:hAnsi="Arial" w:cs="Arial"/>
          <w:sz w:val="20"/>
          <w:szCs w:val="20"/>
        </w:rPr>
        <w:t xml:space="preserve"> rok a vstupní cena vyšší než 60 tis Kč/kus) </w:t>
      </w:r>
    </w:p>
    <w:p w14:paraId="03256FE5" w14:textId="4E13DBD8" w:rsidR="005E5317" w:rsidRPr="00A63363" w:rsidRDefault="00B21E2E" w:rsidP="00995C03">
      <w:pPr>
        <w:pStyle w:val="Odstavecseseznamem"/>
        <w:numPr>
          <w:ilvl w:val="0"/>
          <w:numId w:val="10"/>
        </w:numPr>
        <w:ind w:left="870"/>
        <w:jc w:val="both"/>
        <w:rPr>
          <w:rFonts w:ascii="Arial" w:hAnsi="Arial" w:cs="Arial"/>
          <w:sz w:val="20"/>
          <w:szCs w:val="20"/>
        </w:rPr>
      </w:pPr>
      <w:r w:rsidRPr="00A63363">
        <w:rPr>
          <w:rFonts w:ascii="Arial" w:hAnsi="Arial" w:cs="Arial"/>
          <w:sz w:val="20"/>
          <w:szCs w:val="20"/>
        </w:rPr>
        <w:t>oprava majetku</w:t>
      </w:r>
    </w:p>
    <w:p w14:paraId="1EABDE6C" w14:textId="5AEFD2D6" w:rsidR="00B21E2E" w:rsidRPr="00671D43" w:rsidRDefault="005E5317"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výdaje na publicitu Zlínského kraje</w:t>
      </w:r>
      <w:r w:rsidR="00B21E2E" w:rsidRPr="00671D43">
        <w:rPr>
          <w:rFonts w:ascii="Arial" w:hAnsi="Arial" w:cs="Arial"/>
          <w:sz w:val="20"/>
          <w:szCs w:val="20"/>
        </w:rPr>
        <w:t xml:space="preserve"> </w:t>
      </w:r>
    </w:p>
    <w:p w14:paraId="42809C31" w14:textId="7777777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 xml:space="preserve">výdaje na propagaci a marketing příjemce </w:t>
      </w:r>
    </w:p>
    <w:p w14:paraId="5AF4DE2A" w14:textId="77777777"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účetně nedoložitelné výdaje</w:t>
      </w:r>
    </w:p>
    <w:p w14:paraId="7EFBCD57" w14:textId="41261AAA" w:rsidR="00B21E2E" w:rsidRPr="00671D43" w:rsidRDefault="00B21E2E" w:rsidP="00995C03">
      <w:pPr>
        <w:pStyle w:val="Odstavecseseznamem"/>
        <w:numPr>
          <w:ilvl w:val="0"/>
          <w:numId w:val="10"/>
        </w:numPr>
        <w:ind w:left="870"/>
        <w:jc w:val="both"/>
        <w:rPr>
          <w:rFonts w:ascii="Arial" w:hAnsi="Arial" w:cs="Arial"/>
          <w:sz w:val="20"/>
          <w:szCs w:val="20"/>
        </w:rPr>
      </w:pPr>
      <w:r w:rsidRPr="00671D43">
        <w:rPr>
          <w:rFonts w:ascii="Arial" w:hAnsi="Arial" w:cs="Arial"/>
          <w:sz w:val="20"/>
          <w:szCs w:val="20"/>
        </w:rPr>
        <w:t xml:space="preserve">daň silniční, daň z nemovitých věcí, </w:t>
      </w:r>
      <w:r w:rsidR="00554905" w:rsidRPr="00671D43">
        <w:rPr>
          <w:rFonts w:ascii="Arial" w:hAnsi="Arial" w:cs="Arial"/>
          <w:sz w:val="20"/>
          <w:szCs w:val="20"/>
        </w:rPr>
        <w:t xml:space="preserve">daň </w:t>
      </w:r>
      <w:r w:rsidRPr="00671D43">
        <w:rPr>
          <w:rFonts w:ascii="Arial" w:hAnsi="Arial" w:cs="Arial"/>
          <w:sz w:val="20"/>
          <w:szCs w:val="20"/>
        </w:rPr>
        <w:t>z nabytí nemovitých věcí, poplatek za znečištění ovzduší, televizní a rozhlasový poplatek</w:t>
      </w:r>
      <w:r w:rsidR="00BF2F71" w:rsidRPr="00671D43">
        <w:rPr>
          <w:rFonts w:ascii="Arial" w:hAnsi="Arial" w:cs="Arial"/>
          <w:sz w:val="20"/>
          <w:szCs w:val="20"/>
        </w:rPr>
        <w:t>,</w:t>
      </w:r>
      <w:r w:rsidRPr="00671D43">
        <w:rPr>
          <w:rFonts w:ascii="Arial" w:hAnsi="Arial" w:cs="Arial"/>
          <w:sz w:val="20"/>
          <w:szCs w:val="20"/>
        </w:rPr>
        <w:t xml:space="preserve"> atp.</w:t>
      </w:r>
    </w:p>
    <w:p w14:paraId="7C50212B" w14:textId="39A7598E" w:rsidR="00B21E2E" w:rsidRPr="00DD6D8A" w:rsidRDefault="00B21E2E" w:rsidP="00857E98">
      <w:pPr>
        <w:pStyle w:val="Odstavecseseznamem"/>
        <w:numPr>
          <w:ilvl w:val="0"/>
          <w:numId w:val="10"/>
        </w:numPr>
        <w:ind w:left="870"/>
        <w:jc w:val="both"/>
        <w:rPr>
          <w:rFonts w:ascii="Arial" w:hAnsi="Arial" w:cs="Arial"/>
          <w:i/>
          <w:color w:val="00B050"/>
          <w:sz w:val="16"/>
          <w:szCs w:val="16"/>
        </w:rPr>
      </w:pPr>
      <w:r w:rsidRPr="00671D43">
        <w:rPr>
          <w:rFonts w:ascii="Arial" w:hAnsi="Arial" w:cs="Arial"/>
          <w:sz w:val="20"/>
          <w:szCs w:val="20"/>
        </w:rPr>
        <w:t xml:space="preserve">výdaje na pohoštění nad rámec pitného režimu a stravování účastníků akce konané v přímé souvislosti s účelem, na který je dotace poskytována </w:t>
      </w:r>
    </w:p>
    <w:p w14:paraId="29156A2E" w14:textId="77777777" w:rsidR="00B21E2E" w:rsidRPr="00671D43" w:rsidRDefault="00B21E2E" w:rsidP="000D46A9">
      <w:pPr>
        <w:pStyle w:val="Zkladntext"/>
        <w:numPr>
          <w:ilvl w:val="1"/>
          <w:numId w:val="44"/>
        </w:numPr>
        <w:tabs>
          <w:tab w:val="clear" w:pos="2016"/>
          <w:tab w:val="clear" w:pos="3168"/>
          <w:tab w:val="clear" w:pos="4320"/>
          <w:tab w:val="clear" w:pos="5472"/>
        </w:tabs>
        <w:spacing w:beforeLines="50" w:before="120"/>
        <w:ind w:left="397" w:right="0"/>
        <w:rPr>
          <w:rFonts w:ascii="Arial" w:hAnsi="Arial" w:cs="Arial"/>
          <w:sz w:val="20"/>
        </w:rPr>
      </w:pPr>
      <w:r w:rsidRPr="00671D43">
        <w:rPr>
          <w:rFonts w:ascii="Arial" w:hAnsi="Arial" w:cs="Arial"/>
          <w:sz w:val="20"/>
        </w:rPr>
        <w:t xml:space="preserve">Příjemce </w:t>
      </w:r>
      <w:r w:rsidR="00C40D47" w:rsidRPr="00671D43">
        <w:rPr>
          <w:rFonts w:ascii="Arial" w:hAnsi="Arial" w:cs="Arial"/>
          <w:sz w:val="20"/>
        </w:rPr>
        <w:t xml:space="preserve">je povinen vést o projektu oddělenou účetní evidenci a výkaznictví, a to od zahájení </w:t>
      </w:r>
      <w:r w:rsidR="00285C3E" w:rsidRPr="00671D43">
        <w:rPr>
          <w:rFonts w:ascii="Arial" w:hAnsi="Arial" w:cs="Arial"/>
          <w:sz w:val="20"/>
        </w:rPr>
        <w:t>realizace</w:t>
      </w:r>
      <w:r w:rsidR="00C40D47" w:rsidRPr="00671D43">
        <w:rPr>
          <w:rFonts w:ascii="Arial" w:hAnsi="Arial" w:cs="Arial"/>
          <w:sz w:val="20"/>
        </w:rPr>
        <w:t xml:space="preserve"> projektu.</w:t>
      </w:r>
      <w:r w:rsidR="00285C3E" w:rsidRPr="00671D43">
        <w:rPr>
          <w:rFonts w:ascii="Arial" w:hAnsi="Arial" w:cs="Arial"/>
          <w:sz w:val="20"/>
        </w:rPr>
        <w:t xml:space="preserve"> </w:t>
      </w:r>
      <w:r w:rsidRPr="00671D43">
        <w:rPr>
          <w:rFonts w:ascii="Arial" w:hAnsi="Arial" w:cs="Arial"/>
          <w:sz w:val="20"/>
        </w:rPr>
        <w:t>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14:paraId="43B2C3F6" w14:textId="77777777" w:rsidR="00DA301C" w:rsidRPr="004E31DE" w:rsidRDefault="00DA301C" w:rsidP="000D46A9">
      <w:pPr>
        <w:pStyle w:val="Zkladntext"/>
        <w:numPr>
          <w:ilvl w:val="1"/>
          <w:numId w:val="44"/>
        </w:numPr>
        <w:tabs>
          <w:tab w:val="clear" w:pos="2016"/>
          <w:tab w:val="clear" w:pos="3168"/>
          <w:tab w:val="clear" w:pos="4320"/>
          <w:tab w:val="clear" w:pos="5472"/>
        </w:tabs>
        <w:spacing w:beforeLines="50" w:before="120"/>
        <w:ind w:left="397" w:right="0"/>
        <w:rPr>
          <w:rFonts w:ascii="Arial" w:hAnsi="Arial" w:cs="Arial"/>
          <w:sz w:val="20"/>
        </w:rPr>
      </w:pPr>
      <w:r w:rsidRPr="004E31DE">
        <w:rPr>
          <w:rFonts w:ascii="Arial" w:hAnsi="Arial" w:cs="Arial"/>
          <w:sz w:val="20"/>
        </w:rPr>
        <w:t>Ustanovení o dani z přidané hodnoty dle zákona č. 235/2004 Sb., o dani z přidané hodnoty, v platném znění:</w:t>
      </w:r>
    </w:p>
    <w:p w14:paraId="3494E2AC" w14:textId="41724C6B"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DPH je pro příjemce způsobilým výdajem, pokud příjemce není plátcem DPH nebo příjemci nevzniká nárok na odpočet DPH.  </w:t>
      </w:r>
    </w:p>
    <w:p w14:paraId="4EC8A44B" w14:textId="3015F964"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výdaje projektu jsou způsobilým</w:t>
      </w:r>
      <w:r w:rsidR="004632DC" w:rsidRPr="004E31DE">
        <w:rPr>
          <w:rFonts w:ascii="Arial" w:hAnsi="Arial" w:cs="Arial"/>
          <w:sz w:val="20"/>
          <w:szCs w:val="20"/>
        </w:rPr>
        <w:t>i</w:t>
      </w:r>
      <w:r w:rsidRPr="004E31DE">
        <w:rPr>
          <w:rFonts w:ascii="Arial" w:hAnsi="Arial" w:cs="Arial"/>
          <w:sz w:val="20"/>
          <w:szCs w:val="20"/>
        </w:rPr>
        <w:t xml:space="preserve"> výdaj</w:t>
      </w:r>
      <w:r w:rsidR="004632DC" w:rsidRPr="004E31DE">
        <w:rPr>
          <w:rFonts w:ascii="Arial" w:hAnsi="Arial" w:cs="Arial"/>
          <w:sz w:val="20"/>
          <w:szCs w:val="20"/>
        </w:rPr>
        <w:t>i</w:t>
      </w:r>
      <w:r w:rsidRPr="004E31DE">
        <w:rPr>
          <w:rFonts w:ascii="Arial" w:hAnsi="Arial" w:cs="Arial"/>
          <w:sz w:val="20"/>
          <w:szCs w:val="20"/>
        </w:rPr>
        <w:t xml:space="preserve"> pouze z části, pak je DPH způsobilým výdajem ze stejné části. </w:t>
      </w:r>
    </w:p>
    <w:p w14:paraId="0253B9DA" w14:textId="52B3F436"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Pokud má příjemce nárok na odpočet v poměrné části nebo dle koeficientu, bude způsobilým výdajem část oprávněně n</w:t>
      </w:r>
      <w:r w:rsidR="004632DC" w:rsidRPr="004E31DE">
        <w:rPr>
          <w:rFonts w:ascii="Arial" w:hAnsi="Arial" w:cs="Arial"/>
          <w:sz w:val="20"/>
          <w:szCs w:val="20"/>
        </w:rPr>
        <w:t>euplatněné</w:t>
      </w:r>
      <w:r w:rsidRPr="004E31DE">
        <w:rPr>
          <w:rFonts w:ascii="Arial" w:hAnsi="Arial" w:cs="Arial"/>
          <w:sz w:val="20"/>
          <w:szCs w:val="20"/>
        </w:rPr>
        <w:t xml:space="preserve"> DPH. </w:t>
      </w:r>
    </w:p>
    <w:p w14:paraId="610D832F" w14:textId="4A608985"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případě, že před p</w:t>
      </w:r>
      <w:r w:rsidR="00CF3170" w:rsidRPr="004E31DE">
        <w:rPr>
          <w:rFonts w:ascii="Arial" w:hAnsi="Arial" w:cs="Arial"/>
          <w:sz w:val="20"/>
          <w:szCs w:val="20"/>
        </w:rPr>
        <w:t>ředložen</w:t>
      </w:r>
      <w:r w:rsidRPr="004E31DE">
        <w:rPr>
          <w:rFonts w:ascii="Arial" w:hAnsi="Arial" w:cs="Arial"/>
          <w:sz w:val="20"/>
          <w:szCs w:val="20"/>
        </w:rPr>
        <w:t xml:space="preserve">ím Závěrečné zprávy </w:t>
      </w:r>
      <w:r w:rsidR="00DF42FE" w:rsidRPr="004E31DE">
        <w:rPr>
          <w:rFonts w:ascii="Arial" w:hAnsi="Arial" w:cs="Arial"/>
          <w:sz w:val="20"/>
        </w:rPr>
        <w:t xml:space="preserve">s vyúčtováním dotace </w:t>
      </w:r>
      <w:r w:rsidRPr="004E31DE">
        <w:rPr>
          <w:rFonts w:ascii="Arial" w:hAnsi="Arial" w:cs="Arial"/>
          <w:sz w:val="20"/>
          <w:szCs w:val="20"/>
        </w:rPr>
        <w:t xml:space="preserve">dojde ke změně nároku na odpočet, musí příjemce tuto skutečnost promítnout do Závěrečné zprávy. Způsobilým výdajem je pak pouze oprávněně neuplatněná DPH. </w:t>
      </w:r>
    </w:p>
    <w:p w14:paraId="5E6E9B9C" w14:textId="5CBDD034"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Pokud příjemce není plátcem DPH, ale stane se jím po předložení Závěrečné zprávy </w:t>
      </w:r>
      <w:r w:rsidR="00AD57D9" w:rsidRPr="004E31DE">
        <w:rPr>
          <w:rFonts w:ascii="Arial" w:hAnsi="Arial" w:cs="Arial"/>
          <w:sz w:val="20"/>
        </w:rPr>
        <w:t xml:space="preserve">s vyúčtováním dotace </w:t>
      </w:r>
      <w:r w:rsidRPr="004E31DE">
        <w:rPr>
          <w:rFonts w:ascii="Arial" w:hAnsi="Arial" w:cs="Arial"/>
          <w:sz w:val="20"/>
          <w:szCs w:val="20"/>
        </w:rPr>
        <w:t>a vznikne mu ve vztahu k</w:t>
      </w:r>
      <w:r w:rsidR="004817D3" w:rsidRPr="004E31DE">
        <w:rPr>
          <w:rFonts w:ascii="Arial" w:hAnsi="Arial" w:cs="Arial"/>
          <w:sz w:val="20"/>
          <w:szCs w:val="20"/>
        </w:rPr>
        <w:t>e</w:t>
      </w:r>
      <w:r w:rsidRPr="004E31DE">
        <w:rPr>
          <w:rFonts w:ascii="Arial" w:hAnsi="Arial" w:cs="Arial"/>
          <w:sz w:val="20"/>
          <w:szCs w:val="20"/>
        </w:rPr>
        <w:t> </w:t>
      </w:r>
      <w:r w:rsidR="004632DC" w:rsidRPr="004E31DE">
        <w:rPr>
          <w:rFonts w:ascii="Arial" w:hAnsi="Arial" w:cs="Arial"/>
          <w:sz w:val="20"/>
          <w:szCs w:val="20"/>
        </w:rPr>
        <w:t>způsobilým</w:t>
      </w:r>
      <w:r w:rsidRPr="004E31DE">
        <w:rPr>
          <w:rFonts w:ascii="Arial" w:hAnsi="Arial" w:cs="Arial"/>
          <w:sz w:val="20"/>
          <w:szCs w:val="20"/>
        </w:rPr>
        <w:t xml:space="preserve"> výdajům projektu nárok na uplatnění odpočtu DPH, je povinen tuto skutečnost neprodleně oznámit poskytovateli a do 30 dnů od podání přiznání k DPH, v němž si nárokuje odpočet, částku DPH vrátit na účet poskytovatele.</w:t>
      </w:r>
    </w:p>
    <w:p w14:paraId="545491FA" w14:textId="333181BE" w:rsidR="00DA301C" w:rsidRPr="004E31DE" w:rsidRDefault="00DA301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 xml:space="preserve">Jestliže se příjemce stane </w:t>
      </w:r>
      <w:r w:rsidR="008E0B9A" w:rsidRPr="004E31DE">
        <w:rPr>
          <w:rFonts w:ascii="Arial" w:hAnsi="Arial" w:cs="Arial"/>
          <w:sz w:val="20"/>
          <w:szCs w:val="20"/>
        </w:rPr>
        <w:t xml:space="preserve">plátcem DPH </w:t>
      </w:r>
      <w:r w:rsidRPr="004E31DE">
        <w:rPr>
          <w:rFonts w:ascii="Arial" w:hAnsi="Arial" w:cs="Arial"/>
          <w:sz w:val="20"/>
          <w:szCs w:val="20"/>
        </w:rPr>
        <w:t xml:space="preserve">v průběhu </w:t>
      </w:r>
      <w:r w:rsidR="004632DC" w:rsidRPr="004E31DE">
        <w:rPr>
          <w:rFonts w:ascii="Arial" w:hAnsi="Arial" w:cs="Arial"/>
          <w:sz w:val="20"/>
          <w:szCs w:val="20"/>
        </w:rPr>
        <w:t xml:space="preserve">realizace </w:t>
      </w:r>
      <w:r w:rsidRPr="004E31DE">
        <w:rPr>
          <w:rFonts w:ascii="Arial" w:hAnsi="Arial" w:cs="Arial"/>
          <w:sz w:val="20"/>
          <w:szCs w:val="20"/>
        </w:rPr>
        <w:t>projektu, je povinen tuto skutečnost neprodleně oznámit poskytovateli.</w:t>
      </w:r>
    </w:p>
    <w:p w14:paraId="4B7109A6" w14:textId="098CBC1B" w:rsidR="00DA301C" w:rsidRPr="004E31DE" w:rsidRDefault="004632DC" w:rsidP="00995C03">
      <w:pPr>
        <w:numPr>
          <w:ilvl w:val="0"/>
          <w:numId w:val="7"/>
        </w:numPr>
        <w:tabs>
          <w:tab w:val="left" w:pos="8928"/>
        </w:tabs>
        <w:spacing w:before="60"/>
        <w:ind w:left="714" w:hanging="357"/>
        <w:jc w:val="both"/>
        <w:rPr>
          <w:rFonts w:ascii="Arial" w:hAnsi="Arial" w:cs="Arial"/>
          <w:sz w:val="20"/>
          <w:szCs w:val="20"/>
        </w:rPr>
      </w:pPr>
      <w:r w:rsidRPr="004E31DE">
        <w:rPr>
          <w:rFonts w:ascii="Arial" w:hAnsi="Arial" w:cs="Arial"/>
          <w:sz w:val="20"/>
          <w:szCs w:val="20"/>
        </w:rPr>
        <w:t>V případech, kdy je příjemce</w:t>
      </w:r>
      <w:r w:rsidR="00DA301C" w:rsidRPr="004E31DE">
        <w:rPr>
          <w:rFonts w:ascii="Arial" w:hAnsi="Arial" w:cs="Arial"/>
          <w:sz w:val="20"/>
          <w:szCs w:val="20"/>
        </w:rPr>
        <w:t xml:space="preserve"> plátcem DPH a dotace bude použita v rámci ekonomické činnosti pro úhradu výdaje z titulu plnění, pro které je plátce povinen použít režim přenesení daňové </w:t>
      </w:r>
      <w:r w:rsidR="00DA301C" w:rsidRPr="004E31DE">
        <w:rPr>
          <w:rFonts w:ascii="Arial" w:hAnsi="Arial" w:cs="Arial"/>
          <w:sz w:val="20"/>
          <w:szCs w:val="20"/>
        </w:rPr>
        <w:lastRenderedPageBreak/>
        <w:t xml:space="preserve">povinnosti dle zákona č. 235/2004 Sb., a daň z přidané hodnoty je </w:t>
      </w:r>
      <w:r w:rsidRPr="004E31DE">
        <w:rPr>
          <w:rFonts w:ascii="Arial" w:hAnsi="Arial" w:cs="Arial"/>
          <w:sz w:val="20"/>
          <w:szCs w:val="20"/>
        </w:rPr>
        <w:t>způsobilým</w:t>
      </w:r>
      <w:r w:rsidR="00DA301C" w:rsidRPr="004E31DE">
        <w:rPr>
          <w:rFonts w:ascii="Arial" w:hAnsi="Arial" w:cs="Arial"/>
          <w:sz w:val="20"/>
          <w:szCs w:val="20"/>
        </w:rPr>
        <w:t xml:space="preserve"> výdajem, bude výše DPH doložena příjemcem poskytovateli těmito doklady:</w:t>
      </w:r>
    </w:p>
    <w:p w14:paraId="4A8BF960" w14:textId="77777777" w:rsidR="00DA301C" w:rsidRPr="004E31DE" w:rsidRDefault="00DA301C" w:rsidP="00DA301C">
      <w:pPr>
        <w:pStyle w:val="Zkladntext"/>
        <w:spacing w:before="60"/>
        <w:ind w:left="1134"/>
        <w:rPr>
          <w:rFonts w:ascii="Arial" w:hAnsi="Arial" w:cs="Arial"/>
          <w:sz w:val="20"/>
        </w:rPr>
      </w:pPr>
      <w:r w:rsidRPr="004E31DE">
        <w:rPr>
          <w:rFonts w:ascii="Arial" w:hAnsi="Arial" w:cs="Arial"/>
          <w:sz w:val="20"/>
        </w:rPr>
        <w:t xml:space="preserve">- vnitřním účetním dokladem s vyčíslením částky DPH, </w:t>
      </w:r>
    </w:p>
    <w:p w14:paraId="76EAAA11"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daňovým přiznáním k DPH,</w:t>
      </w:r>
    </w:p>
    <w:p w14:paraId="238B5858" w14:textId="77777777" w:rsidR="00DA301C" w:rsidRPr="004E31DE" w:rsidRDefault="00DA301C" w:rsidP="00DA301C">
      <w:pPr>
        <w:pStyle w:val="Zkladntext"/>
        <w:ind w:left="1134"/>
        <w:rPr>
          <w:rFonts w:ascii="Arial" w:hAnsi="Arial" w:cs="Arial"/>
          <w:sz w:val="20"/>
        </w:rPr>
      </w:pPr>
      <w:r w:rsidRPr="004E31DE">
        <w:rPr>
          <w:rFonts w:ascii="Arial" w:hAnsi="Arial" w:cs="Arial"/>
          <w:sz w:val="20"/>
        </w:rPr>
        <w:t xml:space="preserve">- kontrolním hlášení, </w:t>
      </w:r>
    </w:p>
    <w:p w14:paraId="33C8FFB6" w14:textId="77777777" w:rsidR="00DA301C" w:rsidRPr="00765A43" w:rsidRDefault="00DA301C" w:rsidP="00DA301C">
      <w:pPr>
        <w:pStyle w:val="Zkladntext"/>
        <w:ind w:left="1134"/>
        <w:rPr>
          <w:rFonts w:ascii="Arial" w:hAnsi="Arial" w:cs="Arial"/>
          <w:sz w:val="20"/>
        </w:rPr>
      </w:pPr>
      <w:r w:rsidRPr="004E31DE">
        <w:rPr>
          <w:rFonts w:ascii="Arial" w:hAnsi="Arial" w:cs="Arial"/>
          <w:sz w:val="20"/>
        </w:rPr>
        <w:t>- bankovním výpisem.</w:t>
      </w:r>
    </w:p>
    <w:p w14:paraId="52F28495" w14:textId="2DF448E0" w:rsidR="00B21E2E" w:rsidRPr="00446672" w:rsidRDefault="00446672" w:rsidP="000D46A9">
      <w:pPr>
        <w:pStyle w:val="Zkladntext"/>
        <w:numPr>
          <w:ilvl w:val="1"/>
          <w:numId w:val="44"/>
        </w:numPr>
        <w:tabs>
          <w:tab w:val="clear" w:pos="2016"/>
          <w:tab w:val="clear" w:pos="3168"/>
          <w:tab w:val="clear" w:pos="4320"/>
          <w:tab w:val="clear" w:pos="5472"/>
        </w:tabs>
        <w:spacing w:beforeLines="50" w:before="120"/>
        <w:ind w:right="0"/>
        <w:rPr>
          <w:rFonts w:ascii="Arial" w:hAnsi="Arial" w:cs="Arial"/>
          <w:sz w:val="20"/>
        </w:rPr>
      </w:pPr>
      <w:r w:rsidRPr="00446672">
        <w:rPr>
          <w:rFonts w:ascii="Arial" w:hAnsi="Arial" w:cs="Arial"/>
          <w:sz w:val="20"/>
        </w:rPr>
        <w:t xml:space="preserve">U veřejné zakázky, která podléhá zákonu č. 134/2016 Sb., o zadávání veřejných zakázek, </w:t>
      </w:r>
      <w:r>
        <w:rPr>
          <w:rFonts w:ascii="Arial" w:hAnsi="Arial" w:cs="Arial"/>
          <w:sz w:val="20"/>
        </w:rPr>
        <w:t xml:space="preserve">ve znění pozdějších předpisů, </w:t>
      </w:r>
      <w:r w:rsidRPr="00446672">
        <w:rPr>
          <w:rFonts w:ascii="Arial" w:hAnsi="Arial" w:cs="Arial"/>
          <w:sz w:val="20"/>
        </w:rPr>
        <w:t>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3CD51A07" w14:textId="178C8A04" w:rsidR="00B21E2E" w:rsidRPr="00671D43" w:rsidRDefault="00B21E2E" w:rsidP="000D46A9">
      <w:pPr>
        <w:pStyle w:val="Zkladntext"/>
        <w:numPr>
          <w:ilvl w:val="1"/>
          <w:numId w:val="44"/>
        </w:numPr>
        <w:tabs>
          <w:tab w:val="clear" w:pos="2016"/>
          <w:tab w:val="clear" w:pos="3168"/>
          <w:tab w:val="clear" w:pos="4320"/>
          <w:tab w:val="clear" w:pos="5472"/>
        </w:tabs>
        <w:spacing w:beforeLines="50" w:before="120"/>
        <w:ind w:right="0"/>
        <w:rPr>
          <w:rFonts w:ascii="Arial" w:hAnsi="Arial" w:cs="Arial"/>
          <w:sz w:val="20"/>
        </w:rPr>
      </w:pPr>
      <w:r w:rsidRPr="00671D43">
        <w:rPr>
          <w:rFonts w:ascii="Arial" w:hAnsi="Arial" w:cs="Arial"/>
          <w:sz w:val="20"/>
        </w:rPr>
        <w:t xml:space="preserve">Příjemce je povinen do 15 dnů oznámit poskytovateli </w:t>
      </w:r>
      <w:r w:rsidR="00F641A9" w:rsidRPr="00671D43">
        <w:rPr>
          <w:rFonts w:ascii="Arial" w:hAnsi="Arial" w:cs="Arial"/>
          <w:sz w:val="20"/>
        </w:rPr>
        <w:t>vstup právnické osoby do likvidace</w:t>
      </w:r>
      <w:r w:rsidR="00F641A9">
        <w:rPr>
          <w:rFonts w:ascii="Arial" w:hAnsi="Arial" w:cs="Arial"/>
          <w:sz w:val="20"/>
        </w:rPr>
        <w:t>,</w:t>
      </w:r>
      <w:r w:rsidR="00F641A9" w:rsidRPr="00671D43">
        <w:rPr>
          <w:rFonts w:ascii="Arial" w:hAnsi="Arial" w:cs="Arial"/>
          <w:sz w:val="20"/>
        </w:rPr>
        <w:t xml:space="preserve"> </w:t>
      </w:r>
      <w:r w:rsidRPr="00671D43">
        <w:rPr>
          <w:rFonts w:ascii="Arial" w:hAnsi="Arial" w:cs="Arial"/>
          <w:sz w:val="20"/>
        </w:rPr>
        <w:t>zahájení insolvenčního</w:t>
      </w:r>
      <w:r w:rsidR="00FB444B">
        <w:rPr>
          <w:rFonts w:ascii="Arial" w:hAnsi="Arial" w:cs="Arial"/>
          <w:sz w:val="20"/>
        </w:rPr>
        <w:t xml:space="preserve"> řízení,</w:t>
      </w:r>
      <w:r w:rsidR="003D59FD">
        <w:rPr>
          <w:rFonts w:ascii="Arial" w:hAnsi="Arial" w:cs="Arial"/>
          <w:sz w:val="20"/>
        </w:rPr>
        <w:t xml:space="preserve"> exekučního </w:t>
      </w:r>
      <w:r w:rsidRPr="00671D43">
        <w:rPr>
          <w:rFonts w:ascii="Arial" w:hAnsi="Arial" w:cs="Arial"/>
          <w:sz w:val="20"/>
        </w:rPr>
        <w:t xml:space="preserve">řízení, </w:t>
      </w:r>
      <w:r w:rsidR="00FB444B">
        <w:rPr>
          <w:rFonts w:ascii="Arial" w:hAnsi="Arial" w:cs="Arial"/>
          <w:sz w:val="20"/>
        </w:rPr>
        <w:t>či řízení o výkonu rozhodnutí</w:t>
      </w:r>
      <w:r w:rsidR="00F82B0C">
        <w:rPr>
          <w:rFonts w:ascii="Arial" w:hAnsi="Arial" w:cs="Arial"/>
          <w:sz w:val="20"/>
        </w:rPr>
        <w:t xml:space="preserve">, </w:t>
      </w:r>
      <w:r w:rsidRPr="00671D43">
        <w:rPr>
          <w:rFonts w:ascii="Arial" w:hAnsi="Arial" w:cs="Arial"/>
          <w:sz w:val="20"/>
        </w:rPr>
        <w:t xml:space="preserve">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 </w:t>
      </w:r>
    </w:p>
    <w:p w14:paraId="56544679" w14:textId="77777777" w:rsidR="00B21E2E" w:rsidRPr="00671D43" w:rsidRDefault="00B21E2E" w:rsidP="000D46A9">
      <w:pPr>
        <w:pStyle w:val="Zkladntext"/>
        <w:numPr>
          <w:ilvl w:val="1"/>
          <w:numId w:val="44"/>
        </w:numPr>
        <w:tabs>
          <w:tab w:val="clear" w:pos="2016"/>
          <w:tab w:val="clear" w:pos="3168"/>
          <w:tab w:val="clear" w:pos="4320"/>
          <w:tab w:val="clear" w:pos="5472"/>
        </w:tabs>
        <w:spacing w:beforeLines="50" w:before="120"/>
        <w:ind w:left="567" w:right="0" w:hanging="567"/>
        <w:rPr>
          <w:rFonts w:ascii="Arial" w:hAnsi="Arial" w:cs="Arial"/>
          <w:sz w:val="20"/>
        </w:rPr>
      </w:pPr>
      <w:r w:rsidRPr="00671D43">
        <w:rPr>
          <w:rFonts w:ascii="Arial" w:hAnsi="Arial" w:cs="Arial"/>
          <w:sz w:val="20"/>
        </w:rPr>
        <w:t>Příjemce je dále povinen:</w:t>
      </w:r>
    </w:p>
    <w:p w14:paraId="7A20782E" w14:textId="77777777" w:rsidR="00B21E2E" w:rsidRPr="00671D43" w:rsidRDefault="00B21E2E" w:rsidP="00C42960">
      <w:pPr>
        <w:numPr>
          <w:ilvl w:val="0"/>
          <w:numId w:val="20"/>
        </w:numPr>
        <w:tabs>
          <w:tab w:val="left" w:pos="8928"/>
        </w:tabs>
        <w:spacing w:before="40"/>
        <w:jc w:val="both"/>
        <w:rPr>
          <w:rFonts w:ascii="Arial" w:hAnsi="Arial" w:cs="Arial"/>
          <w:sz w:val="20"/>
          <w:szCs w:val="20"/>
        </w:rPr>
      </w:pPr>
      <w:r w:rsidRPr="00671D43">
        <w:rPr>
          <w:rFonts w:ascii="Arial" w:hAnsi="Arial" w:cs="Arial"/>
          <w:sz w:val="20"/>
          <w:szCs w:val="20"/>
        </w:rPr>
        <w:t>zajistit, aby všechny údaje, které uvádí poskytovateli, byly vždy úplné a pravdivé,</w:t>
      </w:r>
    </w:p>
    <w:p w14:paraId="4AAF6FF3" w14:textId="55CBF47D" w:rsidR="00B21E2E" w:rsidRPr="00671D43" w:rsidRDefault="00B21E2E" w:rsidP="00C42960">
      <w:pPr>
        <w:numPr>
          <w:ilvl w:val="0"/>
          <w:numId w:val="20"/>
        </w:numPr>
        <w:tabs>
          <w:tab w:val="left" w:pos="8928"/>
        </w:tabs>
        <w:spacing w:before="60"/>
        <w:ind w:left="714" w:hanging="357"/>
        <w:jc w:val="both"/>
        <w:rPr>
          <w:rFonts w:ascii="Arial" w:hAnsi="Arial" w:cs="Arial"/>
          <w:sz w:val="20"/>
          <w:szCs w:val="20"/>
        </w:rPr>
      </w:pPr>
      <w:r w:rsidRPr="00671D43">
        <w:rPr>
          <w:rFonts w:ascii="Arial" w:hAnsi="Arial" w:cs="Arial"/>
          <w:sz w:val="20"/>
          <w:szCs w:val="20"/>
        </w:rPr>
        <w:t xml:space="preserve">zabezpečit archivaci veškeré dokumentace k projektu, včetně účetnictví o projektu po dobu 10 let ode dne </w:t>
      </w:r>
      <w:r w:rsidR="007B6904" w:rsidRPr="00671D43">
        <w:rPr>
          <w:rFonts w:ascii="Arial" w:hAnsi="Arial" w:cs="Arial"/>
          <w:sz w:val="20"/>
          <w:szCs w:val="20"/>
        </w:rPr>
        <w:t>ukončení realizace projektu</w:t>
      </w:r>
      <w:r w:rsidRPr="00671D43">
        <w:rPr>
          <w:rFonts w:ascii="Arial" w:hAnsi="Arial" w:cs="Arial"/>
          <w:sz w:val="20"/>
          <w:szCs w:val="20"/>
        </w:rPr>
        <w:t>,</w:t>
      </w:r>
    </w:p>
    <w:p w14:paraId="4766A534" w14:textId="2131EB84" w:rsidR="00B21E2E" w:rsidRPr="00671D43" w:rsidRDefault="00B21E2E" w:rsidP="00C42960">
      <w:pPr>
        <w:numPr>
          <w:ilvl w:val="0"/>
          <w:numId w:val="20"/>
        </w:numPr>
        <w:tabs>
          <w:tab w:val="left" w:pos="8928"/>
        </w:tabs>
        <w:spacing w:before="60"/>
        <w:ind w:left="714" w:hanging="357"/>
        <w:jc w:val="both"/>
        <w:rPr>
          <w:rFonts w:ascii="Arial" w:hAnsi="Arial" w:cs="Arial"/>
          <w:sz w:val="20"/>
          <w:szCs w:val="20"/>
        </w:rPr>
      </w:pPr>
      <w:r w:rsidRPr="00671D43">
        <w:rPr>
          <w:rFonts w:ascii="Arial" w:hAnsi="Arial" w:cs="Arial"/>
          <w:sz w:val="20"/>
          <w:szCs w:val="20"/>
        </w:rPr>
        <w:t>dohodnout s dodavateli v rámci projektu fakturační podmínky tak, aby byla doložena účelovost faktur</w:t>
      </w:r>
      <w:r w:rsidR="00FF0A5A" w:rsidRPr="00671D43">
        <w:rPr>
          <w:rFonts w:ascii="Arial" w:hAnsi="Arial" w:cs="Arial"/>
          <w:sz w:val="20"/>
          <w:szCs w:val="20"/>
        </w:rPr>
        <w:t>,</w:t>
      </w:r>
      <w:r w:rsidRPr="00671D43">
        <w:rPr>
          <w:rFonts w:ascii="Arial" w:hAnsi="Arial" w:cs="Arial"/>
          <w:sz w:val="20"/>
          <w:szCs w:val="20"/>
        </w:rPr>
        <w:t xml:space="preserve"> včetně specifikace </w:t>
      </w:r>
      <w:r w:rsidR="000A0AFA">
        <w:rPr>
          <w:rFonts w:ascii="Arial" w:hAnsi="Arial" w:cs="Arial"/>
          <w:sz w:val="20"/>
          <w:szCs w:val="20"/>
        </w:rPr>
        <w:t>jednotlivých způsobilých výdajů.</w:t>
      </w:r>
    </w:p>
    <w:p w14:paraId="26A35002" w14:textId="77777777" w:rsidR="00544948" w:rsidRDefault="00544948" w:rsidP="000A0AFA">
      <w:pPr>
        <w:spacing w:before="120" w:after="120"/>
        <w:rPr>
          <w:rFonts w:ascii="Arial" w:hAnsi="Arial" w:cs="Arial"/>
          <w:b/>
          <w:sz w:val="20"/>
          <w:szCs w:val="20"/>
        </w:rPr>
      </w:pPr>
    </w:p>
    <w:p w14:paraId="3FA7E0DD" w14:textId="77777777" w:rsidR="000F17A1" w:rsidRPr="00671D43" w:rsidRDefault="000F17A1" w:rsidP="000A0AFA">
      <w:pPr>
        <w:spacing w:before="120" w:after="120"/>
        <w:rPr>
          <w:rFonts w:ascii="Arial" w:hAnsi="Arial" w:cs="Arial"/>
          <w:b/>
          <w:sz w:val="20"/>
          <w:szCs w:val="20"/>
        </w:rPr>
      </w:pPr>
    </w:p>
    <w:p w14:paraId="7CAE1D71" w14:textId="002CF692" w:rsidR="00A17097" w:rsidRPr="00671D43" w:rsidRDefault="00E27CE3" w:rsidP="00544948">
      <w:pPr>
        <w:spacing w:before="120" w:after="60"/>
        <w:ind w:left="425" w:hanging="425"/>
        <w:jc w:val="center"/>
        <w:rPr>
          <w:rFonts w:ascii="Arial" w:hAnsi="Arial" w:cs="Arial"/>
          <w:b/>
          <w:sz w:val="20"/>
          <w:szCs w:val="20"/>
        </w:rPr>
      </w:pPr>
      <w:r>
        <w:rPr>
          <w:rFonts w:ascii="Arial" w:hAnsi="Arial" w:cs="Arial"/>
          <w:b/>
          <w:sz w:val="20"/>
          <w:szCs w:val="20"/>
        </w:rPr>
        <w:t>V</w:t>
      </w:r>
      <w:r w:rsidR="00A17097" w:rsidRPr="00671D43">
        <w:rPr>
          <w:rFonts w:ascii="Arial" w:hAnsi="Arial" w:cs="Arial"/>
          <w:b/>
          <w:sz w:val="20"/>
          <w:szCs w:val="20"/>
        </w:rPr>
        <w:t>.</w:t>
      </w:r>
    </w:p>
    <w:p w14:paraId="4FAD245E" w14:textId="77777777" w:rsidR="002069F3" w:rsidRPr="00671D43" w:rsidRDefault="002069F3" w:rsidP="00792C92">
      <w:pPr>
        <w:widowControl w:val="0"/>
        <w:tabs>
          <w:tab w:val="left" w:pos="708"/>
          <w:tab w:val="left" w:pos="8928"/>
        </w:tabs>
        <w:spacing w:after="60"/>
        <w:jc w:val="center"/>
        <w:rPr>
          <w:rFonts w:ascii="Arial" w:hAnsi="Arial" w:cs="Arial"/>
          <w:b/>
          <w:snapToGrid w:val="0"/>
          <w:sz w:val="20"/>
          <w:szCs w:val="20"/>
        </w:rPr>
      </w:pPr>
      <w:r w:rsidRPr="00671D43">
        <w:rPr>
          <w:rFonts w:ascii="Arial" w:hAnsi="Arial" w:cs="Arial"/>
          <w:b/>
          <w:snapToGrid w:val="0"/>
          <w:sz w:val="20"/>
          <w:szCs w:val="20"/>
        </w:rPr>
        <w:t>Povinnosti příjemce při zajišťování publicity poskytovatele</w:t>
      </w:r>
    </w:p>
    <w:p w14:paraId="1AB83083" w14:textId="52DB2D7F" w:rsidR="006E1824" w:rsidRPr="00671D43" w:rsidRDefault="002069F3" w:rsidP="000D46A9">
      <w:pPr>
        <w:pStyle w:val="Nadpis"/>
        <w:widowControl w:val="0"/>
        <w:numPr>
          <w:ilvl w:val="1"/>
          <w:numId w:val="45"/>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Příjemce odpovídá za informování o</w:t>
      </w:r>
      <w:r w:rsidR="000E59DE" w:rsidRPr="00671D43">
        <w:rPr>
          <w:rFonts w:ascii="Arial" w:hAnsi="Arial" w:cs="Arial"/>
          <w:b w:val="0"/>
          <w:sz w:val="20"/>
        </w:rPr>
        <w:t xml:space="preserve"> dotaci</w:t>
      </w:r>
      <w:r w:rsidRPr="00671D43">
        <w:rPr>
          <w:rFonts w:ascii="Arial" w:hAnsi="Arial" w:cs="Arial"/>
          <w:b w:val="0"/>
          <w:sz w:val="20"/>
        </w:rPr>
        <w:t>, kterou obdržel z rozpočtu Zlínského kraje (nikoliv Krajského úřadu Zlínského kraje). Zároveň je příjemce povinen doložit, že dodržel podmínky informačních a propagačních opatření v Závěrečné zprávě s vyúčtováním</w:t>
      </w:r>
      <w:r w:rsidR="00C9111E" w:rsidRPr="00671D43">
        <w:rPr>
          <w:rFonts w:ascii="Arial" w:hAnsi="Arial" w:cs="Arial"/>
          <w:b w:val="0"/>
          <w:sz w:val="20"/>
        </w:rPr>
        <w:t xml:space="preserve"> dotace</w:t>
      </w:r>
      <w:r w:rsidRPr="00671D43">
        <w:rPr>
          <w:rFonts w:ascii="Arial" w:hAnsi="Arial" w:cs="Arial"/>
          <w:b w:val="0"/>
          <w:sz w:val="20"/>
        </w:rPr>
        <w:t>.</w:t>
      </w:r>
    </w:p>
    <w:p w14:paraId="7A1CE953" w14:textId="6EA25A6A" w:rsidR="0012484C" w:rsidRPr="00671D43" w:rsidRDefault="002069F3" w:rsidP="000D46A9">
      <w:pPr>
        <w:pStyle w:val="Nadpis"/>
        <w:widowControl w:val="0"/>
        <w:numPr>
          <w:ilvl w:val="1"/>
          <w:numId w:val="45"/>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Přijetím finančních prostředků z rozpočtu Zlínského kraje dává příjemce souhlas se zveřejněním údajů o aktivitě financované z rozpočtu Zlínského kraje.</w:t>
      </w:r>
      <w:r w:rsidR="0012484C" w:rsidRPr="00671D43">
        <w:rPr>
          <w:rFonts w:ascii="Arial" w:hAnsi="Arial" w:cs="Arial"/>
          <w:b w:val="0"/>
          <w:sz w:val="20"/>
        </w:rPr>
        <w:t xml:space="preserve"> </w:t>
      </w:r>
    </w:p>
    <w:p w14:paraId="5F4812CD" w14:textId="2FE3F2AF" w:rsidR="0012484C" w:rsidRPr="00671D43" w:rsidRDefault="0012484C" w:rsidP="000D46A9">
      <w:pPr>
        <w:pStyle w:val="Nadpis"/>
        <w:widowControl w:val="0"/>
        <w:numPr>
          <w:ilvl w:val="1"/>
          <w:numId w:val="45"/>
        </w:numPr>
        <w:tabs>
          <w:tab w:val="left" w:pos="0"/>
          <w:tab w:val="left" w:pos="4320"/>
          <w:tab w:val="left" w:pos="5472"/>
          <w:tab w:val="left" w:pos="6624"/>
          <w:tab w:val="left" w:pos="7776"/>
          <w:tab w:val="left" w:pos="8928"/>
        </w:tabs>
        <w:spacing w:beforeLines="50" w:before="120" w:after="0"/>
        <w:jc w:val="both"/>
        <w:rPr>
          <w:rFonts w:ascii="Arial" w:hAnsi="Arial" w:cs="Arial"/>
          <w:b w:val="0"/>
          <w:i/>
          <w:color w:val="0070C0"/>
          <w:sz w:val="16"/>
          <w:szCs w:val="16"/>
        </w:rPr>
      </w:pPr>
      <w:r w:rsidRPr="00671D43">
        <w:rPr>
          <w:rFonts w:ascii="Arial" w:hAnsi="Arial" w:cs="Arial"/>
          <w:b w:val="0"/>
          <w:bCs/>
          <w:sz w:val="20"/>
        </w:rPr>
        <w:t xml:space="preserve">Přijetím finančních prostředků z rozpočtu Zlínského kraje získává příjemce souhlas s užitím loga Zlínského kraje, které je k dispozici na </w:t>
      </w:r>
      <w:hyperlink r:id="rId8" w:history="1">
        <w:r w:rsidRPr="00671D43">
          <w:rPr>
            <w:rStyle w:val="Hypertextovodkaz"/>
            <w:b w:val="0"/>
            <w:bCs/>
            <w:sz w:val="20"/>
          </w:rPr>
          <w:t>www.kr-zlinsky.cz</w:t>
        </w:r>
      </w:hyperlink>
      <w:r w:rsidRPr="00671D43">
        <w:rPr>
          <w:rFonts w:ascii="Arial" w:hAnsi="Arial" w:cs="Arial"/>
          <w:b w:val="0"/>
          <w:bCs/>
          <w:sz w:val="20"/>
        </w:rPr>
        <w:t xml:space="preserve"> pod chráněným přístupem. Logo bude umístěno na všech </w:t>
      </w:r>
      <w:r w:rsidRPr="00671D43">
        <w:rPr>
          <w:rFonts w:ascii="Arial" w:hAnsi="Arial" w:cs="Arial"/>
          <w:b w:val="0"/>
          <w:sz w:val="20"/>
        </w:rPr>
        <w:t>dokumentech související</w:t>
      </w:r>
      <w:r w:rsidR="00FC6F2A" w:rsidRPr="00671D43">
        <w:rPr>
          <w:rFonts w:ascii="Arial" w:hAnsi="Arial" w:cs="Arial"/>
          <w:b w:val="0"/>
          <w:sz w:val="20"/>
        </w:rPr>
        <w:t>ch</w:t>
      </w:r>
      <w:r w:rsidRPr="00671D43">
        <w:rPr>
          <w:rFonts w:ascii="Arial" w:hAnsi="Arial" w:cs="Arial"/>
          <w:b w:val="0"/>
          <w:sz w:val="20"/>
        </w:rPr>
        <w:t xml:space="preserve"> s realizací projektu</w:t>
      </w:r>
      <w:r w:rsidRPr="00671D43">
        <w:rPr>
          <w:rFonts w:ascii="Arial" w:hAnsi="Arial" w:cs="Arial"/>
          <w:b w:val="0"/>
          <w:bCs/>
          <w:sz w:val="20"/>
        </w:rPr>
        <w:t>, které budou propagovat aktivitu financovanou z rozpočtu Zlínského kraje.</w:t>
      </w:r>
      <w:r w:rsidR="00A01C47" w:rsidRPr="00671D43">
        <w:rPr>
          <w:rFonts w:ascii="Arial" w:hAnsi="Arial" w:cs="Arial"/>
          <w:b w:val="0"/>
          <w:bCs/>
          <w:sz w:val="20"/>
        </w:rPr>
        <w:t xml:space="preserve"> </w:t>
      </w:r>
    </w:p>
    <w:p w14:paraId="2699B47E" w14:textId="1BE60BDB" w:rsidR="002069F3" w:rsidRPr="00671D43" w:rsidRDefault="002069F3" w:rsidP="000D46A9">
      <w:pPr>
        <w:pStyle w:val="Nadpis"/>
        <w:widowControl w:val="0"/>
        <w:numPr>
          <w:ilvl w:val="1"/>
          <w:numId w:val="45"/>
        </w:numPr>
        <w:tabs>
          <w:tab w:val="left" w:pos="0"/>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Konkrétní povinnosti příjemce:</w:t>
      </w:r>
    </w:p>
    <w:p w14:paraId="4680F616" w14:textId="7A75EB5C"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after="0"/>
        <w:ind w:left="851" w:hanging="284"/>
        <w:jc w:val="both"/>
        <w:rPr>
          <w:rFonts w:ascii="Arial" w:hAnsi="Arial" w:cs="Arial"/>
          <w:b w:val="0"/>
          <w:sz w:val="20"/>
        </w:rPr>
      </w:pPr>
      <w:r w:rsidRPr="00671D43">
        <w:rPr>
          <w:rFonts w:ascii="Arial" w:hAnsi="Arial" w:cs="Arial"/>
          <w:b w:val="0"/>
          <w:sz w:val="20"/>
        </w:rPr>
        <w:t xml:space="preserve">veškeré </w:t>
      </w:r>
      <w:r w:rsidR="005D6369" w:rsidRPr="00671D43">
        <w:rPr>
          <w:rFonts w:ascii="Arial" w:hAnsi="Arial" w:cs="Arial"/>
          <w:b w:val="0"/>
          <w:sz w:val="20"/>
        </w:rPr>
        <w:t xml:space="preserve">dokumenty související s realizací projektu </w:t>
      </w:r>
      <w:r w:rsidRPr="00671D43">
        <w:rPr>
          <w:rFonts w:ascii="Arial" w:hAnsi="Arial" w:cs="Arial"/>
          <w:b w:val="0"/>
          <w:sz w:val="20"/>
        </w:rPr>
        <w:t>(tiskov</w:t>
      </w:r>
      <w:r w:rsidR="00710354" w:rsidRPr="00671D43">
        <w:rPr>
          <w:rFonts w:ascii="Arial" w:hAnsi="Arial" w:cs="Arial"/>
          <w:b w:val="0"/>
          <w:sz w:val="20"/>
        </w:rPr>
        <w:t>é</w:t>
      </w:r>
      <w:r w:rsidRPr="00671D43">
        <w:rPr>
          <w:rFonts w:ascii="Arial" w:hAnsi="Arial" w:cs="Arial"/>
          <w:b w:val="0"/>
          <w:sz w:val="20"/>
        </w:rPr>
        <w:t xml:space="preserve"> zprávy, plakáty, letáky, brožury, webové stránky, prezentace, apod.) budou opatřeny logem Zlínského kraje;</w:t>
      </w:r>
    </w:p>
    <w:p w14:paraId="5C6D7C90" w14:textId="77777777"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 xml:space="preserve">logo Zlínského kraje lze nahradit či doplnit formulací: </w:t>
      </w:r>
      <w:r w:rsidRPr="00671D43">
        <w:rPr>
          <w:rFonts w:ascii="Arial" w:hAnsi="Arial" w:cs="Arial"/>
          <w:b w:val="0"/>
          <w:i/>
          <w:sz w:val="20"/>
        </w:rPr>
        <w:t>„Název akce“ je financována/spolufinancována Zlínským krajem</w:t>
      </w:r>
      <w:r w:rsidRPr="00671D43">
        <w:rPr>
          <w:rFonts w:ascii="Arial" w:hAnsi="Arial" w:cs="Arial"/>
          <w:b w:val="0"/>
          <w:sz w:val="20"/>
        </w:rPr>
        <w:t xml:space="preserve">; </w:t>
      </w:r>
    </w:p>
    <w:p w14:paraId="6F508098" w14:textId="1F219C54" w:rsidR="002069F3" w:rsidRPr="00671D43" w:rsidRDefault="002069F3" w:rsidP="00C42960">
      <w:pPr>
        <w:pStyle w:val="Nadpis"/>
        <w:widowControl w:val="0"/>
        <w:numPr>
          <w:ilvl w:val="3"/>
          <w:numId w:val="9"/>
        </w:numPr>
        <w:tabs>
          <w:tab w:val="clear" w:pos="2880"/>
          <w:tab w:val="left" w:pos="2016"/>
          <w:tab w:val="left" w:pos="3168"/>
          <w:tab w:val="left" w:pos="4320"/>
          <w:tab w:val="left" w:pos="5472"/>
          <w:tab w:val="left" w:pos="6624"/>
          <w:tab w:val="left" w:pos="7776"/>
          <w:tab w:val="left" w:pos="8928"/>
        </w:tabs>
        <w:spacing w:before="60" w:after="0"/>
        <w:ind w:left="851" w:hanging="284"/>
        <w:jc w:val="both"/>
        <w:rPr>
          <w:rFonts w:ascii="Arial" w:hAnsi="Arial" w:cs="Arial"/>
          <w:b w:val="0"/>
          <w:sz w:val="20"/>
        </w:rPr>
      </w:pPr>
      <w:r w:rsidRPr="00671D43">
        <w:rPr>
          <w:rFonts w:ascii="Arial" w:hAnsi="Arial" w:cs="Arial"/>
          <w:b w:val="0"/>
          <w:sz w:val="20"/>
        </w:rPr>
        <w:t>příjemce je dále povinen prezentovat poskytovatele minimálně jedním z následujících prostředků komunikace, který doloží v Závěrečné zprávě s vyúčtováním</w:t>
      </w:r>
      <w:r w:rsidR="008738FB" w:rsidRPr="00671D43">
        <w:rPr>
          <w:rFonts w:ascii="Arial" w:hAnsi="Arial" w:cs="Arial"/>
          <w:b w:val="0"/>
          <w:sz w:val="20"/>
        </w:rPr>
        <w:t xml:space="preserve"> dotace</w:t>
      </w:r>
      <w:r w:rsidRPr="00671D43">
        <w:rPr>
          <w:rFonts w:ascii="Arial" w:hAnsi="Arial" w:cs="Arial"/>
          <w:b w:val="0"/>
          <w:sz w:val="20"/>
        </w:rPr>
        <w:t>:</w:t>
      </w:r>
    </w:p>
    <w:p w14:paraId="7E6230B7" w14:textId="77777777" w:rsidR="002069F3" w:rsidRPr="00671D43" w:rsidRDefault="002069F3" w:rsidP="002069F3">
      <w:pPr>
        <w:pStyle w:val="Nadpis"/>
        <w:widowControl w:val="0"/>
        <w:tabs>
          <w:tab w:val="left" w:pos="127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a) </w:t>
      </w:r>
      <w:r w:rsidRPr="00671D43">
        <w:rPr>
          <w:rFonts w:ascii="Arial" w:hAnsi="Arial" w:cs="Arial"/>
          <w:b w:val="0"/>
          <w:sz w:val="20"/>
        </w:rPr>
        <w:tab/>
        <w:t xml:space="preserve">obecní zpravodaj </w:t>
      </w:r>
      <w:r w:rsidRPr="00671D43">
        <w:rPr>
          <w:rFonts w:ascii="Arial" w:hAnsi="Arial" w:cs="Arial"/>
          <w:b w:val="0"/>
          <w:color w:val="000000"/>
          <w:sz w:val="20"/>
        </w:rPr>
        <w:t>(doloží se originálem nebo kopií příslušného článku a informací, kdy byl publikován)</w:t>
      </w:r>
    </w:p>
    <w:p w14:paraId="17F3D318" w14:textId="105759EE"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134" w:hanging="284"/>
        <w:jc w:val="both"/>
        <w:rPr>
          <w:rFonts w:ascii="Arial" w:hAnsi="Arial" w:cs="Arial"/>
          <w:b w:val="0"/>
          <w:sz w:val="20"/>
        </w:rPr>
      </w:pPr>
      <w:r w:rsidRPr="00671D43">
        <w:rPr>
          <w:rFonts w:ascii="Arial" w:hAnsi="Arial" w:cs="Arial"/>
          <w:b w:val="0"/>
          <w:sz w:val="20"/>
        </w:rPr>
        <w:t xml:space="preserve">úřední deska </w:t>
      </w:r>
      <w:r w:rsidRPr="00671D43">
        <w:rPr>
          <w:rFonts w:ascii="Arial" w:hAnsi="Arial" w:cs="Arial"/>
          <w:b w:val="0"/>
          <w:color w:val="000000"/>
          <w:sz w:val="20"/>
        </w:rPr>
        <w:t>(doloží se kopií informace, která byla uveřejněna</w:t>
      </w:r>
      <w:r w:rsidR="0062159B" w:rsidRPr="00671D43">
        <w:rPr>
          <w:rFonts w:ascii="Arial" w:hAnsi="Arial" w:cs="Arial"/>
          <w:b w:val="0"/>
          <w:color w:val="000000"/>
          <w:sz w:val="20"/>
        </w:rPr>
        <w:t>,</w:t>
      </w:r>
      <w:r w:rsidRPr="00671D43">
        <w:rPr>
          <w:rFonts w:ascii="Arial" w:hAnsi="Arial" w:cs="Arial"/>
          <w:b w:val="0"/>
          <w:color w:val="000000"/>
          <w:sz w:val="20"/>
        </w:rPr>
        <w:t xml:space="preserve"> s uvedením doby uveřejnění)</w:t>
      </w:r>
    </w:p>
    <w:p w14:paraId="7FF607DF"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134" w:hanging="283"/>
        <w:jc w:val="both"/>
        <w:rPr>
          <w:rFonts w:ascii="Arial" w:hAnsi="Arial" w:cs="Arial"/>
          <w:b w:val="0"/>
          <w:sz w:val="20"/>
        </w:rPr>
      </w:pPr>
      <w:r w:rsidRPr="00671D43">
        <w:rPr>
          <w:rFonts w:ascii="Arial" w:hAnsi="Arial" w:cs="Arial"/>
          <w:b w:val="0"/>
          <w:sz w:val="20"/>
        </w:rPr>
        <w:t xml:space="preserve">televizní informační kanál </w:t>
      </w:r>
      <w:r w:rsidRPr="00671D43">
        <w:rPr>
          <w:rFonts w:ascii="Arial" w:hAnsi="Arial" w:cs="Arial"/>
          <w:b w:val="0"/>
          <w:color w:val="000000"/>
          <w:sz w:val="20"/>
        </w:rPr>
        <w:t>(doloží se písemnou informací o datu a čase, kdy byla informace v médiu uvedena a text této informace)</w:t>
      </w:r>
    </w:p>
    <w:p w14:paraId="1C98F325"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webové stránky </w:t>
      </w:r>
      <w:r w:rsidRPr="00671D43">
        <w:rPr>
          <w:rFonts w:ascii="Arial" w:hAnsi="Arial" w:cs="Arial"/>
          <w:color w:val="000000"/>
          <w:sz w:val="20"/>
          <w:szCs w:val="20"/>
        </w:rPr>
        <w:t>(doloží se odkazem na příslušné stránky s uvedením, kdy byla informace uveřejněna)</w:t>
      </w:r>
    </w:p>
    <w:p w14:paraId="32B4931B"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lastRenderedPageBreak/>
        <w:t xml:space="preserve">regionální tisk </w:t>
      </w:r>
      <w:r w:rsidRPr="00671D43">
        <w:rPr>
          <w:rFonts w:ascii="Arial" w:hAnsi="Arial" w:cs="Arial"/>
          <w:b w:val="0"/>
          <w:color w:val="000000"/>
          <w:sz w:val="20"/>
        </w:rPr>
        <w:t>(doloží se originálem či kopií příslušného článku a informací, kdy byl publikován)</w:t>
      </w:r>
    </w:p>
    <w:p w14:paraId="547C4348"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billboard </w:t>
      </w:r>
      <w:r w:rsidRPr="00671D43">
        <w:rPr>
          <w:rFonts w:ascii="Arial" w:hAnsi="Arial" w:cs="Arial"/>
          <w:color w:val="000000"/>
          <w:sz w:val="20"/>
          <w:szCs w:val="20"/>
        </w:rPr>
        <w:t>(doloží se fotografií a informací o období vyvěšení)</w:t>
      </w:r>
    </w:p>
    <w:p w14:paraId="3E2DFE25"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rozhlas – obecní či regionální/celoplošné vysílání </w:t>
      </w:r>
      <w:r w:rsidRPr="00671D43">
        <w:rPr>
          <w:rFonts w:ascii="Arial" w:hAnsi="Arial" w:cs="Arial"/>
          <w:color w:val="000000"/>
          <w:sz w:val="20"/>
          <w:szCs w:val="20"/>
        </w:rPr>
        <w:t>(doloží se přepisem hlášeného textu a informací o datu, kdy byla informace hlášena)</w:t>
      </w:r>
    </w:p>
    <w:p w14:paraId="057B94E1"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výroční zpráva </w:t>
      </w:r>
      <w:r w:rsidRPr="00671D43">
        <w:rPr>
          <w:rFonts w:ascii="Arial" w:hAnsi="Arial" w:cs="Arial"/>
          <w:color w:val="000000"/>
          <w:sz w:val="20"/>
          <w:szCs w:val="20"/>
        </w:rPr>
        <w:t>(doloží se originálem nebo kopií této zprávy či její části obsahující prezentaci poskytovatele)</w:t>
      </w:r>
    </w:p>
    <w:p w14:paraId="710B417E"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pamětní deska </w:t>
      </w:r>
      <w:r w:rsidRPr="00671D43">
        <w:rPr>
          <w:rFonts w:ascii="Arial" w:hAnsi="Arial" w:cs="Arial"/>
          <w:color w:val="000000"/>
          <w:sz w:val="20"/>
          <w:szCs w:val="20"/>
        </w:rPr>
        <w:t>(doloží se fotografií a informací o datu umístění této desky)</w:t>
      </w:r>
    </w:p>
    <w:p w14:paraId="57DC8318" w14:textId="77777777" w:rsidR="002069F3" w:rsidRPr="00671D43" w:rsidRDefault="002069F3" w:rsidP="00C42960">
      <w:pPr>
        <w:pStyle w:val="Nadpis"/>
        <w:widowControl w:val="0"/>
        <w:numPr>
          <w:ilvl w:val="1"/>
          <w:numId w:val="9"/>
        </w:numPr>
        <w:tabs>
          <w:tab w:val="left" w:pos="2016"/>
          <w:tab w:val="left" w:pos="3168"/>
          <w:tab w:val="left" w:pos="4320"/>
          <w:tab w:val="left" w:pos="5472"/>
          <w:tab w:val="left" w:pos="6624"/>
          <w:tab w:val="left" w:pos="7776"/>
          <w:tab w:val="left" w:pos="8928"/>
        </w:tabs>
        <w:spacing w:after="0"/>
        <w:ind w:left="1210"/>
        <w:jc w:val="both"/>
        <w:rPr>
          <w:rFonts w:ascii="Arial" w:hAnsi="Arial" w:cs="Arial"/>
          <w:b w:val="0"/>
          <w:sz w:val="20"/>
        </w:rPr>
      </w:pPr>
      <w:r w:rsidRPr="00671D43">
        <w:rPr>
          <w:rFonts w:ascii="Arial" w:hAnsi="Arial" w:cs="Arial"/>
          <w:b w:val="0"/>
          <w:sz w:val="20"/>
        </w:rPr>
        <w:t xml:space="preserve">propagační předměty </w:t>
      </w:r>
      <w:r w:rsidRPr="00671D43">
        <w:rPr>
          <w:rFonts w:ascii="Arial" w:hAnsi="Arial" w:cs="Arial"/>
          <w:b w:val="0"/>
          <w:color w:val="000000"/>
          <w:sz w:val="20"/>
        </w:rPr>
        <w:t>(doloží se předložením</w:t>
      </w:r>
      <w:r w:rsidRPr="00792C92">
        <w:rPr>
          <w:rFonts w:ascii="Arial" w:hAnsi="Arial" w:cs="Arial"/>
          <w:b w:val="0"/>
          <w:color w:val="000000"/>
          <w:sz w:val="20"/>
        </w:rPr>
        <w:t xml:space="preserve"> propagačního předmětu)</w:t>
      </w:r>
    </w:p>
    <w:p w14:paraId="419E2788"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periodikum vydávané ve smyslu zákona č. 46/2000 Sb., tiskový zákon, ve znění pozdějších předpisů </w:t>
      </w:r>
      <w:r w:rsidRPr="00671D43">
        <w:rPr>
          <w:rFonts w:ascii="Arial" w:hAnsi="Arial" w:cs="Arial"/>
          <w:color w:val="000000"/>
          <w:sz w:val="20"/>
          <w:szCs w:val="20"/>
        </w:rPr>
        <w:t>(doloží se originálem nebo kopií příslušného článku a informací, kdy byl publikován)</w:t>
      </w:r>
    </w:p>
    <w:p w14:paraId="6B5F50E3" w14:textId="77777777" w:rsidR="002069F3" w:rsidRPr="00671D43" w:rsidRDefault="002069F3" w:rsidP="00C42960">
      <w:pPr>
        <w:pStyle w:val="Odstavecseseznamem"/>
        <w:numPr>
          <w:ilvl w:val="1"/>
          <w:numId w:val="9"/>
        </w:numPr>
        <w:ind w:left="1210"/>
        <w:jc w:val="both"/>
        <w:rPr>
          <w:rFonts w:ascii="Arial" w:hAnsi="Arial" w:cs="Arial"/>
          <w:color w:val="000000"/>
          <w:sz w:val="20"/>
          <w:szCs w:val="20"/>
        </w:rPr>
      </w:pPr>
      <w:r w:rsidRPr="00671D43">
        <w:rPr>
          <w:rFonts w:ascii="Arial" w:hAnsi="Arial" w:cs="Arial"/>
          <w:sz w:val="20"/>
        </w:rPr>
        <w:t xml:space="preserve">informační tabule (nástěnky, apod.), </w:t>
      </w:r>
      <w:r w:rsidRPr="00671D43">
        <w:rPr>
          <w:rFonts w:ascii="Arial" w:hAnsi="Arial" w:cs="Arial"/>
          <w:color w:val="000000"/>
          <w:sz w:val="20"/>
          <w:szCs w:val="20"/>
        </w:rPr>
        <w:t>(doloží se kopií informace, která byla uveřejněna s uvedením doby uveřejnění)</w:t>
      </w:r>
    </w:p>
    <w:p w14:paraId="42AF156B" w14:textId="5C99AD36" w:rsidR="002069F3" w:rsidRPr="00671D43" w:rsidRDefault="002069F3" w:rsidP="00C42960">
      <w:pPr>
        <w:pStyle w:val="Odstavecseseznamem"/>
        <w:widowControl w:val="0"/>
        <w:numPr>
          <w:ilvl w:val="1"/>
          <w:numId w:val="9"/>
        </w:numPr>
        <w:tabs>
          <w:tab w:val="left" w:pos="2016"/>
          <w:tab w:val="left" w:pos="3168"/>
          <w:tab w:val="left" w:pos="4320"/>
          <w:tab w:val="left" w:pos="5472"/>
          <w:tab w:val="left" w:pos="6624"/>
          <w:tab w:val="left" w:pos="7776"/>
          <w:tab w:val="left" w:pos="8928"/>
        </w:tabs>
        <w:ind w:left="1210"/>
        <w:jc w:val="both"/>
        <w:rPr>
          <w:rFonts w:ascii="Arial" w:hAnsi="Arial" w:cs="Arial"/>
          <w:sz w:val="20"/>
        </w:rPr>
      </w:pPr>
      <w:r w:rsidRPr="00671D43">
        <w:rPr>
          <w:rFonts w:ascii="Arial" w:hAnsi="Arial" w:cs="Arial"/>
          <w:sz w:val="20"/>
        </w:rPr>
        <w:t xml:space="preserve">vlastní návrh příjemce odsouhlasený </w:t>
      </w:r>
      <w:r w:rsidR="00BC12B6" w:rsidRPr="00671D43">
        <w:rPr>
          <w:rFonts w:ascii="Arial" w:hAnsi="Arial" w:cs="Arial"/>
          <w:sz w:val="20"/>
        </w:rPr>
        <w:t>poskytovatelem</w:t>
      </w:r>
      <w:r w:rsidRPr="00671D43">
        <w:rPr>
          <w:rFonts w:ascii="Arial" w:hAnsi="Arial" w:cs="Arial"/>
          <w:sz w:val="20"/>
        </w:rPr>
        <w:t>.</w:t>
      </w:r>
    </w:p>
    <w:p w14:paraId="3CE5FCEA" w14:textId="77777777" w:rsidR="00E30811" w:rsidRPr="00671D43" w:rsidRDefault="00E30811" w:rsidP="00C42960">
      <w:pPr>
        <w:spacing w:before="120" w:after="120"/>
        <w:ind w:left="425" w:hanging="425"/>
        <w:jc w:val="center"/>
        <w:rPr>
          <w:rFonts w:ascii="Arial" w:hAnsi="Arial" w:cs="Arial"/>
          <w:b/>
          <w:sz w:val="20"/>
          <w:szCs w:val="20"/>
        </w:rPr>
      </w:pPr>
    </w:p>
    <w:p w14:paraId="5E247DD0" w14:textId="77824466" w:rsidR="00D6159B" w:rsidRPr="00671D43" w:rsidRDefault="00E27CE3" w:rsidP="00497946">
      <w:pPr>
        <w:ind w:left="425" w:hanging="425"/>
        <w:jc w:val="center"/>
        <w:rPr>
          <w:rFonts w:ascii="Arial" w:hAnsi="Arial" w:cs="Arial"/>
          <w:b/>
          <w:sz w:val="20"/>
          <w:szCs w:val="20"/>
        </w:rPr>
      </w:pPr>
      <w:r>
        <w:rPr>
          <w:rFonts w:ascii="Arial" w:hAnsi="Arial" w:cs="Arial"/>
          <w:b/>
          <w:sz w:val="20"/>
          <w:szCs w:val="20"/>
        </w:rPr>
        <w:t>VI</w:t>
      </w:r>
      <w:r w:rsidR="00D6159B" w:rsidRPr="00671D43">
        <w:rPr>
          <w:rFonts w:ascii="Arial" w:hAnsi="Arial" w:cs="Arial"/>
          <w:b/>
          <w:sz w:val="20"/>
          <w:szCs w:val="20"/>
        </w:rPr>
        <w:t>.</w:t>
      </w:r>
    </w:p>
    <w:p w14:paraId="38FB887A" w14:textId="77777777" w:rsidR="00D6159B" w:rsidRPr="00671D43" w:rsidRDefault="00D6159B" w:rsidP="009F36D7">
      <w:pPr>
        <w:widowControl w:val="0"/>
        <w:tabs>
          <w:tab w:val="left" w:pos="708"/>
          <w:tab w:val="left" w:pos="8928"/>
        </w:tabs>
        <w:spacing w:before="60" w:after="60"/>
        <w:jc w:val="center"/>
        <w:rPr>
          <w:rFonts w:ascii="Arial" w:hAnsi="Arial" w:cs="Arial"/>
          <w:b/>
          <w:snapToGrid w:val="0"/>
          <w:sz w:val="20"/>
          <w:szCs w:val="20"/>
        </w:rPr>
      </w:pPr>
      <w:r w:rsidRPr="00671D43">
        <w:rPr>
          <w:rFonts w:ascii="Arial" w:hAnsi="Arial" w:cs="Arial"/>
          <w:b/>
          <w:snapToGrid w:val="0"/>
          <w:sz w:val="20"/>
          <w:szCs w:val="20"/>
        </w:rPr>
        <w:t>Sankce</w:t>
      </w:r>
    </w:p>
    <w:p w14:paraId="24AF8A16" w14:textId="6C3F6223" w:rsidR="00D6159B" w:rsidRDefault="00D6159B" w:rsidP="000D46A9">
      <w:pPr>
        <w:pStyle w:val="Nadpis"/>
        <w:widowControl w:val="0"/>
        <w:numPr>
          <w:ilvl w:val="1"/>
          <w:numId w:val="46"/>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 xml:space="preserve">V případě porušení rozpočtové kázně ze strany příjemce bude poskytovatel postupovat v souladu s ustanovením § 22 zákona č. 250/2000 Sb., o rozpočtových pravidlech územních rozpočtů, ve znění pozdějších předpisů. </w:t>
      </w:r>
    </w:p>
    <w:p w14:paraId="2FF8E22D" w14:textId="0E2B5E3C" w:rsidR="00E30811" w:rsidRDefault="00143718" w:rsidP="000D46A9">
      <w:pPr>
        <w:pStyle w:val="Nadpis"/>
        <w:widowControl w:val="0"/>
        <w:numPr>
          <w:ilvl w:val="1"/>
          <w:numId w:val="46"/>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143718">
        <w:rPr>
          <w:rFonts w:ascii="Arial" w:hAnsi="Arial" w:cs="Arial"/>
          <w:b w:val="0"/>
          <w:sz w:val="20"/>
        </w:rPr>
        <w:t xml:space="preserve">Porušení povinností uvedených v článku V., je považováno za </w:t>
      </w:r>
      <w:r w:rsidRPr="00143718">
        <w:rPr>
          <w:rFonts w:ascii="Arial" w:hAnsi="Arial" w:cs="Arial"/>
          <w:sz w:val="20"/>
        </w:rPr>
        <w:t>méně závažné porušení</w:t>
      </w:r>
      <w:r w:rsidRPr="00143718">
        <w:rPr>
          <w:rFonts w:ascii="Arial" w:hAnsi="Arial" w:cs="Arial"/>
          <w:b w:val="0"/>
          <w:sz w:val="20"/>
        </w:rPr>
        <w:t xml:space="preserve"> rozpočtové kázně ve smyslu § 10a odst. 6 zákona č. 250/2000 Sb. V případě porušení těchto povinností se příjemci uloží </w:t>
      </w:r>
      <w:r w:rsidRPr="00143718">
        <w:rPr>
          <w:rFonts w:ascii="Arial" w:hAnsi="Arial" w:cs="Arial"/>
          <w:sz w:val="20"/>
        </w:rPr>
        <w:t>odvod</w:t>
      </w:r>
      <w:r w:rsidRPr="00143718">
        <w:rPr>
          <w:rFonts w:ascii="Arial" w:hAnsi="Arial" w:cs="Arial"/>
          <w:b w:val="0"/>
          <w:sz w:val="20"/>
        </w:rPr>
        <w:t xml:space="preserve"> za porušení rozpočtové kázně </w:t>
      </w:r>
      <w:r w:rsidRPr="00143718">
        <w:rPr>
          <w:rFonts w:ascii="Arial" w:hAnsi="Arial" w:cs="Arial"/>
          <w:sz w:val="20"/>
        </w:rPr>
        <w:t>ve výši 5% z poskytované dotace</w:t>
      </w:r>
      <w:r w:rsidRPr="00143718">
        <w:rPr>
          <w:rFonts w:ascii="Arial" w:hAnsi="Arial" w:cs="Arial"/>
          <w:b w:val="0"/>
          <w:sz w:val="20"/>
        </w:rPr>
        <w:t>.</w:t>
      </w:r>
    </w:p>
    <w:p w14:paraId="2C7A07D8" w14:textId="77777777" w:rsidR="00143718" w:rsidRPr="00143718" w:rsidRDefault="00143718" w:rsidP="00143718">
      <w:pPr>
        <w:pStyle w:val="Nadpis"/>
        <w:widowControl w:val="0"/>
        <w:tabs>
          <w:tab w:val="left" w:pos="2016"/>
          <w:tab w:val="left" w:pos="3168"/>
          <w:tab w:val="left" w:pos="4320"/>
          <w:tab w:val="left" w:pos="5472"/>
          <w:tab w:val="left" w:pos="6624"/>
          <w:tab w:val="left" w:pos="7776"/>
          <w:tab w:val="left" w:pos="8928"/>
        </w:tabs>
        <w:spacing w:beforeLines="30" w:before="72" w:after="0"/>
        <w:ind w:left="360"/>
        <w:jc w:val="both"/>
        <w:rPr>
          <w:rFonts w:ascii="Arial" w:hAnsi="Arial" w:cs="Arial"/>
          <w:b w:val="0"/>
          <w:sz w:val="20"/>
        </w:rPr>
      </w:pPr>
    </w:p>
    <w:p w14:paraId="7A09A632" w14:textId="64BA1E34" w:rsidR="00746C6E" w:rsidRPr="00671D43" w:rsidRDefault="00E27CE3" w:rsidP="00746C6E">
      <w:pPr>
        <w:spacing w:before="120"/>
        <w:ind w:left="425" w:hanging="425"/>
        <w:jc w:val="center"/>
        <w:rPr>
          <w:rFonts w:ascii="Arial" w:hAnsi="Arial" w:cs="Arial"/>
          <w:b/>
          <w:sz w:val="20"/>
          <w:szCs w:val="20"/>
        </w:rPr>
      </w:pPr>
      <w:r>
        <w:rPr>
          <w:rFonts w:ascii="Arial" w:hAnsi="Arial" w:cs="Arial"/>
          <w:b/>
          <w:sz w:val="20"/>
          <w:szCs w:val="20"/>
        </w:rPr>
        <w:t>VI</w:t>
      </w:r>
      <w:r w:rsidR="00746C6E" w:rsidRPr="00671D43">
        <w:rPr>
          <w:rFonts w:ascii="Arial" w:hAnsi="Arial" w:cs="Arial"/>
          <w:b/>
          <w:sz w:val="20"/>
          <w:szCs w:val="20"/>
        </w:rPr>
        <w:t>I.</w:t>
      </w:r>
    </w:p>
    <w:p w14:paraId="5F39C1CD" w14:textId="77777777" w:rsidR="00746C6E" w:rsidRPr="00671D43" w:rsidRDefault="00746C6E" w:rsidP="00792C9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Změny podmínek smlouvy</w:t>
      </w:r>
    </w:p>
    <w:p w14:paraId="45CCB634" w14:textId="6F051D5E" w:rsidR="00746C6E" w:rsidRPr="00671D43" w:rsidRDefault="00746C6E" w:rsidP="000D46A9">
      <w:pPr>
        <w:pStyle w:val="Nadpis"/>
        <w:widowControl w:val="0"/>
        <w:numPr>
          <w:ilvl w:val="1"/>
          <w:numId w:val="47"/>
        </w:numPr>
        <w:tabs>
          <w:tab w:val="left" w:pos="2016"/>
          <w:tab w:val="left" w:pos="3168"/>
          <w:tab w:val="left" w:pos="4320"/>
          <w:tab w:val="left" w:pos="5472"/>
          <w:tab w:val="left" w:pos="6624"/>
          <w:tab w:val="left" w:pos="7776"/>
          <w:tab w:val="left" w:pos="8928"/>
        </w:tabs>
        <w:spacing w:beforeLines="30" w:before="72" w:after="0"/>
        <w:jc w:val="both"/>
        <w:rPr>
          <w:rFonts w:ascii="Arial" w:hAnsi="Arial" w:cs="Arial"/>
          <w:b w:val="0"/>
          <w:sz w:val="20"/>
        </w:rPr>
      </w:pPr>
      <w:r w:rsidRPr="00671D43">
        <w:rPr>
          <w:rFonts w:ascii="Arial" w:hAnsi="Arial" w:cs="Arial"/>
          <w:b w:val="0"/>
          <w:sz w:val="20"/>
        </w:rPr>
        <w:t>Příjemci je dána možnost změnit projekt bez předchozího souhlasu poskytovatele za předpokladu, že změny nejsou podstatného charakteru</w:t>
      </w:r>
      <w:r w:rsidR="003258CF" w:rsidRPr="00671D43">
        <w:rPr>
          <w:rFonts w:ascii="Arial" w:hAnsi="Arial" w:cs="Arial"/>
          <w:b w:val="0"/>
          <w:sz w:val="20"/>
        </w:rPr>
        <w:t>,</w:t>
      </w:r>
      <w:r w:rsidRPr="00671D43">
        <w:rPr>
          <w:rFonts w:ascii="Arial" w:hAnsi="Arial" w:cs="Arial"/>
          <w:b w:val="0"/>
          <w:sz w:val="20"/>
        </w:rPr>
        <w:t xml:space="preserve"> tj.:</w:t>
      </w:r>
    </w:p>
    <w:p w14:paraId="5976D5D6" w14:textId="77777777" w:rsidR="00746C6E" w:rsidRPr="00671D43" w:rsidRDefault="00746C6E" w:rsidP="00D260C0">
      <w:pPr>
        <w:widowControl w:val="0"/>
        <w:numPr>
          <w:ilvl w:val="1"/>
          <w:numId w:val="12"/>
        </w:numPr>
        <w:tabs>
          <w:tab w:val="num" w:pos="709"/>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banky/bankovního účtu, </w:t>
      </w:r>
    </w:p>
    <w:p w14:paraId="3EF650A1"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adresy/sídla příjemce/zřizovatele,  </w:t>
      </w:r>
    </w:p>
    <w:p w14:paraId="0A7FFAD2"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statutárního orgánu/kontaktní osoby, </w:t>
      </w:r>
    </w:p>
    <w:p w14:paraId="6AC604F5" w14:textId="77777777"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 xml:space="preserve">změna názvu </w:t>
      </w:r>
      <w:r w:rsidR="003258CF" w:rsidRPr="00671D43">
        <w:rPr>
          <w:rFonts w:ascii="Arial" w:hAnsi="Arial" w:cs="Arial"/>
          <w:snapToGrid w:val="0"/>
          <w:sz w:val="20"/>
          <w:szCs w:val="20"/>
        </w:rPr>
        <w:t>příjemce/</w:t>
      </w:r>
      <w:r w:rsidRPr="00671D43">
        <w:rPr>
          <w:rFonts w:ascii="Arial" w:hAnsi="Arial" w:cs="Arial"/>
          <w:snapToGrid w:val="0"/>
          <w:sz w:val="20"/>
          <w:szCs w:val="20"/>
        </w:rPr>
        <w:t xml:space="preserve">zřizovatele, </w:t>
      </w:r>
    </w:p>
    <w:p w14:paraId="5B46356B" w14:textId="4D290400" w:rsidR="00746C6E" w:rsidRPr="00671D43" w:rsidRDefault="00746C6E" w:rsidP="00D260C0">
      <w:pPr>
        <w:widowControl w:val="0"/>
        <w:numPr>
          <w:ilvl w:val="1"/>
          <w:numId w:val="12"/>
        </w:numPr>
        <w:tabs>
          <w:tab w:val="num" w:pos="720"/>
          <w:tab w:val="left" w:pos="8928"/>
        </w:tabs>
        <w:ind w:left="720"/>
        <w:jc w:val="both"/>
        <w:rPr>
          <w:rFonts w:ascii="Arial" w:hAnsi="Arial" w:cs="Arial"/>
          <w:snapToGrid w:val="0"/>
          <w:sz w:val="20"/>
          <w:szCs w:val="20"/>
        </w:rPr>
      </w:pPr>
      <w:r w:rsidRPr="00671D43">
        <w:rPr>
          <w:rFonts w:ascii="Arial" w:hAnsi="Arial" w:cs="Arial"/>
          <w:snapToGrid w:val="0"/>
          <w:sz w:val="20"/>
          <w:szCs w:val="20"/>
        </w:rPr>
        <w:t>změna zdrojů nebo výše podílů těchto zdrojů na financování projekt</w:t>
      </w:r>
      <w:r w:rsidR="00BE4135" w:rsidRPr="00671D43">
        <w:rPr>
          <w:rFonts w:ascii="Arial" w:hAnsi="Arial" w:cs="Arial"/>
          <w:snapToGrid w:val="0"/>
          <w:sz w:val="20"/>
          <w:szCs w:val="20"/>
        </w:rPr>
        <w:t>u (s výjimkou dotace od Zlínského kraje)</w:t>
      </w:r>
      <w:r w:rsidR="00687BE0">
        <w:rPr>
          <w:rFonts w:ascii="Arial" w:hAnsi="Arial" w:cs="Arial"/>
          <w:snapToGrid w:val="0"/>
          <w:sz w:val="20"/>
          <w:szCs w:val="20"/>
        </w:rPr>
        <w:t>.</w:t>
      </w:r>
    </w:p>
    <w:p w14:paraId="689B4B10" w14:textId="6300C4EB" w:rsidR="00C93407" w:rsidRPr="00765A43" w:rsidRDefault="00746C6E" w:rsidP="00B835D5">
      <w:pPr>
        <w:widowControl w:val="0"/>
        <w:tabs>
          <w:tab w:val="left" w:pos="8928"/>
        </w:tabs>
        <w:spacing w:before="60"/>
        <w:ind w:left="426"/>
        <w:jc w:val="both"/>
        <w:rPr>
          <w:rFonts w:ascii="Arial" w:hAnsi="Arial"/>
          <w:sz w:val="20"/>
        </w:rPr>
      </w:pPr>
      <w:r w:rsidRPr="00671D43">
        <w:rPr>
          <w:rFonts w:ascii="Arial" w:hAnsi="Arial"/>
          <w:sz w:val="20"/>
        </w:rPr>
        <w:t xml:space="preserve">To vše za podmínky zachování smyslu a účelu projektu. Nepodstatnou změnu projektu je příjemce povinen písemně oznámit poskytovateli nejpozději v Závěrečné zprávě s vyúčtováním </w:t>
      </w:r>
      <w:r w:rsidR="000E59DE" w:rsidRPr="00671D43">
        <w:rPr>
          <w:rFonts w:ascii="Arial" w:hAnsi="Arial"/>
          <w:sz w:val="20"/>
        </w:rPr>
        <w:t xml:space="preserve">dotace </w:t>
      </w:r>
      <w:r w:rsidR="00E72112" w:rsidRPr="00671D43">
        <w:rPr>
          <w:rFonts w:ascii="Arial" w:hAnsi="Arial"/>
          <w:sz w:val="20"/>
        </w:rPr>
        <w:t xml:space="preserve">(kromě případů specifikovaných v čl. </w:t>
      </w:r>
      <w:r w:rsidR="00B835D5">
        <w:rPr>
          <w:rFonts w:ascii="Arial" w:hAnsi="Arial"/>
          <w:sz w:val="20"/>
        </w:rPr>
        <w:t>I</w:t>
      </w:r>
      <w:r w:rsidR="00E72112" w:rsidRPr="00671D43">
        <w:rPr>
          <w:rFonts w:ascii="Arial" w:hAnsi="Arial"/>
          <w:sz w:val="20"/>
        </w:rPr>
        <w:t xml:space="preserve">V. </w:t>
      </w:r>
      <w:r w:rsidR="00B835D5">
        <w:rPr>
          <w:rFonts w:ascii="Arial" w:hAnsi="Arial"/>
          <w:sz w:val="20"/>
        </w:rPr>
        <w:t>odst.4</w:t>
      </w:r>
      <w:r w:rsidR="00E72112" w:rsidRPr="00060516">
        <w:rPr>
          <w:rFonts w:ascii="Arial" w:hAnsi="Arial"/>
          <w:sz w:val="20"/>
        </w:rPr>
        <w:t>.</w:t>
      </w:r>
      <w:r w:rsidR="009B2E74" w:rsidRPr="00060516">
        <w:rPr>
          <w:rFonts w:ascii="Arial" w:hAnsi="Arial"/>
          <w:sz w:val="20"/>
        </w:rPr>
        <w:t>7</w:t>
      </w:r>
      <w:r w:rsidR="00E72112" w:rsidRPr="00060516">
        <w:rPr>
          <w:rFonts w:ascii="Arial" w:hAnsi="Arial"/>
          <w:sz w:val="20"/>
        </w:rPr>
        <w:t>)</w:t>
      </w:r>
      <w:r w:rsidRPr="00060516">
        <w:rPr>
          <w:rFonts w:ascii="Arial" w:hAnsi="Arial"/>
          <w:sz w:val="20"/>
        </w:rPr>
        <w:t>.</w:t>
      </w:r>
      <w:r w:rsidRPr="00765A43">
        <w:rPr>
          <w:rFonts w:ascii="Arial" w:hAnsi="Arial"/>
          <w:sz w:val="20"/>
        </w:rPr>
        <w:t xml:space="preserve"> </w:t>
      </w:r>
    </w:p>
    <w:p w14:paraId="66837792" w14:textId="731A1C5C" w:rsidR="000D46A9" w:rsidRDefault="00746C6E" w:rsidP="004378A8">
      <w:pPr>
        <w:pStyle w:val="Odstavecseseznamem"/>
        <w:widowControl w:val="0"/>
        <w:numPr>
          <w:ilvl w:val="1"/>
          <w:numId w:val="47"/>
        </w:numPr>
        <w:tabs>
          <w:tab w:val="left" w:pos="426"/>
        </w:tabs>
        <w:spacing w:beforeLines="50" w:before="120"/>
        <w:jc w:val="both"/>
        <w:rPr>
          <w:rFonts w:ascii="Arial" w:hAnsi="Arial" w:cs="Arial"/>
          <w:sz w:val="20"/>
          <w:szCs w:val="20"/>
        </w:rPr>
      </w:pPr>
      <w:r w:rsidRPr="000366EF">
        <w:rPr>
          <w:rFonts w:ascii="Arial" w:hAnsi="Arial" w:cs="Arial"/>
          <w:snapToGrid w:val="0"/>
          <w:sz w:val="20"/>
          <w:szCs w:val="20"/>
        </w:rPr>
        <w:t xml:space="preserve">V případě podstatných změn projektu </w:t>
      </w:r>
      <w:r w:rsidR="002C4397" w:rsidRPr="000366EF">
        <w:rPr>
          <w:rFonts w:ascii="Arial" w:hAnsi="Arial" w:cs="Arial"/>
          <w:snapToGrid w:val="0"/>
          <w:sz w:val="20"/>
          <w:szCs w:val="20"/>
        </w:rPr>
        <w:t>m</w:t>
      </w:r>
      <w:r w:rsidRPr="000366EF">
        <w:rPr>
          <w:rFonts w:ascii="Arial" w:hAnsi="Arial" w:cs="Arial"/>
          <w:snapToGrid w:val="0"/>
          <w:sz w:val="20"/>
          <w:szCs w:val="20"/>
        </w:rPr>
        <w:t xml:space="preserve">usí příjemce písemně požádat poskytovatele o změnu smlouvy formou dodatku ke smlouvě, přičemž </w:t>
      </w:r>
      <w:r w:rsidRPr="000366EF">
        <w:rPr>
          <w:rFonts w:ascii="Arial" w:hAnsi="Arial" w:cs="Arial"/>
          <w:sz w:val="20"/>
          <w:szCs w:val="20"/>
        </w:rPr>
        <w:t xml:space="preserve">žádost o změnu smlouvy musí </w:t>
      </w:r>
      <w:r w:rsidR="00CE1588" w:rsidRPr="000366EF">
        <w:rPr>
          <w:rFonts w:ascii="Arial" w:hAnsi="Arial" w:cs="Arial"/>
          <w:sz w:val="20"/>
          <w:szCs w:val="20"/>
        </w:rPr>
        <w:t>být řádně odůvodněná a musí být</w:t>
      </w:r>
      <w:r w:rsidRPr="000366EF">
        <w:rPr>
          <w:rFonts w:ascii="Arial" w:hAnsi="Arial" w:cs="Arial"/>
          <w:sz w:val="20"/>
          <w:szCs w:val="20"/>
        </w:rPr>
        <w:t xml:space="preserve"> doruč</w:t>
      </w:r>
      <w:r w:rsidR="00CE1588" w:rsidRPr="000366EF">
        <w:rPr>
          <w:rFonts w:ascii="Arial" w:hAnsi="Arial" w:cs="Arial"/>
          <w:sz w:val="20"/>
          <w:szCs w:val="20"/>
        </w:rPr>
        <w:t>ena</w:t>
      </w:r>
      <w:r w:rsidRPr="000366EF">
        <w:rPr>
          <w:rFonts w:ascii="Arial" w:hAnsi="Arial" w:cs="Arial"/>
          <w:sz w:val="20"/>
          <w:szCs w:val="20"/>
        </w:rPr>
        <w:t xml:space="preserve"> poskytovateli minimálně 30 dnů před realizací změny projektu a v přiměřené lhůtě, zpravidla minimálně 30 dnů před zasedáním příslušného orgánu kraje tak, aby</w:t>
      </w:r>
      <w:r w:rsidR="007D2C49" w:rsidRPr="000366EF">
        <w:rPr>
          <w:rFonts w:ascii="Arial" w:hAnsi="Arial" w:cs="Arial"/>
          <w:sz w:val="20"/>
          <w:szCs w:val="20"/>
        </w:rPr>
        <w:t xml:space="preserve"> bylo možné vypracování dodatku. Z</w:t>
      </w:r>
      <w:r w:rsidRPr="000366EF">
        <w:rPr>
          <w:rFonts w:ascii="Arial" w:hAnsi="Arial" w:cs="Arial"/>
          <w:sz w:val="20"/>
          <w:szCs w:val="20"/>
        </w:rPr>
        <w:t>měny smlouvy je možné provádět pouze během plnění smlouvy a nelze je aplikovat se zpětnou účinností.</w:t>
      </w:r>
    </w:p>
    <w:p w14:paraId="1324DC74" w14:textId="77777777" w:rsidR="000A0AFA" w:rsidRDefault="000A0AFA" w:rsidP="000A0AFA">
      <w:pPr>
        <w:pStyle w:val="Odstavecseseznamem"/>
        <w:widowControl w:val="0"/>
        <w:tabs>
          <w:tab w:val="left" w:pos="426"/>
        </w:tabs>
        <w:spacing w:beforeLines="50" w:before="120"/>
        <w:ind w:left="360"/>
        <w:jc w:val="both"/>
        <w:rPr>
          <w:rFonts w:ascii="Arial" w:hAnsi="Arial" w:cs="Arial"/>
          <w:sz w:val="20"/>
          <w:szCs w:val="20"/>
        </w:rPr>
      </w:pPr>
    </w:p>
    <w:p w14:paraId="082A1C25" w14:textId="77777777" w:rsidR="000A0AFA" w:rsidRPr="004378A8" w:rsidRDefault="000A0AFA" w:rsidP="000A0AFA">
      <w:pPr>
        <w:pStyle w:val="Odstavecseseznamem"/>
        <w:widowControl w:val="0"/>
        <w:tabs>
          <w:tab w:val="left" w:pos="426"/>
        </w:tabs>
        <w:spacing w:beforeLines="50" w:before="120"/>
        <w:ind w:left="360"/>
        <w:jc w:val="both"/>
        <w:rPr>
          <w:rFonts w:ascii="Arial" w:hAnsi="Arial" w:cs="Arial"/>
          <w:sz w:val="20"/>
          <w:szCs w:val="20"/>
        </w:rPr>
      </w:pPr>
    </w:p>
    <w:p w14:paraId="4414986A" w14:textId="66896897" w:rsidR="00D64F05" w:rsidRPr="00671D43" w:rsidRDefault="00E27CE3" w:rsidP="009F299F">
      <w:pPr>
        <w:ind w:left="425" w:hanging="425"/>
        <w:jc w:val="center"/>
        <w:rPr>
          <w:rFonts w:ascii="Arial" w:hAnsi="Arial" w:cs="Arial"/>
          <w:b/>
          <w:sz w:val="20"/>
          <w:szCs w:val="20"/>
        </w:rPr>
      </w:pPr>
      <w:r>
        <w:rPr>
          <w:rFonts w:ascii="Arial" w:hAnsi="Arial" w:cs="Arial"/>
          <w:b/>
          <w:sz w:val="20"/>
          <w:szCs w:val="20"/>
        </w:rPr>
        <w:t>VIII</w:t>
      </w:r>
      <w:r w:rsidR="00D64F05" w:rsidRPr="00671D43">
        <w:rPr>
          <w:rFonts w:ascii="Arial" w:hAnsi="Arial" w:cs="Arial"/>
          <w:b/>
          <w:sz w:val="20"/>
          <w:szCs w:val="20"/>
        </w:rPr>
        <w:t>.</w:t>
      </w:r>
    </w:p>
    <w:p w14:paraId="6527E416" w14:textId="77777777" w:rsidR="00D64F05" w:rsidRPr="00671D43" w:rsidRDefault="00D64F05" w:rsidP="00640B62">
      <w:pPr>
        <w:pStyle w:val="Zkladntext"/>
        <w:tabs>
          <w:tab w:val="left" w:pos="426"/>
        </w:tabs>
        <w:spacing w:before="60" w:after="60"/>
        <w:ind w:left="426" w:right="0" w:hanging="425"/>
        <w:jc w:val="center"/>
        <w:rPr>
          <w:rFonts w:ascii="Arial" w:hAnsi="Arial" w:cs="Arial"/>
          <w:b/>
          <w:sz w:val="20"/>
        </w:rPr>
      </w:pPr>
      <w:r w:rsidRPr="00671D43">
        <w:rPr>
          <w:rFonts w:ascii="Arial" w:hAnsi="Arial" w:cs="Arial"/>
          <w:b/>
          <w:sz w:val="20"/>
        </w:rPr>
        <w:t>Ukončení smlouvy</w:t>
      </w:r>
    </w:p>
    <w:p w14:paraId="46660811" w14:textId="74DA3AA1" w:rsidR="00D64F05" w:rsidRPr="00671D43" w:rsidRDefault="00D64F05" w:rsidP="000D46A9">
      <w:pPr>
        <w:pStyle w:val="Nadpis"/>
        <w:widowControl w:val="0"/>
        <w:numPr>
          <w:ilvl w:val="1"/>
          <w:numId w:val="48"/>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b w:val="0"/>
          <w:sz w:val="20"/>
        </w:rPr>
      </w:pPr>
      <w:r w:rsidRPr="00671D43">
        <w:rPr>
          <w:rFonts w:ascii="Arial" w:hAnsi="Arial" w:cs="Arial"/>
          <w:b w:val="0"/>
          <w:sz w:val="20"/>
        </w:rPr>
        <w:t xml:space="preserve">Smlouvu lze ukončit na základě písemné dohody obou smluvních stran nebo písemnou výpovědí smlouvy, a to za podmínek dále stanovených. </w:t>
      </w:r>
    </w:p>
    <w:p w14:paraId="5350597A" w14:textId="5870580D" w:rsidR="00D64F05" w:rsidRPr="00671D43" w:rsidRDefault="00D64F05" w:rsidP="000D46A9">
      <w:pPr>
        <w:pStyle w:val="Nadpis"/>
        <w:widowControl w:val="0"/>
        <w:numPr>
          <w:ilvl w:val="1"/>
          <w:numId w:val="48"/>
        </w:numPr>
        <w:tabs>
          <w:tab w:val="left" w:pos="2016"/>
          <w:tab w:val="left" w:pos="3168"/>
          <w:tab w:val="left" w:pos="4320"/>
          <w:tab w:val="left" w:pos="5472"/>
          <w:tab w:val="left" w:pos="6624"/>
          <w:tab w:val="left" w:pos="7776"/>
          <w:tab w:val="left" w:pos="8928"/>
        </w:tabs>
        <w:spacing w:beforeLines="50" w:before="120" w:after="0"/>
        <w:jc w:val="both"/>
        <w:rPr>
          <w:rFonts w:ascii="Arial" w:hAnsi="Arial" w:cs="Arial"/>
          <w:sz w:val="20"/>
        </w:rPr>
      </w:pPr>
      <w:r w:rsidRPr="00671D43">
        <w:rPr>
          <w:rFonts w:ascii="Arial" w:hAnsi="Arial" w:cs="Arial"/>
          <w:b w:val="0"/>
          <w:sz w:val="20"/>
        </w:rPr>
        <w:t>Poskytovatel může smlouvu vypovědět jak před proplacením, tak i po proplacení dotace.</w:t>
      </w:r>
    </w:p>
    <w:p w14:paraId="4C858D56" w14:textId="77777777" w:rsidR="00D64F05" w:rsidRPr="00671D43" w:rsidRDefault="00D64F05" w:rsidP="000D46A9">
      <w:pPr>
        <w:pStyle w:val="Odstavecseseznamem"/>
        <w:widowControl w:val="0"/>
        <w:numPr>
          <w:ilvl w:val="1"/>
          <w:numId w:val="48"/>
        </w:numPr>
        <w:tabs>
          <w:tab w:val="left" w:pos="8928"/>
        </w:tabs>
        <w:spacing w:before="80" w:after="60"/>
        <w:ind w:left="426" w:hanging="426"/>
        <w:jc w:val="both"/>
        <w:rPr>
          <w:rFonts w:ascii="Arial" w:hAnsi="Arial" w:cs="Arial"/>
          <w:sz w:val="20"/>
          <w:szCs w:val="20"/>
        </w:rPr>
      </w:pPr>
      <w:r w:rsidRPr="00671D43">
        <w:rPr>
          <w:rFonts w:ascii="Arial" w:hAnsi="Arial" w:cs="Arial"/>
          <w:sz w:val="20"/>
        </w:rPr>
        <w:t xml:space="preserve">Výpovědním důvodem je porušení povinností příjemcem stanovených touto smlouvou nebo obecně závaznými právními předpisy, kterého se příjemce dopustí zejména pokud: </w:t>
      </w:r>
    </w:p>
    <w:p w14:paraId="3A8C0B49" w14:textId="0C45A66B" w:rsidR="00D64F05" w:rsidRPr="00671D43" w:rsidRDefault="00D64F05" w:rsidP="00D260C0">
      <w:pPr>
        <w:numPr>
          <w:ilvl w:val="0"/>
          <w:numId w:val="14"/>
        </w:numPr>
        <w:tabs>
          <w:tab w:val="left" w:pos="8928"/>
        </w:tabs>
        <w:jc w:val="both"/>
        <w:rPr>
          <w:rFonts w:ascii="Arial" w:hAnsi="Arial" w:cs="Arial"/>
          <w:sz w:val="20"/>
          <w:szCs w:val="20"/>
        </w:rPr>
      </w:pPr>
      <w:r w:rsidRPr="00671D43">
        <w:rPr>
          <w:rFonts w:ascii="Arial" w:hAnsi="Arial" w:cs="Arial"/>
          <w:sz w:val="20"/>
          <w:szCs w:val="20"/>
        </w:rPr>
        <w:t>svým jednáním poruší rozpočtovou kázeň dle zákona č. 250/2000 Sb.</w:t>
      </w:r>
      <w:r w:rsidR="009E59A2">
        <w:rPr>
          <w:rFonts w:ascii="Arial" w:hAnsi="Arial" w:cs="Arial"/>
          <w:sz w:val="20"/>
          <w:szCs w:val="20"/>
        </w:rPr>
        <w:t>,</w:t>
      </w:r>
      <w:r w:rsidRPr="00671D43">
        <w:rPr>
          <w:rFonts w:ascii="Arial" w:hAnsi="Arial" w:cs="Arial"/>
          <w:sz w:val="20"/>
          <w:szCs w:val="20"/>
        </w:rPr>
        <w:t xml:space="preserve"> </w:t>
      </w:r>
    </w:p>
    <w:p w14:paraId="2999D0B4" w14:textId="77777777"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lastRenderedPageBreak/>
        <w:t>poruší pravidla veřejné podpory,</w:t>
      </w:r>
    </w:p>
    <w:p w14:paraId="0CE8536C" w14:textId="791D3A88" w:rsidR="00D64F05" w:rsidRPr="00671D43" w:rsidRDefault="00D64F05" w:rsidP="00D260C0">
      <w:pPr>
        <w:pStyle w:val="Odstavecseseznamem"/>
        <w:numPr>
          <w:ilvl w:val="0"/>
          <w:numId w:val="14"/>
        </w:numPr>
        <w:tabs>
          <w:tab w:val="left" w:pos="8928"/>
        </w:tabs>
        <w:jc w:val="both"/>
        <w:rPr>
          <w:rFonts w:ascii="Arial" w:hAnsi="Arial" w:cs="Arial"/>
          <w:sz w:val="20"/>
          <w:szCs w:val="20"/>
        </w:rPr>
      </w:pPr>
      <w:r w:rsidRPr="00671D43">
        <w:rPr>
          <w:rFonts w:ascii="Arial" w:hAnsi="Arial" w:cs="Arial"/>
          <w:sz w:val="20"/>
          <w:szCs w:val="20"/>
        </w:rPr>
        <w:t>je on sám, případně jako právnická osoba či některá osoba tvořící statutární orgán příjemce odsouzen/a za trestný čin, jehož skutková podstat</w:t>
      </w:r>
      <w:r w:rsidR="00D97FAB" w:rsidRPr="00671D43">
        <w:rPr>
          <w:rFonts w:ascii="Arial" w:hAnsi="Arial" w:cs="Arial"/>
          <w:sz w:val="20"/>
          <w:szCs w:val="20"/>
        </w:rPr>
        <w:t>a</w:t>
      </w:r>
      <w:r w:rsidRPr="00671D43">
        <w:rPr>
          <w:rFonts w:ascii="Arial" w:hAnsi="Arial" w:cs="Arial"/>
          <w:sz w:val="20"/>
          <w:szCs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47D51B65" w14:textId="670E1D00"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bylo zahájeno insolvenční řízení podle zákona č. 182/2006 Sb., o úpadku a způsobech jeho řešení, ve znění pozdějších předpisů,</w:t>
      </w:r>
      <w:r w:rsidR="00164A29" w:rsidRPr="00164A29">
        <w:rPr>
          <w:rFonts w:ascii="Arial" w:hAnsi="Arial" w:cs="Arial"/>
          <w:sz w:val="20"/>
          <w:szCs w:val="20"/>
        </w:rPr>
        <w:t xml:space="preserve"> exekuční řízení</w:t>
      </w:r>
      <w:r w:rsidRPr="00671D43">
        <w:rPr>
          <w:rFonts w:ascii="Arial" w:hAnsi="Arial" w:cs="Arial"/>
          <w:sz w:val="20"/>
          <w:szCs w:val="20"/>
        </w:rPr>
        <w:t xml:space="preserve"> </w:t>
      </w:r>
      <w:r w:rsidR="009F4203" w:rsidRPr="009F4203">
        <w:rPr>
          <w:rFonts w:ascii="Arial" w:hAnsi="Arial" w:cs="Arial"/>
          <w:sz w:val="20"/>
          <w:szCs w:val="20"/>
        </w:rPr>
        <w:t>či řízení o výkonu rozhodnutí</w:t>
      </w:r>
      <w:r w:rsidR="009E59A2">
        <w:rPr>
          <w:rFonts w:ascii="Arial" w:hAnsi="Arial" w:cs="Arial"/>
          <w:sz w:val="20"/>
          <w:szCs w:val="20"/>
        </w:rPr>
        <w:t>,</w:t>
      </w:r>
    </w:p>
    <w:p w14:paraId="5588BE44" w14:textId="2FF3F6E5"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uvedl nepravdivé, neúplné nebo zkreslené údaje, na které se váže uzavření této smlouvy,</w:t>
      </w:r>
    </w:p>
    <w:p w14:paraId="79F828F7" w14:textId="77777777"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 xml:space="preserve">je v likvidaci, </w:t>
      </w:r>
    </w:p>
    <w:p w14:paraId="40488C02" w14:textId="77777777" w:rsidR="00D64F05"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 xml:space="preserve">změní právní formu a stane se tak nezpůsobilým příjemcem pro danou oblast podpory, </w:t>
      </w:r>
    </w:p>
    <w:p w14:paraId="003D7D45" w14:textId="6F111CEB" w:rsidR="00AE73FD" w:rsidRPr="00671D43" w:rsidRDefault="00D64F05" w:rsidP="00D260C0">
      <w:pPr>
        <w:numPr>
          <w:ilvl w:val="0"/>
          <w:numId w:val="14"/>
        </w:numPr>
        <w:tabs>
          <w:tab w:val="left" w:pos="8928"/>
        </w:tabs>
        <w:ind w:left="714" w:hanging="357"/>
        <w:jc w:val="both"/>
        <w:rPr>
          <w:rFonts w:ascii="Arial" w:hAnsi="Arial" w:cs="Arial"/>
          <w:sz w:val="20"/>
          <w:szCs w:val="20"/>
        </w:rPr>
      </w:pPr>
      <w:r w:rsidRPr="00671D43">
        <w:rPr>
          <w:rFonts w:ascii="Arial" w:hAnsi="Arial" w:cs="Arial"/>
          <w:sz w:val="20"/>
          <w:szCs w:val="20"/>
        </w:rPr>
        <w:t>opakovaně neplní povinnosti stanovené smlouvou, i když byl k jejich nápravě vyzván poskytovatelem</w:t>
      </w:r>
      <w:r w:rsidR="00D7055C">
        <w:rPr>
          <w:rFonts w:ascii="Arial" w:hAnsi="Arial" w:cs="Arial"/>
          <w:sz w:val="20"/>
          <w:szCs w:val="20"/>
        </w:rPr>
        <w:t>.</w:t>
      </w:r>
    </w:p>
    <w:p w14:paraId="5EB1486A" w14:textId="283A51C0" w:rsidR="00D64F05" w:rsidRPr="005503E5" w:rsidRDefault="00D64F05" w:rsidP="00E612C4">
      <w:pPr>
        <w:pStyle w:val="Odstavecseseznamem"/>
        <w:widowControl w:val="0"/>
        <w:tabs>
          <w:tab w:val="left" w:pos="8928"/>
        </w:tabs>
        <w:ind w:left="426"/>
        <w:jc w:val="both"/>
        <w:rPr>
          <w:rFonts w:ascii="Arial" w:hAnsi="Arial" w:cs="Arial"/>
          <w:color w:val="0070C0"/>
          <w:sz w:val="12"/>
          <w:szCs w:val="12"/>
        </w:rPr>
      </w:pPr>
    </w:p>
    <w:p w14:paraId="5233FF78" w14:textId="77777777" w:rsidR="00D64F05" w:rsidRPr="00671D43" w:rsidRDefault="00D64F05" w:rsidP="000D46A9">
      <w:pPr>
        <w:pStyle w:val="Nadpis"/>
        <w:widowControl w:val="0"/>
        <w:numPr>
          <w:ilvl w:val="1"/>
          <w:numId w:val="48"/>
        </w:numPr>
        <w:tabs>
          <w:tab w:val="left" w:pos="2016"/>
          <w:tab w:val="left" w:pos="3168"/>
          <w:tab w:val="left" w:pos="4320"/>
          <w:tab w:val="left" w:pos="5472"/>
          <w:tab w:val="left" w:pos="6624"/>
          <w:tab w:val="left" w:pos="7776"/>
          <w:tab w:val="left" w:pos="8928"/>
        </w:tabs>
        <w:spacing w:after="0"/>
        <w:ind w:left="426" w:hanging="426"/>
        <w:jc w:val="both"/>
        <w:rPr>
          <w:rFonts w:ascii="Arial" w:hAnsi="Arial" w:cs="Arial"/>
          <w:b w:val="0"/>
          <w:sz w:val="20"/>
        </w:rPr>
      </w:pPr>
      <w:r w:rsidRPr="00671D43">
        <w:rPr>
          <w:rFonts w:ascii="Arial" w:hAnsi="Arial" w:cs="Arial"/>
          <w:b w:val="0"/>
          <w:sz w:val="20"/>
        </w:rPr>
        <w:t>V případě, že došlo k některé ze skutečností uvedené v předchozích ustanoveních tohoto článku, je poskytovatel oprávněn pozastavit proplacení dotace. Stejně tak je poskytovatel oprávněn postupovat i v případě pouhého podezření, že došlo k některé z</w:t>
      </w:r>
      <w:r w:rsidR="003F295A" w:rsidRPr="00671D43">
        <w:rPr>
          <w:rFonts w:ascii="Arial" w:hAnsi="Arial" w:cs="Arial"/>
          <w:b w:val="0"/>
          <w:sz w:val="20"/>
        </w:rPr>
        <w:t xml:space="preserve"> výše</w:t>
      </w:r>
      <w:r w:rsidRPr="00671D43">
        <w:rPr>
          <w:rFonts w:ascii="Arial" w:hAnsi="Arial" w:cs="Arial"/>
          <w:b w:val="0"/>
          <w:sz w:val="20"/>
        </w:rPr>
        <w:t xml:space="preserve"> </w:t>
      </w:r>
      <w:r w:rsidR="003F295A" w:rsidRPr="00671D43">
        <w:rPr>
          <w:rFonts w:ascii="Arial" w:hAnsi="Arial" w:cs="Arial"/>
          <w:b w:val="0"/>
          <w:sz w:val="20"/>
        </w:rPr>
        <w:t xml:space="preserve">uvedených </w:t>
      </w:r>
      <w:r w:rsidRPr="00671D43">
        <w:rPr>
          <w:rFonts w:ascii="Arial" w:hAnsi="Arial" w:cs="Arial"/>
          <w:b w:val="0"/>
          <w:sz w:val="20"/>
        </w:rPr>
        <w:t>skutečností.</w:t>
      </w:r>
    </w:p>
    <w:p w14:paraId="2FDC8D30" w14:textId="77777777" w:rsidR="00D64F05" w:rsidRPr="00671D43" w:rsidRDefault="00D64F05" w:rsidP="000D46A9">
      <w:pPr>
        <w:pStyle w:val="Nadpis"/>
        <w:widowControl w:val="0"/>
        <w:numPr>
          <w:ilvl w:val="1"/>
          <w:numId w:val="48"/>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14:paraId="3B21482C" w14:textId="77777777" w:rsidR="00D64F05" w:rsidRPr="00671D43" w:rsidRDefault="00D64F05" w:rsidP="000D46A9">
      <w:pPr>
        <w:pStyle w:val="Nadpis"/>
        <w:widowControl w:val="0"/>
        <w:numPr>
          <w:ilvl w:val="1"/>
          <w:numId w:val="48"/>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sz w:val="20"/>
        </w:rPr>
      </w:pPr>
      <w:r w:rsidRPr="00671D43">
        <w:rPr>
          <w:rFonts w:ascii="Arial" w:hAnsi="Arial" w:cs="Arial"/>
          <w:b w:val="0"/>
          <w:sz w:val="20"/>
        </w:rPr>
        <w:t>Výpověď smlouvy musí být učiněna písemně a musí v ní být uvedeny důvody jejího udělení.</w:t>
      </w:r>
    </w:p>
    <w:p w14:paraId="06DAA2BE" w14:textId="3880C41C" w:rsidR="00D64F05" w:rsidRPr="00671D43" w:rsidRDefault="00D64F05" w:rsidP="000D46A9">
      <w:pPr>
        <w:pStyle w:val="Nadpis"/>
        <w:widowControl w:val="0"/>
        <w:numPr>
          <w:ilvl w:val="1"/>
          <w:numId w:val="48"/>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Výpovědní </w:t>
      </w:r>
      <w:r w:rsidR="008303E2" w:rsidRPr="00671D43">
        <w:rPr>
          <w:rFonts w:ascii="Arial" w:hAnsi="Arial" w:cs="Arial"/>
          <w:b w:val="0"/>
          <w:sz w:val="20"/>
        </w:rPr>
        <w:t>doba</w:t>
      </w:r>
      <w:r w:rsidRPr="00671D43">
        <w:rPr>
          <w:rFonts w:ascii="Arial" w:hAnsi="Arial" w:cs="Arial"/>
          <w:b w:val="0"/>
          <w:sz w:val="20"/>
        </w:rPr>
        <w:t xml:space="preserve">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 </w:t>
      </w:r>
    </w:p>
    <w:p w14:paraId="0CA215F0" w14:textId="1F70404F" w:rsidR="00D64F05" w:rsidRPr="00671D43" w:rsidRDefault="00D64F05" w:rsidP="000D46A9">
      <w:pPr>
        <w:pStyle w:val="Nadpis"/>
        <w:widowControl w:val="0"/>
        <w:numPr>
          <w:ilvl w:val="1"/>
          <w:numId w:val="48"/>
        </w:numPr>
        <w:tabs>
          <w:tab w:val="left" w:pos="201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Účinky výpovědi nastávají dnem uplynutí výpovědní </w:t>
      </w:r>
      <w:r w:rsidR="008303E2" w:rsidRPr="00671D43">
        <w:rPr>
          <w:rFonts w:ascii="Arial" w:hAnsi="Arial" w:cs="Arial"/>
          <w:b w:val="0"/>
          <w:sz w:val="20"/>
        </w:rPr>
        <w:t>doby</w:t>
      </w:r>
      <w:r w:rsidRPr="00671D43">
        <w:rPr>
          <w:rFonts w:ascii="Arial" w:hAnsi="Arial" w:cs="Arial"/>
          <w:b w:val="0"/>
          <w:sz w:val="20"/>
        </w:rPr>
        <w:t xml:space="preserve"> za podmínky, že příjemce vrátí poskytnuté peněžní prostředky před jejím uplynutím. Jinak k ukončení smlouvy dojde až vypořádáním všech práv a povinností smluvních stran. </w:t>
      </w:r>
    </w:p>
    <w:p w14:paraId="41305388" w14:textId="77777777" w:rsidR="00D64F05" w:rsidRPr="00F60481" w:rsidRDefault="00D64F05" w:rsidP="000D46A9">
      <w:pPr>
        <w:pStyle w:val="Nadpis"/>
        <w:widowControl w:val="0"/>
        <w:numPr>
          <w:ilvl w:val="1"/>
          <w:numId w:val="48"/>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F60481">
        <w:rPr>
          <w:rFonts w:ascii="Arial" w:hAnsi="Arial" w:cs="Arial"/>
          <w:b w:val="0"/>
          <w:sz w:val="20"/>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  </w:t>
      </w:r>
    </w:p>
    <w:p w14:paraId="76015CD9" w14:textId="77777777" w:rsidR="00D64F05" w:rsidRPr="00671D43" w:rsidRDefault="00D64F05" w:rsidP="000D46A9">
      <w:pPr>
        <w:pStyle w:val="Nadpis"/>
        <w:widowControl w:val="0"/>
        <w:numPr>
          <w:ilvl w:val="1"/>
          <w:numId w:val="48"/>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14:paraId="2D53E5DF" w14:textId="77777777" w:rsidR="00D64F05" w:rsidRPr="00671D43" w:rsidRDefault="00D64F05" w:rsidP="000D46A9">
      <w:pPr>
        <w:pStyle w:val="Nadpis"/>
        <w:widowControl w:val="0"/>
        <w:numPr>
          <w:ilvl w:val="1"/>
          <w:numId w:val="48"/>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Dohoda o ukončení smlouvy nabývá účinnosti dnem připsání vrácených peněžních prostředků na účet poskytovatele, nedohodnou-li se smluvní strany jinak.</w:t>
      </w:r>
    </w:p>
    <w:p w14:paraId="06A66B5D" w14:textId="77777777" w:rsidR="00D64F05" w:rsidRPr="00671D43" w:rsidRDefault="00D64F05" w:rsidP="000D46A9">
      <w:pPr>
        <w:pStyle w:val="Nadpis"/>
        <w:widowControl w:val="0"/>
        <w:numPr>
          <w:ilvl w:val="1"/>
          <w:numId w:val="48"/>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57BAD232" w14:textId="62B2DC75" w:rsidR="00F473DF" w:rsidRPr="00680428" w:rsidRDefault="00D64F05" w:rsidP="00680428">
      <w:pPr>
        <w:pStyle w:val="Nadpis"/>
        <w:widowControl w:val="0"/>
        <w:numPr>
          <w:ilvl w:val="1"/>
          <w:numId w:val="48"/>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z w:val="20"/>
        </w:rPr>
      </w:pPr>
      <w:r w:rsidRPr="00671D43">
        <w:rPr>
          <w:rFonts w:ascii="Arial" w:hAnsi="Arial" w:cs="Arial"/>
          <w:b w:val="0"/>
          <w:sz w:val="20"/>
        </w:rPr>
        <w:t>Pokud příjemce ve stanovené lhůtě poskytnuté prostředky nevrátí v souladu s tímto článkem poskytovateli, považují se tyto prostředky za zadržené v</w:t>
      </w:r>
      <w:r w:rsidR="00680428">
        <w:rPr>
          <w:rFonts w:ascii="Arial" w:hAnsi="Arial" w:cs="Arial"/>
          <w:b w:val="0"/>
          <w:sz w:val="20"/>
        </w:rPr>
        <w:t>e smyslu zákona č. 250/2000 Sb.</w:t>
      </w:r>
    </w:p>
    <w:p w14:paraId="4BBEF5EC" w14:textId="77777777" w:rsidR="004378A8" w:rsidRDefault="004378A8" w:rsidP="00640B62">
      <w:pPr>
        <w:spacing w:before="60"/>
        <w:ind w:left="425" w:hanging="425"/>
        <w:jc w:val="center"/>
        <w:rPr>
          <w:rFonts w:ascii="Arial" w:hAnsi="Arial" w:cs="Arial"/>
          <w:b/>
          <w:sz w:val="20"/>
          <w:szCs w:val="20"/>
        </w:rPr>
      </w:pPr>
    </w:p>
    <w:p w14:paraId="266A5F05" w14:textId="77777777" w:rsidR="000F17A1" w:rsidRPr="00671D43" w:rsidRDefault="000F17A1" w:rsidP="00640B62">
      <w:pPr>
        <w:spacing w:before="60"/>
        <w:ind w:left="425" w:hanging="425"/>
        <w:jc w:val="center"/>
        <w:rPr>
          <w:rFonts w:ascii="Arial" w:hAnsi="Arial" w:cs="Arial"/>
          <w:b/>
          <w:sz w:val="20"/>
          <w:szCs w:val="20"/>
        </w:rPr>
      </w:pPr>
    </w:p>
    <w:p w14:paraId="1071FC79" w14:textId="407E4D42" w:rsidR="00D64F05" w:rsidRPr="00671D43" w:rsidRDefault="00E27CE3" w:rsidP="00640B62">
      <w:pPr>
        <w:spacing w:before="60"/>
        <w:ind w:left="425" w:hanging="425"/>
        <w:jc w:val="center"/>
        <w:rPr>
          <w:rFonts w:ascii="Arial" w:hAnsi="Arial" w:cs="Arial"/>
          <w:b/>
          <w:sz w:val="20"/>
          <w:szCs w:val="20"/>
        </w:rPr>
      </w:pPr>
      <w:r>
        <w:rPr>
          <w:rFonts w:ascii="Arial" w:hAnsi="Arial" w:cs="Arial"/>
          <w:b/>
          <w:sz w:val="20"/>
          <w:szCs w:val="20"/>
        </w:rPr>
        <w:t>I</w:t>
      </w:r>
      <w:r w:rsidR="006155D9" w:rsidRPr="00671D43">
        <w:rPr>
          <w:rFonts w:ascii="Arial" w:hAnsi="Arial" w:cs="Arial"/>
          <w:b/>
          <w:sz w:val="20"/>
          <w:szCs w:val="20"/>
        </w:rPr>
        <w:t>X.</w:t>
      </w:r>
    </w:p>
    <w:p w14:paraId="7FEF7403" w14:textId="77777777" w:rsidR="006155D9" w:rsidRPr="00671D43" w:rsidRDefault="006155D9" w:rsidP="00640B62">
      <w:pPr>
        <w:widowControl w:val="0"/>
        <w:tabs>
          <w:tab w:val="left" w:pos="708"/>
          <w:tab w:val="left" w:pos="8928"/>
        </w:tabs>
        <w:spacing w:before="60"/>
        <w:jc w:val="center"/>
        <w:rPr>
          <w:rFonts w:ascii="Arial" w:hAnsi="Arial" w:cs="Arial"/>
          <w:b/>
          <w:snapToGrid w:val="0"/>
          <w:sz w:val="20"/>
          <w:szCs w:val="20"/>
        </w:rPr>
      </w:pPr>
      <w:r w:rsidRPr="00671D43">
        <w:rPr>
          <w:rFonts w:ascii="Arial" w:hAnsi="Arial" w:cs="Arial"/>
          <w:b/>
          <w:snapToGrid w:val="0"/>
          <w:sz w:val="20"/>
          <w:szCs w:val="20"/>
        </w:rPr>
        <w:t>Závěrečná ustanovení</w:t>
      </w:r>
    </w:p>
    <w:p w14:paraId="31884686" w14:textId="5F309C30" w:rsidR="00143718" w:rsidRPr="00143718" w:rsidRDefault="00143718" w:rsidP="000D46A9">
      <w:pPr>
        <w:pStyle w:val="Nadpis"/>
        <w:widowControl w:val="0"/>
        <w:numPr>
          <w:ilvl w:val="1"/>
          <w:numId w:val="49"/>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napToGrid w:val="0"/>
          <w:sz w:val="20"/>
        </w:rPr>
      </w:pPr>
      <w:r w:rsidRPr="00671D43">
        <w:rPr>
          <w:rFonts w:ascii="Arial" w:hAnsi="Arial" w:cs="Arial"/>
          <w:b w:val="0"/>
          <w:sz w:val="20"/>
        </w:rPr>
        <w:t>Jako kontaktní místo poskytovatele se pro účely této smlouvy stanovuje:</w:t>
      </w:r>
      <w:r>
        <w:rPr>
          <w:rFonts w:ascii="Arial" w:hAnsi="Arial" w:cs="Arial"/>
          <w:b w:val="0"/>
          <w:sz w:val="20"/>
        </w:rPr>
        <w:t xml:space="preserve"> Krajský úřad Zlínského kraje, O</w:t>
      </w:r>
      <w:r w:rsidRPr="00671D43">
        <w:rPr>
          <w:rFonts w:ascii="Arial" w:hAnsi="Arial" w:cs="Arial"/>
          <w:b w:val="0"/>
          <w:sz w:val="20"/>
        </w:rPr>
        <w:t>dbor</w:t>
      </w:r>
      <w:r>
        <w:rPr>
          <w:rFonts w:ascii="Arial" w:hAnsi="Arial" w:cs="Arial"/>
          <w:b w:val="0"/>
          <w:sz w:val="20"/>
        </w:rPr>
        <w:t xml:space="preserve"> školství, mládeže a sportu</w:t>
      </w:r>
      <w:r w:rsidRPr="00671D43">
        <w:rPr>
          <w:rFonts w:ascii="Arial" w:hAnsi="Arial" w:cs="Arial"/>
          <w:b w:val="0"/>
          <w:sz w:val="20"/>
        </w:rPr>
        <w:t xml:space="preserve">, </w:t>
      </w:r>
      <w:r>
        <w:rPr>
          <w:rFonts w:ascii="Arial" w:hAnsi="Arial" w:cs="Arial"/>
          <w:b w:val="0"/>
          <w:sz w:val="20"/>
        </w:rPr>
        <w:t>Mgr. Jana Abrahámková</w:t>
      </w:r>
      <w:r w:rsidRPr="00671D43">
        <w:rPr>
          <w:rFonts w:ascii="Arial" w:hAnsi="Arial" w:cs="Arial"/>
          <w:b w:val="0"/>
          <w:sz w:val="20"/>
        </w:rPr>
        <w:t xml:space="preserve">, tel.: </w:t>
      </w:r>
      <w:r>
        <w:rPr>
          <w:rFonts w:ascii="Arial" w:hAnsi="Arial" w:cs="Arial"/>
          <w:b w:val="0"/>
          <w:sz w:val="20"/>
        </w:rPr>
        <w:t>577 043 739</w:t>
      </w:r>
      <w:r w:rsidRPr="00671D43">
        <w:rPr>
          <w:rFonts w:ascii="Arial" w:hAnsi="Arial" w:cs="Arial"/>
          <w:b w:val="0"/>
          <w:sz w:val="20"/>
        </w:rPr>
        <w:t>, e-mail:</w:t>
      </w:r>
      <w:r>
        <w:rPr>
          <w:rFonts w:ascii="Arial" w:hAnsi="Arial" w:cs="Arial"/>
          <w:b w:val="0"/>
          <w:sz w:val="20"/>
        </w:rPr>
        <w:t xml:space="preserve"> </w:t>
      </w:r>
      <w:hyperlink r:id="rId9" w:history="1">
        <w:r w:rsidRPr="00B235C8">
          <w:rPr>
            <w:rStyle w:val="Hypertextovodkaz"/>
            <w:b w:val="0"/>
            <w:sz w:val="20"/>
          </w:rPr>
          <w:t>jana.abrahamkova@kr-zlinsky.cz</w:t>
        </w:r>
      </w:hyperlink>
      <w:r w:rsidRPr="00B235C8">
        <w:rPr>
          <w:rFonts w:ascii="Arial" w:hAnsi="Arial" w:cs="Arial"/>
          <w:b w:val="0"/>
          <w:sz w:val="20"/>
        </w:rPr>
        <w:t xml:space="preserve">. </w:t>
      </w:r>
    </w:p>
    <w:p w14:paraId="34BE9510" w14:textId="11A6A53E" w:rsidR="006155D9" w:rsidRPr="00671D43" w:rsidRDefault="006155D9" w:rsidP="000D46A9">
      <w:pPr>
        <w:pStyle w:val="Nadpis"/>
        <w:widowControl w:val="0"/>
        <w:numPr>
          <w:ilvl w:val="1"/>
          <w:numId w:val="49"/>
        </w:numPr>
        <w:tabs>
          <w:tab w:val="left" w:pos="426"/>
          <w:tab w:val="left" w:pos="3168"/>
          <w:tab w:val="left" w:pos="4320"/>
          <w:tab w:val="left" w:pos="5472"/>
          <w:tab w:val="left" w:pos="6624"/>
          <w:tab w:val="left" w:pos="7776"/>
          <w:tab w:val="left" w:pos="8928"/>
        </w:tabs>
        <w:spacing w:beforeLines="50" w:before="120" w:after="0"/>
        <w:jc w:val="both"/>
        <w:rPr>
          <w:rFonts w:ascii="Arial" w:hAnsi="Arial" w:cs="Arial"/>
          <w:b w:val="0"/>
          <w:snapToGrid w:val="0"/>
          <w:sz w:val="20"/>
        </w:rPr>
      </w:pPr>
      <w:r w:rsidRPr="00671D43">
        <w:rPr>
          <w:rFonts w:ascii="Arial" w:hAnsi="Arial" w:cs="Arial"/>
          <w:b w:val="0"/>
          <w:sz w:val="20"/>
        </w:rPr>
        <w:t>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w:t>
      </w:r>
    </w:p>
    <w:p w14:paraId="0E694CCD" w14:textId="77777777" w:rsidR="006155D9" w:rsidRPr="00671D43" w:rsidRDefault="006155D9" w:rsidP="000D46A9">
      <w:pPr>
        <w:pStyle w:val="Nadpis"/>
        <w:widowControl w:val="0"/>
        <w:numPr>
          <w:ilvl w:val="1"/>
          <w:numId w:val="49"/>
        </w:numPr>
        <w:tabs>
          <w:tab w:val="left" w:pos="426"/>
          <w:tab w:val="left" w:pos="3168"/>
          <w:tab w:val="left" w:pos="4320"/>
          <w:tab w:val="left" w:pos="5472"/>
          <w:tab w:val="left" w:pos="6624"/>
          <w:tab w:val="left" w:pos="7776"/>
          <w:tab w:val="left" w:pos="8928"/>
        </w:tabs>
        <w:spacing w:beforeLines="50" w:before="120" w:after="0"/>
        <w:ind w:left="426" w:hanging="426"/>
        <w:jc w:val="both"/>
        <w:rPr>
          <w:rFonts w:ascii="Arial" w:hAnsi="Arial" w:cs="Arial"/>
          <w:b w:val="0"/>
          <w:snapToGrid w:val="0"/>
          <w:sz w:val="20"/>
        </w:rPr>
      </w:pPr>
      <w:r w:rsidRPr="00671D43">
        <w:rPr>
          <w:rFonts w:ascii="Arial" w:hAnsi="Arial" w:cs="Arial"/>
          <w:b w:val="0"/>
          <w:snapToGrid w:val="0"/>
          <w:sz w:val="20"/>
        </w:rPr>
        <w:lastRenderedPageBreak/>
        <w:t>Tato smlouva byla uzavřena na základě svobodné vůle, nebyla uzavřena v tísni za nápadně nevýhodných podmínek.</w:t>
      </w:r>
    </w:p>
    <w:p w14:paraId="5AB3616F" w14:textId="77777777" w:rsidR="00143718" w:rsidRPr="00143718" w:rsidRDefault="00143718" w:rsidP="000D46A9">
      <w:pPr>
        <w:pStyle w:val="Nadpis"/>
        <w:widowControl w:val="0"/>
        <w:numPr>
          <w:ilvl w:val="1"/>
          <w:numId w:val="49"/>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sidRPr="00671D43">
        <w:rPr>
          <w:rFonts w:ascii="Arial" w:hAnsi="Arial" w:cs="Arial"/>
          <w:b w:val="0"/>
          <w:snapToGrid w:val="0"/>
          <w:sz w:val="20"/>
        </w:rPr>
        <w:t>Smlouva je vyhotovena ve</w:t>
      </w:r>
      <w:r>
        <w:rPr>
          <w:rFonts w:ascii="Arial" w:hAnsi="Arial" w:cs="Arial"/>
          <w:b w:val="0"/>
          <w:snapToGrid w:val="0"/>
          <w:sz w:val="20"/>
        </w:rPr>
        <w:t xml:space="preserve"> třech</w:t>
      </w:r>
      <w:r w:rsidRPr="00671D43">
        <w:rPr>
          <w:rFonts w:ascii="Arial" w:hAnsi="Arial" w:cs="Arial"/>
          <w:b w:val="0"/>
          <w:snapToGrid w:val="0"/>
          <w:sz w:val="20"/>
        </w:rPr>
        <w:t xml:space="preserve"> stejnopisech, z nichž každý má platnost originálu. </w:t>
      </w:r>
      <w:r>
        <w:rPr>
          <w:rFonts w:ascii="Arial" w:hAnsi="Arial" w:cs="Arial"/>
          <w:b w:val="0"/>
          <w:sz w:val="20"/>
        </w:rPr>
        <w:t>Dvě</w:t>
      </w:r>
      <w:r w:rsidRPr="00671D43">
        <w:rPr>
          <w:rFonts w:ascii="Arial" w:hAnsi="Arial" w:cs="Arial"/>
          <w:b w:val="0"/>
          <w:sz w:val="20"/>
        </w:rPr>
        <w:t xml:space="preserve"> </w:t>
      </w:r>
      <w:r w:rsidRPr="00671D43">
        <w:rPr>
          <w:rFonts w:ascii="Arial" w:hAnsi="Arial" w:cs="Arial"/>
          <w:b w:val="0"/>
          <w:snapToGrid w:val="0"/>
          <w:sz w:val="20"/>
        </w:rPr>
        <w:t xml:space="preserve">vyhotovení obdrží poskytovatel a </w:t>
      </w:r>
      <w:r>
        <w:rPr>
          <w:rFonts w:ascii="Arial" w:hAnsi="Arial" w:cs="Arial"/>
          <w:b w:val="0"/>
          <w:snapToGrid w:val="0"/>
          <w:sz w:val="20"/>
        </w:rPr>
        <w:t>jedno</w:t>
      </w:r>
      <w:r w:rsidRPr="00671D43">
        <w:rPr>
          <w:rFonts w:ascii="Arial" w:hAnsi="Arial" w:cs="Arial"/>
          <w:b w:val="0"/>
          <w:snapToGrid w:val="0"/>
          <w:sz w:val="20"/>
        </w:rPr>
        <w:t xml:space="preserve"> vyhotovení obdrží příjemce.</w:t>
      </w:r>
    </w:p>
    <w:p w14:paraId="42FBB301" w14:textId="721BD409" w:rsidR="00C7420C" w:rsidRPr="00C50971" w:rsidRDefault="00FD6293" w:rsidP="000D46A9">
      <w:pPr>
        <w:pStyle w:val="Nadpis"/>
        <w:widowControl w:val="0"/>
        <w:numPr>
          <w:ilvl w:val="1"/>
          <w:numId w:val="49"/>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Pr>
          <w:rFonts w:ascii="Arial" w:hAnsi="Arial" w:cs="Arial"/>
          <w:b w:val="0"/>
          <w:snapToGrid w:val="0"/>
          <w:sz w:val="20"/>
        </w:rPr>
        <w:t>Smlouva podléhá zveřejnění v r</w:t>
      </w:r>
      <w:r w:rsidR="00824DF7" w:rsidRPr="008A1E5B">
        <w:rPr>
          <w:rFonts w:ascii="Arial" w:hAnsi="Arial" w:cs="Arial"/>
          <w:b w:val="0"/>
          <w:snapToGrid w:val="0"/>
          <w:sz w:val="20"/>
        </w:rPr>
        <w:t>egistru smluv v souladu se zákonem č. 340/2015 Sb., zákon o registru smluv.</w:t>
      </w:r>
      <w:r w:rsidR="00C7420C">
        <w:rPr>
          <w:rFonts w:ascii="Arial" w:hAnsi="Arial" w:cs="Arial"/>
          <w:b w:val="0"/>
          <w:snapToGrid w:val="0"/>
          <w:sz w:val="20"/>
        </w:rPr>
        <w:t xml:space="preserve"> </w:t>
      </w:r>
      <w:r w:rsidR="00C7420C" w:rsidRPr="00C50971">
        <w:rPr>
          <w:rFonts w:ascii="Arial" w:hAnsi="Arial" w:cs="Arial"/>
          <w:b w:val="0"/>
          <w:snapToGrid w:val="0"/>
          <w:sz w:val="20"/>
        </w:rPr>
        <w:t xml:space="preserve">Smluvní strany se dohodly, že poskytovatel odešle v zákonné lhůtě smlouvu k řádnému uveřejnění do registru smluv. </w:t>
      </w:r>
    </w:p>
    <w:p w14:paraId="6A6515A1" w14:textId="5A093CE5" w:rsidR="00C7420C" w:rsidRPr="00671D43" w:rsidRDefault="00C7420C" w:rsidP="000D46A9">
      <w:pPr>
        <w:pStyle w:val="Nadpis"/>
        <w:widowControl w:val="0"/>
        <w:numPr>
          <w:ilvl w:val="1"/>
          <w:numId w:val="49"/>
        </w:numPr>
        <w:tabs>
          <w:tab w:val="left" w:pos="426"/>
          <w:tab w:val="left" w:pos="3168"/>
          <w:tab w:val="left" w:pos="4320"/>
          <w:tab w:val="left" w:pos="5472"/>
          <w:tab w:val="left" w:pos="6624"/>
          <w:tab w:val="left" w:pos="7776"/>
          <w:tab w:val="left" w:pos="8928"/>
        </w:tabs>
        <w:spacing w:beforeLines="60" w:before="144" w:after="0"/>
        <w:ind w:left="426" w:hanging="426"/>
        <w:jc w:val="both"/>
        <w:rPr>
          <w:rFonts w:ascii="Arial" w:hAnsi="Arial" w:cs="Arial"/>
          <w:b w:val="0"/>
          <w:i/>
          <w:color w:val="7030A0"/>
          <w:sz w:val="16"/>
          <w:szCs w:val="16"/>
        </w:rPr>
      </w:pPr>
      <w:r w:rsidRPr="00671D43">
        <w:rPr>
          <w:rFonts w:ascii="Arial" w:hAnsi="Arial" w:cs="Arial"/>
          <w:b w:val="0"/>
          <w:snapToGrid w:val="0"/>
          <w:sz w:val="20"/>
        </w:rPr>
        <w:t xml:space="preserve">Tato smlouva nabývá účinnosti </w:t>
      </w:r>
      <w:r>
        <w:rPr>
          <w:rFonts w:ascii="Arial" w:hAnsi="Arial" w:cs="Arial"/>
          <w:b w:val="0"/>
          <w:snapToGrid w:val="0"/>
          <w:sz w:val="20"/>
        </w:rPr>
        <w:t xml:space="preserve">dnem zveřejnění v registru smluv. </w:t>
      </w:r>
    </w:p>
    <w:p w14:paraId="1396C6AA" w14:textId="77777777" w:rsidR="00671D43" w:rsidRDefault="00671D43" w:rsidP="00671D43">
      <w:pPr>
        <w:pStyle w:val="Nadpis"/>
        <w:widowControl w:val="0"/>
        <w:tabs>
          <w:tab w:val="left" w:pos="426"/>
          <w:tab w:val="left" w:pos="3168"/>
          <w:tab w:val="left" w:pos="4320"/>
          <w:tab w:val="left" w:pos="5472"/>
          <w:tab w:val="left" w:pos="6624"/>
          <w:tab w:val="left" w:pos="7776"/>
          <w:tab w:val="left" w:pos="8928"/>
        </w:tabs>
        <w:spacing w:after="60"/>
        <w:jc w:val="both"/>
        <w:rPr>
          <w:rFonts w:ascii="Arial" w:hAnsi="Arial" w:cs="Arial"/>
          <w:snapToGrid w:val="0"/>
          <w:sz w:val="20"/>
        </w:rPr>
      </w:pPr>
    </w:p>
    <w:p w14:paraId="7E207740" w14:textId="77777777"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b/>
          <w:sz w:val="20"/>
          <w:szCs w:val="20"/>
        </w:rPr>
      </w:pPr>
      <w:r w:rsidRPr="00671D43">
        <w:rPr>
          <w:rFonts w:ascii="Arial" w:hAnsi="Arial" w:cs="Arial"/>
          <w:b/>
          <w:sz w:val="20"/>
          <w:szCs w:val="20"/>
        </w:rPr>
        <w:t>Doložka dle § 23 zákona č. 129/2000 Sb., o krajích, ve znění pozdějších předpisů</w:t>
      </w:r>
    </w:p>
    <w:p w14:paraId="3E8BD167" w14:textId="1E4FAE96"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 xml:space="preserve">Schváleno orgánem kraje: </w:t>
      </w:r>
      <w:r w:rsidR="00A77FE6">
        <w:rPr>
          <w:rFonts w:ascii="Arial" w:hAnsi="Arial" w:cs="Arial"/>
          <w:sz w:val="20"/>
          <w:szCs w:val="20"/>
        </w:rPr>
        <w:t>Zastupitelstvo Zlínského kraje</w:t>
      </w:r>
    </w:p>
    <w:p w14:paraId="14ED3FB3" w14:textId="71E96E28" w:rsidR="006155D9" w:rsidRPr="00671D43" w:rsidRDefault="006155D9" w:rsidP="006155D9">
      <w:pPr>
        <w:widowControl w:val="0"/>
        <w:pBdr>
          <w:top w:val="single" w:sz="6" w:space="1" w:color="auto"/>
          <w:left w:val="single" w:sz="6" w:space="1" w:color="auto"/>
          <w:bottom w:val="single" w:sz="6" w:space="1" w:color="auto"/>
          <w:right w:val="single" w:sz="6" w:space="1" w:color="auto"/>
        </w:pBdr>
        <w:tabs>
          <w:tab w:val="left" w:pos="8928"/>
        </w:tabs>
        <w:jc w:val="both"/>
        <w:rPr>
          <w:rFonts w:ascii="Arial" w:hAnsi="Arial" w:cs="Arial"/>
          <w:sz w:val="20"/>
          <w:szCs w:val="20"/>
        </w:rPr>
      </w:pPr>
      <w:r w:rsidRPr="00671D43">
        <w:rPr>
          <w:rFonts w:ascii="Arial" w:hAnsi="Arial" w:cs="Arial"/>
          <w:sz w:val="20"/>
          <w:szCs w:val="20"/>
        </w:rPr>
        <w:t xml:space="preserve">Datum </w:t>
      </w:r>
      <w:r w:rsidR="007A5938" w:rsidRPr="00671D43">
        <w:rPr>
          <w:rFonts w:ascii="Arial" w:hAnsi="Arial" w:cs="Arial"/>
          <w:sz w:val="20"/>
          <w:szCs w:val="20"/>
        </w:rPr>
        <w:t>jednání a číslo usnesení</w:t>
      </w:r>
      <w:r w:rsidRPr="00671D43">
        <w:rPr>
          <w:rFonts w:ascii="Arial" w:hAnsi="Arial" w:cs="Arial"/>
          <w:sz w:val="20"/>
          <w:szCs w:val="20"/>
        </w:rPr>
        <w:t xml:space="preserve">: </w:t>
      </w:r>
      <w:r w:rsidR="00A77FE6">
        <w:rPr>
          <w:rFonts w:ascii="Arial" w:hAnsi="Arial" w:cs="Arial"/>
          <w:sz w:val="20"/>
          <w:szCs w:val="20"/>
        </w:rPr>
        <w:t>17.12.2018; 0508/Z16/18</w:t>
      </w:r>
    </w:p>
    <w:p w14:paraId="41264DBF" w14:textId="7E146371" w:rsidR="006155D9" w:rsidRPr="00671D43" w:rsidRDefault="006155D9" w:rsidP="00FD08F3">
      <w:pPr>
        <w:pStyle w:val="odrkyChar"/>
        <w:tabs>
          <w:tab w:val="left" w:pos="8928"/>
        </w:tabs>
        <w:spacing w:beforeLines="250" w:before="600" w:after="0"/>
        <w:rPr>
          <w:sz w:val="20"/>
          <w:szCs w:val="20"/>
        </w:rPr>
      </w:pPr>
      <w:r w:rsidRPr="00671D43">
        <w:rPr>
          <w:sz w:val="20"/>
          <w:szCs w:val="20"/>
        </w:rPr>
        <w:t xml:space="preserve">Ve Zlíně dne </w:t>
      </w:r>
      <w:r w:rsidR="00C5529A">
        <w:rPr>
          <w:sz w:val="20"/>
          <w:szCs w:val="20"/>
        </w:rPr>
        <w:t>31.1.2019</w:t>
      </w:r>
      <w:r w:rsidRPr="00671D43">
        <w:rPr>
          <w:sz w:val="20"/>
          <w:szCs w:val="20"/>
        </w:rPr>
        <w:t xml:space="preserve">        </w:t>
      </w:r>
      <w:r w:rsidR="0060517A" w:rsidRPr="00671D43">
        <w:rPr>
          <w:sz w:val="20"/>
          <w:szCs w:val="20"/>
        </w:rPr>
        <w:t xml:space="preserve"> </w:t>
      </w:r>
      <w:r w:rsidRPr="00671D43">
        <w:rPr>
          <w:sz w:val="20"/>
          <w:szCs w:val="20"/>
        </w:rPr>
        <w:t xml:space="preserve">               </w:t>
      </w:r>
      <w:r w:rsidR="00127FCA" w:rsidRPr="00671D43">
        <w:rPr>
          <w:sz w:val="20"/>
          <w:szCs w:val="20"/>
        </w:rPr>
        <w:t xml:space="preserve">                    </w:t>
      </w:r>
      <w:r w:rsidR="00C5529A">
        <w:rPr>
          <w:sz w:val="20"/>
          <w:szCs w:val="20"/>
        </w:rPr>
        <w:t xml:space="preserve">                 </w:t>
      </w:r>
      <w:r w:rsidR="00D7055C">
        <w:rPr>
          <w:sz w:val="20"/>
          <w:szCs w:val="20"/>
        </w:rPr>
        <w:t>V Uherském Hradišti</w:t>
      </w:r>
      <w:r w:rsidRPr="00671D43">
        <w:rPr>
          <w:sz w:val="20"/>
          <w:szCs w:val="20"/>
        </w:rPr>
        <w:t xml:space="preserve"> dne</w:t>
      </w:r>
      <w:r w:rsidR="00C5529A">
        <w:rPr>
          <w:sz w:val="20"/>
          <w:szCs w:val="20"/>
        </w:rPr>
        <w:t xml:space="preserve"> </w:t>
      </w:r>
      <w:bookmarkStart w:id="1" w:name="_GoBack"/>
      <w:bookmarkEnd w:id="1"/>
      <w:r w:rsidR="00C5529A">
        <w:rPr>
          <w:sz w:val="20"/>
          <w:szCs w:val="20"/>
        </w:rPr>
        <w:t>23.1.2019</w:t>
      </w:r>
    </w:p>
    <w:p w14:paraId="758167D8" w14:textId="77777777" w:rsidR="006155D9" w:rsidRPr="00671D43" w:rsidRDefault="006155D9" w:rsidP="006155D9">
      <w:pPr>
        <w:pStyle w:val="odrkyChar"/>
        <w:tabs>
          <w:tab w:val="left" w:pos="8928"/>
        </w:tabs>
        <w:spacing w:before="0" w:after="0"/>
        <w:jc w:val="left"/>
        <w:rPr>
          <w:sz w:val="20"/>
          <w:szCs w:val="20"/>
        </w:rPr>
      </w:pPr>
    </w:p>
    <w:p w14:paraId="0079CEB2" w14:textId="77777777" w:rsidR="006155D9" w:rsidRPr="00671D43" w:rsidRDefault="006155D9" w:rsidP="0062647A">
      <w:pPr>
        <w:pStyle w:val="odrkyChar"/>
        <w:tabs>
          <w:tab w:val="left" w:pos="8928"/>
        </w:tabs>
        <w:spacing w:beforeLines="60" w:before="144" w:after="0"/>
        <w:jc w:val="left"/>
        <w:rPr>
          <w:sz w:val="20"/>
          <w:szCs w:val="20"/>
        </w:rPr>
      </w:pPr>
      <w:r w:rsidRPr="00671D43">
        <w:rPr>
          <w:sz w:val="20"/>
          <w:szCs w:val="20"/>
        </w:rPr>
        <w:t>za poskytovatele                                                                         za příjemce</w:t>
      </w:r>
    </w:p>
    <w:p w14:paraId="5BFB34A4" w14:textId="77777777" w:rsidR="006155D9" w:rsidRPr="00671D43" w:rsidRDefault="006155D9" w:rsidP="0062647A">
      <w:pPr>
        <w:pStyle w:val="odrkyChar"/>
        <w:tabs>
          <w:tab w:val="left" w:pos="8928"/>
        </w:tabs>
        <w:spacing w:beforeLines="60" w:before="144" w:after="0"/>
        <w:ind w:left="360" w:hanging="360"/>
        <w:jc w:val="center"/>
        <w:rPr>
          <w:sz w:val="20"/>
          <w:szCs w:val="20"/>
        </w:rPr>
      </w:pPr>
    </w:p>
    <w:p w14:paraId="4F1F5756" w14:textId="77777777" w:rsidR="006155D9" w:rsidRDefault="006155D9" w:rsidP="006155D9">
      <w:pPr>
        <w:pStyle w:val="odrkyChar"/>
        <w:tabs>
          <w:tab w:val="left" w:pos="8928"/>
        </w:tabs>
        <w:spacing w:before="0" w:after="0"/>
        <w:ind w:left="360" w:hanging="360"/>
        <w:jc w:val="left"/>
        <w:rPr>
          <w:sz w:val="20"/>
          <w:szCs w:val="20"/>
        </w:rPr>
      </w:pPr>
    </w:p>
    <w:p w14:paraId="5D1A11F8" w14:textId="77777777" w:rsidR="00143718" w:rsidRDefault="00143718" w:rsidP="006155D9">
      <w:pPr>
        <w:pStyle w:val="odrkyChar"/>
        <w:tabs>
          <w:tab w:val="left" w:pos="8928"/>
        </w:tabs>
        <w:spacing w:before="0" w:after="0"/>
        <w:ind w:left="360" w:hanging="360"/>
        <w:jc w:val="left"/>
        <w:rPr>
          <w:sz w:val="20"/>
          <w:szCs w:val="20"/>
        </w:rPr>
      </w:pPr>
    </w:p>
    <w:p w14:paraId="4C3049BC" w14:textId="77777777" w:rsidR="00143718" w:rsidRDefault="00143718" w:rsidP="006155D9">
      <w:pPr>
        <w:pStyle w:val="odrkyChar"/>
        <w:tabs>
          <w:tab w:val="left" w:pos="8928"/>
        </w:tabs>
        <w:spacing w:before="0" w:after="0"/>
        <w:ind w:left="360" w:hanging="360"/>
        <w:jc w:val="left"/>
        <w:rPr>
          <w:sz w:val="20"/>
          <w:szCs w:val="20"/>
        </w:rPr>
      </w:pPr>
    </w:p>
    <w:p w14:paraId="162D9A01" w14:textId="77777777" w:rsidR="00523024" w:rsidRDefault="00523024" w:rsidP="006155D9">
      <w:pPr>
        <w:pStyle w:val="odrkyChar"/>
        <w:tabs>
          <w:tab w:val="left" w:pos="8928"/>
        </w:tabs>
        <w:spacing w:before="0" w:after="0"/>
        <w:ind w:left="360" w:hanging="360"/>
        <w:jc w:val="left"/>
        <w:rPr>
          <w:sz w:val="20"/>
          <w:szCs w:val="20"/>
        </w:rPr>
      </w:pPr>
    </w:p>
    <w:p w14:paraId="6E79E157" w14:textId="77777777" w:rsidR="00523024" w:rsidRDefault="00523024" w:rsidP="006155D9">
      <w:pPr>
        <w:pStyle w:val="odrkyChar"/>
        <w:tabs>
          <w:tab w:val="left" w:pos="8928"/>
        </w:tabs>
        <w:spacing w:before="0" w:after="0"/>
        <w:ind w:left="360" w:hanging="360"/>
        <w:jc w:val="left"/>
        <w:rPr>
          <w:sz w:val="20"/>
          <w:szCs w:val="20"/>
        </w:rPr>
      </w:pPr>
    </w:p>
    <w:p w14:paraId="738987B0" w14:textId="77777777" w:rsidR="00143718" w:rsidRDefault="00143718" w:rsidP="006155D9">
      <w:pPr>
        <w:pStyle w:val="odrkyChar"/>
        <w:tabs>
          <w:tab w:val="left" w:pos="8928"/>
        </w:tabs>
        <w:spacing w:before="0" w:after="0"/>
        <w:ind w:left="360" w:hanging="360"/>
        <w:jc w:val="left"/>
        <w:rPr>
          <w:sz w:val="20"/>
          <w:szCs w:val="20"/>
        </w:rPr>
      </w:pPr>
    </w:p>
    <w:p w14:paraId="5BFBF8E0" w14:textId="77777777" w:rsidR="00A23D7E" w:rsidRPr="00671D43" w:rsidRDefault="00A23D7E" w:rsidP="00A23D7E">
      <w:pPr>
        <w:pStyle w:val="odrkyChar"/>
        <w:tabs>
          <w:tab w:val="left" w:pos="8928"/>
        </w:tabs>
        <w:spacing w:before="0" w:after="0"/>
        <w:ind w:left="360" w:hanging="360"/>
        <w:jc w:val="left"/>
        <w:rPr>
          <w:sz w:val="20"/>
          <w:szCs w:val="20"/>
        </w:rPr>
      </w:pPr>
      <w:r>
        <w:rPr>
          <w:sz w:val="20"/>
          <w:szCs w:val="20"/>
        </w:rPr>
        <w:t>……………………………………                                                   ……………………………………</w:t>
      </w:r>
    </w:p>
    <w:p w14:paraId="6C8786CF" w14:textId="77777777" w:rsidR="00A23D7E" w:rsidRDefault="00A23D7E" w:rsidP="00A23D7E">
      <w:pPr>
        <w:tabs>
          <w:tab w:val="left" w:pos="8928"/>
        </w:tabs>
        <w:rPr>
          <w:rFonts w:ascii="Arial" w:hAnsi="Arial" w:cs="Arial"/>
          <w:sz w:val="20"/>
          <w:szCs w:val="20"/>
        </w:rPr>
      </w:pPr>
      <w:r>
        <w:rPr>
          <w:rFonts w:ascii="Arial" w:hAnsi="Arial" w:cs="Arial"/>
          <w:sz w:val="20"/>
          <w:szCs w:val="20"/>
        </w:rPr>
        <w:t xml:space="preserve">           Jiří Čunek</w:t>
      </w:r>
      <w:r w:rsidRPr="00671D43">
        <w:rPr>
          <w:rFonts w:ascii="Arial" w:hAnsi="Arial" w:cs="Arial"/>
          <w:sz w:val="20"/>
          <w:szCs w:val="20"/>
        </w:rPr>
        <w:t xml:space="preserve">                                      </w:t>
      </w:r>
      <w:r>
        <w:rPr>
          <w:rFonts w:ascii="Arial" w:hAnsi="Arial" w:cs="Arial"/>
          <w:sz w:val="20"/>
          <w:szCs w:val="20"/>
        </w:rPr>
        <w:t xml:space="preserve">                                         </w:t>
      </w:r>
      <w:r w:rsidRPr="00B97D5A">
        <w:rPr>
          <w:rFonts w:ascii="Arial" w:hAnsi="Arial" w:cs="Arial"/>
          <w:noProof/>
          <w:sz w:val="20"/>
          <w:szCs w:val="20"/>
        </w:rPr>
        <w:t>JUDr. Ing. Zdeněk Zemek</w:t>
      </w:r>
    </w:p>
    <w:p w14:paraId="264BA072" w14:textId="59076D8C" w:rsidR="00A23D7E" w:rsidRDefault="00A23D7E" w:rsidP="00A23D7E">
      <w:pPr>
        <w:tabs>
          <w:tab w:val="left" w:pos="8928"/>
        </w:tabs>
        <w:rPr>
          <w:rFonts w:ascii="Arial" w:hAnsi="Arial" w:cs="Arial"/>
          <w:sz w:val="20"/>
          <w:szCs w:val="20"/>
        </w:rPr>
      </w:pPr>
      <w:r w:rsidRPr="00671D43">
        <w:rPr>
          <w:rFonts w:ascii="Arial" w:hAnsi="Arial" w:cs="Arial"/>
          <w:sz w:val="20"/>
        </w:rPr>
        <w:t xml:space="preserve">hejtman Zlínského kraje                            </w:t>
      </w:r>
      <w:r>
        <w:rPr>
          <w:rFonts w:ascii="Arial" w:hAnsi="Arial" w:cs="Arial"/>
          <w:sz w:val="20"/>
        </w:rPr>
        <w:t xml:space="preserve">                     </w:t>
      </w:r>
      <w:r w:rsidR="008943AC">
        <w:rPr>
          <w:rFonts w:ascii="Arial" w:hAnsi="Arial" w:cs="Arial"/>
          <w:sz w:val="20"/>
        </w:rPr>
        <w:t xml:space="preserve">                      </w:t>
      </w:r>
      <w:r>
        <w:rPr>
          <w:rFonts w:ascii="Arial" w:hAnsi="Arial" w:cs="Arial"/>
          <w:sz w:val="20"/>
        </w:rPr>
        <w:t>předseda</w:t>
      </w:r>
      <w:r w:rsidR="008943AC">
        <w:rPr>
          <w:rFonts w:ascii="Arial" w:hAnsi="Arial" w:cs="Arial"/>
          <w:sz w:val="20"/>
        </w:rPr>
        <w:t xml:space="preserve"> správní rady</w:t>
      </w:r>
    </w:p>
    <w:p w14:paraId="653873FB" w14:textId="55453B2C" w:rsidR="00CE493D" w:rsidRDefault="00CE493D" w:rsidP="00A23D7E">
      <w:pPr>
        <w:pStyle w:val="odrkyChar"/>
        <w:tabs>
          <w:tab w:val="left" w:pos="8928"/>
        </w:tabs>
        <w:spacing w:before="0" w:after="0"/>
        <w:ind w:left="360" w:hanging="360"/>
        <w:jc w:val="left"/>
        <w:rPr>
          <w:sz w:val="20"/>
          <w:szCs w:val="20"/>
        </w:rPr>
      </w:pPr>
    </w:p>
    <w:sectPr w:rsidR="00CE493D" w:rsidSect="00AC4424">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4A922" w14:textId="77777777" w:rsidR="004C727A" w:rsidRDefault="004C727A" w:rsidP="00CE493D">
      <w:r>
        <w:separator/>
      </w:r>
    </w:p>
  </w:endnote>
  <w:endnote w:type="continuationSeparator" w:id="0">
    <w:p w14:paraId="2ACAC259" w14:textId="77777777" w:rsidR="004C727A" w:rsidRDefault="004C727A" w:rsidP="00CE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5A013" w14:textId="77777777" w:rsidR="00CE493D" w:rsidRPr="00DE7942" w:rsidRDefault="005A3645">
    <w:pPr>
      <w:pStyle w:val="Zpat"/>
      <w:jc w:val="center"/>
      <w:rPr>
        <w:rFonts w:ascii="Arial" w:hAnsi="Arial" w:cs="Arial"/>
        <w:sz w:val="18"/>
        <w:szCs w:val="18"/>
      </w:rPr>
    </w:pPr>
    <w:r w:rsidRPr="00DE7942">
      <w:rPr>
        <w:rFonts w:ascii="Arial" w:hAnsi="Arial" w:cs="Arial"/>
        <w:sz w:val="18"/>
        <w:szCs w:val="18"/>
      </w:rPr>
      <w:fldChar w:fldCharType="begin"/>
    </w:r>
    <w:r w:rsidR="00CE493D" w:rsidRPr="00DE7942">
      <w:rPr>
        <w:rFonts w:ascii="Arial" w:hAnsi="Arial" w:cs="Arial"/>
        <w:sz w:val="18"/>
        <w:szCs w:val="18"/>
      </w:rPr>
      <w:instrText xml:space="preserve"> PAGE   \* MERGEFORMAT </w:instrText>
    </w:r>
    <w:r w:rsidRPr="00DE7942">
      <w:rPr>
        <w:rFonts w:ascii="Arial" w:hAnsi="Arial" w:cs="Arial"/>
        <w:sz w:val="18"/>
        <w:szCs w:val="18"/>
      </w:rPr>
      <w:fldChar w:fldCharType="separate"/>
    </w:r>
    <w:r w:rsidR="00C5529A">
      <w:rPr>
        <w:rFonts w:ascii="Arial" w:hAnsi="Arial" w:cs="Arial"/>
        <w:noProof/>
        <w:sz w:val="18"/>
        <w:szCs w:val="18"/>
      </w:rPr>
      <w:t>6</w:t>
    </w:r>
    <w:r w:rsidRPr="00DE7942">
      <w:rPr>
        <w:rFonts w:ascii="Arial" w:hAnsi="Arial" w:cs="Arial"/>
        <w:sz w:val="18"/>
        <w:szCs w:val="18"/>
      </w:rPr>
      <w:fldChar w:fldCharType="end"/>
    </w:r>
  </w:p>
  <w:p w14:paraId="539AE805" w14:textId="77777777" w:rsidR="00CE493D" w:rsidRPr="00492C0E" w:rsidRDefault="00CE493D" w:rsidP="00DD26F6">
    <w:pPr>
      <w:pStyle w:val="Zpat"/>
      <w:ind w:right="360"/>
      <w:jc w:val="cen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60112" w14:textId="77777777" w:rsidR="004C727A" w:rsidRDefault="004C727A" w:rsidP="00CE493D">
      <w:r>
        <w:separator/>
      </w:r>
    </w:p>
  </w:footnote>
  <w:footnote w:type="continuationSeparator" w:id="0">
    <w:p w14:paraId="73364328" w14:textId="77777777" w:rsidR="004C727A" w:rsidRDefault="004C727A" w:rsidP="00CE4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EA42E" w14:textId="4ED3FA76" w:rsidR="00DB3802" w:rsidRDefault="00DB3802">
    <w:pPr>
      <w:pStyle w:val="Zhlav"/>
    </w:pPr>
    <w:r>
      <w:rPr>
        <w:sz w:val="24"/>
        <w:szCs w:val="24"/>
      </w:rPr>
      <w:t xml:space="preserve"> </w:t>
    </w:r>
    <w:r>
      <w:rPr>
        <w:sz w:val="24"/>
        <w:szCs w:val="24"/>
      </w:rPr>
      <w:tab/>
    </w:r>
    <w:r>
      <w:rPr>
        <w:sz w:val="24"/>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9C301" w14:textId="77777777" w:rsidR="00CE493D" w:rsidRPr="00B94928" w:rsidRDefault="00CE493D" w:rsidP="00B94928">
    <w:pPr>
      <w:pStyle w:val="Zhlav"/>
      <w:rPr>
        <w:rFonts w:ascii="Arial" w:hAnsi="Arial" w:cs="Arial"/>
      </w:rPr>
    </w:pPr>
    <w:r>
      <w:rPr>
        <w:rFonts w:ascii="Arial" w:hAnsi="Arial" w:cs="Arial"/>
      </w:rPr>
      <w:t>Příloha č. 16 – příloha č. 1 smlouvy (Vyúčtování)</w:t>
    </w:r>
    <w:r>
      <w:tab/>
    </w:r>
    <w:r>
      <w:tab/>
    </w:r>
    <w:r>
      <w:rPr>
        <w:rFonts w:ascii="Arial" w:hAnsi="Arial" w:cs="Arial"/>
      </w:rPr>
      <w:t>MP/13/09/11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D10A8"/>
    <w:multiLevelType w:val="hybridMultilevel"/>
    <w:tmpl w:val="A6DA72DC"/>
    <w:lvl w:ilvl="0" w:tplc="A6A82CFE">
      <w:start w:val="1"/>
      <w:numFmt w:val="decimal"/>
      <w:lvlText w:val="%1."/>
      <w:lvlJc w:val="left"/>
      <w:pPr>
        <w:tabs>
          <w:tab w:val="num" w:pos="363"/>
        </w:tabs>
        <w:ind w:left="363" w:hanging="360"/>
      </w:pPr>
    </w:lvl>
    <w:lvl w:ilvl="1" w:tplc="03845172">
      <w:start w:val="1"/>
      <w:numFmt w:val="lowerLetter"/>
      <w:lvlText w:val="%2)"/>
      <w:lvlJc w:val="left"/>
      <w:pPr>
        <w:tabs>
          <w:tab w:val="num" w:pos="1083"/>
        </w:tabs>
        <w:ind w:left="1083" w:hanging="360"/>
      </w:pPr>
      <w:rPr>
        <w:b w:val="0"/>
      </w:r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1" w15:restartNumberingAfterBreak="0">
    <w:nsid w:val="0B0A3EEC"/>
    <w:multiLevelType w:val="multilevel"/>
    <w:tmpl w:val="5EC2B528"/>
    <w:lvl w:ilvl="0">
      <w:start w:val="4"/>
      <w:numFmt w:val="decimal"/>
      <w:lvlText w:val="%1"/>
      <w:lvlJc w:val="left"/>
      <w:pPr>
        <w:ind w:left="360" w:hanging="360"/>
      </w:pPr>
      <w:rPr>
        <w:rFonts w:hint="default"/>
        <w:i w:val="0"/>
        <w:color w:val="auto"/>
        <w:sz w:val="20"/>
      </w:rPr>
    </w:lvl>
    <w:lvl w:ilvl="1">
      <w:start w:val="1"/>
      <w:numFmt w:val="decimal"/>
      <w:lvlText w:val="%1.%2"/>
      <w:lvlJc w:val="left"/>
      <w:pPr>
        <w:ind w:left="644" w:hanging="360"/>
      </w:pPr>
      <w:rPr>
        <w:rFonts w:hint="default"/>
        <w:i w:val="0"/>
        <w:color w:val="auto"/>
        <w:sz w:val="20"/>
        <w:u w:val="none"/>
      </w:rPr>
    </w:lvl>
    <w:lvl w:ilvl="2">
      <w:start w:val="1"/>
      <w:numFmt w:val="decimal"/>
      <w:lvlText w:val="%1.%2.%3"/>
      <w:lvlJc w:val="left"/>
      <w:pPr>
        <w:ind w:left="1080" w:hanging="360"/>
      </w:pPr>
      <w:rPr>
        <w:rFonts w:hint="default"/>
        <w:i w:val="0"/>
        <w:color w:val="auto"/>
        <w:sz w:val="20"/>
      </w:rPr>
    </w:lvl>
    <w:lvl w:ilvl="3">
      <w:start w:val="1"/>
      <w:numFmt w:val="decimal"/>
      <w:lvlText w:val="%1.%2.%3.%4"/>
      <w:lvlJc w:val="left"/>
      <w:pPr>
        <w:ind w:left="1800" w:hanging="720"/>
      </w:pPr>
      <w:rPr>
        <w:rFonts w:hint="default"/>
        <w:i w:val="0"/>
        <w:color w:val="auto"/>
        <w:sz w:val="20"/>
      </w:rPr>
    </w:lvl>
    <w:lvl w:ilvl="4">
      <w:start w:val="1"/>
      <w:numFmt w:val="decimal"/>
      <w:lvlText w:val="%1.%2.%3.%4.%5"/>
      <w:lvlJc w:val="left"/>
      <w:pPr>
        <w:ind w:left="2160" w:hanging="720"/>
      </w:pPr>
      <w:rPr>
        <w:rFonts w:hint="default"/>
        <w:i w:val="0"/>
        <w:color w:val="auto"/>
        <w:sz w:val="20"/>
      </w:rPr>
    </w:lvl>
    <w:lvl w:ilvl="5">
      <w:start w:val="1"/>
      <w:numFmt w:val="decimal"/>
      <w:lvlText w:val="%1.%2.%3.%4.%5.%6"/>
      <w:lvlJc w:val="left"/>
      <w:pPr>
        <w:ind w:left="2880" w:hanging="1080"/>
      </w:pPr>
      <w:rPr>
        <w:rFonts w:hint="default"/>
        <w:i w:val="0"/>
        <w:color w:val="auto"/>
        <w:sz w:val="20"/>
      </w:rPr>
    </w:lvl>
    <w:lvl w:ilvl="6">
      <w:start w:val="1"/>
      <w:numFmt w:val="decimal"/>
      <w:lvlText w:val="%1.%2.%3.%4.%5.%6.%7"/>
      <w:lvlJc w:val="left"/>
      <w:pPr>
        <w:ind w:left="3240" w:hanging="1080"/>
      </w:pPr>
      <w:rPr>
        <w:rFonts w:hint="default"/>
        <w:i w:val="0"/>
        <w:color w:val="auto"/>
        <w:sz w:val="20"/>
      </w:rPr>
    </w:lvl>
    <w:lvl w:ilvl="7">
      <w:start w:val="1"/>
      <w:numFmt w:val="decimal"/>
      <w:lvlText w:val="%1.%2.%3.%4.%5.%6.%7.%8"/>
      <w:lvlJc w:val="left"/>
      <w:pPr>
        <w:ind w:left="3600" w:hanging="1080"/>
      </w:pPr>
      <w:rPr>
        <w:rFonts w:hint="default"/>
        <w:i w:val="0"/>
        <w:color w:val="auto"/>
        <w:sz w:val="20"/>
      </w:rPr>
    </w:lvl>
    <w:lvl w:ilvl="8">
      <w:start w:val="1"/>
      <w:numFmt w:val="decimal"/>
      <w:lvlText w:val="%1.%2.%3.%4.%5.%6.%7.%8.%9"/>
      <w:lvlJc w:val="left"/>
      <w:pPr>
        <w:ind w:left="4320" w:hanging="1440"/>
      </w:pPr>
      <w:rPr>
        <w:rFonts w:hint="default"/>
        <w:i w:val="0"/>
        <w:color w:val="auto"/>
        <w:sz w:val="20"/>
      </w:rPr>
    </w:lvl>
  </w:abstractNum>
  <w:abstractNum w:abstractNumId="2" w15:restartNumberingAfterBreak="0">
    <w:nsid w:val="0EC42164"/>
    <w:multiLevelType w:val="multilevel"/>
    <w:tmpl w:val="8CF2C1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555BC1"/>
    <w:multiLevelType w:val="multilevel"/>
    <w:tmpl w:val="421A390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2473B4"/>
    <w:multiLevelType w:val="multilevel"/>
    <w:tmpl w:val="0B10C9F0"/>
    <w:lvl w:ilvl="0">
      <w:start w:val="1"/>
      <w:numFmt w:val="decimal"/>
      <w:lvlText w:val="%1"/>
      <w:lvlJc w:val="left"/>
      <w:pPr>
        <w:ind w:left="360" w:hanging="360"/>
      </w:pPr>
      <w:rPr>
        <w:rFonts w:hint="default"/>
      </w:rPr>
    </w:lvl>
    <w:lvl w:ilvl="1">
      <w:start w:val="2"/>
      <w:numFmt w:val="decimal"/>
      <w:lvlText w:val="%1.%2"/>
      <w:lvlJc w:val="left"/>
      <w:pPr>
        <w:ind w:left="361" w:hanging="360"/>
      </w:pPr>
      <w:rPr>
        <w:rFonts w:hint="default"/>
        <w:i w:val="0"/>
        <w:color w:val="auto"/>
        <w:sz w:val="20"/>
        <w:szCs w:val="2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5" w15:restartNumberingAfterBreak="0">
    <w:nsid w:val="23522ED0"/>
    <w:multiLevelType w:val="multilevel"/>
    <w:tmpl w:val="A4DAD3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CD1B04"/>
    <w:multiLevelType w:val="multilevel"/>
    <w:tmpl w:val="57606F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361D4D"/>
    <w:multiLevelType w:val="multilevel"/>
    <w:tmpl w:val="D7685082"/>
    <w:lvl w:ilvl="0">
      <w:start w:val="3"/>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b w:val="0"/>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8" w15:restartNumberingAfterBreak="0">
    <w:nsid w:val="32440D99"/>
    <w:multiLevelType w:val="multilevel"/>
    <w:tmpl w:val="A55AE6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EC4221"/>
    <w:multiLevelType w:val="multilevel"/>
    <w:tmpl w:val="A656BFC0"/>
    <w:lvl w:ilvl="0">
      <w:numFmt w:val="bullet"/>
      <w:lvlText w:val="-"/>
      <w:lvlJc w:val="left"/>
      <w:pPr>
        <w:ind w:left="360" w:hanging="360"/>
      </w:pPr>
      <w:rPr>
        <w:rFonts w:ascii="Arial" w:eastAsia="Times New Roman" w:hAnsi="Arial" w:cs="Arial" w:hint="default"/>
        <w:color w:val="auto"/>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0" w15:restartNumberingAfterBreak="0">
    <w:nsid w:val="38FA1CE9"/>
    <w:multiLevelType w:val="multilevel"/>
    <w:tmpl w:val="8C504F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D6C242B"/>
    <w:multiLevelType w:val="multilevel"/>
    <w:tmpl w:val="C23029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F20537"/>
    <w:multiLevelType w:val="hybridMultilevel"/>
    <w:tmpl w:val="676AEBF2"/>
    <w:lvl w:ilvl="0" w:tplc="216C8454">
      <w:start w:val="1"/>
      <w:numFmt w:val="decimal"/>
      <w:lvlText w:val="%1."/>
      <w:lvlJc w:val="left"/>
      <w:pPr>
        <w:tabs>
          <w:tab w:val="num" w:pos="360"/>
        </w:tabs>
        <w:ind w:left="360" w:hanging="360"/>
      </w:pPr>
      <w:rPr>
        <w:i w:val="0"/>
        <w:color w:val="auto"/>
        <w:sz w:val="20"/>
        <w:szCs w:val="20"/>
      </w:rPr>
    </w:lvl>
    <w:lvl w:ilvl="1" w:tplc="C7CC694C">
      <w:start w:val="1"/>
      <w:numFmt w:val="lowerLetter"/>
      <w:lvlText w:val="%2)"/>
      <w:lvlJc w:val="left"/>
      <w:pPr>
        <w:tabs>
          <w:tab w:val="num" w:pos="1440"/>
        </w:tabs>
        <w:ind w:left="1440" w:hanging="360"/>
      </w:pPr>
      <w:rPr>
        <w:i w:val="0"/>
        <w:color w:val="auto"/>
        <w:sz w:val="20"/>
        <w:szCs w:val="20"/>
      </w:rPr>
    </w:lvl>
    <w:lvl w:ilvl="2" w:tplc="1B8899FA">
      <w:start w:val="1"/>
      <w:numFmt w:val="bullet"/>
      <w:lvlText w:val=""/>
      <w:lvlJc w:val="left"/>
      <w:pPr>
        <w:tabs>
          <w:tab w:val="num" w:pos="2434"/>
        </w:tabs>
        <w:ind w:left="2434" w:hanging="454"/>
      </w:pPr>
      <w:rPr>
        <w:rFonts w:ascii="Symbol" w:hAnsi="Symbol" w:hint="default"/>
      </w:rPr>
    </w:lvl>
    <w:lvl w:ilvl="3" w:tplc="64C0728A">
      <w:numFmt w:val="bullet"/>
      <w:lvlText w:val="-"/>
      <w:lvlJc w:val="left"/>
      <w:pPr>
        <w:tabs>
          <w:tab w:val="num" w:pos="2880"/>
        </w:tabs>
        <w:ind w:left="2880" w:hanging="360"/>
      </w:pPr>
      <w:rPr>
        <w:rFonts w:ascii="Arial" w:eastAsia="Times New Roman" w:hAnsi="Arial" w:cs="Arial" w:hint="default"/>
        <w:color w:val="auto"/>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31E0781"/>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44DE4D0E"/>
    <w:multiLevelType w:val="hybridMultilevel"/>
    <w:tmpl w:val="C464C170"/>
    <w:lvl w:ilvl="0" w:tplc="64C0728A">
      <w:numFmt w:val="bullet"/>
      <w:lvlText w:val="-"/>
      <w:lvlJc w:val="left"/>
      <w:pPr>
        <w:ind w:left="1621" w:hanging="360"/>
      </w:pPr>
      <w:rPr>
        <w:rFonts w:ascii="Arial" w:eastAsia="Times New Roman" w:hAnsi="Arial" w:cs="Arial" w:hint="default"/>
      </w:rPr>
    </w:lvl>
    <w:lvl w:ilvl="1" w:tplc="04050003">
      <w:start w:val="1"/>
      <w:numFmt w:val="bullet"/>
      <w:lvlText w:val="o"/>
      <w:lvlJc w:val="left"/>
      <w:pPr>
        <w:ind w:left="2341" w:hanging="360"/>
      </w:pPr>
      <w:rPr>
        <w:rFonts w:ascii="Courier New" w:hAnsi="Courier New" w:cs="Courier New" w:hint="default"/>
      </w:rPr>
    </w:lvl>
    <w:lvl w:ilvl="2" w:tplc="04050005" w:tentative="1">
      <w:start w:val="1"/>
      <w:numFmt w:val="bullet"/>
      <w:lvlText w:val=""/>
      <w:lvlJc w:val="left"/>
      <w:pPr>
        <w:ind w:left="3061" w:hanging="360"/>
      </w:pPr>
      <w:rPr>
        <w:rFonts w:ascii="Wingdings" w:hAnsi="Wingdings" w:hint="default"/>
      </w:rPr>
    </w:lvl>
    <w:lvl w:ilvl="3" w:tplc="04050001" w:tentative="1">
      <w:start w:val="1"/>
      <w:numFmt w:val="bullet"/>
      <w:lvlText w:val=""/>
      <w:lvlJc w:val="left"/>
      <w:pPr>
        <w:ind w:left="3781" w:hanging="360"/>
      </w:pPr>
      <w:rPr>
        <w:rFonts w:ascii="Symbol" w:hAnsi="Symbol" w:hint="default"/>
      </w:rPr>
    </w:lvl>
    <w:lvl w:ilvl="4" w:tplc="04050003" w:tentative="1">
      <w:start w:val="1"/>
      <w:numFmt w:val="bullet"/>
      <w:lvlText w:val="o"/>
      <w:lvlJc w:val="left"/>
      <w:pPr>
        <w:ind w:left="4501" w:hanging="360"/>
      </w:pPr>
      <w:rPr>
        <w:rFonts w:ascii="Courier New" w:hAnsi="Courier New" w:cs="Courier New" w:hint="default"/>
      </w:rPr>
    </w:lvl>
    <w:lvl w:ilvl="5" w:tplc="04050005" w:tentative="1">
      <w:start w:val="1"/>
      <w:numFmt w:val="bullet"/>
      <w:lvlText w:val=""/>
      <w:lvlJc w:val="left"/>
      <w:pPr>
        <w:ind w:left="5221" w:hanging="360"/>
      </w:pPr>
      <w:rPr>
        <w:rFonts w:ascii="Wingdings" w:hAnsi="Wingdings" w:hint="default"/>
      </w:rPr>
    </w:lvl>
    <w:lvl w:ilvl="6" w:tplc="04050001" w:tentative="1">
      <w:start w:val="1"/>
      <w:numFmt w:val="bullet"/>
      <w:lvlText w:val=""/>
      <w:lvlJc w:val="left"/>
      <w:pPr>
        <w:ind w:left="5941" w:hanging="360"/>
      </w:pPr>
      <w:rPr>
        <w:rFonts w:ascii="Symbol" w:hAnsi="Symbol" w:hint="default"/>
      </w:rPr>
    </w:lvl>
    <w:lvl w:ilvl="7" w:tplc="04050003" w:tentative="1">
      <w:start w:val="1"/>
      <w:numFmt w:val="bullet"/>
      <w:lvlText w:val="o"/>
      <w:lvlJc w:val="left"/>
      <w:pPr>
        <w:ind w:left="6661" w:hanging="360"/>
      </w:pPr>
      <w:rPr>
        <w:rFonts w:ascii="Courier New" w:hAnsi="Courier New" w:cs="Courier New" w:hint="default"/>
      </w:rPr>
    </w:lvl>
    <w:lvl w:ilvl="8" w:tplc="04050005" w:tentative="1">
      <w:start w:val="1"/>
      <w:numFmt w:val="bullet"/>
      <w:lvlText w:val=""/>
      <w:lvlJc w:val="left"/>
      <w:pPr>
        <w:ind w:left="7381" w:hanging="360"/>
      </w:pPr>
      <w:rPr>
        <w:rFonts w:ascii="Wingdings" w:hAnsi="Wingdings" w:hint="default"/>
      </w:rPr>
    </w:lvl>
  </w:abstractNum>
  <w:abstractNum w:abstractNumId="15" w15:restartNumberingAfterBreak="0">
    <w:nsid w:val="52460677"/>
    <w:multiLevelType w:val="hybridMultilevel"/>
    <w:tmpl w:val="78EC97F6"/>
    <w:lvl w:ilvl="0" w:tplc="8E944E6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7D07A8"/>
    <w:multiLevelType w:val="hybridMultilevel"/>
    <w:tmpl w:val="6284C830"/>
    <w:lvl w:ilvl="0" w:tplc="4C98C03A">
      <w:start w:val="1"/>
      <w:numFmt w:val="lowerLetter"/>
      <w:lvlText w:val="%1)"/>
      <w:lvlJc w:val="left"/>
      <w:pPr>
        <w:tabs>
          <w:tab w:val="num" w:pos="717"/>
        </w:tabs>
        <w:ind w:left="717" w:hanging="360"/>
      </w:pPr>
      <w:rPr>
        <w:i w:val="0"/>
        <w:color w:val="auto"/>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56A245E9"/>
    <w:multiLevelType w:val="hybridMultilevel"/>
    <w:tmpl w:val="24982214"/>
    <w:lvl w:ilvl="0" w:tplc="11229196">
      <w:numFmt w:val="bullet"/>
      <w:lvlText w:val="-"/>
      <w:lvlJc w:val="left"/>
      <w:pPr>
        <w:ind w:left="1620" w:hanging="360"/>
      </w:pPr>
      <w:rPr>
        <w:rFonts w:ascii="Arial" w:eastAsia="Times New Roman" w:hAnsi="Arial" w:cs="Arial" w:hint="default"/>
        <w:color w:val="auto"/>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8" w15:restartNumberingAfterBreak="0">
    <w:nsid w:val="56A40ABE"/>
    <w:multiLevelType w:val="multilevel"/>
    <w:tmpl w:val="7E5879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20"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abstractNum w:abstractNumId="21" w15:restartNumberingAfterBreak="0">
    <w:nsid w:val="59A97299"/>
    <w:multiLevelType w:val="hybridMultilevel"/>
    <w:tmpl w:val="DBB2DB46"/>
    <w:lvl w:ilvl="0" w:tplc="FD6CAF3A">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F394BB9"/>
    <w:multiLevelType w:val="hybridMultilevel"/>
    <w:tmpl w:val="57CE0536"/>
    <w:lvl w:ilvl="0" w:tplc="2DCE83C4">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375890"/>
    <w:multiLevelType w:val="multilevel"/>
    <w:tmpl w:val="86E6A79A"/>
    <w:lvl w:ilvl="0">
      <w:start w:val="8"/>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24" w15:restartNumberingAfterBreak="0">
    <w:nsid w:val="647F3940"/>
    <w:multiLevelType w:val="multilevel"/>
    <w:tmpl w:val="F3AE03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6150EA2"/>
    <w:multiLevelType w:val="multilevel"/>
    <w:tmpl w:val="CC72BC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6E37170"/>
    <w:multiLevelType w:val="multilevel"/>
    <w:tmpl w:val="19E4A3C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0C58BB"/>
    <w:multiLevelType w:val="multilevel"/>
    <w:tmpl w:val="D7D6BCF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i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686B27EE"/>
    <w:multiLevelType w:val="hybridMultilevel"/>
    <w:tmpl w:val="1B12FFE6"/>
    <w:lvl w:ilvl="0" w:tplc="04050019">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701F1C62"/>
    <w:multiLevelType w:val="multilevel"/>
    <w:tmpl w:val="FA541380"/>
    <w:lvl w:ilvl="0">
      <w:start w:val="10"/>
      <w:numFmt w:val="decimal"/>
      <w:lvlText w:val="%1"/>
      <w:lvlJc w:val="left"/>
      <w:pPr>
        <w:ind w:left="375" w:hanging="375"/>
      </w:pPr>
      <w:rPr>
        <w:rFonts w:hint="default"/>
      </w:rPr>
    </w:lvl>
    <w:lvl w:ilvl="1">
      <w:start w:val="1"/>
      <w:numFmt w:val="decimal"/>
      <w:lvlText w:val="%1.%2"/>
      <w:lvlJc w:val="left"/>
      <w:pPr>
        <w:ind w:left="517" w:hanging="375"/>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3071BE0"/>
    <w:multiLevelType w:val="multilevel"/>
    <w:tmpl w:val="F000F52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5A143C"/>
    <w:multiLevelType w:val="hybridMultilevel"/>
    <w:tmpl w:val="96E67180"/>
    <w:lvl w:ilvl="0" w:tplc="41D84F18">
      <w:start w:val="1"/>
      <w:numFmt w:val="lowerLetter"/>
      <w:lvlText w:val="%1)"/>
      <w:lvlJc w:val="left"/>
      <w:pPr>
        <w:tabs>
          <w:tab w:val="num" w:pos="717"/>
        </w:tabs>
        <w:ind w:left="717"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7B48594E"/>
    <w:multiLevelType w:val="hybridMultilevel"/>
    <w:tmpl w:val="F0D859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4"/>
  </w:num>
  <w:num w:numId="3">
    <w:abstractNumId w:val="19"/>
  </w:num>
  <w:num w:numId="4">
    <w:abstractNumId w:val="17"/>
  </w:num>
  <w:num w:numId="5">
    <w:abstractNumId w:val="14"/>
  </w:num>
  <w:num w:numId="6">
    <w:abstractNumId w:val="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2"/>
  </w:num>
  <w:num w:numId="10">
    <w:abstractNumId w:val="9"/>
  </w:num>
  <w:num w:numId="11">
    <w:abstractNumId w:val="2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9"/>
  </w:num>
  <w:num w:numId="17">
    <w:abstractNumId w:val="25"/>
  </w:num>
  <w:num w:numId="18">
    <w:abstractNumId w:val="3"/>
  </w:num>
  <w:num w:numId="19">
    <w:abstractNumId w:val="24"/>
  </w:num>
  <w:num w:numId="20">
    <w:abstractNumId w:val="16"/>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2"/>
  </w:num>
  <w:num w:numId="40">
    <w:abstractNumId w:val="32"/>
  </w:num>
  <w:num w:numId="41">
    <w:abstractNumId w:val="15"/>
  </w:num>
  <w:num w:numId="42">
    <w:abstractNumId w:val="0"/>
  </w:num>
  <w:num w:numId="43">
    <w:abstractNumId w:val="7"/>
  </w:num>
  <w:num w:numId="44">
    <w:abstractNumId w:val="5"/>
  </w:num>
  <w:num w:numId="45">
    <w:abstractNumId w:val="11"/>
  </w:num>
  <w:num w:numId="46">
    <w:abstractNumId w:val="18"/>
  </w:num>
  <w:num w:numId="47">
    <w:abstractNumId w:val="8"/>
  </w:num>
  <w:num w:numId="48">
    <w:abstractNumId w:val="30"/>
  </w:num>
  <w:num w:numId="49">
    <w:abstractNumId w:val="26"/>
  </w:num>
  <w:num w:numId="50">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3D"/>
    <w:rsid w:val="00000A15"/>
    <w:rsid w:val="00002B60"/>
    <w:rsid w:val="000055F1"/>
    <w:rsid w:val="00006B89"/>
    <w:rsid w:val="0000716B"/>
    <w:rsid w:val="000100FB"/>
    <w:rsid w:val="000115F3"/>
    <w:rsid w:val="00014DA3"/>
    <w:rsid w:val="00014F95"/>
    <w:rsid w:val="00017020"/>
    <w:rsid w:val="000205C2"/>
    <w:rsid w:val="000205D3"/>
    <w:rsid w:val="00022BCE"/>
    <w:rsid w:val="00024F83"/>
    <w:rsid w:val="00025E92"/>
    <w:rsid w:val="000277D9"/>
    <w:rsid w:val="00034E8B"/>
    <w:rsid w:val="000366EF"/>
    <w:rsid w:val="00037373"/>
    <w:rsid w:val="00037F07"/>
    <w:rsid w:val="00041D77"/>
    <w:rsid w:val="00041F65"/>
    <w:rsid w:val="00042EBD"/>
    <w:rsid w:val="00044586"/>
    <w:rsid w:val="00046129"/>
    <w:rsid w:val="00046BB4"/>
    <w:rsid w:val="00047643"/>
    <w:rsid w:val="000519EA"/>
    <w:rsid w:val="00060516"/>
    <w:rsid w:val="00061442"/>
    <w:rsid w:val="00065554"/>
    <w:rsid w:val="00067211"/>
    <w:rsid w:val="00070C16"/>
    <w:rsid w:val="00071255"/>
    <w:rsid w:val="000735BA"/>
    <w:rsid w:val="000735D9"/>
    <w:rsid w:val="00075289"/>
    <w:rsid w:val="00075D0F"/>
    <w:rsid w:val="00075DCA"/>
    <w:rsid w:val="0007705A"/>
    <w:rsid w:val="00077A6D"/>
    <w:rsid w:val="000805F1"/>
    <w:rsid w:val="00080828"/>
    <w:rsid w:val="00080DEF"/>
    <w:rsid w:val="000852DA"/>
    <w:rsid w:val="00086033"/>
    <w:rsid w:val="00087469"/>
    <w:rsid w:val="000875E0"/>
    <w:rsid w:val="00092252"/>
    <w:rsid w:val="0009577C"/>
    <w:rsid w:val="00097CB7"/>
    <w:rsid w:val="000A0AFA"/>
    <w:rsid w:val="000A1276"/>
    <w:rsid w:val="000A6207"/>
    <w:rsid w:val="000B01F3"/>
    <w:rsid w:val="000B145E"/>
    <w:rsid w:val="000B26DC"/>
    <w:rsid w:val="000B41F9"/>
    <w:rsid w:val="000B553E"/>
    <w:rsid w:val="000B608E"/>
    <w:rsid w:val="000C2617"/>
    <w:rsid w:val="000C75E5"/>
    <w:rsid w:val="000D0C42"/>
    <w:rsid w:val="000D1E3B"/>
    <w:rsid w:val="000D2E6A"/>
    <w:rsid w:val="000D3888"/>
    <w:rsid w:val="000D46A9"/>
    <w:rsid w:val="000D4DF7"/>
    <w:rsid w:val="000D5C2B"/>
    <w:rsid w:val="000E0281"/>
    <w:rsid w:val="000E04B9"/>
    <w:rsid w:val="000E59DE"/>
    <w:rsid w:val="000F17A1"/>
    <w:rsid w:val="000F2022"/>
    <w:rsid w:val="000F7293"/>
    <w:rsid w:val="00101E75"/>
    <w:rsid w:val="001037C8"/>
    <w:rsid w:val="0011436C"/>
    <w:rsid w:val="00115C5F"/>
    <w:rsid w:val="0011620B"/>
    <w:rsid w:val="00117946"/>
    <w:rsid w:val="00122F1C"/>
    <w:rsid w:val="0012484C"/>
    <w:rsid w:val="00125693"/>
    <w:rsid w:val="00127FCA"/>
    <w:rsid w:val="001300C8"/>
    <w:rsid w:val="0013098A"/>
    <w:rsid w:val="00134855"/>
    <w:rsid w:val="00135B0E"/>
    <w:rsid w:val="00140D86"/>
    <w:rsid w:val="001433BF"/>
    <w:rsid w:val="00143718"/>
    <w:rsid w:val="001506E7"/>
    <w:rsid w:val="00152550"/>
    <w:rsid w:val="00163F85"/>
    <w:rsid w:val="00163FF8"/>
    <w:rsid w:val="00164A29"/>
    <w:rsid w:val="00164DE7"/>
    <w:rsid w:val="00165639"/>
    <w:rsid w:val="001676F1"/>
    <w:rsid w:val="00167AAB"/>
    <w:rsid w:val="00170F2F"/>
    <w:rsid w:val="001724B7"/>
    <w:rsid w:val="00173372"/>
    <w:rsid w:val="001762D2"/>
    <w:rsid w:val="001822C3"/>
    <w:rsid w:val="0018557C"/>
    <w:rsid w:val="00187AF8"/>
    <w:rsid w:val="00190770"/>
    <w:rsid w:val="0019181D"/>
    <w:rsid w:val="00191AA6"/>
    <w:rsid w:val="00195B5E"/>
    <w:rsid w:val="00195C0C"/>
    <w:rsid w:val="00196041"/>
    <w:rsid w:val="001A20B5"/>
    <w:rsid w:val="001A490C"/>
    <w:rsid w:val="001A627F"/>
    <w:rsid w:val="001A6D7E"/>
    <w:rsid w:val="001A727B"/>
    <w:rsid w:val="001B0269"/>
    <w:rsid w:val="001B727E"/>
    <w:rsid w:val="001C173C"/>
    <w:rsid w:val="001C29D2"/>
    <w:rsid w:val="001C4144"/>
    <w:rsid w:val="001C4217"/>
    <w:rsid w:val="001C623E"/>
    <w:rsid w:val="001C74F6"/>
    <w:rsid w:val="001D65F4"/>
    <w:rsid w:val="001E1D3D"/>
    <w:rsid w:val="001E2457"/>
    <w:rsid w:val="001E5118"/>
    <w:rsid w:val="001E6361"/>
    <w:rsid w:val="001E6DDB"/>
    <w:rsid w:val="001E6E26"/>
    <w:rsid w:val="001E7347"/>
    <w:rsid w:val="001F0380"/>
    <w:rsid w:val="001F0768"/>
    <w:rsid w:val="001F0908"/>
    <w:rsid w:val="001F14D2"/>
    <w:rsid w:val="001F17D6"/>
    <w:rsid w:val="001F2EE4"/>
    <w:rsid w:val="001F405A"/>
    <w:rsid w:val="00203FE6"/>
    <w:rsid w:val="0020591A"/>
    <w:rsid w:val="002069F3"/>
    <w:rsid w:val="0020776B"/>
    <w:rsid w:val="00213EB6"/>
    <w:rsid w:val="0021485F"/>
    <w:rsid w:val="00216A0D"/>
    <w:rsid w:val="00225C51"/>
    <w:rsid w:val="00226F54"/>
    <w:rsid w:val="0022799D"/>
    <w:rsid w:val="00230164"/>
    <w:rsid w:val="002306B5"/>
    <w:rsid w:val="00233436"/>
    <w:rsid w:val="00233687"/>
    <w:rsid w:val="00235A6A"/>
    <w:rsid w:val="0024205F"/>
    <w:rsid w:val="002428C3"/>
    <w:rsid w:val="002453E4"/>
    <w:rsid w:val="00250514"/>
    <w:rsid w:val="0025422D"/>
    <w:rsid w:val="00255120"/>
    <w:rsid w:val="00255C1C"/>
    <w:rsid w:val="002635B6"/>
    <w:rsid w:val="002659AC"/>
    <w:rsid w:val="00266E9B"/>
    <w:rsid w:val="00267901"/>
    <w:rsid w:val="002700AA"/>
    <w:rsid w:val="00271ABA"/>
    <w:rsid w:val="00272AAB"/>
    <w:rsid w:val="00274C1A"/>
    <w:rsid w:val="00275A71"/>
    <w:rsid w:val="0028007F"/>
    <w:rsid w:val="002834B3"/>
    <w:rsid w:val="00285C3E"/>
    <w:rsid w:val="002867A5"/>
    <w:rsid w:val="0029225E"/>
    <w:rsid w:val="00293BDE"/>
    <w:rsid w:val="00295DCA"/>
    <w:rsid w:val="002A2591"/>
    <w:rsid w:val="002A30B1"/>
    <w:rsid w:val="002A580C"/>
    <w:rsid w:val="002B2B65"/>
    <w:rsid w:val="002B2BE2"/>
    <w:rsid w:val="002B4B2B"/>
    <w:rsid w:val="002B4E55"/>
    <w:rsid w:val="002B5064"/>
    <w:rsid w:val="002B7DA1"/>
    <w:rsid w:val="002C0300"/>
    <w:rsid w:val="002C17D6"/>
    <w:rsid w:val="002C2910"/>
    <w:rsid w:val="002C4397"/>
    <w:rsid w:val="002C596A"/>
    <w:rsid w:val="002D7A3D"/>
    <w:rsid w:val="002E1740"/>
    <w:rsid w:val="002E2887"/>
    <w:rsid w:val="002E6B9A"/>
    <w:rsid w:val="002E6CC1"/>
    <w:rsid w:val="002F0233"/>
    <w:rsid w:val="002F16D2"/>
    <w:rsid w:val="002F18C6"/>
    <w:rsid w:val="002F5CD8"/>
    <w:rsid w:val="003008C6"/>
    <w:rsid w:val="00303AE2"/>
    <w:rsid w:val="0030595E"/>
    <w:rsid w:val="00307061"/>
    <w:rsid w:val="003074D6"/>
    <w:rsid w:val="00307962"/>
    <w:rsid w:val="00310675"/>
    <w:rsid w:val="003121EE"/>
    <w:rsid w:val="00312DF3"/>
    <w:rsid w:val="003136B6"/>
    <w:rsid w:val="00315158"/>
    <w:rsid w:val="003158EF"/>
    <w:rsid w:val="00315E6C"/>
    <w:rsid w:val="003200B4"/>
    <w:rsid w:val="003246A9"/>
    <w:rsid w:val="003258CF"/>
    <w:rsid w:val="00325909"/>
    <w:rsid w:val="003301BC"/>
    <w:rsid w:val="00330E0B"/>
    <w:rsid w:val="00332270"/>
    <w:rsid w:val="00334124"/>
    <w:rsid w:val="00334DA1"/>
    <w:rsid w:val="003400F9"/>
    <w:rsid w:val="00342D35"/>
    <w:rsid w:val="00343B2B"/>
    <w:rsid w:val="00343C18"/>
    <w:rsid w:val="0035201C"/>
    <w:rsid w:val="00352C6F"/>
    <w:rsid w:val="00355E69"/>
    <w:rsid w:val="003572A7"/>
    <w:rsid w:val="00361CD2"/>
    <w:rsid w:val="00365A57"/>
    <w:rsid w:val="00370758"/>
    <w:rsid w:val="003714E3"/>
    <w:rsid w:val="003721A6"/>
    <w:rsid w:val="00373C8D"/>
    <w:rsid w:val="00375663"/>
    <w:rsid w:val="00376BA9"/>
    <w:rsid w:val="0037765F"/>
    <w:rsid w:val="003800F9"/>
    <w:rsid w:val="00381059"/>
    <w:rsid w:val="0039155B"/>
    <w:rsid w:val="003A1B88"/>
    <w:rsid w:val="003A23DF"/>
    <w:rsid w:val="003A2646"/>
    <w:rsid w:val="003B0B05"/>
    <w:rsid w:val="003B156A"/>
    <w:rsid w:val="003B6849"/>
    <w:rsid w:val="003C1333"/>
    <w:rsid w:val="003C2618"/>
    <w:rsid w:val="003C4F41"/>
    <w:rsid w:val="003C56FC"/>
    <w:rsid w:val="003D0759"/>
    <w:rsid w:val="003D59FD"/>
    <w:rsid w:val="003E02D1"/>
    <w:rsid w:val="003E13FC"/>
    <w:rsid w:val="003E18E0"/>
    <w:rsid w:val="003E2283"/>
    <w:rsid w:val="003E2D01"/>
    <w:rsid w:val="003E3ACC"/>
    <w:rsid w:val="003E5DE6"/>
    <w:rsid w:val="003E7038"/>
    <w:rsid w:val="003F0D78"/>
    <w:rsid w:val="003F0DB8"/>
    <w:rsid w:val="003F1527"/>
    <w:rsid w:val="003F295A"/>
    <w:rsid w:val="003F3009"/>
    <w:rsid w:val="003F554A"/>
    <w:rsid w:val="003F6655"/>
    <w:rsid w:val="00403162"/>
    <w:rsid w:val="00410015"/>
    <w:rsid w:val="00410139"/>
    <w:rsid w:val="00413C6C"/>
    <w:rsid w:val="00414B6F"/>
    <w:rsid w:val="00415631"/>
    <w:rsid w:val="00415E74"/>
    <w:rsid w:val="00417136"/>
    <w:rsid w:val="00417467"/>
    <w:rsid w:val="00420397"/>
    <w:rsid w:val="00420510"/>
    <w:rsid w:val="0042109D"/>
    <w:rsid w:val="004229E3"/>
    <w:rsid w:val="00422DE7"/>
    <w:rsid w:val="0042391D"/>
    <w:rsid w:val="00423F27"/>
    <w:rsid w:val="00426ED5"/>
    <w:rsid w:val="00431720"/>
    <w:rsid w:val="00431871"/>
    <w:rsid w:val="00435CEB"/>
    <w:rsid w:val="0043622B"/>
    <w:rsid w:val="00436F48"/>
    <w:rsid w:val="004378A8"/>
    <w:rsid w:val="00437BE1"/>
    <w:rsid w:val="00441689"/>
    <w:rsid w:val="00446672"/>
    <w:rsid w:val="00447D82"/>
    <w:rsid w:val="004505AF"/>
    <w:rsid w:val="00451F3D"/>
    <w:rsid w:val="004567B6"/>
    <w:rsid w:val="00457FB3"/>
    <w:rsid w:val="00460142"/>
    <w:rsid w:val="00460435"/>
    <w:rsid w:val="00461B3C"/>
    <w:rsid w:val="004628EF"/>
    <w:rsid w:val="004632DC"/>
    <w:rsid w:val="00465A59"/>
    <w:rsid w:val="00467160"/>
    <w:rsid w:val="004724C2"/>
    <w:rsid w:val="00472546"/>
    <w:rsid w:val="004745CD"/>
    <w:rsid w:val="00477FAA"/>
    <w:rsid w:val="004817D3"/>
    <w:rsid w:val="00485BF6"/>
    <w:rsid w:val="00490E22"/>
    <w:rsid w:val="0049435A"/>
    <w:rsid w:val="00497946"/>
    <w:rsid w:val="004A4C8C"/>
    <w:rsid w:val="004C1019"/>
    <w:rsid w:val="004C1165"/>
    <w:rsid w:val="004C2153"/>
    <w:rsid w:val="004C2ED5"/>
    <w:rsid w:val="004C51F5"/>
    <w:rsid w:val="004C727A"/>
    <w:rsid w:val="004C7A8A"/>
    <w:rsid w:val="004D0D9E"/>
    <w:rsid w:val="004D2AC5"/>
    <w:rsid w:val="004E31DE"/>
    <w:rsid w:val="004E374F"/>
    <w:rsid w:val="004E43AC"/>
    <w:rsid w:val="004E5FF0"/>
    <w:rsid w:val="004E7F31"/>
    <w:rsid w:val="004F47E4"/>
    <w:rsid w:val="004F7ACE"/>
    <w:rsid w:val="005006B6"/>
    <w:rsid w:val="00503663"/>
    <w:rsid w:val="00504638"/>
    <w:rsid w:val="005051E8"/>
    <w:rsid w:val="00511EBA"/>
    <w:rsid w:val="00512A38"/>
    <w:rsid w:val="005169CC"/>
    <w:rsid w:val="00520161"/>
    <w:rsid w:val="0052060C"/>
    <w:rsid w:val="00521697"/>
    <w:rsid w:val="00521744"/>
    <w:rsid w:val="005221D1"/>
    <w:rsid w:val="00522687"/>
    <w:rsid w:val="00523024"/>
    <w:rsid w:val="0052577B"/>
    <w:rsid w:val="00527988"/>
    <w:rsid w:val="005317BF"/>
    <w:rsid w:val="00540811"/>
    <w:rsid w:val="00543079"/>
    <w:rsid w:val="00544948"/>
    <w:rsid w:val="005503E5"/>
    <w:rsid w:val="00550C30"/>
    <w:rsid w:val="00551F46"/>
    <w:rsid w:val="00554903"/>
    <w:rsid w:val="00554905"/>
    <w:rsid w:val="005564FF"/>
    <w:rsid w:val="00557008"/>
    <w:rsid w:val="00557C49"/>
    <w:rsid w:val="005649CE"/>
    <w:rsid w:val="00564C95"/>
    <w:rsid w:val="00566170"/>
    <w:rsid w:val="00567E61"/>
    <w:rsid w:val="0057108C"/>
    <w:rsid w:val="005765BB"/>
    <w:rsid w:val="00576ED8"/>
    <w:rsid w:val="00580767"/>
    <w:rsid w:val="005813D1"/>
    <w:rsid w:val="0058329F"/>
    <w:rsid w:val="00583EE3"/>
    <w:rsid w:val="0058638B"/>
    <w:rsid w:val="00593CDA"/>
    <w:rsid w:val="00593DB1"/>
    <w:rsid w:val="00597482"/>
    <w:rsid w:val="00597D00"/>
    <w:rsid w:val="005A0AA5"/>
    <w:rsid w:val="005A3645"/>
    <w:rsid w:val="005A3B23"/>
    <w:rsid w:val="005A3BF5"/>
    <w:rsid w:val="005A4FAC"/>
    <w:rsid w:val="005A65F9"/>
    <w:rsid w:val="005A7508"/>
    <w:rsid w:val="005B0B5B"/>
    <w:rsid w:val="005B3E50"/>
    <w:rsid w:val="005B6622"/>
    <w:rsid w:val="005B7A16"/>
    <w:rsid w:val="005C696E"/>
    <w:rsid w:val="005C6E12"/>
    <w:rsid w:val="005D01BF"/>
    <w:rsid w:val="005D2C33"/>
    <w:rsid w:val="005D4260"/>
    <w:rsid w:val="005D515B"/>
    <w:rsid w:val="005D6369"/>
    <w:rsid w:val="005E22DD"/>
    <w:rsid w:val="005E2C00"/>
    <w:rsid w:val="005E388C"/>
    <w:rsid w:val="005E5196"/>
    <w:rsid w:val="005E5317"/>
    <w:rsid w:val="005E7FC7"/>
    <w:rsid w:val="006006AF"/>
    <w:rsid w:val="006031AE"/>
    <w:rsid w:val="0060517A"/>
    <w:rsid w:val="00605279"/>
    <w:rsid w:val="00605530"/>
    <w:rsid w:val="00605AFB"/>
    <w:rsid w:val="00613624"/>
    <w:rsid w:val="006149F9"/>
    <w:rsid w:val="006155D9"/>
    <w:rsid w:val="0061575E"/>
    <w:rsid w:val="006159E1"/>
    <w:rsid w:val="00616286"/>
    <w:rsid w:val="00616E11"/>
    <w:rsid w:val="006171C2"/>
    <w:rsid w:val="0061749F"/>
    <w:rsid w:val="0062159B"/>
    <w:rsid w:val="00626319"/>
    <w:rsid w:val="0062647A"/>
    <w:rsid w:val="00626D2B"/>
    <w:rsid w:val="006334BE"/>
    <w:rsid w:val="00640B62"/>
    <w:rsid w:val="00641A15"/>
    <w:rsid w:val="00643FF3"/>
    <w:rsid w:val="00644A7D"/>
    <w:rsid w:val="006473C9"/>
    <w:rsid w:val="00654423"/>
    <w:rsid w:val="0065498B"/>
    <w:rsid w:val="00655485"/>
    <w:rsid w:val="00657054"/>
    <w:rsid w:val="00662150"/>
    <w:rsid w:val="006622AC"/>
    <w:rsid w:val="00662C25"/>
    <w:rsid w:val="006632EB"/>
    <w:rsid w:val="00664F36"/>
    <w:rsid w:val="006651A7"/>
    <w:rsid w:val="006703FD"/>
    <w:rsid w:val="00670F54"/>
    <w:rsid w:val="00671D43"/>
    <w:rsid w:val="00672F1D"/>
    <w:rsid w:val="00676B1C"/>
    <w:rsid w:val="00677EF5"/>
    <w:rsid w:val="006803DA"/>
    <w:rsid w:val="00680428"/>
    <w:rsid w:val="00681AC4"/>
    <w:rsid w:val="00683AD0"/>
    <w:rsid w:val="00684AD8"/>
    <w:rsid w:val="0068517F"/>
    <w:rsid w:val="00686EA3"/>
    <w:rsid w:val="0068787D"/>
    <w:rsid w:val="00687BE0"/>
    <w:rsid w:val="0069010C"/>
    <w:rsid w:val="00696393"/>
    <w:rsid w:val="006A151D"/>
    <w:rsid w:val="006A5304"/>
    <w:rsid w:val="006A5BD9"/>
    <w:rsid w:val="006B1850"/>
    <w:rsid w:val="006B3DA4"/>
    <w:rsid w:val="006B4BEA"/>
    <w:rsid w:val="006B5B11"/>
    <w:rsid w:val="006B7AD7"/>
    <w:rsid w:val="006C1D23"/>
    <w:rsid w:val="006C20A1"/>
    <w:rsid w:val="006D45F0"/>
    <w:rsid w:val="006D59B5"/>
    <w:rsid w:val="006D6DF6"/>
    <w:rsid w:val="006E08F1"/>
    <w:rsid w:val="006E1824"/>
    <w:rsid w:val="006E2187"/>
    <w:rsid w:val="006E4078"/>
    <w:rsid w:val="006E6169"/>
    <w:rsid w:val="006E7CD9"/>
    <w:rsid w:val="006F1816"/>
    <w:rsid w:val="006F18B7"/>
    <w:rsid w:val="006F7CFC"/>
    <w:rsid w:val="00700D1F"/>
    <w:rsid w:val="00710354"/>
    <w:rsid w:val="00711BC4"/>
    <w:rsid w:val="007218CA"/>
    <w:rsid w:val="007229FF"/>
    <w:rsid w:val="00724203"/>
    <w:rsid w:val="00726778"/>
    <w:rsid w:val="00727E1B"/>
    <w:rsid w:val="0073170A"/>
    <w:rsid w:val="007319E4"/>
    <w:rsid w:val="00732954"/>
    <w:rsid w:val="0073316E"/>
    <w:rsid w:val="00735878"/>
    <w:rsid w:val="00735E39"/>
    <w:rsid w:val="00737154"/>
    <w:rsid w:val="0073780E"/>
    <w:rsid w:val="00746C6E"/>
    <w:rsid w:val="00747F0D"/>
    <w:rsid w:val="00750858"/>
    <w:rsid w:val="00751A0C"/>
    <w:rsid w:val="007535A0"/>
    <w:rsid w:val="00755190"/>
    <w:rsid w:val="00765873"/>
    <w:rsid w:val="00765A43"/>
    <w:rsid w:val="00765BD2"/>
    <w:rsid w:val="00767E51"/>
    <w:rsid w:val="007715E6"/>
    <w:rsid w:val="00772912"/>
    <w:rsid w:val="007732C6"/>
    <w:rsid w:val="007739BA"/>
    <w:rsid w:val="00774144"/>
    <w:rsid w:val="00774AE7"/>
    <w:rsid w:val="00775F52"/>
    <w:rsid w:val="007772C9"/>
    <w:rsid w:val="00777518"/>
    <w:rsid w:val="00782351"/>
    <w:rsid w:val="0078309E"/>
    <w:rsid w:val="007836C0"/>
    <w:rsid w:val="00792C92"/>
    <w:rsid w:val="007936D9"/>
    <w:rsid w:val="0079657D"/>
    <w:rsid w:val="0079723B"/>
    <w:rsid w:val="007A03F9"/>
    <w:rsid w:val="007A2A3D"/>
    <w:rsid w:val="007A3742"/>
    <w:rsid w:val="007A3C40"/>
    <w:rsid w:val="007A44A5"/>
    <w:rsid w:val="007A5938"/>
    <w:rsid w:val="007A6F4F"/>
    <w:rsid w:val="007A7BA3"/>
    <w:rsid w:val="007B38A1"/>
    <w:rsid w:val="007B6904"/>
    <w:rsid w:val="007B77FD"/>
    <w:rsid w:val="007C443B"/>
    <w:rsid w:val="007C682E"/>
    <w:rsid w:val="007D23A3"/>
    <w:rsid w:val="007D2C49"/>
    <w:rsid w:val="007D42FE"/>
    <w:rsid w:val="007D721A"/>
    <w:rsid w:val="007D7907"/>
    <w:rsid w:val="007E16F1"/>
    <w:rsid w:val="007E2238"/>
    <w:rsid w:val="007E277A"/>
    <w:rsid w:val="007E720A"/>
    <w:rsid w:val="007F1529"/>
    <w:rsid w:val="007F210B"/>
    <w:rsid w:val="007F2E9E"/>
    <w:rsid w:val="007F45E0"/>
    <w:rsid w:val="007F470E"/>
    <w:rsid w:val="007F6DD1"/>
    <w:rsid w:val="0080127C"/>
    <w:rsid w:val="0080426D"/>
    <w:rsid w:val="008137A3"/>
    <w:rsid w:val="008138F1"/>
    <w:rsid w:val="00817341"/>
    <w:rsid w:val="00817B67"/>
    <w:rsid w:val="0082174B"/>
    <w:rsid w:val="0082354F"/>
    <w:rsid w:val="0082467B"/>
    <w:rsid w:val="00824DF7"/>
    <w:rsid w:val="00825279"/>
    <w:rsid w:val="00830137"/>
    <w:rsid w:val="0083034B"/>
    <w:rsid w:val="008303E2"/>
    <w:rsid w:val="008323E6"/>
    <w:rsid w:val="00832B93"/>
    <w:rsid w:val="0083579C"/>
    <w:rsid w:val="0083703F"/>
    <w:rsid w:val="00840E78"/>
    <w:rsid w:val="00842926"/>
    <w:rsid w:val="0084514B"/>
    <w:rsid w:val="008473D3"/>
    <w:rsid w:val="00857157"/>
    <w:rsid w:val="00857A94"/>
    <w:rsid w:val="00857E98"/>
    <w:rsid w:val="00857FFE"/>
    <w:rsid w:val="00861668"/>
    <w:rsid w:val="008642DD"/>
    <w:rsid w:val="00872D67"/>
    <w:rsid w:val="008738FB"/>
    <w:rsid w:val="00874878"/>
    <w:rsid w:val="0087538A"/>
    <w:rsid w:val="00876070"/>
    <w:rsid w:val="008801C7"/>
    <w:rsid w:val="0088783F"/>
    <w:rsid w:val="00892660"/>
    <w:rsid w:val="00894250"/>
    <w:rsid w:val="008943AC"/>
    <w:rsid w:val="008A1E5B"/>
    <w:rsid w:val="008A2E7C"/>
    <w:rsid w:val="008A4C07"/>
    <w:rsid w:val="008A6BC3"/>
    <w:rsid w:val="008A7F56"/>
    <w:rsid w:val="008B0516"/>
    <w:rsid w:val="008B3D90"/>
    <w:rsid w:val="008B3F15"/>
    <w:rsid w:val="008B458A"/>
    <w:rsid w:val="008B5262"/>
    <w:rsid w:val="008C1A4A"/>
    <w:rsid w:val="008C38F8"/>
    <w:rsid w:val="008C61A8"/>
    <w:rsid w:val="008D2017"/>
    <w:rsid w:val="008D4FB1"/>
    <w:rsid w:val="008D52F4"/>
    <w:rsid w:val="008D7897"/>
    <w:rsid w:val="008D7C15"/>
    <w:rsid w:val="008E0317"/>
    <w:rsid w:val="008E0B9A"/>
    <w:rsid w:val="008E20E6"/>
    <w:rsid w:val="008E475F"/>
    <w:rsid w:val="008E5D5F"/>
    <w:rsid w:val="008E7E77"/>
    <w:rsid w:val="008F1537"/>
    <w:rsid w:val="008F3E66"/>
    <w:rsid w:val="008F6C12"/>
    <w:rsid w:val="008F6D03"/>
    <w:rsid w:val="009004EE"/>
    <w:rsid w:val="009008BE"/>
    <w:rsid w:val="00906204"/>
    <w:rsid w:val="0090733A"/>
    <w:rsid w:val="00913520"/>
    <w:rsid w:val="0091372A"/>
    <w:rsid w:val="00914995"/>
    <w:rsid w:val="009161B6"/>
    <w:rsid w:val="00917765"/>
    <w:rsid w:val="00920EEB"/>
    <w:rsid w:val="009228AB"/>
    <w:rsid w:val="009229AB"/>
    <w:rsid w:val="009231AB"/>
    <w:rsid w:val="00924643"/>
    <w:rsid w:val="00924E9E"/>
    <w:rsid w:val="00927A8D"/>
    <w:rsid w:val="0093331B"/>
    <w:rsid w:val="00934617"/>
    <w:rsid w:val="009401D5"/>
    <w:rsid w:val="00942351"/>
    <w:rsid w:val="00943006"/>
    <w:rsid w:val="00945ABA"/>
    <w:rsid w:val="00945DA7"/>
    <w:rsid w:val="00951B94"/>
    <w:rsid w:val="0095362D"/>
    <w:rsid w:val="00957DA6"/>
    <w:rsid w:val="009620A9"/>
    <w:rsid w:val="0096291D"/>
    <w:rsid w:val="0096458F"/>
    <w:rsid w:val="0096486D"/>
    <w:rsid w:val="00970C66"/>
    <w:rsid w:val="00971E5A"/>
    <w:rsid w:val="009743EE"/>
    <w:rsid w:val="00974570"/>
    <w:rsid w:val="0097461B"/>
    <w:rsid w:val="00977388"/>
    <w:rsid w:val="009816F7"/>
    <w:rsid w:val="00986230"/>
    <w:rsid w:val="009929E7"/>
    <w:rsid w:val="00993C09"/>
    <w:rsid w:val="009941FE"/>
    <w:rsid w:val="00995C03"/>
    <w:rsid w:val="009A4A44"/>
    <w:rsid w:val="009B2E74"/>
    <w:rsid w:val="009B3EDD"/>
    <w:rsid w:val="009B5B6B"/>
    <w:rsid w:val="009B68E3"/>
    <w:rsid w:val="009C0825"/>
    <w:rsid w:val="009C0929"/>
    <w:rsid w:val="009C3248"/>
    <w:rsid w:val="009C44F3"/>
    <w:rsid w:val="009C6667"/>
    <w:rsid w:val="009D3549"/>
    <w:rsid w:val="009D384D"/>
    <w:rsid w:val="009D3CB0"/>
    <w:rsid w:val="009D4718"/>
    <w:rsid w:val="009D4958"/>
    <w:rsid w:val="009D6D4C"/>
    <w:rsid w:val="009E2B26"/>
    <w:rsid w:val="009E5399"/>
    <w:rsid w:val="009E59A2"/>
    <w:rsid w:val="009E611E"/>
    <w:rsid w:val="009E7CAA"/>
    <w:rsid w:val="009F1CB7"/>
    <w:rsid w:val="009F299F"/>
    <w:rsid w:val="009F347E"/>
    <w:rsid w:val="009F36D7"/>
    <w:rsid w:val="009F4063"/>
    <w:rsid w:val="009F4203"/>
    <w:rsid w:val="009F5768"/>
    <w:rsid w:val="00A006C7"/>
    <w:rsid w:val="00A01567"/>
    <w:rsid w:val="00A01C47"/>
    <w:rsid w:val="00A0209B"/>
    <w:rsid w:val="00A03655"/>
    <w:rsid w:val="00A051BD"/>
    <w:rsid w:val="00A1158D"/>
    <w:rsid w:val="00A118CE"/>
    <w:rsid w:val="00A121B3"/>
    <w:rsid w:val="00A17097"/>
    <w:rsid w:val="00A17ADF"/>
    <w:rsid w:val="00A21747"/>
    <w:rsid w:val="00A22E93"/>
    <w:rsid w:val="00A23D7E"/>
    <w:rsid w:val="00A257F1"/>
    <w:rsid w:val="00A278B9"/>
    <w:rsid w:val="00A3122D"/>
    <w:rsid w:val="00A34569"/>
    <w:rsid w:val="00A37056"/>
    <w:rsid w:val="00A375E1"/>
    <w:rsid w:val="00A429CE"/>
    <w:rsid w:val="00A45EBD"/>
    <w:rsid w:val="00A46D01"/>
    <w:rsid w:val="00A53B50"/>
    <w:rsid w:val="00A5460F"/>
    <w:rsid w:val="00A54B4A"/>
    <w:rsid w:val="00A573D6"/>
    <w:rsid w:val="00A61670"/>
    <w:rsid w:val="00A63363"/>
    <w:rsid w:val="00A6438B"/>
    <w:rsid w:val="00A659A3"/>
    <w:rsid w:val="00A670CF"/>
    <w:rsid w:val="00A67E5C"/>
    <w:rsid w:val="00A70DB8"/>
    <w:rsid w:val="00A77FE6"/>
    <w:rsid w:val="00A8227A"/>
    <w:rsid w:val="00A86205"/>
    <w:rsid w:val="00A86A97"/>
    <w:rsid w:val="00A86C9A"/>
    <w:rsid w:val="00A916AD"/>
    <w:rsid w:val="00A917A8"/>
    <w:rsid w:val="00A947E7"/>
    <w:rsid w:val="00A95654"/>
    <w:rsid w:val="00AA3858"/>
    <w:rsid w:val="00AA4E6C"/>
    <w:rsid w:val="00AB0D7F"/>
    <w:rsid w:val="00AB102C"/>
    <w:rsid w:val="00AB307F"/>
    <w:rsid w:val="00AB66EB"/>
    <w:rsid w:val="00AB7FA7"/>
    <w:rsid w:val="00AC3471"/>
    <w:rsid w:val="00AC4424"/>
    <w:rsid w:val="00AD2525"/>
    <w:rsid w:val="00AD290F"/>
    <w:rsid w:val="00AD53BD"/>
    <w:rsid w:val="00AD57D9"/>
    <w:rsid w:val="00AD7FC0"/>
    <w:rsid w:val="00AE0F84"/>
    <w:rsid w:val="00AE48B2"/>
    <w:rsid w:val="00AE4D9D"/>
    <w:rsid w:val="00AE6847"/>
    <w:rsid w:val="00AE73FD"/>
    <w:rsid w:val="00AF0BCA"/>
    <w:rsid w:val="00AF0EF9"/>
    <w:rsid w:val="00AF1DE5"/>
    <w:rsid w:val="00AF2800"/>
    <w:rsid w:val="00AF3FD5"/>
    <w:rsid w:val="00AF48B0"/>
    <w:rsid w:val="00AF6ABD"/>
    <w:rsid w:val="00AF774C"/>
    <w:rsid w:val="00B0148F"/>
    <w:rsid w:val="00B035AE"/>
    <w:rsid w:val="00B078C2"/>
    <w:rsid w:val="00B10100"/>
    <w:rsid w:val="00B10BCE"/>
    <w:rsid w:val="00B120F7"/>
    <w:rsid w:val="00B14C66"/>
    <w:rsid w:val="00B160A9"/>
    <w:rsid w:val="00B21E2E"/>
    <w:rsid w:val="00B23F24"/>
    <w:rsid w:val="00B253B8"/>
    <w:rsid w:val="00B272EE"/>
    <w:rsid w:val="00B2799D"/>
    <w:rsid w:val="00B30F12"/>
    <w:rsid w:val="00B312E8"/>
    <w:rsid w:val="00B35525"/>
    <w:rsid w:val="00B41397"/>
    <w:rsid w:val="00B4160E"/>
    <w:rsid w:val="00B4493D"/>
    <w:rsid w:val="00B45EC2"/>
    <w:rsid w:val="00B46ABF"/>
    <w:rsid w:val="00B5087C"/>
    <w:rsid w:val="00B513DE"/>
    <w:rsid w:val="00B523EB"/>
    <w:rsid w:val="00B52D8D"/>
    <w:rsid w:val="00B60A7A"/>
    <w:rsid w:val="00B61BC0"/>
    <w:rsid w:val="00B61CAC"/>
    <w:rsid w:val="00B642A2"/>
    <w:rsid w:val="00B64A52"/>
    <w:rsid w:val="00B7021F"/>
    <w:rsid w:val="00B70A01"/>
    <w:rsid w:val="00B7130D"/>
    <w:rsid w:val="00B725D2"/>
    <w:rsid w:val="00B749B6"/>
    <w:rsid w:val="00B74DE3"/>
    <w:rsid w:val="00B773E8"/>
    <w:rsid w:val="00B77B0A"/>
    <w:rsid w:val="00B77F61"/>
    <w:rsid w:val="00B81AD6"/>
    <w:rsid w:val="00B81F04"/>
    <w:rsid w:val="00B827D6"/>
    <w:rsid w:val="00B82BEC"/>
    <w:rsid w:val="00B835D5"/>
    <w:rsid w:val="00B8395E"/>
    <w:rsid w:val="00B85B9F"/>
    <w:rsid w:val="00B90E52"/>
    <w:rsid w:val="00B92505"/>
    <w:rsid w:val="00B9527D"/>
    <w:rsid w:val="00B9565E"/>
    <w:rsid w:val="00B969C2"/>
    <w:rsid w:val="00B96CCB"/>
    <w:rsid w:val="00B97352"/>
    <w:rsid w:val="00BA2516"/>
    <w:rsid w:val="00BA30A2"/>
    <w:rsid w:val="00BB31BF"/>
    <w:rsid w:val="00BB5BD6"/>
    <w:rsid w:val="00BB7656"/>
    <w:rsid w:val="00BB7817"/>
    <w:rsid w:val="00BC12B6"/>
    <w:rsid w:val="00BC1AA8"/>
    <w:rsid w:val="00BC27B6"/>
    <w:rsid w:val="00BC5BFE"/>
    <w:rsid w:val="00BC7622"/>
    <w:rsid w:val="00BD4A40"/>
    <w:rsid w:val="00BE17A1"/>
    <w:rsid w:val="00BE4135"/>
    <w:rsid w:val="00BF2F71"/>
    <w:rsid w:val="00BF3A3E"/>
    <w:rsid w:val="00BF3BD4"/>
    <w:rsid w:val="00BF52D1"/>
    <w:rsid w:val="00BF609C"/>
    <w:rsid w:val="00BF7F29"/>
    <w:rsid w:val="00C009E9"/>
    <w:rsid w:val="00C03234"/>
    <w:rsid w:val="00C16C63"/>
    <w:rsid w:val="00C16E2A"/>
    <w:rsid w:val="00C178A4"/>
    <w:rsid w:val="00C22449"/>
    <w:rsid w:val="00C24A05"/>
    <w:rsid w:val="00C24C50"/>
    <w:rsid w:val="00C279E0"/>
    <w:rsid w:val="00C33712"/>
    <w:rsid w:val="00C34307"/>
    <w:rsid w:val="00C375A8"/>
    <w:rsid w:val="00C40A76"/>
    <w:rsid w:val="00C40D47"/>
    <w:rsid w:val="00C42960"/>
    <w:rsid w:val="00C433AA"/>
    <w:rsid w:val="00C43C0D"/>
    <w:rsid w:val="00C44A8C"/>
    <w:rsid w:val="00C46C61"/>
    <w:rsid w:val="00C50971"/>
    <w:rsid w:val="00C50D28"/>
    <w:rsid w:val="00C52B67"/>
    <w:rsid w:val="00C54E37"/>
    <w:rsid w:val="00C5529A"/>
    <w:rsid w:val="00C60CA6"/>
    <w:rsid w:val="00C6244A"/>
    <w:rsid w:val="00C62DB0"/>
    <w:rsid w:val="00C64492"/>
    <w:rsid w:val="00C65A1F"/>
    <w:rsid w:val="00C65E2C"/>
    <w:rsid w:val="00C7102C"/>
    <w:rsid w:val="00C72786"/>
    <w:rsid w:val="00C7420C"/>
    <w:rsid w:val="00C74E54"/>
    <w:rsid w:val="00C81816"/>
    <w:rsid w:val="00C81FE0"/>
    <w:rsid w:val="00C9111E"/>
    <w:rsid w:val="00C92DE6"/>
    <w:rsid w:val="00C93407"/>
    <w:rsid w:val="00C966D0"/>
    <w:rsid w:val="00C977CC"/>
    <w:rsid w:val="00CB012A"/>
    <w:rsid w:val="00CB170F"/>
    <w:rsid w:val="00CB2885"/>
    <w:rsid w:val="00CB4303"/>
    <w:rsid w:val="00CB624A"/>
    <w:rsid w:val="00CB6D5C"/>
    <w:rsid w:val="00CC111E"/>
    <w:rsid w:val="00CC1ABE"/>
    <w:rsid w:val="00CC6318"/>
    <w:rsid w:val="00CD0846"/>
    <w:rsid w:val="00CD283C"/>
    <w:rsid w:val="00CD34CE"/>
    <w:rsid w:val="00CD38C3"/>
    <w:rsid w:val="00CD592D"/>
    <w:rsid w:val="00CD6C76"/>
    <w:rsid w:val="00CD7832"/>
    <w:rsid w:val="00CD7833"/>
    <w:rsid w:val="00CE0E46"/>
    <w:rsid w:val="00CE1588"/>
    <w:rsid w:val="00CE493D"/>
    <w:rsid w:val="00CE49E1"/>
    <w:rsid w:val="00CE62F3"/>
    <w:rsid w:val="00CE71DF"/>
    <w:rsid w:val="00CF1B50"/>
    <w:rsid w:val="00CF29C8"/>
    <w:rsid w:val="00CF3170"/>
    <w:rsid w:val="00CF3C2A"/>
    <w:rsid w:val="00D00422"/>
    <w:rsid w:val="00D00F02"/>
    <w:rsid w:val="00D05543"/>
    <w:rsid w:val="00D07FF0"/>
    <w:rsid w:val="00D1338A"/>
    <w:rsid w:val="00D138D5"/>
    <w:rsid w:val="00D164B9"/>
    <w:rsid w:val="00D17654"/>
    <w:rsid w:val="00D20E68"/>
    <w:rsid w:val="00D20E6B"/>
    <w:rsid w:val="00D21B87"/>
    <w:rsid w:val="00D223A4"/>
    <w:rsid w:val="00D22737"/>
    <w:rsid w:val="00D230C4"/>
    <w:rsid w:val="00D24DA7"/>
    <w:rsid w:val="00D260C0"/>
    <w:rsid w:val="00D30C25"/>
    <w:rsid w:val="00D360B6"/>
    <w:rsid w:val="00D368D8"/>
    <w:rsid w:val="00D36CC1"/>
    <w:rsid w:val="00D436B9"/>
    <w:rsid w:val="00D43980"/>
    <w:rsid w:val="00D45449"/>
    <w:rsid w:val="00D5150D"/>
    <w:rsid w:val="00D57078"/>
    <w:rsid w:val="00D6159B"/>
    <w:rsid w:val="00D64F05"/>
    <w:rsid w:val="00D64FA5"/>
    <w:rsid w:val="00D6647D"/>
    <w:rsid w:val="00D7055C"/>
    <w:rsid w:val="00D7724A"/>
    <w:rsid w:val="00D836FC"/>
    <w:rsid w:val="00D907F9"/>
    <w:rsid w:val="00D9319D"/>
    <w:rsid w:val="00D96896"/>
    <w:rsid w:val="00D969C2"/>
    <w:rsid w:val="00D97FAB"/>
    <w:rsid w:val="00DA031C"/>
    <w:rsid w:val="00DA0BC0"/>
    <w:rsid w:val="00DA196D"/>
    <w:rsid w:val="00DA19B4"/>
    <w:rsid w:val="00DA2DC2"/>
    <w:rsid w:val="00DA301C"/>
    <w:rsid w:val="00DA3E9C"/>
    <w:rsid w:val="00DB01F1"/>
    <w:rsid w:val="00DB1186"/>
    <w:rsid w:val="00DB3802"/>
    <w:rsid w:val="00DB42B3"/>
    <w:rsid w:val="00DB762A"/>
    <w:rsid w:val="00DC0CE5"/>
    <w:rsid w:val="00DC4917"/>
    <w:rsid w:val="00DC4C5B"/>
    <w:rsid w:val="00DC5FBC"/>
    <w:rsid w:val="00DC6D39"/>
    <w:rsid w:val="00DC7537"/>
    <w:rsid w:val="00DD1E11"/>
    <w:rsid w:val="00DD1F23"/>
    <w:rsid w:val="00DD2332"/>
    <w:rsid w:val="00DD44E0"/>
    <w:rsid w:val="00DD4E26"/>
    <w:rsid w:val="00DD5AA5"/>
    <w:rsid w:val="00DD6D8A"/>
    <w:rsid w:val="00DE1AE5"/>
    <w:rsid w:val="00DE22D1"/>
    <w:rsid w:val="00DE35E2"/>
    <w:rsid w:val="00DE6325"/>
    <w:rsid w:val="00DE7942"/>
    <w:rsid w:val="00DE7D6A"/>
    <w:rsid w:val="00DF1069"/>
    <w:rsid w:val="00DF1315"/>
    <w:rsid w:val="00DF42FE"/>
    <w:rsid w:val="00DF4D33"/>
    <w:rsid w:val="00DF6680"/>
    <w:rsid w:val="00DF6693"/>
    <w:rsid w:val="00DF7173"/>
    <w:rsid w:val="00E00F81"/>
    <w:rsid w:val="00E01C22"/>
    <w:rsid w:val="00E0636D"/>
    <w:rsid w:val="00E0673C"/>
    <w:rsid w:val="00E12432"/>
    <w:rsid w:val="00E16B06"/>
    <w:rsid w:val="00E171C6"/>
    <w:rsid w:val="00E17A63"/>
    <w:rsid w:val="00E22FB3"/>
    <w:rsid w:val="00E25055"/>
    <w:rsid w:val="00E27CE3"/>
    <w:rsid w:val="00E30811"/>
    <w:rsid w:val="00E30BDF"/>
    <w:rsid w:val="00E31456"/>
    <w:rsid w:val="00E36AC7"/>
    <w:rsid w:val="00E40DAD"/>
    <w:rsid w:val="00E416CC"/>
    <w:rsid w:val="00E44708"/>
    <w:rsid w:val="00E46D59"/>
    <w:rsid w:val="00E5160F"/>
    <w:rsid w:val="00E51AF3"/>
    <w:rsid w:val="00E52032"/>
    <w:rsid w:val="00E52B7C"/>
    <w:rsid w:val="00E53FFC"/>
    <w:rsid w:val="00E55F77"/>
    <w:rsid w:val="00E569D2"/>
    <w:rsid w:val="00E57E5C"/>
    <w:rsid w:val="00E600A6"/>
    <w:rsid w:val="00E6069E"/>
    <w:rsid w:val="00E612C4"/>
    <w:rsid w:val="00E6271A"/>
    <w:rsid w:val="00E63E82"/>
    <w:rsid w:val="00E67072"/>
    <w:rsid w:val="00E675E6"/>
    <w:rsid w:val="00E71005"/>
    <w:rsid w:val="00E72112"/>
    <w:rsid w:val="00E72DBE"/>
    <w:rsid w:val="00E74AD6"/>
    <w:rsid w:val="00E80A2A"/>
    <w:rsid w:val="00E812F3"/>
    <w:rsid w:val="00E8175D"/>
    <w:rsid w:val="00E81E07"/>
    <w:rsid w:val="00E82072"/>
    <w:rsid w:val="00E83E15"/>
    <w:rsid w:val="00E85985"/>
    <w:rsid w:val="00E87BC3"/>
    <w:rsid w:val="00E92805"/>
    <w:rsid w:val="00E955DB"/>
    <w:rsid w:val="00E9617B"/>
    <w:rsid w:val="00EA3073"/>
    <w:rsid w:val="00EA51DD"/>
    <w:rsid w:val="00EA7BFF"/>
    <w:rsid w:val="00EB037D"/>
    <w:rsid w:val="00EB124C"/>
    <w:rsid w:val="00EB13EE"/>
    <w:rsid w:val="00EB5FC8"/>
    <w:rsid w:val="00EC32F1"/>
    <w:rsid w:val="00EC4CC0"/>
    <w:rsid w:val="00ED3C1F"/>
    <w:rsid w:val="00ED4CCC"/>
    <w:rsid w:val="00ED6881"/>
    <w:rsid w:val="00EE0650"/>
    <w:rsid w:val="00EE106F"/>
    <w:rsid w:val="00EE182C"/>
    <w:rsid w:val="00EF0651"/>
    <w:rsid w:val="00EF272F"/>
    <w:rsid w:val="00EF3064"/>
    <w:rsid w:val="00EF3B48"/>
    <w:rsid w:val="00EF5017"/>
    <w:rsid w:val="00F02C96"/>
    <w:rsid w:val="00F10290"/>
    <w:rsid w:val="00F137A6"/>
    <w:rsid w:val="00F2259F"/>
    <w:rsid w:val="00F23CF9"/>
    <w:rsid w:val="00F24B08"/>
    <w:rsid w:val="00F255A6"/>
    <w:rsid w:val="00F25BBF"/>
    <w:rsid w:val="00F305BF"/>
    <w:rsid w:val="00F320BC"/>
    <w:rsid w:val="00F35017"/>
    <w:rsid w:val="00F44C85"/>
    <w:rsid w:val="00F45A22"/>
    <w:rsid w:val="00F46391"/>
    <w:rsid w:val="00F473DF"/>
    <w:rsid w:val="00F53B39"/>
    <w:rsid w:val="00F5464C"/>
    <w:rsid w:val="00F54660"/>
    <w:rsid w:val="00F6043F"/>
    <w:rsid w:val="00F60481"/>
    <w:rsid w:val="00F641A9"/>
    <w:rsid w:val="00F644B5"/>
    <w:rsid w:val="00F66F02"/>
    <w:rsid w:val="00F67F01"/>
    <w:rsid w:val="00F74DFA"/>
    <w:rsid w:val="00F76605"/>
    <w:rsid w:val="00F76EFC"/>
    <w:rsid w:val="00F8077E"/>
    <w:rsid w:val="00F82B0C"/>
    <w:rsid w:val="00F838E6"/>
    <w:rsid w:val="00F8723F"/>
    <w:rsid w:val="00F872DD"/>
    <w:rsid w:val="00F942BB"/>
    <w:rsid w:val="00F95174"/>
    <w:rsid w:val="00FA0E5E"/>
    <w:rsid w:val="00FA1E41"/>
    <w:rsid w:val="00FA30C3"/>
    <w:rsid w:val="00FA76C6"/>
    <w:rsid w:val="00FA7A79"/>
    <w:rsid w:val="00FB028C"/>
    <w:rsid w:val="00FB336A"/>
    <w:rsid w:val="00FB444B"/>
    <w:rsid w:val="00FC12B4"/>
    <w:rsid w:val="00FC2B6C"/>
    <w:rsid w:val="00FC539A"/>
    <w:rsid w:val="00FC5CE0"/>
    <w:rsid w:val="00FC63E2"/>
    <w:rsid w:val="00FC6F2A"/>
    <w:rsid w:val="00FD04CB"/>
    <w:rsid w:val="00FD08F3"/>
    <w:rsid w:val="00FD1581"/>
    <w:rsid w:val="00FD6293"/>
    <w:rsid w:val="00FD67AB"/>
    <w:rsid w:val="00FD7CC9"/>
    <w:rsid w:val="00FD7F5D"/>
    <w:rsid w:val="00FE044D"/>
    <w:rsid w:val="00FE09B7"/>
    <w:rsid w:val="00FF0132"/>
    <w:rsid w:val="00FF013B"/>
    <w:rsid w:val="00FF06CE"/>
    <w:rsid w:val="00FF0A5A"/>
    <w:rsid w:val="00FF515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7F6F"/>
  <w15:docId w15:val="{C9658B03-CED9-42DE-A14C-54758654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49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439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CE493D"/>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uiPriority w:val="99"/>
    <w:rsid w:val="00CE493D"/>
    <w:rPr>
      <w:rFonts w:ascii="Courier New" w:eastAsia="Times New Roman" w:hAnsi="Courier New" w:cs="Times New Roman"/>
      <w:sz w:val="24"/>
      <w:szCs w:val="20"/>
      <w:lang w:eastAsia="cs-CZ"/>
    </w:rPr>
  </w:style>
  <w:style w:type="paragraph" w:styleId="Zpat">
    <w:name w:val="footer"/>
    <w:basedOn w:val="Normln"/>
    <w:link w:val="ZpatChar"/>
    <w:uiPriority w:val="99"/>
    <w:rsid w:val="00CE493D"/>
    <w:pPr>
      <w:tabs>
        <w:tab w:val="center" w:pos="4536"/>
        <w:tab w:val="right" w:pos="9072"/>
      </w:tabs>
    </w:pPr>
    <w:rPr>
      <w:szCs w:val="20"/>
    </w:rPr>
  </w:style>
  <w:style w:type="character" w:customStyle="1" w:styleId="ZpatChar">
    <w:name w:val="Zápatí Char"/>
    <w:basedOn w:val="Standardnpsmoodstavce"/>
    <w:link w:val="Zpat"/>
    <w:uiPriority w:val="99"/>
    <w:rsid w:val="00CE493D"/>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CE493D"/>
    <w:pPr>
      <w:tabs>
        <w:tab w:val="center" w:pos="4536"/>
        <w:tab w:val="right" w:pos="9072"/>
      </w:tabs>
    </w:pPr>
    <w:rPr>
      <w:sz w:val="20"/>
      <w:szCs w:val="20"/>
    </w:rPr>
  </w:style>
  <w:style w:type="character" w:customStyle="1" w:styleId="ZhlavChar">
    <w:name w:val="Záhlaví Char"/>
    <w:basedOn w:val="Standardnpsmoodstavce"/>
    <w:link w:val="Zhlav"/>
    <w:uiPriority w:val="99"/>
    <w:rsid w:val="00CE493D"/>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CE493D"/>
    <w:rPr>
      <w:rFonts w:ascii="Arial" w:hAnsi="Arial" w:cs="Arial" w:hint="default"/>
      <w:i w:val="0"/>
      <w:iCs w:val="0"/>
      <w:strike w:val="0"/>
      <w:dstrike w:val="0"/>
      <w:color w:val="0000FF"/>
      <w:sz w:val="14"/>
      <w:szCs w:val="14"/>
      <w:u w:val="none"/>
      <w:effect w:val="none"/>
    </w:rPr>
  </w:style>
  <w:style w:type="paragraph" w:styleId="Textpoznpodarou">
    <w:name w:val="footnote text"/>
    <w:basedOn w:val="Normln"/>
    <w:link w:val="TextpoznpodarouChar"/>
    <w:semiHidden/>
    <w:rsid w:val="00CE493D"/>
    <w:rPr>
      <w:sz w:val="20"/>
      <w:szCs w:val="20"/>
    </w:rPr>
  </w:style>
  <w:style w:type="character" w:customStyle="1" w:styleId="TextpoznpodarouChar">
    <w:name w:val="Text pozn. pod čarou Char"/>
    <w:basedOn w:val="Standardnpsmoodstavce"/>
    <w:link w:val="Textpoznpodarou"/>
    <w:semiHidden/>
    <w:rsid w:val="00CE493D"/>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CE493D"/>
    <w:rPr>
      <w:vertAlign w:val="superscript"/>
    </w:rPr>
  </w:style>
  <w:style w:type="paragraph" w:styleId="Odstavecseseznamem">
    <w:name w:val="List Paragraph"/>
    <w:basedOn w:val="Normln"/>
    <w:link w:val="OdstavecseseznamemChar"/>
    <w:uiPriority w:val="34"/>
    <w:qFormat/>
    <w:rsid w:val="00CE493D"/>
    <w:pPr>
      <w:ind w:left="720"/>
      <w:contextualSpacing/>
    </w:pPr>
  </w:style>
  <w:style w:type="character" w:customStyle="1" w:styleId="OdstavecseseznamemChar">
    <w:name w:val="Odstavec se seznamem Char"/>
    <w:basedOn w:val="Standardnpsmoodstavce"/>
    <w:link w:val="Odstavecseseznamem"/>
    <w:uiPriority w:val="34"/>
    <w:rsid w:val="00CE493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E493D"/>
    <w:rPr>
      <w:rFonts w:ascii="Tahoma" w:hAnsi="Tahoma" w:cs="Tahoma"/>
      <w:sz w:val="16"/>
      <w:szCs w:val="16"/>
    </w:rPr>
  </w:style>
  <w:style w:type="character" w:customStyle="1" w:styleId="TextbublinyChar">
    <w:name w:val="Text bubliny Char"/>
    <w:basedOn w:val="Standardnpsmoodstavce"/>
    <w:link w:val="Textbubliny"/>
    <w:uiPriority w:val="99"/>
    <w:semiHidden/>
    <w:rsid w:val="00CE493D"/>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226F54"/>
    <w:rPr>
      <w:sz w:val="16"/>
      <w:szCs w:val="16"/>
    </w:rPr>
  </w:style>
  <w:style w:type="paragraph" w:styleId="Textkomente">
    <w:name w:val="annotation text"/>
    <w:basedOn w:val="Normln"/>
    <w:link w:val="TextkomenteChar"/>
    <w:uiPriority w:val="99"/>
    <w:unhideWhenUsed/>
    <w:rsid w:val="00226F54"/>
    <w:rPr>
      <w:sz w:val="20"/>
      <w:szCs w:val="20"/>
    </w:rPr>
  </w:style>
  <w:style w:type="character" w:customStyle="1" w:styleId="TextkomenteChar">
    <w:name w:val="Text komentáře Char"/>
    <w:basedOn w:val="Standardnpsmoodstavce"/>
    <w:link w:val="Textkomente"/>
    <w:uiPriority w:val="99"/>
    <w:rsid w:val="00226F5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26F54"/>
    <w:rPr>
      <w:b/>
      <w:bCs/>
    </w:rPr>
  </w:style>
  <w:style w:type="character" w:customStyle="1" w:styleId="PedmtkomenteChar">
    <w:name w:val="Předmět komentáře Char"/>
    <w:basedOn w:val="TextkomenteChar"/>
    <w:link w:val="Pedmtkomente"/>
    <w:uiPriority w:val="99"/>
    <w:semiHidden/>
    <w:rsid w:val="00226F54"/>
    <w:rPr>
      <w:rFonts w:ascii="Times New Roman" w:eastAsia="Times New Roman" w:hAnsi="Times New Roman" w:cs="Times New Roman"/>
      <w:b/>
      <w:bCs/>
      <w:sz w:val="20"/>
      <w:szCs w:val="20"/>
      <w:lang w:eastAsia="cs-CZ"/>
    </w:rPr>
  </w:style>
  <w:style w:type="paragraph" w:customStyle="1" w:styleId="Default">
    <w:name w:val="Default"/>
    <w:rsid w:val="00DF6693"/>
    <w:pPr>
      <w:autoSpaceDE w:val="0"/>
      <w:autoSpaceDN w:val="0"/>
      <w:adjustRightInd w:val="0"/>
      <w:spacing w:after="0" w:line="240" w:lineRule="auto"/>
    </w:pPr>
    <w:rPr>
      <w:rFonts w:ascii="Arial" w:hAnsi="Arial" w:cs="Arial"/>
      <w:color w:val="000000"/>
      <w:sz w:val="24"/>
      <w:szCs w:val="24"/>
    </w:rPr>
  </w:style>
  <w:style w:type="paragraph" w:styleId="Textvysvtlivek">
    <w:name w:val="endnote text"/>
    <w:basedOn w:val="Normln"/>
    <w:link w:val="TextvysvtlivekChar"/>
    <w:uiPriority w:val="99"/>
    <w:semiHidden/>
    <w:unhideWhenUsed/>
    <w:rsid w:val="000277D9"/>
    <w:rPr>
      <w:sz w:val="20"/>
      <w:szCs w:val="20"/>
    </w:rPr>
  </w:style>
  <w:style w:type="character" w:customStyle="1" w:styleId="TextvysvtlivekChar">
    <w:name w:val="Text vysvětlivek Char"/>
    <w:basedOn w:val="Standardnpsmoodstavce"/>
    <w:link w:val="Textvysvtlivek"/>
    <w:uiPriority w:val="99"/>
    <w:semiHidden/>
    <w:rsid w:val="000277D9"/>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0277D9"/>
    <w:rPr>
      <w:vertAlign w:val="superscript"/>
    </w:rPr>
  </w:style>
  <w:style w:type="character" w:customStyle="1" w:styleId="Nadpis1Char">
    <w:name w:val="Nadpis 1 Char"/>
    <w:basedOn w:val="Standardnpsmoodstavce"/>
    <w:link w:val="Nadpis1"/>
    <w:uiPriority w:val="9"/>
    <w:rsid w:val="00D43980"/>
    <w:rPr>
      <w:rFonts w:asciiTheme="majorHAnsi" w:eastAsiaTheme="majorEastAsia" w:hAnsiTheme="majorHAnsi" w:cstheme="majorBidi"/>
      <w:color w:val="365F91" w:themeColor="accent1" w:themeShade="BF"/>
      <w:sz w:val="32"/>
      <w:szCs w:val="32"/>
    </w:rPr>
  </w:style>
  <w:style w:type="paragraph" w:customStyle="1" w:styleId="Nadpis">
    <w:name w:val="Nadpis"/>
    <w:basedOn w:val="Normln"/>
    <w:rsid w:val="00A17097"/>
    <w:pPr>
      <w:spacing w:after="120"/>
      <w:jc w:val="center"/>
    </w:pPr>
    <w:rPr>
      <w:b/>
      <w:szCs w:val="20"/>
    </w:rPr>
  </w:style>
  <w:style w:type="paragraph" w:customStyle="1" w:styleId="odrkyChar">
    <w:name w:val="odrážky Char"/>
    <w:basedOn w:val="Zkladntextodsazen"/>
    <w:rsid w:val="006155D9"/>
    <w:pPr>
      <w:spacing w:before="120"/>
      <w:ind w:left="0"/>
      <w:jc w:val="both"/>
    </w:pPr>
    <w:rPr>
      <w:rFonts w:ascii="Arial" w:hAnsi="Arial" w:cs="Arial"/>
      <w:sz w:val="22"/>
      <w:szCs w:val="22"/>
    </w:rPr>
  </w:style>
  <w:style w:type="paragraph" w:styleId="Zkladntextodsazen">
    <w:name w:val="Body Text Indent"/>
    <w:basedOn w:val="Normln"/>
    <w:link w:val="ZkladntextodsazenChar"/>
    <w:uiPriority w:val="99"/>
    <w:semiHidden/>
    <w:unhideWhenUsed/>
    <w:rsid w:val="006155D9"/>
    <w:pPr>
      <w:spacing w:after="120"/>
      <w:ind w:left="283"/>
    </w:pPr>
  </w:style>
  <w:style w:type="character" w:customStyle="1" w:styleId="ZkladntextodsazenChar">
    <w:name w:val="Základní text odsazený Char"/>
    <w:basedOn w:val="Standardnpsmoodstavce"/>
    <w:link w:val="Zkladntextodsazen"/>
    <w:uiPriority w:val="99"/>
    <w:semiHidden/>
    <w:rsid w:val="006155D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4448">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409545600">
      <w:bodyDiv w:val="1"/>
      <w:marLeft w:val="0"/>
      <w:marRight w:val="0"/>
      <w:marTop w:val="0"/>
      <w:marBottom w:val="0"/>
      <w:divBdr>
        <w:top w:val="none" w:sz="0" w:space="0" w:color="auto"/>
        <w:left w:val="none" w:sz="0" w:space="0" w:color="auto"/>
        <w:bottom w:val="none" w:sz="0" w:space="0" w:color="auto"/>
        <w:right w:val="none" w:sz="0" w:space="0" w:color="auto"/>
      </w:divBdr>
    </w:div>
    <w:div w:id="413860039">
      <w:bodyDiv w:val="1"/>
      <w:marLeft w:val="0"/>
      <w:marRight w:val="0"/>
      <w:marTop w:val="0"/>
      <w:marBottom w:val="0"/>
      <w:divBdr>
        <w:top w:val="none" w:sz="0" w:space="0" w:color="auto"/>
        <w:left w:val="none" w:sz="0" w:space="0" w:color="auto"/>
        <w:bottom w:val="none" w:sz="0" w:space="0" w:color="auto"/>
        <w:right w:val="none" w:sz="0" w:space="0" w:color="auto"/>
      </w:divBdr>
    </w:div>
    <w:div w:id="449400390">
      <w:bodyDiv w:val="1"/>
      <w:marLeft w:val="0"/>
      <w:marRight w:val="0"/>
      <w:marTop w:val="0"/>
      <w:marBottom w:val="0"/>
      <w:divBdr>
        <w:top w:val="none" w:sz="0" w:space="0" w:color="auto"/>
        <w:left w:val="none" w:sz="0" w:space="0" w:color="auto"/>
        <w:bottom w:val="none" w:sz="0" w:space="0" w:color="auto"/>
        <w:right w:val="none" w:sz="0" w:space="0" w:color="auto"/>
      </w:divBdr>
    </w:div>
    <w:div w:id="686902719">
      <w:bodyDiv w:val="1"/>
      <w:marLeft w:val="0"/>
      <w:marRight w:val="0"/>
      <w:marTop w:val="0"/>
      <w:marBottom w:val="0"/>
      <w:divBdr>
        <w:top w:val="none" w:sz="0" w:space="0" w:color="auto"/>
        <w:left w:val="none" w:sz="0" w:space="0" w:color="auto"/>
        <w:bottom w:val="none" w:sz="0" w:space="0" w:color="auto"/>
        <w:right w:val="none" w:sz="0" w:space="0" w:color="auto"/>
      </w:divBdr>
    </w:div>
    <w:div w:id="736980629">
      <w:bodyDiv w:val="1"/>
      <w:marLeft w:val="0"/>
      <w:marRight w:val="0"/>
      <w:marTop w:val="0"/>
      <w:marBottom w:val="0"/>
      <w:divBdr>
        <w:top w:val="none" w:sz="0" w:space="0" w:color="auto"/>
        <w:left w:val="none" w:sz="0" w:space="0" w:color="auto"/>
        <w:bottom w:val="none" w:sz="0" w:space="0" w:color="auto"/>
        <w:right w:val="none" w:sz="0" w:space="0" w:color="auto"/>
      </w:divBdr>
    </w:div>
    <w:div w:id="753402937">
      <w:bodyDiv w:val="1"/>
      <w:marLeft w:val="0"/>
      <w:marRight w:val="0"/>
      <w:marTop w:val="0"/>
      <w:marBottom w:val="0"/>
      <w:divBdr>
        <w:top w:val="none" w:sz="0" w:space="0" w:color="auto"/>
        <w:left w:val="none" w:sz="0" w:space="0" w:color="auto"/>
        <w:bottom w:val="none" w:sz="0" w:space="0" w:color="auto"/>
        <w:right w:val="none" w:sz="0" w:space="0" w:color="auto"/>
      </w:divBdr>
    </w:div>
    <w:div w:id="920404985">
      <w:bodyDiv w:val="1"/>
      <w:marLeft w:val="0"/>
      <w:marRight w:val="0"/>
      <w:marTop w:val="0"/>
      <w:marBottom w:val="0"/>
      <w:divBdr>
        <w:top w:val="none" w:sz="0" w:space="0" w:color="auto"/>
        <w:left w:val="none" w:sz="0" w:space="0" w:color="auto"/>
        <w:bottom w:val="none" w:sz="0" w:space="0" w:color="auto"/>
        <w:right w:val="none" w:sz="0" w:space="0" w:color="auto"/>
      </w:divBdr>
    </w:div>
    <w:div w:id="997734828">
      <w:bodyDiv w:val="1"/>
      <w:marLeft w:val="0"/>
      <w:marRight w:val="0"/>
      <w:marTop w:val="0"/>
      <w:marBottom w:val="0"/>
      <w:divBdr>
        <w:top w:val="none" w:sz="0" w:space="0" w:color="auto"/>
        <w:left w:val="none" w:sz="0" w:space="0" w:color="auto"/>
        <w:bottom w:val="none" w:sz="0" w:space="0" w:color="auto"/>
        <w:right w:val="none" w:sz="0" w:space="0" w:color="auto"/>
      </w:divBdr>
    </w:div>
    <w:div w:id="1369261941">
      <w:bodyDiv w:val="1"/>
      <w:marLeft w:val="0"/>
      <w:marRight w:val="0"/>
      <w:marTop w:val="0"/>
      <w:marBottom w:val="0"/>
      <w:divBdr>
        <w:top w:val="none" w:sz="0" w:space="0" w:color="auto"/>
        <w:left w:val="none" w:sz="0" w:space="0" w:color="auto"/>
        <w:bottom w:val="none" w:sz="0" w:space="0" w:color="auto"/>
        <w:right w:val="none" w:sz="0" w:space="0" w:color="auto"/>
      </w:divBdr>
    </w:div>
    <w:div w:id="1437408965">
      <w:bodyDiv w:val="1"/>
      <w:marLeft w:val="0"/>
      <w:marRight w:val="0"/>
      <w:marTop w:val="0"/>
      <w:marBottom w:val="0"/>
      <w:divBdr>
        <w:top w:val="none" w:sz="0" w:space="0" w:color="auto"/>
        <w:left w:val="none" w:sz="0" w:space="0" w:color="auto"/>
        <w:bottom w:val="none" w:sz="0" w:space="0" w:color="auto"/>
        <w:right w:val="none" w:sz="0" w:space="0" w:color="auto"/>
      </w:divBdr>
    </w:div>
    <w:div w:id="163552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na.abrahamkova@kr-zlinsky.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FF519-4E96-4BCE-B03D-AD0BB9D7D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3168</Words>
  <Characters>18695</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Koláčková Lucie</dc:creator>
  <cp:lastModifiedBy>Abrahámková Jana</cp:lastModifiedBy>
  <cp:revision>71</cp:revision>
  <cp:lastPrinted>2019-01-14T14:20:00Z</cp:lastPrinted>
  <dcterms:created xsi:type="dcterms:W3CDTF">2017-10-23T10:48:00Z</dcterms:created>
  <dcterms:modified xsi:type="dcterms:W3CDTF">2019-02-04T15:46:00Z</dcterms:modified>
</cp:coreProperties>
</file>