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918A" w14:textId="77777777"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14:paraId="71B323E3" w14:textId="77777777" w:rsidR="009B3696" w:rsidRPr="009F2CAE" w:rsidRDefault="009B3696" w:rsidP="0084300C">
      <w:pPr>
        <w:jc w:val="center"/>
        <w:rPr>
          <w:rFonts w:ascii="Arial" w:hAnsi="Arial" w:cs="Arial"/>
          <w:b/>
        </w:rPr>
      </w:pPr>
    </w:p>
    <w:p w14:paraId="0074AF1F"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176EE67F" w14:textId="77777777" w:rsidR="00E001DF" w:rsidRPr="009F2CAE" w:rsidRDefault="00E001DF" w:rsidP="0084300C">
      <w:pPr>
        <w:jc w:val="center"/>
        <w:rPr>
          <w:rFonts w:ascii="Arial" w:hAnsi="Arial" w:cs="Arial"/>
          <w:sz w:val="22"/>
        </w:rPr>
      </w:pPr>
    </w:p>
    <w:p w14:paraId="148D4C64" w14:textId="4422B4DC"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9D4A1A">
        <w:rPr>
          <w:rFonts w:ascii="Arial" w:hAnsi="Arial" w:cs="Arial"/>
          <w:b/>
          <w:sz w:val="24"/>
          <w:szCs w:val="24"/>
        </w:rPr>
        <w:t>85</w:t>
      </w:r>
      <w:r w:rsidR="009F2CAE" w:rsidRPr="009D4A1A">
        <w:rPr>
          <w:rFonts w:ascii="Arial" w:hAnsi="Arial" w:cs="Arial"/>
          <w:b/>
          <w:sz w:val="24"/>
          <w:szCs w:val="24"/>
        </w:rPr>
        <w:t>/201</w:t>
      </w:r>
      <w:r w:rsidR="003E7EC1" w:rsidRPr="009D4A1A">
        <w:rPr>
          <w:rFonts w:ascii="Arial" w:hAnsi="Arial" w:cs="Arial"/>
          <w:b/>
          <w:sz w:val="24"/>
          <w:szCs w:val="24"/>
        </w:rPr>
        <w:t>9</w:t>
      </w:r>
    </w:p>
    <w:p w14:paraId="3725CC3F" w14:textId="77777777" w:rsidR="00F12975" w:rsidRPr="009F2CAE" w:rsidRDefault="00F12975" w:rsidP="00F12975">
      <w:pPr>
        <w:pBdr>
          <w:bottom w:val="single" w:sz="2" w:space="1" w:color="auto"/>
        </w:pBdr>
        <w:spacing w:line="120" w:lineRule="auto"/>
        <w:rPr>
          <w:rFonts w:ascii="Arial" w:hAnsi="Arial" w:cs="Arial"/>
        </w:rPr>
      </w:pPr>
    </w:p>
    <w:p w14:paraId="40196963" w14:textId="77777777" w:rsidR="00F12975" w:rsidRPr="009F2CAE" w:rsidRDefault="00F12975" w:rsidP="00F12975">
      <w:pPr>
        <w:rPr>
          <w:rFonts w:ascii="Arial" w:hAnsi="Arial" w:cs="Arial"/>
          <w:b/>
        </w:rPr>
      </w:pPr>
    </w:p>
    <w:p w14:paraId="29ECCAB1" w14:textId="77777777" w:rsidR="00F12975" w:rsidRPr="009F2CAE" w:rsidRDefault="00F12975" w:rsidP="00F12975">
      <w:pPr>
        <w:jc w:val="center"/>
        <w:rPr>
          <w:rFonts w:ascii="Arial" w:hAnsi="Arial" w:cs="Arial"/>
          <w:b/>
          <w:sz w:val="22"/>
          <w:u w:val="single"/>
        </w:rPr>
      </w:pPr>
    </w:p>
    <w:p w14:paraId="7C28A5F7"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3E73E160" w14:textId="77777777" w:rsidR="00195812" w:rsidRPr="00BB50A0" w:rsidRDefault="00195812" w:rsidP="00F12975">
      <w:pPr>
        <w:jc w:val="center"/>
        <w:rPr>
          <w:rFonts w:ascii="Arial" w:hAnsi="Arial" w:cs="Arial"/>
          <w:b/>
          <w:sz w:val="22"/>
        </w:rPr>
      </w:pPr>
    </w:p>
    <w:p w14:paraId="7E9A0865"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764119CD"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C28B1" w:rsidRPr="007C28B1" w14:paraId="39D6CB62" w14:textId="77777777" w:rsidTr="009F2CAE">
        <w:tc>
          <w:tcPr>
            <w:tcW w:w="2050" w:type="dxa"/>
          </w:tcPr>
          <w:p w14:paraId="3A87CB47" w14:textId="77777777" w:rsidR="009F2CAE" w:rsidRPr="007C28B1" w:rsidRDefault="009F2CAE" w:rsidP="0038710F">
            <w:pPr>
              <w:pStyle w:val="Zpat"/>
              <w:tabs>
                <w:tab w:val="clear" w:pos="4536"/>
                <w:tab w:val="clear" w:pos="9072"/>
              </w:tabs>
              <w:rPr>
                <w:rFonts w:ascii="Arial" w:hAnsi="Arial" w:cs="Arial"/>
                <w:b/>
                <w:sz w:val="22"/>
              </w:rPr>
            </w:pPr>
            <w:r w:rsidRPr="007C28B1">
              <w:rPr>
                <w:rFonts w:ascii="Arial" w:hAnsi="Arial" w:cs="Arial"/>
                <w:b/>
                <w:sz w:val="22"/>
              </w:rPr>
              <w:t>Obchodní firma</w:t>
            </w:r>
          </w:p>
        </w:tc>
        <w:tc>
          <w:tcPr>
            <w:tcW w:w="288" w:type="dxa"/>
          </w:tcPr>
          <w:p w14:paraId="068E3BBD" w14:textId="77777777" w:rsidR="009F2CAE" w:rsidRPr="007C28B1" w:rsidRDefault="009F2CAE" w:rsidP="0038710F">
            <w:pPr>
              <w:rPr>
                <w:rFonts w:ascii="Arial" w:hAnsi="Arial" w:cs="Arial"/>
                <w:sz w:val="22"/>
              </w:rPr>
            </w:pPr>
            <w:r w:rsidRPr="007C28B1">
              <w:rPr>
                <w:rFonts w:ascii="Arial" w:hAnsi="Arial" w:cs="Arial"/>
                <w:sz w:val="22"/>
              </w:rPr>
              <w:t>:</w:t>
            </w:r>
          </w:p>
        </w:tc>
        <w:tc>
          <w:tcPr>
            <w:tcW w:w="5832" w:type="dxa"/>
          </w:tcPr>
          <w:p w14:paraId="19966614" w14:textId="0757C502" w:rsidR="009F2CAE" w:rsidRPr="007C28B1" w:rsidRDefault="00CA262E" w:rsidP="0038710F">
            <w:pPr>
              <w:rPr>
                <w:rFonts w:ascii="Arial" w:hAnsi="Arial" w:cs="Arial"/>
                <w:b/>
                <w:sz w:val="22"/>
              </w:rPr>
            </w:pPr>
            <w:r w:rsidRPr="007C28B1">
              <w:rPr>
                <w:rFonts w:ascii="Arial" w:hAnsi="Arial" w:cs="Arial"/>
                <w:b/>
                <w:sz w:val="22"/>
              </w:rPr>
              <w:t>CARBON</w:t>
            </w:r>
            <w:r w:rsidR="009D4A1A">
              <w:rPr>
                <w:rFonts w:ascii="Arial" w:hAnsi="Arial" w:cs="Arial"/>
                <w:b/>
                <w:sz w:val="22"/>
              </w:rPr>
              <w:t xml:space="preserve"> </w:t>
            </w:r>
            <w:r w:rsidRPr="007C28B1">
              <w:rPr>
                <w:rFonts w:ascii="Arial" w:hAnsi="Arial" w:cs="Arial"/>
                <w:b/>
                <w:sz w:val="22"/>
              </w:rPr>
              <w:t>Instruments, spol. s r.o.</w:t>
            </w:r>
          </w:p>
        </w:tc>
      </w:tr>
      <w:tr w:rsidR="007C28B1" w:rsidRPr="007C28B1" w14:paraId="342BA09A" w14:textId="77777777" w:rsidTr="009F2CAE">
        <w:tc>
          <w:tcPr>
            <w:tcW w:w="2050" w:type="dxa"/>
          </w:tcPr>
          <w:p w14:paraId="00453856" w14:textId="77777777" w:rsidR="009F2CAE" w:rsidRPr="007C28B1" w:rsidRDefault="009F2CAE" w:rsidP="0038710F">
            <w:pPr>
              <w:pStyle w:val="Zpat"/>
              <w:tabs>
                <w:tab w:val="clear" w:pos="4536"/>
                <w:tab w:val="clear" w:pos="9072"/>
              </w:tabs>
              <w:rPr>
                <w:rFonts w:ascii="Arial" w:hAnsi="Arial" w:cs="Arial"/>
                <w:sz w:val="22"/>
              </w:rPr>
            </w:pPr>
            <w:r w:rsidRPr="007C28B1">
              <w:rPr>
                <w:rFonts w:ascii="Arial" w:hAnsi="Arial" w:cs="Arial"/>
                <w:sz w:val="22"/>
              </w:rPr>
              <w:t>Sídlo</w:t>
            </w:r>
          </w:p>
        </w:tc>
        <w:tc>
          <w:tcPr>
            <w:tcW w:w="288" w:type="dxa"/>
          </w:tcPr>
          <w:p w14:paraId="7A8EE486" w14:textId="77777777" w:rsidR="009F2CAE" w:rsidRPr="007C28B1" w:rsidRDefault="009F2CAE" w:rsidP="0038710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7C28B1">
              <w:rPr>
                <w:rFonts w:ascii="Arial" w:hAnsi="Arial" w:cs="Arial"/>
                <w:sz w:val="22"/>
              </w:rPr>
              <w:t>:</w:t>
            </w:r>
          </w:p>
        </w:tc>
        <w:tc>
          <w:tcPr>
            <w:tcW w:w="5832" w:type="dxa"/>
          </w:tcPr>
          <w:p w14:paraId="56E1EC1B" w14:textId="77777777" w:rsidR="009F2CAE" w:rsidRPr="007C28B1" w:rsidRDefault="00CA262E" w:rsidP="0038710F">
            <w:pPr>
              <w:rPr>
                <w:rFonts w:ascii="Arial" w:hAnsi="Arial" w:cs="Arial"/>
                <w:sz w:val="22"/>
              </w:rPr>
            </w:pPr>
            <w:r w:rsidRPr="007C28B1">
              <w:rPr>
                <w:rFonts w:ascii="Arial" w:hAnsi="Arial" w:cs="Arial"/>
                <w:sz w:val="22"/>
              </w:rPr>
              <w:t>Nademlejnská 600/1, Praha 9, 198 00</w:t>
            </w:r>
          </w:p>
        </w:tc>
      </w:tr>
      <w:tr w:rsidR="007C28B1" w:rsidRPr="007C28B1" w14:paraId="00F14A0F" w14:textId="77777777" w:rsidTr="009F2CAE">
        <w:tc>
          <w:tcPr>
            <w:tcW w:w="2050" w:type="dxa"/>
          </w:tcPr>
          <w:p w14:paraId="08BCF0CA" w14:textId="77777777" w:rsidR="009F2CAE" w:rsidRPr="007C28B1" w:rsidRDefault="009F2CAE" w:rsidP="0038710F">
            <w:pPr>
              <w:pStyle w:val="Zpat"/>
              <w:tabs>
                <w:tab w:val="clear" w:pos="4536"/>
                <w:tab w:val="clear" w:pos="9072"/>
              </w:tabs>
              <w:rPr>
                <w:rFonts w:ascii="Arial" w:hAnsi="Arial" w:cs="Arial"/>
                <w:sz w:val="22"/>
              </w:rPr>
            </w:pPr>
            <w:r w:rsidRPr="007C28B1">
              <w:rPr>
                <w:rFonts w:ascii="Arial" w:hAnsi="Arial" w:cs="Arial"/>
                <w:sz w:val="22"/>
              </w:rPr>
              <w:t>Statutární orgán</w:t>
            </w:r>
          </w:p>
        </w:tc>
        <w:tc>
          <w:tcPr>
            <w:tcW w:w="288" w:type="dxa"/>
          </w:tcPr>
          <w:p w14:paraId="536E3BBD" w14:textId="77777777" w:rsidR="009F2CAE" w:rsidRPr="007C28B1" w:rsidRDefault="009F2CAE" w:rsidP="0038710F">
            <w:pPr>
              <w:rPr>
                <w:rFonts w:ascii="Arial" w:hAnsi="Arial" w:cs="Arial"/>
                <w:sz w:val="22"/>
              </w:rPr>
            </w:pPr>
            <w:r w:rsidRPr="007C28B1">
              <w:rPr>
                <w:rFonts w:ascii="Arial" w:hAnsi="Arial" w:cs="Arial"/>
                <w:sz w:val="22"/>
              </w:rPr>
              <w:t>:</w:t>
            </w:r>
          </w:p>
        </w:tc>
        <w:tc>
          <w:tcPr>
            <w:tcW w:w="5832" w:type="dxa"/>
          </w:tcPr>
          <w:p w14:paraId="46F6B101" w14:textId="77777777" w:rsidR="009F2CAE" w:rsidRPr="007C28B1" w:rsidRDefault="006C4563" w:rsidP="0038710F">
            <w:pPr>
              <w:rPr>
                <w:rFonts w:ascii="Arial" w:hAnsi="Arial" w:cs="Arial"/>
                <w:sz w:val="22"/>
              </w:rPr>
            </w:pPr>
            <w:r w:rsidRPr="007C28B1">
              <w:rPr>
                <w:rFonts w:ascii="Arial" w:hAnsi="Arial" w:cs="Arial"/>
                <w:sz w:val="22"/>
              </w:rPr>
              <w:t>Ing.</w:t>
            </w:r>
            <w:r w:rsidR="0045788A" w:rsidRPr="007C28B1">
              <w:rPr>
                <w:rFonts w:ascii="Arial" w:hAnsi="Arial" w:cs="Arial"/>
                <w:sz w:val="22"/>
              </w:rPr>
              <w:t xml:space="preserve"> </w:t>
            </w:r>
            <w:r w:rsidRPr="007C28B1">
              <w:rPr>
                <w:rFonts w:ascii="Arial" w:hAnsi="Arial" w:cs="Arial"/>
                <w:sz w:val="22"/>
              </w:rPr>
              <w:t>Miroslav Seidl, j</w:t>
            </w:r>
            <w:r w:rsidR="00CA262E" w:rsidRPr="007C28B1">
              <w:rPr>
                <w:rFonts w:ascii="Arial" w:hAnsi="Arial" w:cs="Arial"/>
                <w:sz w:val="22"/>
              </w:rPr>
              <w:t>ednatel</w:t>
            </w:r>
          </w:p>
        </w:tc>
      </w:tr>
      <w:tr w:rsidR="007C28B1" w:rsidRPr="007C28B1" w14:paraId="0738B8DF" w14:textId="77777777" w:rsidTr="009F2CAE">
        <w:tc>
          <w:tcPr>
            <w:tcW w:w="2050" w:type="dxa"/>
          </w:tcPr>
          <w:p w14:paraId="43B2DAFF" w14:textId="77777777" w:rsidR="009F2CAE" w:rsidRPr="007C28B1" w:rsidRDefault="009F2CAE" w:rsidP="0038710F">
            <w:pPr>
              <w:pStyle w:val="Zpat"/>
              <w:tabs>
                <w:tab w:val="clear" w:pos="4536"/>
                <w:tab w:val="clear" w:pos="9072"/>
              </w:tabs>
              <w:rPr>
                <w:rFonts w:ascii="Arial" w:hAnsi="Arial" w:cs="Arial"/>
                <w:sz w:val="22"/>
              </w:rPr>
            </w:pPr>
            <w:r w:rsidRPr="007C28B1">
              <w:rPr>
                <w:rFonts w:ascii="Arial" w:hAnsi="Arial" w:cs="Arial"/>
                <w:sz w:val="22"/>
              </w:rPr>
              <w:t>Technický zástupce</w:t>
            </w:r>
          </w:p>
        </w:tc>
        <w:tc>
          <w:tcPr>
            <w:tcW w:w="288" w:type="dxa"/>
          </w:tcPr>
          <w:p w14:paraId="3F882F4C" w14:textId="77777777" w:rsidR="009F2CAE" w:rsidRPr="007C28B1" w:rsidRDefault="009F2CAE" w:rsidP="0038710F">
            <w:pPr>
              <w:rPr>
                <w:rFonts w:ascii="Arial" w:hAnsi="Arial" w:cs="Arial"/>
                <w:sz w:val="22"/>
              </w:rPr>
            </w:pPr>
            <w:r w:rsidRPr="007C28B1">
              <w:rPr>
                <w:rFonts w:ascii="Arial" w:hAnsi="Arial" w:cs="Arial"/>
                <w:sz w:val="22"/>
              </w:rPr>
              <w:t>:</w:t>
            </w:r>
          </w:p>
        </w:tc>
        <w:tc>
          <w:tcPr>
            <w:tcW w:w="5832" w:type="dxa"/>
          </w:tcPr>
          <w:p w14:paraId="668B4090" w14:textId="77777777" w:rsidR="009F2CAE" w:rsidRPr="007C28B1" w:rsidRDefault="0045788A" w:rsidP="0038710F">
            <w:pPr>
              <w:rPr>
                <w:rFonts w:ascii="Arial" w:hAnsi="Arial" w:cs="Arial"/>
                <w:sz w:val="22"/>
              </w:rPr>
            </w:pPr>
            <w:r w:rsidRPr="007C28B1">
              <w:rPr>
                <w:rFonts w:ascii="Arial" w:hAnsi="Arial" w:cs="Arial"/>
                <w:sz w:val="22"/>
              </w:rPr>
              <w:t>Ing. Miroslav Seidl, jednatel</w:t>
            </w:r>
          </w:p>
        </w:tc>
      </w:tr>
      <w:tr w:rsidR="007C28B1" w:rsidRPr="007C28B1" w14:paraId="07E47B4F" w14:textId="77777777" w:rsidTr="009F2CAE">
        <w:tc>
          <w:tcPr>
            <w:tcW w:w="2050" w:type="dxa"/>
          </w:tcPr>
          <w:p w14:paraId="2618ED59" w14:textId="77777777" w:rsidR="009F2CAE" w:rsidRPr="007C28B1" w:rsidRDefault="009F2CAE" w:rsidP="0038710F">
            <w:pPr>
              <w:pStyle w:val="Zpat"/>
              <w:tabs>
                <w:tab w:val="clear" w:pos="4536"/>
                <w:tab w:val="clear" w:pos="9072"/>
              </w:tabs>
              <w:rPr>
                <w:rFonts w:ascii="Arial" w:hAnsi="Arial" w:cs="Arial"/>
                <w:sz w:val="22"/>
              </w:rPr>
            </w:pPr>
            <w:r w:rsidRPr="007C28B1">
              <w:rPr>
                <w:rFonts w:ascii="Arial" w:hAnsi="Arial" w:cs="Arial"/>
                <w:sz w:val="22"/>
              </w:rPr>
              <w:t>IČ</w:t>
            </w:r>
            <w:r w:rsidR="00141F26" w:rsidRPr="007C28B1">
              <w:rPr>
                <w:rFonts w:ascii="Arial" w:hAnsi="Arial" w:cs="Arial"/>
                <w:sz w:val="22"/>
              </w:rPr>
              <w:t>O</w:t>
            </w:r>
          </w:p>
        </w:tc>
        <w:tc>
          <w:tcPr>
            <w:tcW w:w="288" w:type="dxa"/>
          </w:tcPr>
          <w:p w14:paraId="25563ADD" w14:textId="77777777" w:rsidR="009F2CAE" w:rsidRPr="007C28B1" w:rsidRDefault="009F2CAE" w:rsidP="0038710F">
            <w:pPr>
              <w:rPr>
                <w:rFonts w:ascii="Arial" w:hAnsi="Arial" w:cs="Arial"/>
                <w:sz w:val="22"/>
              </w:rPr>
            </w:pPr>
            <w:r w:rsidRPr="007C28B1">
              <w:rPr>
                <w:rFonts w:ascii="Arial" w:hAnsi="Arial" w:cs="Arial"/>
                <w:sz w:val="22"/>
              </w:rPr>
              <w:t>:</w:t>
            </w:r>
          </w:p>
        </w:tc>
        <w:tc>
          <w:tcPr>
            <w:tcW w:w="5832" w:type="dxa"/>
          </w:tcPr>
          <w:p w14:paraId="781CE75B" w14:textId="77777777" w:rsidR="009F2CAE" w:rsidRPr="007C28B1" w:rsidRDefault="00CA262E" w:rsidP="0038710F">
            <w:pPr>
              <w:rPr>
                <w:rFonts w:ascii="Arial" w:hAnsi="Arial" w:cs="Arial"/>
                <w:sz w:val="22"/>
              </w:rPr>
            </w:pPr>
            <w:r w:rsidRPr="007C28B1">
              <w:rPr>
                <w:rFonts w:ascii="Arial" w:hAnsi="Arial" w:cs="Arial"/>
                <w:sz w:val="22"/>
              </w:rPr>
              <w:t>45807248</w:t>
            </w:r>
          </w:p>
        </w:tc>
      </w:tr>
      <w:tr w:rsidR="007C28B1" w:rsidRPr="007C28B1" w14:paraId="32AD3073" w14:textId="77777777" w:rsidTr="009F2CAE">
        <w:tc>
          <w:tcPr>
            <w:tcW w:w="2050" w:type="dxa"/>
          </w:tcPr>
          <w:p w14:paraId="635B32E1" w14:textId="77777777" w:rsidR="009F2CAE" w:rsidRPr="007C28B1" w:rsidRDefault="009F2CAE" w:rsidP="0038710F">
            <w:pPr>
              <w:pStyle w:val="Zpat"/>
              <w:tabs>
                <w:tab w:val="clear" w:pos="4536"/>
                <w:tab w:val="clear" w:pos="9072"/>
              </w:tabs>
              <w:rPr>
                <w:rFonts w:ascii="Arial" w:hAnsi="Arial" w:cs="Arial"/>
                <w:sz w:val="22"/>
              </w:rPr>
            </w:pPr>
            <w:r w:rsidRPr="007C28B1">
              <w:rPr>
                <w:rFonts w:ascii="Arial" w:hAnsi="Arial" w:cs="Arial"/>
                <w:sz w:val="22"/>
              </w:rPr>
              <w:t>DIČ</w:t>
            </w:r>
          </w:p>
        </w:tc>
        <w:tc>
          <w:tcPr>
            <w:tcW w:w="288" w:type="dxa"/>
          </w:tcPr>
          <w:p w14:paraId="3CBBCFE2" w14:textId="77777777" w:rsidR="009F2CAE" w:rsidRPr="007C28B1" w:rsidRDefault="009F2CAE" w:rsidP="0038710F">
            <w:pPr>
              <w:rPr>
                <w:rFonts w:ascii="Arial" w:hAnsi="Arial" w:cs="Arial"/>
                <w:sz w:val="22"/>
              </w:rPr>
            </w:pPr>
            <w:r w:rsidRPr="007C28B1">
              <w:rPr>
                <w:rFonts w:ascii="Arial" w:hAnsi="Arial" w:cs="Arial"/>
                <w:sz w:val="22"/>
              </w:rPr>
              <w:t>:</w:t>
            </w:r>
          </w:p>
        </w:tc>
        <w:tc>
          <w:tcPr>
            <w:tcW w:w="5832" w:type="dxa"/>
          </w:tcPr>
          <w:p w14:paraId="0C22EB65" w14:textId="77777777" w:rsidR="009F2CAE" w:rsidRPr="007C28B1" w:rsidRDefault="00CA262E" w:rsidP="0038710F">
            <w:pPr>
              <w:rPr>
                <w:rFonts w:ascii="Arial" w:hAnsi="Arial" w:cs="Arial"/>
                <w:sz w:val="22"/>
              </w:rPr>
            </w:pPr>
            <w:r w:rsidRPr="007C28B1">
              <w:rPr>
                <w:rFonts w:ascii="Arial" w:hAnsi="Arial" w:cs="Arial"/>
                <w:sz w:val="22"/>
              </w:rPr>
              <w:t>CZ45807248</w:t>
            </w:r>
          </w:p>
        </w:tc>
      </w:tr>
      <w:tr w:rsidR="007C28B1" w:rsidRPr="007C28B1" w14:paraId="516C038E" w14:textId="77777777" w:rsidTr="009F2CAE">
        <w:tc>
          <w:tcPr>
            <w:tcW w:w="2050" w:type="dxa"/>
          </w:tcPr>
          <w:p w14:paraId="39286C71" w14:textId="77777777" w:rsidR="009F2CAE" w:rsidRPr="007C28B1" w:rsidRDefault="009F2CAE" w:rsidP="0038710F">
            <w:pPr>
              <w:pStyle w:val="Zpat"/>
              <w:tabs>
                <w:tab w:val="clear" w:pos="4536"/>
                <w:tab w:val="clear" w:pos="9072"/>
              </w:tabs>
              <w:rPr>
                <w:rFonts w:ascii="Arial" w:hAnsi="Arial" w:cs="Arial"/>
                <w:sz w:val="22"/>
              </w:rPr>
            </w:pPr>
            <w:r w:rsidRPr="007C28B1">
              <w:rPr>
                <w:rFonts w:ascii="Arial" w:hAnsi="Arial" w:cs="Arial"/>
                <w:sz w:val="22"/>
              </w:rPr>
              <w:t>Bankovní spojení</w:t>
            </w:r>
          </w:p>
        </w:tc>
        <w:tc>
          <w:tcPr>
            <w:tcW w:w="288" w:type="dxa"/>
          </w:tcPr>
          <w:p w14:paraId="5ED4FB86" w14:textId="77777777" w:rsidR="009F2CAE" w:rsidRPr="007C28B1" w:rsidRDefault="009F2CAE" w:rsidP="0038710F">
            <w:pPr>
              <w:rPr>
                <w:rFonts w:ascii="Arial" w:hAnsi="Arial" w:cs="Arial"/>
                <w:sz w:val="22"/>
              </w:rPr>
            </w:pPr>
            <w:r w:rsidRPr="007C28B1">
              <w:rPr>
                <w:rFonts w:ascii="Arial" w:hAnsi="Arial" w:cs="Arial"/>
                <w:sz w:val="22"/>
              </w:rPr>
              <w:t>:</w:t>
            </w:r>
          </w:p>
        </w:tc>
        <w:tc>
          <w:tcPr>
            <w:tcW w:w="5832" w:type="dxa"/>
          </w:tcPr>
          <w:p w14:paraId="2BC220AB" w14:textId="49A63C61" w:rsidR="009F2CAE" w:rsidRPr="007C28B1" w:rsidRDefault="00760495" w:rsidP="00760495">
            <w:pPr>
              <w:rPr>
                <w:rFonts w:ascii="Arial" w:hAnsi="Arial" w:cs="Arial"/>
                <w:sz w:val="22"/>
              </w:rPr>
            </w:pPr>
            <w:proofErr w:type="spellStart"/>
            <w:r>
              <w:rPr>
                <w:rFonts w:ascii="Arial" w:hAnsi="Arial" w:cs="Arial"/>
                <w:sz w:val="22"/>
              </w:rPr>
              <w:t>xxxxxxxxxxx</w:t>
            </w:r>
            <w:proofErr w:type="spellEnd"/>
          </w:p>
        </w:tc>
      </w:tr>
      <w:tr w:rsidR="00760495" w:rsidRPr="007C28B1" w14:paraId="23EBEF48" w14:textId="77777777" w:rsidTr="009F2CAE">
        <w:tc>
          <w:tcPr>
            <w:tcW w:w="2050" w:type="dxa"/>
          </w:tcPr>
          <w:p w14:paraId="37D14AB5" w14:textId="77777777" w:rsidR="00760495" w:rsidRPr="007C28B1" w:rsidRDefault="00760495" w:rsidP="0038710F">
            <w:pPr>
              <w:pStyle w:val="Zpat"/>
              <w:tabs>
                <w:tab w:val="clear" w:pos="4536"/>
                <w:tab w:val="clear" w:pos="9072"/>
              </w:tabs>
              <w:rPr>
                <w:rFonts w:ascii="Arial" w:hAnsi="Arial" w:cs="Arial"/>
                <w:sz w:val="22"/>
              </w:rPr>
            </w:pPr>
            <w:r w:rsidRPr="007C28B1">
              <w:rPr>
                <w:rFonts w:ascii="Arial" w:hAnsi="Arial" w:cs="Arial"/>
                <w:sz w:val="22"/>
              </w:rPr>
              <w:t xml:space="preserve">Číslo účtu     </w:t>
            </w:r>
          </w:p>
        </w:tc>
        <w:tc>
          <w:tcPr>
            <w:tcW w:w="288" w:type="dxa"/>
          </w:tcPr>
          <w:p w14:paraId="732BDFB6" w14:textId="77777777" w:rsidR="00760495" w:rsidRPr="007C28B1" w:rsidRDefault="00760495" w:rsidP="0038710F">
            <w:pPr>
              <w:rPr>
                <w:rFonts w:ascii="Arial" w:hAnsi="Arial" w:cs="Arial"/>
                <w:sz w:val="22"/>
              </w:rPr>
            </w:pPr>
            <w:r w:rsidRPr="007C28B1">
              <w:rPr>
                <w:rFonts w:ascii="Arial" w:hAnsi="Arial" w:cs="Arial"/>
                <w:sz w:val="22"/>
              </w:rPr>
              <w:t>:</w:t>
            </w:r>
          </w:p>
        </w:tc>
        <w:tc>
          <w:tcPr>
            <w:tcW w:w="5832" w:type="dxa"/>
          </w:tcPr>
          <w:p w14:paraId="753240C6" w14:textId="75AD9AE6" w:rsidR="00760495" w:rsidRPr="007C28B1" w:rsidRDefault="00760495" w:rsidP="0038710F">
            <w:pPr>
              <w:rPr>
                <w:rFonts w:ascii="Arial" w:hAnsi="Arial" w:cs="Arial"/>
                <w:sz w:val="22"/>
              </w:rPr>
            </w:pPr>
            <w:proofErr w:type="spellStart"/>
            <w:r w:rsidRPr="005644A4">
              <w:rPr>
                <w:rFonts w:ascii="Arial" w:hAnsi="Arial" w:cs="Arial"/>
                <w:sz w:val="22"/>
              </w:rPr>
              <w:t>xxxxxxxxxxx</w:t>
            </w:r>
            <w:proofErr w:type="spellEnd"/>
          </w:p>
        </w:tc>
      </w:tr>
      <w:tr w:rsidR="00760495" w:rsidRPr="007C28B1" w14:paraId="3EE16A28" w14:textId="77777777" w:rsidTr="009F2CAE">
        <w:tc>
          <w:tcPr>
            <w:tcW w:w="2050" w:type="dxa"/>
          </w:tcPr>
          <w:p w14:paraId="2D4760AB" w14:textId="77777777" w:rsidR="00760495" w:rsidRPr="007C28B1" w:rsidRDefault="00760495" w:rsidP="0038710F">
            <w:pPr>
              <w:pStyle w:val="Zpat"/>
              <w:tabs>
                <w:tab w:val="clear" w:pos="4536"/>
                <w:tab w:val="clear" w:pos="9072"/>
              </w:tabs>
              <w:rPr>
                <w:rFonts w:ascii="Arial" w:hAnsi="Arial" w:cs="Arial"/>
                <w:sz w:val="22"/>
              </w:rPr>
            </w:pPr>
            <w:r w:rsidRPr="007C28B1">
              <w:rPr>
                <w:rFonts w:ascii="Arial" w:hAnsi="Arial" w:cs="Arial"/>
                <w:sz w:val="22"/>
              </w:rPr>
              <w:t>Telefon</w:t>
            </w:r>
          </w:p>
        </w:tc>
        <w:tc>
          <w:tcPr>
            <w:tcW w:w="288" w:type="dxa"/>
          </w:tcPr>
          <w:p w14:paraId="26544CD9" w14:textId="77777777" w:rsidR="00760495" w:rsidRPr="007C28B1" w:rsidRDefault="00760495" w:rsidP="0038710F">
            <w:pPr>
              <w:rPr>
                <w:rFonts w:ascii="Arial" w:hAnsi="Arial" w:cs="Arial"/>
                <w:sz w:val="22"/>
              </w:rPr>
            </w:pPr>
            <w:r w:rsidRPr="007C28B1">
              <w:rPr>
                <w:rFonts w:ascii="Arial" w:hAnsi="Arial" w:cs="Arial"/>
                <w:sz w:val="22"/>
              </w:rPr>
              <w:t>:</w:t>
            </w:r>
          </w:p>
        </w:tc>
        <w:tc>
          <w:tcPr>
            <w:tcW w:w="5832" w:type="dxa"/>
          </w:tcPr>
          <w:p w14:paraId="0B14FAAD" w14:textId="7A5A6884" w:rsidR="00760495" w:rsidRPr="007C28B1" w:rsidRDefault="00760495" w:rsidP="0038710F">
            <w:pPr>
              <w:rPr>
                <w:rFonts w:ascii="Arial" w:hAnsi="Arial" w:cs="Arial"/>
                <w:sz w:val="22"/>
              </w:rPr>
            </w:pPr>
            <w:proofErr w:type="spellStart"/>
            <w:r w:rsidRPr="005644A4">
              <w:rPr>
                <w:rFonts w:ascii="Arial" w:hAnsi="Arial" w:cs="Arial"/>
                <w:sz w:val="22"/>
              </w:rPr>
              <w:t>xxxxxxxxxxx</w:t>
            </w:r>
            <w:proofErr w:type="spellEnd"/>
          </w:p>
        </w:tc>
      </w:tr>
    </w:tbl>
    <w:p w14:paraId="68B259EB" w14:textId="77777777" w:rsidR="00F12975" w:rsidRPr="007C28B1" w:rsidRDefault="00F12975" w:rsidP="00E001DF">
      <w:pPr>
        <w:rPr>
          <w:rFonts w:ascii="Arial" w:hAnsi="Arial" w:cs="Arial"/>
          <w:b/>
          <w:sz w:val="24"/>
          <w:szCs w:val="24"/>
        </w:rPr>
      </w:pPr>
    </w:p>
    <w:p w14:paraId="1D3080F6" w14:textId="77777777" w:rsidR="0084300C" w:rsidRPr="007C28B1" w:rsidRDefault="0084300C" w:rsidP="0084300C">
      <w:pPr>
        <w:jc w:val="both"/>
        <w:rPr>
          <w:rFonts w:ascii="Arial" w:hAnsi="Arial" w:cs="Arial"/>
          <w:sz w:val="22"/>
          <w:szCs w:val="22"/>
        </w:rPr>
      </w:pPr>
      <w:r w:rsidRPr="007C28B1">
        <w:rPr>
          <w:rFonts w:ascii="Arial" w:hAnsi="Arial" w:cs="Arial"/>
          <w:sz w:val="22"/>
          <w:szCs w:val="22"/>
        </w:rPr>
        <w:t>Prodávající je zapsán v Obchodním rejstříku</w:t>
      </w:r>
      <w:r w:rsidR="00CA262E" w:rsidRPr="007C28B1">
        <w:rPr>
          <w:rFonts w:ascii="Arial" w:hAnsi="Arial" w:cs="Arial"/>
          <w:sz w:val="22"/>
          <w:szCs w:val="22"/>
        </w:rPr>
        <w:t xml:space="preserve"> Městského soudu v Praze</w:t>
      </w:r>
      <w:r w:rsidRPr="007C28B1">
        <w:rPr>
          <w:rFonts w:ascii="Arial" w:hAnsi="Arial" w:cs="Arial"/>
          <w:sz w:val="22"/>
          <w:szCs w:val="22"/>
        </w:rPr>
        <w:t>, v</w:t>
      </w:r>
      <w:r w:rsidR="00CA262E" w:rsidRPr="007C28B1">
        <w:rPr>
          <w:rFonts w:ascii="Arial" w:hAnsi="Arial" w:cs="Arial"/>
          <w:sz w:val="22"/>
          <w:szCs w:val="22"/>
        </w:rPr>
        <w:t> </w:t>
      </w:r>
      <w:r w:rsidRPr="007C28B1">
        <w:rPr>
          <w:rFonts w:ascii="Arial" w:hAnsi="Arial" w:cs="Arial"/>
          <w:sz w:val="22"/>
          <w:szCs w:val="22"/>
        </w:rPr>
        <w:t>oddílu</w:t>
      </w:r>
      <w:r w:rsidR="00CA262E" w:rsidRPr="007C28B1">
        <w:rPr>
          <w:rFonts w:ascii="Arial" w:hAnsi="Arial" w:cs="Arial"/>
          <w:sz w:val="22"/>
          <w:szCs w:val="22"/>
        </w:rPr>
        <w:t xml:space="preserve"> C</w:t>
      </w:r>
      <w:r w:rsidRPr="007C28B1">
        <w:rPr>
          <w:rFonts w:ascii="Arial" w:hAnsi="Arial" w:cs="Arial"/>
          <w:sz w:val="22"/>
          <w:szCs w:val="22"/>
        </w:rPr>
        <w:t xml:space="preserve">, vložce č. </w:t>
      </w:r>
    </w:p>
    <w:p w14:paraId="68D0291E" w14:textId="77777777" w:rsidR="0084300C" w:rsidRPr="007C28B1" w:rsidRDefault="00CA262E" w:rsidP="0084300C">
      <w:pPr>
        <w:jc w:val="both"/>
        <w:rPr>
          <w:rFonts w:ascii="Arial" w:hAnsi="Arial" w:cs="Arial"/>
          <w:i/>
          <w:sz w:val="22"/>
          <w:szCs w:val="22"/>
        </w:rPr>
      </w:pPr>
      <w:r w:rsidRPr="007C28B1">
        <w:rPr>
          <w:rFonts w:ascii="Arial" w:hAnsi="Arial" w:cs="Arial"/>
          <w:i/>
          <w:sz w:val="22"/>
          <w:szCs w:val="22"/>
        </w:rPr>
        <w:t>12105</w:t>
      </w:r>
    </w:p>
    <w:p w14:paraId="14C6563E" w14:textId="77777777" w:rsidR="0084300C" w:rsidRPr="007C28B1" w:rsidRDefault="0084300C" w:rsidP="0084300C">
      <w:pPr>
        <w:widowControl w:val="0"/>
        <w:spacing w:line="240" w:lineRule="atLeast"/>
        <w:rPr>
          <w:rFonts w:ascii="Arial" w:hAnsi="Arial" w:cs="Arial"/>
          <w:sz w:val="22"/>
          <w:szCs w:val="22"/>
        </w:rPr>
      </w:pPr>
      <w:r w:rsidRPr="007C28B1">
        <w:rPr>
          <w:rFonts w:ascii="Arial" w:hAnsi="Arial" w:cs="Arial"/>
          <w:snapToGrid w:val="0"/>
          <w:sz w:val="22"/>
          <w:szCs w:val="22"/>
        </w:rPr>
        <w:t xml:space="preserve">Prodávající je držitelem ŽL vydaného </w:t>
      </w:r>
      <w:proofErr w:type="gramStart"/>
      <w:r w:rsidR="00CA262E" w:rsidRPr="007C28B1">
        <w:rPr>
          <w:rFonts w:ascii="Arial" w:hAnsi="Arial" w:cs="Arial"/>
          <w:snapToGrid w:val="0"/>
          <w:sz w:val="22"/>
          <w:szCs w:val="22"/>
        </w:rPr>
        <w:t>21.7.1992</w:t>
      </w:r>
      <w:proofErr w:type="gramEnd"/>
      <w:r w:rsidRPr="007C28B1">
        <w:rPr>
          <w:rFonts w:ascii="Arial" w:hAnsi="Arial" w:cs="Arial"/>
          <w:snapToGrid w:val="0"/>
          <w:sz w:val="22"/>
          <w:szCs w:val="22"/>
        </w:rPr>
        <w:t xml:space="preserve"> pod </w:t>
      </w:r>
      <w:proofErr w:type="spellStart"/>
      <w:r w:rsidRPr="007C28B1">
        <w:rPr>
          <w:rFonts w:ascii="Arial" w:hAnsi="Arial" w:cs="Arial"/>
          <w:snapToGrid w:val="0"/>
          <w:sz w:val="22"/>
          <w:szCs w:val="22"/>
        </w:rPr>
        <w:t>e.č</w:t>
      </w:r>
      <w:proofErr w:type="spellEnd"/>
      <w:r w:rsidRPr="007C28B1">
        <w:rPr>
          <w:rFonts w:ascii="Arial" w:hAnsi="Arial" w:cs="Arial"/>
          <w:snapToGrid w:val="0"/>
          <w:sz w:val="22"/>
          <w:szCs w:val="22"/>
        </w:rPr>
        <w:t xml:space="preserve">. </w:t>
      </w:r>
      <w:r w:rsidR="00CA262E" w:rsidRPr="007C28B1">
        <w:rPr>
          <w:rFonts w:ascii="Arial" w:hAnsi="Arial" w:cs="Arial"/>
          <w:snapToGrid w:val="0"/>
          <w:sz w:val="22"/>
          <w:szCs w:val="22"/>
        </w:rPr>
        <w:t>310009-5004696</w:t>
      </w:r>
    </w:p>
    <w:p w14:paraId="17E7430C" w14:textId="77777777" w:rsidR="0084300C" w:rsidRPr="007C28B1" w:rsidRDefault="009B3696">
      <w:pPr>
        <w:rPr>
          <w:rFonts w:ascii="Arial" w:hAnsi="Arial" w:cs="Arial"/>
          <w:b/>
          <w:sz w:val="22"/>
        </w:rPr>
      </w:pPr>
      <w:r w:rsidRPr="007C28B1">
        <w:rPr>
          <w:rFonts w:ascii="Arial" w:hAnsi="Arial" w:cs="Arial"/>
          <w:b/>
          <w:sz w:val="22"/>
        </w:rPr>
        <w:tab/>
      </w:r>
      <w:r w:rsidRPr="007C28B1">
        <w:rPr>
          <w:rFonts w:ascii="Arial" w:hAnsi="Arial" w:cs="Arial"/>
          <w:b/>
          <w:sz w:val="22"/>
        </w:rPr>
        <w:tab/>
      </w:r>
      <w:r w:rsidRPr="007C28B1">
        <w:rPr>
          <w:rFonts w:ascii="Arial" w:hAnsi="Arial" w:cs="Arial"/>
          <w:b/>
          <w:sz w:val="22"/>
        </w:rPr>
        <w:tab/>
      </w:r>
      <w:r w:rsidRPr="007C28B1">
        <w:rPr>
          <w:rFonts w:ascii="Arial" w:hAnsi="Arial" w:cs="Arial"/>
          <w:b/>
          <w:sz w:val="22"/>
        </w:rPr>
        <w:tab/>
      </w:r>
      <w:r w:rsidRPr="007C28B1">
        <w:rPr>
          <w:rFonts w:ascii="Arial" w:hAnsi="Arial" w:cs="Arial"/>
          <w:b/>
          <w:sz w:val="22"/>
        </w:rPr>
        <w:tab/>
      </w:r>
      <w:r w:rsidRPr="007C28B1">
        <w:rPr>
          <w:rFonts w:ascii="Arial" w:hAnsi="Arial" w:cs="Arial"/>
          <w:b/>
          <w:sz w:val="22"/>
        </w:rPr>
        <w:tab/>
      </w:r>
    </w:p>
    <w:p w14:paraId="1E03D185"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13898A99" w14:textId="77777777" w:rsidR="009B3696" w:rsidRPr="008B366C" w:rsidRDefault="009B3696">
      <w:pPr>
        <w:rPr>
          <w:rFonts w:ascii="Arial" w:hAnsi="Arial" w:cs="Arial"/>
          <w:b/>
          <w:sz w:val="22"/>
        </w:rPr>
      </w:pPr>
    </w:p>
    <w:p w14:paraId="1E96DAAA"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1C4F5F63"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5F33E16B" w14:textId="77777777">
        <w:tc>
          <w:tcPr>
            <w:tcW w:w="2050" w:type="dxa"/>
          </w:tcPr>
          <w:p w14:paraId="2C0B1236"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3FC672C4"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3B2D982E"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44E614C1" w14:textId="77777777">
        <w:tc>
          <w:tcPr>
            <w:tcW w:w="2050" w:type="dxa"/>
          </w:tcPr>
          <w:p w14:paraId="645BB55D"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D49956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AF5DB2C"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1CBBF851" w14:textId="77777777">
        <w:tc>
          <w:tcPr>
            <w:tcW w:w="2050" w:type="dxa"/>
          </w:tcPr>
          <w:p w14:paraId="49B70E0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0EA0E05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CCAD78C"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14:paraId="4554C445" w14:textId="77777777">
        <w:tc>
          <w:tcPr>
            <w:tcW w:w="2050" w:type="dxa"/>
          </w:tcPr>
          <w:p w14:paraId="723208D3"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048978D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8EDC96B" w14:textId="77777777"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14:paraId="0671C6C1" w14:textId="77777777">
        <w:tc>
          <w:tcPr>
            <w:tcW w:w="2050" w:type="dxa"/>
          </w:tcPr>
          <w:p w14:paraId="5FFA5FF5"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2340327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0DDC23E" w14:textId="5C913799" w:rsidR="009B3696" w:rsidRPr="008B366C" w:rsidRDefault="00760495" w:rsidP="001A286E">
            <w:pPr>
              <w:pStyle w:val="Textkomente"/>
              <w:rPr>
                <w:rFonts w:ascii="Arial" w:hAnsi="Arial" w:cs="Arial"/>
                <w:sz w:val="22"/>
              </w:rPr>
            </w:pPr>
            <w:proofErr w:type="spellStart"/>
            <w:r>
              <w:rPr>
                <w:rFonts w:ascii="Arial" w:hAnsi="Arial" w:cs="Arial"/>
                <w:sz w:val="22"/>
              </w:rPr>
              <w:t>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14:paraId="472C17FE" w14:textId="77777777">
        <w:tc>
          <w:tcPr>
            <w:tcW w:w="2050" w:type="dxa"/>
          </w:tcPr>
          <w:p w14:paraId="55E281E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6D9E3FB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AFEAC7D"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61736DD" w14:textId="77777777">
        <w:tc>
          <w:tcPr>
            <w:tcW w:w="2050" w:type="dxa"/>
          </w:tcPr>
          <w:p w14:paraId="01A14A5D"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23AE722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65E2DFD"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760495" w:rsidRPr="008B366C" w14:paraId="355F5FA5" w14:textId="77777777">
        <w:tc>
          <w:tcPr>
            <w:tcW w:w="2050" w:type="dxa"/>
          </w:tcPr>
          <w:p w14:paraId="13A08664" w14:textId="77777777" w:rsidR="00760495" w:rsidRPr="008B366C" w:rsidRDefault="00760495">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10507675" w14:textId="77777777" w:rsidR="00760495" w:rsidRPr="008B366C" w:rsidRDefault="00760495">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9DD2EF5" w14:textId="6C230AE6" w:rsidR="00760495" w:rsidRPr="008B366C" w:rsidRDefault="00760495">
            <w:pPr>
              <w:pStyle w:val="Zpat"/>
              <w:tabs>
                <w:tab w:val="clear" w:pos="4536"/>
                <w:tab w:val="clear" w:pos="9072"/>
              </w:tabs>
              <w:rPr>
                <w:rFonts w:ascii="Arial" w:hAnsi="Arial" w:cs="Arial"/>
                <w:sz w:val="22"/>
              </w:rPr>
            </w:pPr>
            <w:proofErr w:type="spellStart"/>
            <w:r w:rsidRPr="00932F28">
              <w:rPr>
                <w:rFonts w:ascii="Arial" w:hAnsi="Arial" w:cs="Arial"/>
                <w:sz w:val="22"/>
              </w:rPr>
              <w:t>xxxxxxxxxxx</w:t>
            </w:r>
            <w:proofErr w:type="spellEnd"/>
          </w:p>
        </w:tc>
      </w:tr>
      <w:tr w:rsidR="00760495" w:rsidRPr="008B366C" w14:paraId="282D2496" w14:textId="77777777">
        <w:tc>
          <w:tcPr>
            <w:tcW w:w="2050" w:type="dxa"/>
          </w:tcPr>
          <w:p w14:paraId="26E5137C" w14:textId="77777777" w:rsidR="00760495" w:rsidRPr="008B366C" w:rsidRDefault="00760495">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3D294E05" w14:textId="77777777" w:rsidR="00760495" w:rsidRPr="008B366C" w:rsidRDefault="00760495">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4A2E4B7" w14:textId="40AF7367" w:rsidR="00760495" w:rsidRPr="008B366C" w:rsidRDefault="00760495">
            <w:pPr>
              <w:pStyle w:val="Zpat"/>
              <w:tabs>
                <w:tab w:val="clear" w:pos="4536"/>
                <w:tab w:val="clear" w:pos="9072"/>
              </w:tabs>
              <w:rPr>
                <w:rFonts w:ascii="Arial" w:hAnsi="Arial" w:cs="Arial"/>
                <w:sz w:val="22"/>
              </w:rPr>
            </w:pPr>
            <w:proofErr w:type="spellStart"/>
            <w:r w:rsidRPr="00932F28">
              <w:rPr>
                <w:rFonts w:ascii="Arial" w:hAnsi="Arial" w:cs="Arial"/>
                <w:sz w:val="22"/>
              </w:rPr>
              <w:t>xxxxxxxxxxx</w:t>
            </w:r>
            <w:proofErr w:type="spellEnd"/>
          </w:p>
        </w:tc>
      </w:tr>
      <w:tr w:rsidR="00760495" w:rsidRPr="008B366C" w14:paraId="42110B45" w14:textId="77777777">
        <w:tc>
          <w:tcPr>
            <w:tcW w:w="2050" w:type="dxa"/>
          </w:tcPr>
          <w:p w14:paraId="66E15BBE" w14:textId="77777777" w:rsidR="00760495" w:rsidRPr="008B366C" w:rsidRDefault="00760495">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6E896C46" w14:textId="77777777" w:rsidR="00760495" w:rsidRPr="008B366C" w:rsidRDefault="00760495">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90BBAFC" w14:textId="44ADB33A" w:rsidR="00760495" w:rsidRPr="008B366C" w:rsidRDefault="00760495">
            <w:pPr>
              <w:pStyle w:val="Zpat"/>
              <w:tabs>
                <w:tab w:val="clear" w:pos="4536"/>
                <w:tab w:val="clear" w:pos="9072"/>
              </w:tabs>
              <w:rPr>
                <w:rFonts w:ascii="Arial" w:hAnsi="Arial" w:cs="Arial"/>
                <w:sz w:val="22"/>
              </w:rPr>
            </w:pPr>
            <w:proofErr w:type="spellStart"/>
            <w:r w:rsidRPr="00932F28">
              <w:rPr>
                <w:rFonts w:ascii="Arial" w:hAnsi="Arial" w:cs="Arial"/>
                <w:sz w:val="22"/>
              </w:rPr>
              <w:t>xxxxxxxxxxx</w:t>
            </w:r>
            <w:proofErr w:type="spellEnd"/>
          </w:p>
        </w:tc>
      </w:tr>
    </w:tbl>
    <w:p w14:paraId="22EA38F9" w14:textId="77777777" w:rsidR="009B3696" w:rsidRPr="00591E27" w:rsidRDefault="009B3696">
      <w:pPr>
        <w:jc w:val="center"/>
        <w:rPr>
          <w:rFonts w:ascii="Arial" w:hAnsi="Arial" w:cs="Arial"/>
          <w:b/>
          <w:sz w:val="22"/>
        </w:rPr>
      </w:pPr>
    </w:p>
    <w:p w14:paraId="0E98794F"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0A727ECE" w14:textId="77777777" w:rsidR="009B3696" w:rsidRPr="00591E27" w:rsidRDefault="009B3696">
      <w:pPr>
        <w:jc w:val="center"/>
        <w:rPr>
          <w:rFonts w:ascii="Arial" w:hAnsi="Arial" w:cs="Arial"/>
          <w:b/>
          <w:sz w:val="22"/>
        </w:rPr>
      </w:pPr>
    </w:p>
    <w:p w14:paraId="657753AA"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2DD18EC1"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5B5E4E77" w14:textId="77777777" w:rsidR="009B3696" w:rsidRDefault="009B3696">
      <w:pPr>
        <w:rPr>
          <w:rFonts w:ascii="Arial" w:hAnsi="Arial" w:cs="Arial"/>
          <w:b/>
          <w:sz w:val="22"/>
          <w:u w:val="single"/>
        </w:rPr>
      </w:pPr>
    </w:p>
    <w:p w14:paraId="4BF50897" w14:textId="77777777" w:rsidR="00F039E5" w:rsidRDefault="00F039E5">
      <w:pPr>
        <w:rPr>
          <w:rFonts w:ascii="Arial" w:hAnsi="Arial" w:cs="Arial"/>
          <w:b/>
          <w:sz w:val="22"/>
          <w:u w:val="single"/>
        </w:rPr>
      </w:pPr>
    </w:p>
    <w:p w14:paraId="12576F23" w14:textId="77777777" w:rsidR="00F039E5" w:rsidRDefault="00F039E5">
      <w:pPr>
        <w:rPr>
          <w:rFonts w:ascii="Arial" w:hAnsi="Arial" w:cs="Arial"/>
          <w:b/>
          <w:sz w:val="22"/>
          <w:u w:val="single"/>
        </w:rPr>
      </w:pPr>
    </w:p>
    <w:p w14:paraId="3F4F42DE" w14:textId="77777777" w:rsidR="00F039E5" w:rsidRPr="00591E27" w:rsidRDefault="00F039E5">
      <w:pPr>
        <w:rPr>
          <w:rFonts w:ascii="Arial" w:hAnsi="Arial" w:cs="Arial"/>
          <w:b/>
          <w:sz w:val="22"/>
          <w:u w:val="single"/>
        </w:rPr>
      </w:pPr>
    </w:p>
    <w:p w14:paraId="5EC51E7B" w14:textId="77777777" w:rsidR="00591E27" w:rsidRDefault="00591E27">
      <w:pPr>
        <w:jc w:val="center"/>
        <w:rPr>
          <w:rFonts w:ascii="Arial" w:hAnsi="Arial" w:cs="Arial"/>
          <w:b/>
          <w:sz w:val="22"/>
          <w:u w:val="single"/>
        </w:rPr>
      </w:pPr>
    </w:p>
    <w:p w14:paraId="4B2F3ABC"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14:paraId="6DED2745" w14:textId="77777777" w:rsidR="009B3696" w:rsidRPr="00591E27" w:rsidRDefault="009B3696">
      <w:pPr>
        <w:spacing w:line="120" w:lineRule="auto"/>
        <w:rPr>
          <w:rFonts w:ascii="Arial" w:hAnsi="Arial" w:cs="Arial"/>
          <w:b/>
          <w:sz w:val="22"/>
        </w:rPr>
      </w:pPr>
    </w:p>
    <w:p w14:paraId="3E086E43" w14:textId="77777777" w:rsidR="00924B55" w:rsidRPr="00591E27" w:rsidRDefault="00924B55" w:rsidP="00924B55">
      <w:pPr>
        <w:spacing w:line="120" w:lineRule="auto"/>
        <w:rPr>
          <w:rFonts w:ascii="Arial" w:hAnsi="Arial" w:cs="Arial"/>
          <w:b/>
          <w:sz w:val="22"/>
        </w:rPr>
      </w:pPr>
    </w:p>
    <w:p w14:paraId="647AE544" w14:textId="56A62074"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003E7EC1">
        <w:rPr>
          <w:rFonts w:ascii="Arial" w:hAnsi="Arial" w:cs="Arial"/>
        </w:rPr>
        <w:t>h</w:t>
      </w:r>
      <w:r w:rsidR="004966D7">
        <w:rPr>
          <w:rFonts w:ascii="Arial" w:hAnsi="Arial" w:cs="Arial"/>
        </w:rPr>
        <w:t>o</w:t>
      </w:r>
      <w:r w:rsidRPr="00591E27">
        <w:rPr>
          <w:rFonts w:ascii="Arial" w:hAnsi="Arial" w:cs="Arial"/>
        </w:rPr>
        <w:t xml:space="preserve"> a nepoužit</w:t>
      </w:r>
      <w:r>
        <w:rPr>
          <w:rFonts w:ascii="Arial" w:hAnsi="Arial" w:cs="Arial"/>
        </w:rPr>
        <w:t>é</w:t>
      </w:r>
      <w:r w:rsidR="003E7EC1">
        <w:rPr>
          <w:rFonts w:ascii="Arial" w:hAnsi="Arial" w:cs="Arial"/>
        </w:rPr>
        <w:t>ho</w:t>
      </w:r>
      <w:r w:rsidR="00994483">
        <w:rPr>
          <w:rFonts w:ascii="Arial" w:hAnsi="Arial" w:cs="Arial"/>
        </w:rPr>
        <w:t xml:space="preserve"> </w:t>
      </w:r>
      <w:r w:rsidR="003E7EC1">
        <w:rPr>
          <w:rFonts w:ascii="Arial" w:hAnsi="Arial" w:cs="Arial"/>
        </w:rPr>
        <w:t xml:space="preserve">průtokového analyzátoru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14:paraId="59BA553E" w14:textId="77777777" w:rsidR="00924B55" w:rsidRPr="007C28B1" w:rsidRDefault="00924B55" w:rsidP="00924B55">
      <w:pPr>
        <w:ind w:left="360" w:hanging="360"/>
        <w:jc w:val="both"/>
        <w:rPr>
          <w:rFonts w:ascii="Arial" w:hAnsi="Arial" w:cs="Arial"/>
          <w:sz w:val="22"/>
        </w:rPr>
      </w:pPr>
      <w:r w:rsidRPr="007C28B1">
        <w:rPr>
          <w:rFonts w:ascii="Arial" w:hAnsi="Arial" w:cs="Arial"/>
          <w:sz w:val="22"/>
        </w:rPr>
        <w:t xml:space="preserve"> </w:t>
      </w:r>
      <w:r w:rsidRPr="007C28B1">
        <w:rPr>
          <w:rFonts w:ascii="Arial" w:hAnsi="Arial" w:cs="Arial"/>
          <w:sz w:val="22"/>
        </w:rPr>
        <w:tab/>
        <w:t xml:space="preserve">(dále jen předmět této smlouvy) </w:t>
      </w:r>
    </w:p>
    <w:p w14:paraId="5C6508CF" w14:textId="77777777" w:rsidR="00924B55" w:rsidRPr="007C28B1" w:rsidRDefault="00924B55" w:rsidP="00924B55">
      <w:pPr>
        <w:spacing w:line="120" w:lineRule="auto"/>
        <w:jc w:val="both"/>
        <w:rPr>
          <w:rFonts w:ascii="Arial" w:hAnsi="Arial" w:cs="Arial"/>
          <w:sz w:val="22"/>
        </w:rPr>
      </w:pPr>
      <w:r w:rsidRPr="007C28B1">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7C28B1" w:rsidRPr="007C28B1" w14:paraId="76FCCD98" w14:textId="77777777" w:rsidTr="0038710F">
        <w:tc>
          <w:tcPr>
            <w:tcW w:w="3118" w:type="dxa"/>
          </w:tcPr>
          <w:p w14:paraId="2B0FCC82" w14:textId="77777777" w:rsidR="00924B55" w:rsidRPr="007C28B1" w:rsidRDefault="00924B55" w:rsidP="0038710F">
            <w:pPr>
              <w:jc w:val="both"/>
              <w:rPr>
                <w:rFonts w:ascii="Arial" w:hAnsi="Arial" w:cs="Arial"/>
                <w:sz w:val="22"/>
              </w:rPr>
            </w:pPr>
            <w:r w:rsidRPr="007C28B1">
              <w:rPr>
                <w:rFonts w:ascii="Arial" w:hAnsi="Arial" w:cs="Arial"/>
                <w:sz w:val="22"/>
              </w:rPr>
              <w:t>Typ/model:</w:t>
            </w:r>
          </w:p>
        </w:tc>
        <w:tc>
          <w:tcPr>
            <w:tcW w:w="2526" w:type="dxa"/>
          </w:tcPr>
          <w:p w14:paraId="182572DE" w14:textId="77777777" w:rsidR="00924B55" w:rsidRPr="007C28B1" w:rsidRDefault="00924B55" w:rsidP="0038710F">
            <w:pPr>
              <w:jc w:val="both"/>
              <w:rPr>
                <w:rFonts w:ascii="Arial" w:hAnsi="Arial" w:cs="Arial"/>
                <w:sz w:val="22"/>
              </w:rPr>
            </w:pPr>
            <w:r w:rsidRPr="007C28B1">
              <w:rPr>
                <w:rFonts w:ascii="Arial" w:hAnsi="Arial" w:cs="Arial"/>
                <w:sz w:val="22"/>
              </w:rPr>
              <w:t>Modelový kód:</w:t>
            </w:r>
            <w:r w:rsidRPr="007C28B1">
              <w:rPr>
                <w:rFonts w:ascii="Arial" w:hAnsi="Arial" w:cs="Arial"/>
                <w:sz w:val="22"/>
              </w:rPr>
              <w:tab/>
            </w:r>
          </w:p>
        </w:tc>
        <w:tc>
          <w:tcPr>
            <w:tcW w:w="3070" w:type="dxa"/>
          </w:tcPr>
          <w:p w14:paraId="6FB467BE" w14:textId="77777777" w:rsidR="00924B55" w:rsidRPr="007C28B1" w:rsidRDefault="00924B55" w:rsidP="0038710F">
            <w:pPr>
              <w:jc w:val="both"/>
              <w:rPr>
                <w:rFonts w:ascii="Arial" w:hAnsi="Arial" w:cs="Arial"/>
                <w:sz w:val="22"/>
              </w:rPr>
            </w:pPr>
          </w:p>
        </w:tc>
      </w:tr>
      <w:tr w:rsidR="00924B55" w:rsidRPr="007C28B1" w14:paraId="38B2A0B5" w14:textId="77777777" w:rsidTr="0038710F">
        <w:tc>
          <w:tcPr>
            <w:tcW w:w="3118" w:type="dxa"/>
          </w:tcPr>
          <w:p w14:paraId="5B683DDF" w14:textId="77777777" w:rsidR="00924B55" w:rsidRPr="007C28B1" w:rsidRDefault="0045788A" w:rsidP="0038710F">
            <w:pPr>
              <w:jc w:val="both"/>
              <w:rPr>
                <w:rFonts w:ascii="Arial" w:hAnsi="Arial" w:cs="Arial"/>
                <w:b/>
                <w:sz w:val="22"/>
              </w:rPr>
            </w:pPr>
            <w:r w:rsidRPr="007C28B1">
              <w:rPr>
                <w:rFonts w:ascii="Arial" w:hAnsi="Arial" w:cs="Arial"/>
                <w:b/>
                <w:sz w:val="22"/>
              </w:rPr>
              <w:t>SAN++</w:t>
            </w:r>
          </w:p>
        </w:tc>
        <w:tc>
          <w:tcPr>
            <w:tcW w:w="2526" w:type="dxa"/>
          </w:tcPr>
          <w:p w14:paraId="491A8561" w14:textId="77777777" w:rsidR="00924B55" w:rsidRPr="007C28B1" w:rsidRDefault="0045788A" w:rsidP="0038710F">
            <w:pPr>
              <w:jc w:val="both"/>
              <w:rPr>
                <w:rFonts w:ascii="Arial" w:hAnsi="Arial" w:cs="Arial"/>
                <w:b/>
                <w:sz w:val="22"/>
              </w:rPr>
            </w:pPr>
            <w:r w:rsidRPr="007C28B1">
              <w:rPr>
                <w:rFonts w:ascii="Arial" w:hAnsi="Arial" w:cs="Arial"/>
                <w:b/>
                <w:sz w:val="22"/>
              </w:rPr>
              <w:t>SA5000</w:t>
            </w:r>
          </w:p>
        </w:tc>
        <w:tc>
          <w:tcPr>
            <w:tcW w:w="3070" w:type="dxa"/>
          </w:tcPr>
          <w:p w14:paraId="197BAD43" w14:textId="77777777" w:rsidR="00924B55" w:rsidRPr="007C28B1" w:rsidRDefault="00924B55" w:rsidP="0038710F">
            <w:pPr>
              <w:jc w:val="both"/>
              <w:rPr>
                <w:rFonts w:ascii="Arial" w:hAnsi="Arial" w:cs="Arial"/>
                <w:b/>
                <w:sz w:val="22"/>
              </w:rPr>
            </w:pPr>
          </w:p>
        </w:tc>
      </w:tr>
    </w:tbl>
    <w:p w14:paraId="37CC1087" w14:textId="77777777" w:rsidR="00924B55" w:rsidRPr="007C28B1" w:rsidRDefault="00924B55" w:rsidP="00924B55">
      <w:pPr>
        <w:spacing w:line="120" w:lineRule="auto"/>
        <w:jc w:val="both"/>
        <w:rPr>
          <w:rFonts w:ascii="Arial" w:hAnsi="Arial" w:cs="Arial"/>
          <w:b/>
          <w:sz w:val="22"/>
        </w:rPr>
      </w:pPr>
    </w:p>
    <w:p w14:paraId="2AA2DD8A" w14:textId="77777777" w:rsidR="00924B55" w:rsidRPr="007C28B1" w:rsidRDefault="00924B55" w:rsidP="00924B55">
      <w:pPr>
        <w:numPr>
          <w:ilvl w:val="1"/>
          <w:numId w:val="14"/>
        </w:numPr>
        <w:jc w:val="both"/>
        <w:rPr>
          <w:rFonts w:ascii="Arial" w:hAnsi="Arial" w:cs="Arial"/>
          <w:sz w:val="22"/>
        </w:rPr>
      </w:pPr>
      <w:r w:rsidRPr="007C28B1">
        <w:rPr>
          <w:rFonts w:ascii="Arial" w:hAnsi="Arial" w:cs="Arial"/>
          <w:sz w:val="22"/>
        </w:rPr>
        <w:t>Podrobná specifikace</w:t>
      </w:r>
      <w:r w:rsidR="00EC493F" w:rsidRPr="007C28B1">
        <w:rPr>
          <w:rFonts w:ascii="Arial" w:hAnsi="Arial" w:cs="Arial"/>
          <w:sz w:val="22"/>
        </w:rPr>
        <w:t xml:space="preserve"> </w:t>
      </w:r>
      <w:r w:rsidR="00994483" w:rsidRPr="007C28B1">
        <w:rPr>
          <w:rFonts w:ascii="Arial" w:hAnsi="Arial" w:cs="Arial"/>
          <w:sz w:val="22"/>
        </w:rPr>
        <w:t xml:space="preserve">1 </w:t>
      </w:r>
      <w:r w:rsidR="003A0084" w:rsidRPr="007C28B1">
        <w:rPr>
          <w:rFonts w:ascii="Arial" w:hAnsi="Arial" w:cs="Arial"/>
          <w:sz w:val="22"/>
        </w:rPr>
        <w:t>ks</w:t>
      </w:r>
      <w:r w:rsidR="00994483" w:rsidRPr="007C28B1">
        <w:rPr>
          <w:rFonts w:ascii="Arial" w:hAnsi="Arial" w:cs="Arial"/>
          <w:sz w:val="22"/>
        </w:rPr>
        <w:t xml:space="preserve"> </w:t>
      </w:r>
      <w:r w:rsidR="003E7EC1" w:rsidRPr="007C28B1">
        <w:rPr>
          <w:rFonts w:ascii="Arial" w:hAnsi="Arial" w:cs="Arial"/>
          <w:sz w:val="22"/>
          <w:szCs w:val="22"/>
        </w:rPr>
        <w:t>průtokového analyzátoru</w:t>
      </w:r>
      <w:r w:rsidRPr="007C28B1">
        <w:rPr>
          <w:rFonts w:ascii="Arial" w:hAnsi="Arial" w:cs="Arial"/>
          <w:sz w:val="22"/>
        </w:rPr>
        <w:t xml:space="preserve"> a příslušenství je uvedena v příloze č. 1 kupní smlouvy – Technická specifikace, která je nedílnou součástí této smlouvy. </w:t>
      </w:r>
    </w:p>
    <w:p w14:paraId="4519D073" w14:textId="77777777" w:rsidR="00924B55" w:rsidRPr="007C28B1" w:rsidRDefault="00924B55" w:rsidP="00924B55">
      <w:pPr>
        <w:rPr>
          <w:rFonts w:ascii="Arial" w:hAnsi="Arial" w:cs="Arial"/>
          <w:b/>
          <w:sz w:val="22"/>
          <w:u w:val="single"/>
        </w:rPr>
      </w:pPr>
    </w:p>
    <w:p w14:paraId="0A5E930A" w14:textId="77777777" w:rsidR="00924B55" w:rsidRPr="007C28B1" w:rsidRDefault="00924B55" w:rsidP="00924B55">
      <w:pPr>
        <w:jc w:val="center"/>
        <w:rPr>
          <w:rFonts w:ascii="Arial" w:hAnsi="Arial" w:cs="Arial"/>
          <w:b/>
          <w:sz w:val="22"/>
          <w:u w:val="single"/>
        </w:rPr>
      </w:pPr>
    </w:p>
    <w:p w14:paraId="693B9024" w14:textId="77777777" w:rsidR="00924B55" w:rsidRPr="007C28B1" w:rsidRDefault="00924B55" w:rsidP="00924B55">
      <w:pPr>
        <w:jc w:val="center"/>
        <w:rPr>
          <w:rFonts w:ascii="Arial" w:hAnsi="Arial" w:cs="Arial"/>
          <w:b/>
          <w:sz w:val="22"/>
          <w:u w:val="single"/>
        </w:rPr>
      </w:pPr>
    </w:p>
    <w:p w14:paraId="2D15A70C" w14:textId="77777777" w:rsidR="00924B55" w:rsidRPr="007C28B1" w:rsidRDefault="00924B55" w:rsidP="00924B55">
      <w:pPr>
        <w:jc w:val="center"/>
        <w:rPr>
          <w:rFonts w:ascii="Arial" w:hAnsi="Arial" w:cs="Arial"/>
          <w:b/>
          <w:sz w:val="22"/>
          <w:u w:val="single"/>
        </w:rPr>
      </w:pPr>
      <w:r w:rsidRPr="007C28B1">
        <w:rPr>
          <w:rFonts w:ascii="Arial" w:hAnsi="Arial" w:cs="Arial"/>
          <w:b/>
          <w:sz w:val="22"/>
          <w:u w:val="single"/>
        </w:rPr>
        <w:t>3. Cena</w:t>
      </w:r>
    </w:p>
    <w:p w14:paraId="32B63567" w14:textId="77777777" w:rsidR="00924B55" w:rsidRPr="007C28B1" w:rsidRDefault="00924B55" w:rsidP="00924B55">
      <w:pPr>
        <w:spacing w:line="120" w:lineRule="auto"/>
        <w:rPr>
          <w:rFonts w:ascii="Arial" w:hAnsi="Arial" w:cs="Arial"/>
          <w:sz w:val="22"/>
        </w:rPr>
      </w:pPr>
    </w:p>
    <w:p w14:paraId="132B732F" w14:textId="77777777" w:rsidR="00924B55" w:rsidRPr="007C28B1" w:rsidRDefault="00924B55" w:rsidP="00924B55">
      <w:pPr>
        <w:numPr>
          <w:ilvl w:val="1"/>
          <w:numId w:val="5"/>
        </w:numPr>
        <w:jc w:val="both"/>
        <w:rPr>
          <w:rFonts w:ascii="Arial" w:hAnsi="Arial" w:cs="Arial"/>
          <w:sz w:val="22"/>
        </w:rPr>
      </w:pPr>
      <w:r w:rsidRPr="007C28B1">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04EE7F7C" w14:textId="77777777" w:rsidR="00924B55" w:rsidRPr="007C28B1" w:rsidRDefault="00924B55" w:rsidP="00924B55">
      <w:pPr>
        <w:spacing w:line="120" w:lineRule="auto"/>
        <w:jc w:val="both"/>
        <w:rPr>
          <w:rFonts w:ascii="Arial" w:hAnsi="Arial" w:cs="Arial"/>
          <w:sz w:val="22"/>
        </w:rPr>
      </w:pPr>
    </w:p>
    <w:p w14:paraId="4C9D6E5F" w14:textId="77777777" w:rsidR="00924B55" w:rsidRPr="007C28B1" w:rsidRDefault="00924B55" w:rsidP="00924B55">
      <w:pPr>
        <w:ind w:left="426" w:hanging="426"/>
        <w:jc w:val="both"/>
        <w:rPr>
          <w:rFonts w:ascii="Arial" w:hAnsi="Arial" w:cs="Arial"/>
          <w:sz w:val="22"/>
        </w:rPr>
      </w:pPr>
      <w:r w:rsidRPr="007C28B1">
        <w:rPr>
          <w:rFonts w:ascii="Arial" w:hAnsi="Arial" w:cs="Arial"/>
          <w:sz w:val="22"/>
        </w:rPr>
        <w:t>3.2</w:t>
      </w:r>
      <w:r w:rsidRPr="007C28B1">
        <w:rPr>
          <w:rFonts w:ascii="Arial" w:hAnsi="Arial" w:cs="Arial"/>
          <w:sz w:val="22"/>
        </w:rPr>
        <w:tab/>
        <w:t xml:space="preserve">Kupní cena za předmět této smlouvy včetně výbavy uvedené v příloze této </w:t>
      </w:r>
      <w:proofErr w:type="gramStart"/>
      <w:r w:rsidRPr="007C28B1">
        <w:rPr>
          <w:rFonts w:ascii="Arial" w:hAnsi="Arial" w:cs="Arial"/>
          <w:sz w:val="22"/>
        </w:rPr>
        <w:t>smlouvy   činí</w:t>
      </w:r>
      <w:proofErr w:type="gramEnd"/>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00872733" w:rsidRPr="007C28B1">
        <w:rPr>
          <w:rFonts w:ascii="Arial" w:hAnsi="Arial" w:cs="Arial"/>
          <w:b/>
          <w:sz w:val="22"/>
        </w:rPr>
        <w:t xml:space="preserve">2 853 500,40 </w:t>
      </w:r>
      <w:r w:rsidRPr="007C28B1">
        <w:rPr>
          <w:rFonts w:ascii="Arial" w:hAnsi="Arial" w:cs="Arial"/>
          <w:sz w:val="22"/>
        </w:rPr>
        <w:t xml:space="preserve">Kč bez DPH, </w:t>
      </w:r>
    </w:p>
    <w:p w14:paraId="4EA00070" w14:textId="793F6296" w:rsidR="00924B55" w:rsidRPr="007C28B1" w:rsidRDefault="00924B55" w:rsidP="00924B55">
      <w:pPr>
        <w:ind w:firstLine="426"/>
        <w:jc w:val="both"/>
        <w:rPr>
          <w:rFonts w:ascii="Arial" w:hAnsi="Arial" w:cs="Arial"/>
          <w:sz w:val="22"/>
        </w:rPr>
      </w:pPr>
      <w:r w:rsidRPr="007C28B1">
        <w:rPr>
          <w:rFonts w:ascii="Arial" w:hAnsi="Arial" w:cs="Arial"/>
          <w:sz w:val="22"/>
        </w:rPr>
        <w:t>ke kupní ceně bude účtována DPH</w:t>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007C28B1" w:rsidRPr="007C28B1">
        <w:rPr>
          <w:rFonts w:ascii="Arial" w:hAnsi="Arial" w:cs="Arial"/>
          <w:sz w:val="22"/>
        </w:rPr>
        <w:t xml:space="preserve">   </w:t>
      </w:r>
      <w:r w:rsidR="00872733" w:rsidRPr="007C28B1">
        <w:rPr>
          <w:rFonts w:ascii="Arial" w:hAnsi="Arial" w:cs="Arial"/>
          <w:b/>
          <w:sz w:val="22"/>
        </w:rPr>
        <w:t xml:space="preserve">599 235,08 </w:t>
      </w:r>
      <w:r w:rsidRPr="007C28B1">
        <w:rPr>
          <w:rFonts w:ascii="Arial" w:hAnsi="Arial" w:cs="Arial"/>
          <w:sz w:val="22"/>
        </w:rPr>
        <w:t>Kč,</w:t>
      </w:r>
    </w:p>
    <w:p w14:paraId="6B3D9EED" w14:textId="77777777" w:rsidR="00924B55" w:rsidRPr="007C28B1" w:rsidRDefault="00924B55" w:rsidP="00924B55">
      <w:pPr>
        <w:ind w:firstLine="426"/>
        <w:jc w:val="both"/>
        <w:rPr>
          <w:rFonts w:ascii="Arial" w:hAnsi="Arial" w:cs="Arial"/>
          <w:sz w:val="22"/>
          <w:szCs w:val="22"/>
        </w:rPr>
      </w:pPr>
      <w:r w:rsidRPr="007C28B1">
        <w:rPr>
          <w:rFonts w:ascii="Arial" w:hAnsi="Arial" w:cs="Arial"/>
          <w:sz w:val="22"/>
          <w:szCs w:val="22"/>
        </w:rPr>
        <w:t>(v zákonné výši stanovené ke dni zdanitelného plnění)</w:t>
      </w:r>
    </w:p>
    <w:p w14:paraId="3606ECEC" w14:textId="7C343D11" w:rsidR="00924B55" w:rsidRPr="007C28B1" w:rsidRDefault="00924B55" w:rsidP="00924B55">
      <w:pPr>
        <w:ind w:firstLine="426"/>
        <w:jc w:val="both"/>
        <w:rPr>
          <w:rFonts w:ascii="Arial" w:hAnsi="Arial" w:cs="Arial"/>
          <w:sz w:val="22"/>
        </w:rPr>
      </w:pPr>
      <w:r w:rsidRPr="007C28B1">
        <w:rPr>
          <w:rFonts w:ascii="Arial" w:hAnsi="Arial" w:cs="Arial"/>
          <w:b/>
          <w:sz w:val="22"/>
        </w:rPr>
        <w:t>cena celkem</w:t>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Pr="007C28B1">
        <w:rPr>
          <w:rFonts w:ascii="Arial" w:hAnsi="Arial" w:cs="Arial"/>
          <w:sz w:val="22"/>
        </w:rPr>
        <w:tab/>
      </w:r>
      <w:r w:rsidR="00872733" w:rsidRPr="007C28B1">
        <w:rPr>
          <w:rFonts w:ascii="Arial" w:hAnsi="Arial" w:cs="Arial"/>
          <w:sz w:val="22"/>
        </w:rPr>
        <w:t xml:space="preserve">    </w:t>
      </w:r>
      <w:r w:rsidR="007C28B1" w:rsidRPr="007C28B1">
        <w:rPr>
          <w:rFonts w:ascii="Arial" w:hAnsi="Arial" w:cs="Arial"/>
          <w:sz w:val="22"/>
        </w:rPr>
        <w:t xml:space="preserve">  </w:t>
      </w:r>
      <w:r w:rsidR="00872733" w:rsidRPr="007C28B1">
        <w:rPr>
          <w:rFonts w:ascii="Arial" w:hAnsi="Arial" w:cs="Arial"/>
          <w:sz w:val="22"/>
        </w:rPr>
        <w:t xml:space="preserve">   </w:t>
      </w:r>
      <w:r w:rsidR="00872733" w:rsidRPr="007C28B1">
        <w:rPr>
          <w:rFonts w:ascii="Arial" w:hAnsi="Arial" w:cs="Arial"/>
          <w:b/>
          <w:sz w:val="22"/>
        </w:rPr>
        <w:t>3</w:t>
      </w:r>
      <w:r w:rsidR="007C28B1" w:rsidRPr="007C28B1">
        <w:rPr>
          <w:rFonts w:ascii="Arial" w:hAnsi="Arial" w:cs="Arial"/>
          <w:b/>
          <w:sz w:val="22"/>
        </w:rPr>
        <w:t xml:space="preserve"> </w:t>
      </w:r>
      <w:r w:rsidR="00872733" w:rsidRPr="007C28B1">
        <w:rPr>
          <w:rFonts w:ascii="Arial" w:hAnsi="Arial" w:cs="Arial"/>
          <w:b/>
          <w:sz w:val="22"/>
        </w:rPr>
        <w:t>452 735,48</w:t>
      </w:r>
      <w:r w:rsidRPr="007C28B1">
        <w:rPr>
          <w:rFonts w:ascii="Arial" w:hAnsi="Arial" w:cs="Arial"/>
          <w:sz w:val="22"/>
        </w:rPr>
        <w:t xml:space="preserve"> Kč včetně DPH</w:t>
      </w:r>
    </w:p>
    <w:p w14:paraId="42BBF945" w14:textId="77777777" w:rsidR="00924B55" w:rsidRPr="00E46E87" w:rsidRDefault="00924B55" w:rsidP="00924B55">
      <w:pPr>
        <w:ind w:firstLine="426"/>
        <w:jc w:val="both"/>
        <w:rPr>
          <w:rFonts w:ascii="Arial" w:hAnsi="Arial" w:cs="Arial"/>
          <w:sz w:val="22"/>
          <w:szCs w:val="22"/>
        </w:rPr>
      </w:pPr>
    </w:p>
    <w:p w14:paraId="4056963F" w14:textId="77777777"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14:paraId="54CEC1FB" w14:textId="77777777" w:rsidR="00924B55" w:rsidRDefault="00924B55" w:rsidP="00620D0E">
      <w:pPr>
        <w:pStyle w:val="Zkladntext"/>
        <w:ind w:left="397" w:hanging="397"/>
        <w:rPr>
          <w:rFonts w:ascii="Arial" w:hAnsi="Arial" w:cs="Arial"/>
        </w:rPr>
      </w:pPr>
    </w:p>
    <w:p w14:paraId="1AF4A4E2" w14:textId="77777777" w:rsidR="00924B55" w:rsidRDefault="00924B55" w:rsidP="00620D0E">
      <w:pPr>
        <w:pStyle w:val="Zkladntext"/>
        <w:ind w:left="397" w:hanging="397"/>
        <w:rPr>
          <w:rFonts w:ascii="Arial" w:hAnsi="Arial" w:cs="Arial"/>
        </w:rPr>
      </w:pPr>
    </w:p>
    <w:p w14:paraId="36663EC1"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0B8244FD"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9D4D58"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70ACDB9E" w14:textId="77777777" w:rsidR="00216B13" w:rsidRPr="00591E27" w:rsidRDefault="00216B13" w:rsidP="00216B13">
      <w:pPr>
        <w:spacing w:line="120" w:lineRule="auto"/>
        <w:rPr>
          <w:rFonts w:ascii="Arial" w:hAnsi="Arial" w:cs="Arial"/>
          <w:sz w:val="22"/>
        </w:rPr>
      </w:pPr>
    </w:p>
    <w:p w14:paraId="32723482" w14:textId="77777777"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62553FA8"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7B780777" w14:textId="77777777"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14:paraId="46C34E9A" w14:textId="77777777"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14:paraId="4DAB32DA" w14:textId="77777777" w:rsidR="00216B13" w:rsidRPr="00591E27" w:rsidRDefault="00216B13" w:rsidP="00216B13">
      <w:pPr>
        <w:spacing w:line="120" w:lineRule="auto"/>
        <w:rPr>
          <w:rFonts w:ascii="Arial" w:hAnsi="Arial" w:cs="Arial"/>
          <w:sz w:val="22"/>
        </w:rPr>
      </w:pPr>
    </w:p>
    <w:p w14:paraId="3BCAA4EB" w14:textId="77777777"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6825AF66"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14:paraId="08C6C8B4" w14:textId="77777777" w:rsidR="00E329D4" w:rsidRDefault="00E329D4" w:rsidP="00E35E60">
      <w:pPr>
        <w:pStyle w:val="Odstavecseseznamem"/>
        <w:ind w:left="360"/>
        <w:jc w:val="both"/>
        <w:rPr>
          <w:rFonts w:ascii="Arial" w:hAnsi="Arial" w:cs="Arial"/>
          <w:color w:val="000000"/>
          <w:sz w:val="22"/>
          <w:szCs w:val="22"/>
        </w:rPr>
      </w:pPr>
    </w:p>
    <w:p w14:paraId="4D0E6367"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14:paraId="3C08413B" w14:textId="77777777" w:rsidR="00216B13" w:rsidRDefault="00216B13" w:rsidP="00216B13">
      <w:pPr>
        <w:pStyle w:val="Zkladntext"/>
        <w:jc w:val="center"/>
        <w:rPr>
          <w:rFonts w:ascii="Arial" w:hAnsi="Arial" w:cs="Arial"/>
          <w:b/>
          <w:u w:val="single"/>
        </w:rPr>
      </w:pPr>
    </w:p>
    <w:p w14:paraId="23BB53F8" w14:textId="77777777" w:rsidR="00216B13" w:rsidRDefault="00216B13" w:rsidP="00216B13">
      <w:pPr>
        <w:pStyle w:val="Zkladntext"/>
        <w:jc w:val="center"/>
        <w:rPr>
          <w:rFonts w:ascii="Arial" w:hAnsi="Arial" w:cs="Arial"/>
          <w:b/>
          <w:u w:val="single"/>
        </w:rPr>
      </w:pPr>
    </w:p>
    <w:p w14:paraId="64911B45" w14:textId="77777777"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14:paraId="2DD01F87" w14:textId="77777777" w:rsidR="00216B13" w:rsidRPr="00591E27" w:rsidRDefault="00216B13" w:rsidP="00216B13">
      <w:pPr>
        <w:spacing w:line="120" w:lineRule="auto"/>
        <w:jc w:val="both"/>
        <w:rPr>
          <w:rFonts w:ascii="Arial" w:hAnsi="Arial" w:cs="Arial"/>
          <w:sz w:val="22"/>
        </w:rPr>
      </w:pPr>
    </w:p>
    <w:p w14:paraId="24564261" w14:textId="77777777"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7C28B1">
        <w:rPr>
          <w:rFonts w:ascii="Arial" w:hAnsi="Arial" w:cs="Arial"/>
          <w:sz w:val="22"/>
        </w:rPr>
        <w:t xml:space="preserve">do </w:t>
      </w:r>
      <w:proofErr w:type="gramStart"/>
      <w:r w:rsidR="00872733" w:rsidRPr="007C28B1">
        <w:rPr>
          <w:rFonts w:ascii="Arial" w:hAnsi="Arial" w:cs="Arial"/>
          <w:b/>
          <w:sz w:val="22"/>
        </w:rPr>
        <w:t>30.4.2019</w:t>
      </w:r>
      <w:proofErr w:type="gramEnd"/>
      <w:r w:rsidRPr="007C28B1">
        <w:rPr>
          <w:rFonts w:ascii="Arial" w:hAnsi="Arial" w:cs="Arial"/>
          <w:sz w:val="22"/>
        </w:rPr>
        <w:t xml:space="preserve">. Po uplynutí </w:t>
      </w:r>
      <w:r w:rsidRPr="00591E27">
        <w:rPr>
          <w:rFonts w:ascii="Arial" w:hAnsi="Arial" w:cs="Arial"/>
          <w:sz w:val="22"/>
        </w:rPr>
        <w:t>uvedené lhůty má kupující právo odstoupit od smlouvy.</w:t>
      </w:r>
    </w:p>
    <w:p w14:paraId="1C3D4FE4" w14:textId="77777777" w:rsidR="00216B13" w:rsidRPr="00591E27" w:rsidRDefault="00216B13" w:rsidP="00216B13">
      <w:pPr>
        <w:spacing w:line="120" w:lineRule="auto"/>
        <w:jc w:val="both"/>
        <w:rPr>
          <w:rFonts w:ascii="Arial" w:hAnsi="Arial" w:cs="Arial"/>
          <w:sz w:val="22"/>
        </w:rPr>
      </w:pPr>
    </w:p>
    <w:p w14:paraId="772EB0B2" w14:textId="77777777"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14:paraId="553D98D2" w14:textId="77777777" w:rsidR="00994483" w:rsidRPr="00E46B7C" w:rsidRDefault="00994483" w:rsidP="00994483">
      <w:pPr>
        <w:ind w:left="360"/>
        <w:jc w:val="both"/>
        <w:rPr>
          <w:rFonts w:ascii="Arial" w:eastAsia="Arial" w:hAnsi="Arial" w:cs="Arial"/>
          <w:b/>
          <w:i/>
          <w:color w:val="FF0000"/>
          <w:sz w:val="22"/>
          <w:szCs w:val="22"/>
        </w:rPr>
      </w:pPr>
      <w:r w:rsidRPr="00E46B7C">
        <w:rPr>
          <w:rFonts w:ascii="Arial" w:eastAsia="Arial" w:hAnsi="Arial" w:cs="Arial"/>
          <w:sz w:val="22"/>
          <w:szCs w:val="22"/>
        </w:rPr>
        <w:t xml:space="preserve">Místem předání je </w:t>
      </w:r>
      <w:r w:rsidRPr="00E46B7C">
        <w:rPr>
          <w:rFonts w:ascii="Arial" w:eastAsia="Arial" w:hAnsi="Arial" w:cs="Arial"/>
          <w:b/>
          <w:sz w:val="22"/>
          <w:szCs w:val="22"/>
        </w:rPr>
        <w:t>Povodí Ohře, státní podnik</w:t>
      </w:r>
      <w:r w:rsidRPr="00E46B7C">
        <w:rPr>
          <w:rFonts w:ascii="Arial" w:eastAsia="Arial" w:hAnsi="Arial" w:cs="Arial"/>
          <w:sz w:val="22"/>
          <w:szCs w:val="22"/>
        </w:rPr>
        <w:t xml:space="preserve">, </w:t>
      </w:r>
      <w:r w:rsidRPr="00E46B7C">
        <w:rPr>
          <w:rFonts w:ascii="Arial" w:eastAsia="Arial" w:hAnsi="Arial" w:cs="Arial"/>
          <w:b/>
          <w:sz w:val="22"/>
          <w:szCs w:val="22"/>
        </w:rPr>
        <w:t xml:space="preserve">VHL, </w:t>
      </w:r>
      <w:proofErr w:type="spellStart"/>
      <w:r w:rsidRPr="00E46B7C">
        <w:rPr>
          <w:rFonts w:ascii="Arial" w:eastAsia="Arial" w:hAnsi="Arial" w:cs="Arial"/>
          <w:b/>
          <w:sz w:val="22"/>
          <w:szCs w:val="22"/>
        </w:rPr>
        <w:t>Novosedlická</w:t>
      </w:r>
      <w:proofErr w:type="spellEnd"/>
      <w:r w:rsidRPr="00E46B7C">
        <w:rPr>
          <w:rFonts w:ascii="Arial" w:eastAsia="Arial" w:hAnsi="Arial" w:cs="Arial"/>
          <w:b/>
          <w:sz w:val="22"/>
          <w:szCs w:val="22"/>
        </w:rPr>
        <w:t xml:space="preserve"> 758, 415 01 Teplice.</w:t>
      </w:r>
      <w:r w:rsidRPr="00E46B7C">
        <w:rPr>
          <w:rFonts w:ascii="Arial" w:hAnsi="Arial" w:cs="Arial"/>
          <w:b/>
          <w:sz w:val="22"/>
          <w:szCs w:val="22"/>
        </w:rPr>
        <w:t xml:space="preserve">       </w:t>
      </w:r>
    </w:p>
    <w:p w14:paraId="371C8961" w14:textId="77777777" w:rsidR="00994483" w:rsidRPr="00E46B7C" w:rsidRDefault="00994483" w:rsidP="00994483">
      <w:pPr>
        <w:ind w:left="360"/>
        <w:jc w:val="both"/>
        <w:rPr>
          <w:rFonts w:ascii="Arial" w:eastAsia="Arial" w:hAnsi="Arial" w:cs="Arial"/>
          <w:i/>
          <w:color w:val="FF0000"/>
          <w:sz w:val="22"/>
          <w:szCs w:val="22"/>
        </w:rPr>
      </w:pPr>
    </w:p>
    <w:p w14:paraId="5CCF26F4" w14:textId="24BE76DB" w:rsidR="00994483" w:rsidRPr="00E46B7C" w:rsidRDefault="00994483" w:rsidP="00994483">
      <w:pPr>
        <w:ind w:left="360"/>
        <w:jc w:val="both"/>
        <w:rPr>
          <w:rFonts w:ascii="Arial" w:eastAsia="Arial" w:hAnsi="Arial" w:cs="Arial"/>
          <w:color w:val="FF0000"/>
          <w:sz w:val="22"/>
          <w:szCs w:val="22"/>
        </w:rPr>
      </w:pPr>
      <w:r w:rsidRPr="00E46B7C">
        <w:rPr>
          <w:rFonts w:ascii="Arial" w:eastAsia="Arial" w:hAnsi="Arial" w:cs="Arial"/>
          <w:sz w:val="22"/>
          <w:szCs w:val="22"/>
        </w:rPr>
        <w:t xml:space="preserve">Kontaktní osoba Kupujícího je </w:t>
      </w:r>
      <w:proofErr w:type="spellStart"/>
      <w:r w:rsidR="00760495">
        <w:rPr>
          <w:rFonts w:ascii="Arial" w:hAnsi="Arial" w:cs="Arial"/>
          <w:sz w:val="22"/>
        </w:rPr>
        <w:t>xxxxxxxxxxx</w:t>
      </w:r>
      <w:proofErr w:type="spellEnd"/>
      <w:r w:rsidRPr="00E46B7C">
        <w:rPr>
          <w:rFonts w:ascii="Arial" w:eastAsia="Arial" w:hAnsi="Arial" w:cs="Arial"/>
          <w:sz w:val="22"/>
          <w:szCs w:val="22"/>
        </w:rPr>
        <w:t xml:space="preserve">, referent odboru obchodní přípravy investic, e-mail: </w:t>
      </w:r>
      <w:proofErr w:type="spellStart"/>
      <w:r w:rsidR="00760495">
        <w:rPr>
          <w:rFonts w:ascii="Arial" w:hAnsi="Arial" w:cs="Arial"/>
          <w:sz w:val="22"/>
        </w:rPr>
        <w:t>xxxxxxxxxxx</w:t>
      </w:r>
      <w:proofErr w:type="spellEnd"/>
      <w:r w:rsidRPr="00E46B7C">
        <w:rPr>
          <w:rFonts w:ascii="Arial" w:eastAsia="Arial" w:hAnsi="Arial" w:cs="Arial"/>
          <w:sz w:val="22"/>
          <w:szCs w:val="22"/>
        </w:rPr>
        <w:t xml:space="preserve">, tel.: </w:t>
      </w:r>
      <w:proofErr w:type="spellStart"/>
      <w:r w:rsidR="00760495">
        <w:rPr>
          <w:rFonts w:ascii="Arial" w:hAnsi="Arial" w:cs="Arial"/>
          <w:sz w:val="22"/>
        </w:rPr>
        <w:t>xxxxxxxxxxx</w:t>
      </w:r>
      <w:proofErr w:type="spellEnd"/>
    </w:p>
    <w:p w14:paraId="12163AE1" w14:textId="77777777" w:rsidR="00994483" w:rsidRPr="00E46B7C" w:rsidRDefault="00994483" w:rsidP="00994483">
      <w:pPr>
        <w:ind w:left="360"/>
        <w:jc w:val="both"/>
        <w:rPr>
          <w:rFonts w:ascii="Arial" w:eastAsia="Arial" w:hAnsi="Arial" w:cs="Arial"/>
          <w:sz w:val="22"/>
          <w:szCs w:val="22"/>
        </w:rPr>
      </w:pPr>
    </w:p>
    <w:p w14:paraId="79DD9437" w14:textId="4E59C4FC" w:rsidR="00994483" w:rsidRPr="007C28B1" w:rsidRDefault="00994483" w:rsidP="00994483">
      <w:pPr>
        <w:ind w:left="360"/>
        <w:jc w:val="both"/>
        <w:rPr>
          <w:rFonts w:ascii="Arial" w:eastAsia="Arial" w:hAnsi="Arial" w:cs="Arial"/>
          <w:sz w:val="22"/>
          <w:szCs w:val="22"/>
        </w:rPr>
      </w:pPr>
      <w:r w:rsidRPr="00E46B7C">
        <w:rPr>
          <w:rFonts w:ascii="Arial" w:eastAsia="Arial" w:hAnsi="Arial" w:cs="Arial"/>
          <w:sz w:val="22"/>
          <w:szCs w:val="22"/>
        </w:rPr>
        <w:t xml:space="preserve">Kontaktní osoba - budoucí uživatel je </w:t>
      </w:r>
      <w:proofErr w:type="spellStart"/>
      <w:r w:rsidR="00760495">
        <w:rPr>
          <w:rFonts w:ascii="Arial" w:hAnsi="Arial" w:cs="Arial"/>
          <w:sz w:val="22"/>
        </w:rPr>
        <w:t>xxxxxxxxxxx</w:t>
      </w:r>
      <w:proofErr w:type="spellEnd"/>
      <w:r w:rsidRPr="00E46B7C">
        <w:rPr>
          <w:rFonts w:ascii="Arial" w:eastAsia="Arial" w:hAnsi="Arial" w:cs="Arial"/>
          <w:sz w:val="22"/>
          <w:szCs w:val="22"/>
        </w:rPr>
        <w:t xml:space="preserve">, vedoucí odboru VHL, e-mail: </w:t>
      </w:r>
      <w:proofErr w:type="spellStart"/>
      <w:r w:rsidR="00760495">
        <w:rPr>
          <w:rFonts w:ascii="Arial" w:hAnsi="Arial" w:cs="Arial"/>
          <w:sz w:val="22"/>
        </w:rPr>
        <w:t>xxxxxxxxxxx</w:t>
      </w:r>
      <w:proofErr w:type="spellEnd"/>
      <w:r w:rsidRPr="00E46B7C">
        <w:rPr>
          <w:rFonts w:ascii="Arial" w:eastAsia="Arial" w:hAnsi="Arial" w:cs="Arial"/>
          <w:sz w:val="22"/>
          <w:szCs w:val="22"/>
        </w:rPr>
        <w:t xml:space="preserve">, tel.: </w:t>
      </w:r>
      <w:proofErr w:type="spellStart"/>
      <w:r w:rsidR="00760495">
        <w:rPr>
          <w:rFonts w:ascii="Arial" w:hAnsi="Arial" w:cs="Arial"/>
          <w:sz w:val="22"/>
        </w:rPr>
        <w:t>xxxxxxxxxxx</w:t>
      </w:r>
      <w:proofErr w:type="spellEnd"/>
      <w:r w:rsidRPr="007C28B1">
        <w:rPr>
          <w:rFonts w:ascii="Arial" w:eastAsia="Arial" w:hAnsi="Arial" w:cs="Arial"/>
          <w:sz w:val="22"/>
          <w:szCs w:val="22"/>
        </w:rPr>
        <w:t>.</w:t>
      </w:r>
    </w:p>
    <w:p w14:paraId="448BF0F3" w14:textId="77777777" w:rsidR="00216B13" w:rsidRPr="007C28B1" w:rsidRDefault="00216B13" w:rsidP="00216B13">
      <w:pPr>
        <w:autoSpaceDE w:val="0"/>
        <w:autoSpaceDN w:val="0"/>
        <w:adjustRightInd w:val="0"/>
        <w:ind w:firstLine="360"/>
        <w:rPr>
          <w:rFonts w:ascii="Arial" w:hAnsi="Arial" w:cs="Arial"/>
          <w:sz w:val="22"/>
        </w:rPr>
      </w:pPr>
    </w:p>
    <w:p w14:paraId="7E2FB3CA" w14:textId="0B32D862" w:rsidR="00216B13" w:rsidRDefault="00216B13" w:rsidP="00760495">
      <w:pPr>
        <w:autoSpaceDE w:val="0"/>
        <w:autoSpaceDN w:val="0"/>
        <w:adjustRightInd w:val="0"/>
        <w:ind w:left="426" w:hanging="66"/>
        <w:rPr>
          <w:rFonts w:ascii="Arial" w:hAnsi="Arial" w:cs="Arial"/>
          <w:sz w:val="22"/>
        </w:rPr>
      </w:pPr>
      <w:r w:rsidRPr="007C28B1">
        <w:rPr>
          <w:rFonts w:ascii="Arial" w:hAnsi="Arial" w:cs="Arial"/>
          <w:sz w:val="22"/>
        </w:rPr>
        <w:t xml:space="preserve">Kontaktní osoba Prodávajícího je </w:t>
      </w:r>
      <w:proofErr w:type="spellStart"/>
      <w:r w:rsidR="00760495">
        <w:rPr>
          <w:rFonts w:ascii="Arial" w:hAnsi="Arial" w:cs="Arial"/>
          <w:sz w:val="22"/>
        </w:rPr>
        <w:t>xxxxxxxxxxx</w:t>
      </w:r>
      <w:proofErr w:type="spellEnd"/>
      <w:r w:rsidR="00872733" w:rsidRPr="007C28B1">
        <w:rPr>
          <w:rFonts w:ascii="Arial" w:hAnsi="Arial" w:cs="Arial"/>
          <w:sz w:val="22"/>
        </w:rPr>
        <w:t>, jednatel, email</w:t>
      </w:r>
      <w:r w:rsidR="00760495" w:rsidRPr="00760495">
        <w:rPr>
          <w:rFonts w:ascii="Arial" w:hAnsi="Arial" w:cs="Arial"/>
          <w:sz w:val="22"/>
        </w:rPr>
        <w:t xml:space="preserve"> </w:t>
      </w:r>
      <w:proofErr w:type="spellStart"/>
      <w:r w:rsidR="00760495">
        <w:rPr>
          <w:rFonts w:ascii="Arial" w:hAnsi="Arial" w:cs="Arial"/>
          <w:sz w:val="22"/>
        </w:rPr>
        <w:t>xxxxxxxxxxx</w:t>
      </w:r>
      <w:proofErr w:type="spellEnd"/>
      <w:r w:rsidR="00872733" w:rsidRPr="007C28B1">
        <w:rPr>
          <w:rFonts w:ascii="Arial" w:hAnsi="Arial" w:cs="Arial"/>
          <w:sz w:val="22"/>
        </w:rPr>
        <w:t xml:space="preserve">, tel.: </w:t>
      </w:r>
      <w:proofErr w:type="spellStart"/>
      <w:r w:rsidR="00760495">
        <w:rPr>
          <w:rFonts w:ascii="Arial" w:hAnsi="Arial" w:cs="Arial"/>
          <w:sz w:val="22"/>
        </w:rPr>
        <w:t>xxxxxxxxxxx</w:t>
      </w:r>
      <w:proofErr w:type="spellEnd"/>
    </w:p>
    <w:p w14:paraId="38A3D8C1" w14:textId="77777777" w:rsidR="00760495" w:rsidRDefault="00760495" w:rsidP="00760495">
      <w:pPr>
        <w:autoSpaceDE w:val="0"/>
        <w:autoSpaceDN w:val="0"/>
        <w:adjustRightInd w:val="0"/>
        <w:ind w:left="426" w:hanging="66"/>
        <w:rPr>
          <w:rFonts w:ascii="Arial" w:hAnsi="Arial" w:cs="Arial"/>
          <w:sz w:val="22"/>
        </w:rPr>
      </w:pPr>
    </w:p>
    <w:p w14:paraId="071159C7" w14:textId="5646F1CF"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provedené kontrole dodávky v místě plnění</w:t>
      </w:r>
      <w:r w:rsidR="00994483">
        <w:rPr>
          <w:rFonts w:ascii="Arial" w:hAnsi="Arial" w:cs="Arial"/>
          <w:sz w:val="22"/>
        </w:rPr>
        <w:t xml:space="preserve"> a</w:t>
      </w:r>
      <w:r w:rsidRPr="00376954">
        <w:rPr>
          <w:rFonts w:ascii="Arial" w:hAnsi="Arial" w:cs="Arial"/>
          <w:sz w:val="22"/>
        </w:rPr>
        <w:t xml:space="preserve"> </w:t>
      </w:r>
      <w:r w:rsidR="00994483">
        <w:rPr>
          <w:rFonts w:ascii="Arial" w:hAnsi="Arial" w:cs="Arial"/>
          <w:sz w:val="22"/>
        </w:rPr>
        <w:t xml:space="preserve">vyzkoušení funkčnosti. </w:t>
      </w:r>
      <w:r w:rsidR="005D54CC">
        <w:rPr>
          <w:rFonts w:ascii="Arial" w:hAnsi="Arial" w:cs="Arial"/>
          <w:sz w:val="22"/>
        </w:rPr>
        <w:t>Součástí kontroly dodávky bude ověření splnění všech bodů uvedených v technické specifikaci</w:t>
      </w:r>
      <w:r w:rsidR="00034CBE">
        <w:rPr>
          <w:rFonts w:ascii="Arial" w:hAnsi="Arial" w:cs="Arial"/>
          <w:sz w:val="22"/>
        </w:rPr>
        <w:t>.</w:t>
      </w:r>
      <w:r w:rsidR="005D54CC">
        <w:rPr>
          <w:rFonts w:ascii="Arial" w:hAnsi="Arial" w:cs="Arial"/>
          <w:sz w:val="22"/>
        </w:rPr>
        <w:t xml:space="preserve"> </w:t>
      </w:r>
      <w:r w:rsidRPr="00994483">
        <w:rPr>
          <w:rFonts w:ascii="Arial" w:hAnsi="Arial" w:cs="Arial"/>
          <w:sz w:val="22"/>
        </w:rPr>
        <w:t xml:space="preserve">Piktogramy a popisy na </w:t>
      </w:r>
      <w:r w:rsidR="00994483" w:rsidRPr="00994483">
        <w:rPr>
          <w:rFonts w:ascii="Arial" w:hAnsi="Arial" w:cs="Arial"/>
          <w:sz w:val="22"/>
        </w:rPr>
        <w:t>pří</w:t>
      </w:r>
      <w:r w:rsidRPr="00994483">
        <w:rPr>
          <w:rFonts w:ascii="Arial" w:hAnsi="Arial" w:cs="Arial"/>
          <w:sz w:val="22"/>
        </w:rPr>
        <w:t xml:space="preserve">stroji musí odpovídat platným normám a být v českém jazyce. </w:t>
      </w:r>
      <w:r w:rsidRPr="00591E27">
        <w:rPr>
          <w:rFonts w:ascii="Arial" w:hAnsi="Arial" w:cs="Arial"/>
          <w:sz w:val="22"/>
        </w:rPr>
        <w:t xml:space="preserve">Každá dodávka musí obsahovat dodací list, který má tyto minimální náležitosti: </w:t>
      </w:r>
    </w:p>
    <w:p w14:paraId="3FADD17A" w14:textId="77777777"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0A4A1947" w14:textId="77777777"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14:paraId="57B8781B" w14:textId="77777777"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14:paraId="5AE4904E" w14:textId="77777777"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14:paraId="0D80DAC7" w14:textId="77777777"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 xml:space="preserve">zejména manuál, </w:t>
      </w:r>
      <w:r w:rsidRPr="00034CBE">
        <w:rPr>
          <w:rFonts w:ascii="Arial" w:hAnsi="Arial" w:cs="Arial"/>
          <w:sz w:val="22"/>
        </w:rPr>
        <w:t xml:space="preserve">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00994483">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14:paraId="2355C0FD" w14:textId="77777777" w:rsidR="00376954" w:rsidRPr="00EC23BA" w:rsidRDefault="00376954" w:rsidP="00376954">
      <w:pPr>
        <w:ind w:left="1068"/>
        <w:jc w:val="both"/>
        <w:rPr>
          <w:rFonts w:ascii="Arial" w:hAnsi="Arial" w:cs="Arial"/>
          <w:sz w:val="22"/>
        </w:rPr>
      </w:pPr>
    </w:p>
    <w:p w14:paraId="2BD96255" w14:textId="77777777" w:rsidR="00216B13" w:rsidRPr="00591E27" w:rsidRDefault="00216B13" w:rsidP="00216B13">
      <w:pPr>
        <w:pStyle w:val="Zkladntext"/>
        <w:spacing w:line="120" w:lineRule="auto"/>
        <w:ind w:left="425" w:hanging="68"/>
        <w:rPr>
          <w:rFonts w:ascii="Arial" w:hAnsi="Arial" w:cs="Arial"/>
        </w:rPr>
      </w:pPr>
    </w:p>
    <w:p w14:paraId="4D9E281A" w14:textId="77777777" w:rsidR="00216B13" w:rsidRPr="00591E27" w:rsidRDefault="00216B13" w:rsidP="00216B13">
      <w:pPr>
        <w:spacing w:line="120" w:lineRule="auto"/>
        <w:jc w:val="both"/>
        <w:rPr>
          <w:rFonts w:ascii="Arial" w:hAnsi="Arial" w:cs="Arial"/>
          <w:sz w:val="22"/>
        </w:rPr>
      </w:pPr>
    </w:p>
    <w:p w14:paraId="47754363" w14:textId="77777777"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14:paraId="78A713EA" w14:textId="6F7180B4"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w:t>
      </w:r>
      <w:r w:rsidRPr="007C28B1">
        <w:rPr>
          <w:rFonts w:ascii="Arial" w:hAnsi="Arial" w:cs="Arial"/>
          <w:b/>
          <w:sz w:val="22"/>
        </w:rPr>
        <w:t xml:space="preserve">do </w:t>
      </w:r>
      <w:r w:rsidR="00D7234C" w:rsidRPr="007C28B1">
        <w:rPr>
          <w:rFonts w:ascii="Arial" w:hAnsi="Arial" w:cs="Arial"/>
          <w:b/>
          <w:sz w:val="22"/>
        </w:rPr>
        <w:t>30</w:t>
      </w:r>
      <w:r w:rsidRPr="007C28B1">
        <w:rPr>
          <w:rFonts w:ascii="Arial" w:hAnsi="Arial" w:cs="Arial"/>
          <w:b/>
          <w:sz w:val="22"/>
        </w:rPr>
        <w:t xml:space="preserve"> dnů</w:t>
      </w:r>
      <w:r w:rsidRPr="007C28B1">
        <w:rPr>
          <w:rFonts w:ascii="Arial" w:hAnsi="Arial" w:cs="Arial"/>
          <w:sz w:val="22"/>
        </w:rPr>
        <w:t xml:space="preserve"> </w:t>
      </w:r>
      <w:r w:rsidRPr="00591E27">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7C28B1">
        <w:rPr>
          <w:rFonts w:ascii="Arial" w:hAnsi="Arial" w:cs="Arial"/>
          <w:b/>
          <w:sz w:val="22"/>
        </w:rPr>
        <w:t xml:space="preserve">do </w:t>
      </w:r>
      <w:r w:rsidR="00D7234C" w:rsidRPr="007C28B1">
        <w:rPr>
          <w:rFonts w:ascii="Arial" w:hAnsi="Arial" w:cs="Arial"/>
          <w:b/>
          <w:sz w:val="22"/>
        </w:rPr>
        <w:t>70</w:t>
      </w:r>
      <w:r w:rsidRPr="007C28B1">
        <w:rPr>
          <w:rFonts w:ascii="Arial" w:hAnsi="Arial" w:cs="Arial"/>
          <w:b/>
          <w:sz w:val="22"/>
        </w:rPr>
        <w:t xml:space="preserve"> dnů</w:t>
      </w:r>
      <w:r w:rsidRPr="007C28B1">
        <w:rPr>
          <w:rFonts w:ascii="Arial" w:hAnsi="Arial" w:cs="Arial"/>
          <w:sz w:val="22"/>
        </w:rPr>
        <w:t xml:space="preserve"> </w:t>
      </w:r>
      <w:r w:rsidRPr="00591E27">
        <w:rPr>
          <w:rFonts w:ascii="Arial" w:hAnsi="Arial" w:cs="Arial"/>
          <w:sz w:val="22"/>
        </w:rPr>
        <w:t>od prokazatelného uplatnění reklamace,</w:t>
      </w:r>
    </w:p>
    <w:p w14:paraId="3CB3E7E0" w14:textId="77777777"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14:paraId="5CD35D8E" w14:textId="77777777"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14:paraId="33B900FB" w14:textId="77777777"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14:paraId="5B676257" w14:textId="77777777" w:rsidR="00216B13" w:rsidRPr="00591E27" w:rsidRDefault="00216B13" w:rsidP="00216B13">
      <w:pPr>
        <w:ind w:left="426"/>
        <w:jc w:val="both"/>
        <w:rPr>
          <w:rFonts w:ascii="Arial" w:hAnsi="Arial" w:cs="Arial"/>
          <w:sz w:val="22"/>
        </w:rPr>
      </w:pPr>
    </w:p>
    <w:p w14:paraId="2834968C" w14:textId="77777777"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048044C4" w14:textId="77777777" w:rsidR="00216B13" w:rsidRDefault="00216B13" w:rsidP="00216B13">
      <w:pPr>
        <w:ind w:left="360" w:hanging="360"/>
        <w:jc w:val="both"/>
        <w:rPr>
          <w:rFonts w:ascii="Arial" w:hAnsi="Arial" w:cs="Arial"/>
          <w:sz w:val="22"/>
        </w:rPr>
      </w:pPr>
    </w:p>
    <w:p w14:paraId="47DAC6C1" w14:textId="77777777"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2F07B2C1" w14:textId="77777777" w:rsidR="00216B13" w:rsidRPr="00591E27" w:rsidRDefault="00216B13" w:rsidP="00216B13">
      <w:pPr>
        <w:ind w:left="360" w:hanging="360"/>
        <w:jc w:val="both"/>
        <w:rPr>
          <w:rFonts w:ascii="Arial" w:hAnsi="Arial" w:cs="Arial"/>
          <w:sz w:val="22"/>
        </w:rPr>
      </w:pPr>
    </w:p>
    <w:p w14:paraId="55616B61" w14:textId="77777777"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14:paraId="15615D34" w14:textId="77777777" w:rsidR="00216B13" w:rsidRDefault="00216B13" w:rsidP="00216B13">
      <w:pPr>
        <w:ind w:left="360" w:hanging="360"/>
        <w:jc w:val="both"/>
        <w:rPr>
          <w:rFonts w:ascii="Arial" w:hAnsi="Arial" w:cs="Arial"/>
          <w:sz w:val="22"/>
        </w:rPr>
      </w:pPr>
    </w:p>
    <w:p w14:paraId="53415C1F"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0D77EF00" w14:textId="77777777" w:rsidR="00216B13" w:rsidRPr="00591E27" w:rsidRDefault="00216B13" w:rsidP="00216B13">
      <w:pPr>
        <w:pStyle w:val="Zkladntext"/>
        <w:rPr>
          <w:rFonts w:ascii="Arial" w:hAnsi="Arial" w:cs="Arial"/>
        </w:rPr>
      </w:pPr>
    </w:p>
    <w:p w14:paraId="4D188F64"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4241D89A" w14:textId="77777777" w:rsidR="00216B13" w:rsidRPr="00591E27" w:rsidRDefault="00216B13" w:rsidP="00216B13">
      <w:pPr>
        <w:rPr>
          <w:rFonts w:ascii="Arial" w:hAnsi="Arial" w:cs="Arial"/>
          <w:sz w:val="22"/>
        </w:rPr>
      </w:pPr>
    </w:p>
    <w:p w14:paraId="731F6DA6"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17BE741D" w14:textId="77777777" w:rsidR="00216B13" w:rsidRPr="00591E27" w:rsidRDefault="00216B13" w:rsidP="00216B13">
      <w:pPr>
        <w:jc w:val="both"/>
        <w:rPr>
          <w:rFonts w:ascii="Arial" w:hAnsi="Arial" w:cs="Arial"/>
          <w:sz w:val="22"/>
        </w:rPr>
      </w:pPr>
    </w:p>
    <w:p w14:paraId="00794B4A" w14:textId="77777777"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14:paraId="484A05B0" w14:textId="77777777" w:rsidR="00216B13" w:rsidRPr="00AD54A4" w:rsidRDefault="00216B13" w:rsidP="00216B13">
      <w:pPr>
        <w:pStyle w:val="Odstavecseseznamem"/>
        <w:rPr>
          <w:rFonts w:ascii="Arial" w:hAnsi="Arial" w:cs="Arial"/>
          <w:sz w:val="22"/>
        </w:rPr>
      </w:pPr>
    </w:p>
    <w:p w14:paraId="5AC9066E" w14:textId="77777777"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14:paraId="6D0898ED" w14:textId="77777777" w:rsidR="00216B13" w:rsidRPr="00FC2DA2" w:rsidRDefault="00216B13" w:rsidP="00216B13">
      <w:pPr>
        <w:pStyle w:val="Odstavecseseznamem"/>
        <w:rPr>
          <w:rFonts w:ascii="Arial" w:hAnsi="Arial" w:cs="Arial"/>
          <w:color w:val="000000" w:themeColor="text1"/>
          <w:sz w:val="22"/>
        </w:rPr>
      </w:pPr>
    </w:p>
    <w:p w14:paraId="7DDFBCAC"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0B560700" w14:textId="77777777" w:rsidR="00216B13" w:rsidRPr="00FC2DA2" w:rsidRDefault="00216B13" w:rsidP="00216B13">
      <w:pPr>
        <w:pStyle w:val="Odstavecseseznamem"/>
        <w:rPr>
          <w:rFonts w:ascii="Arial" w:hAnsi="Arial" w:cs="Arial"/>
          <w:color w:val="000000" w:themeColor="text1"/>
          <w:sz w:val="22"/>
          <w:szCs w:val="22"/>
        </w:rPr>
      </w:pPr>
    </w:p>
    <w:p w14:paraId="7E574FDB"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14:paraId="769F81FC" w14:textId="77777777" w:rsidR="00216B13" w:rsidRPr="00FC2DA2" w:rsidRDefault="00216B13" w:rsidP="00216B13">
      <w:pPr>
        <w:pStyle w:val="Odstavecseseznamem"/>
        <w:rPr>
          <w:rFonts w:ascii="Arial" w:hAnsi="Arial" w:cs="Arial"/>
          <w:color w:val="000000" w:themeColor="text1"/>
          <w:sz w:val="22"/>
          <w:szCs w:val="22"/>
        </w:rPr>
      </w:pPr>
    </w:p>
    <w:p w14:paraId="604AA372"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14:paraId="2A6D32D8" w14:textId="77777777" w:rsidR="00216B13" w:rsidRDefault="00216B13" w:rsidP="00216B13">
      <w:pPr>
        <w:jc w:val="center"/>
        <w:rPr>
          <w:rFonts w:ascii="Arial" w:hAnsi="Arial" w:cs="Arial"/>
          <w:b/>
          <w:sz w:val="22"/>
          <w:u w:val="single"/>
        </w:rPr>
      </w:pPr>
    </w:p>
    <w:p w14:paraId="3A44478F" w14:textId="77777777" w:rsidR="00994483" w:rsidRPr="00591E27" w:rsidRDefault="00994483" w:rsidP="0099448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14:paraId="687A108A" w14:textId="77777777" w:rsidR="00994483" w:rsidRPr="00591E27" w:rsidRDefault="00994483" w:rsidP="00994483">
      <w:pPr>
        <w:spacing w:line="120" w:lineRule="auto"/>
        <w:rPr>
          <w:rFonts w:ascii="Arial" w:hAnsi="Arial" w:cs="Arial"/>
          <w:sz w:val="22"/>
        </w:rPr>
      </w:pPr>
    </w:p>
    <w:p w14:paraId="2DD964F0" w14:textId="77777777" w:rsidR="00994483" w:rsidRDefault="00994483" w:rsidP="0099448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Prodávající poskytuje kupujícímu záruku na předmět smlouvy v délce </w:t>
      </w:r>
      <w:r w:rsidR="00CA262E" w:rsidRPr="007C28B1">
        <w:rPr>
          <w:rFonts w:ascii="Arial" w:hAnsi="Arial" w:cs="Arial"/>
          <w:b/>
          <w:sz w:val="22"/>
        </w:rPr>
        <w:t>24</w:t>
      </w:r>
      <w:r w:rsidRPr="00591E27">
        <w:rPr>
          <w:rFonts w:ascii="Arial" w:hAnsi="Arial" w:cs="Arial"/>
          <w:b/>
          <w:sz w:val="22"/>
        </w:rPr>
        <w:t xml:space="preserve"> měsíců</w:t>
      </w:r>
      <w:r>
        <w:rPr>
          <w:rFonts w:ascii="Arial" w:hAnsi="Arial" w:cs="Arial"/>
          <w:b/>
          <w:sz w:val="22"/>
        </w:rPr>
        <w:t xml:space="preserve"> </w:t>
      </w:r>
      <w:r w:rsidRPr="00B87D72">
        <w:rPr>
          <w:rFonts w:ascii="Arial" w:hAnsi="Arial" w:cs="Arial"/>
          <w:sz w:val="22"/>
          <w:szCs w:val="22"/>
        </w:rPr>
        <w:t>od předání předmětu této smlouvy.</w:t>
      </w:r>
    </w:p>
    <w:p w14:paraId="080206C2" w14:textId="77777777" w:rsidR="00994483" w:rsidRPr="00B87D72" w:rsidRDefault="00994483" w:rsidP="00994483">
      <w:pPr>
        <w:ind w:left="426" w:hanging="426"/>
        <w:jc w:val="both"/>
        <w:rPr>
          <w:rFonts w:ascii="Arial" w:hAnsi="Arial" w:cs="Arial"/>
          <w:color w:val="7030A0"/>
          <w:sz w:val="22"/>
          <w:szCs w:val="22"/>
        </w:rPr>
      </w:pPr>
    </w:p>
    <w:p w14:paraId="50CA0376" w14:textId="77777777" w:rsidR="00994483" w:rsidRDefault="00994483" w:rsidP="00994483">
      <w:pPr>
        <w:ind w:left="360" w:hanging="360"/>
        <w:jc w:val="both"/>
        <w:rPr>
          <w:rFonts w:ascii="Arial" w:hAnsi="Arial" w:cs="Arial"/>
          <w:sz w:val="22"/>
        </w:rPr>
      </w:pPr>
    </w:p>
    <w:p w14:paraId="70F3AE8A" w14:textId="77777777" w:rsidR="00994483" w:rsidRPr="00591E27" w:rsidRDefault="00994483" w:rsidP="00994483">
      <w:pPr>
        <w:jc w:val="center"/>
        <w:rPr>
          <w:rFonts w:ascii="Arial" w:hAnsi="Arial" w:cs="Arial"/>
          <w:b/>
          <w:sz w:val="22"/>
          <w:u w:val="single"/>
        </w:rPr>
      </w:pPr>
      <w:r>
        <w:rPr>
          <w:rFonts w:ascii="Arial" w:hAnsi="Arial" w:cs="Arial"/>
          <w:b/>
          <w:sz w:val="22"/>
          <w:u w:val="single"/>
        </w:rPr>
        <w:t>8</w:t>
      </w:r>
      <w:r w:rsidRPr="00591E27">
        <w:rPr>
          <w:rFonts w:ascii="Arial" w:hAnsi="Arial" w:cs="Arial"/>
          <w:b/>
          <w:sz w:val="22"/>
          <w:u w:val="single"/>
        </w:rPr>
        <w:t>.  Závěrečná ujednání</w:t>
      </w:r>
    </w:p>
    <w:p w14:paraId="4F7BDAD2" w14:textId="77777777" w:rsidR="00994483" w:rsidRPr="00C40702" w:rsidRDefault="00994483" w:rsidP="00994483">
      <w:pPr>
        <w:rPr>
          <w:rFonts w:ascii="Arial" w:hAnsi="Arial" w:cs="Arial"/>
          <w:sz w:val="22"/>
        </w:rPr>
      </w:pPr>
    </w:p>
    <w:p w14:paraId="5D867956" w14:textId="77777777" w:rsidR="00994483" w:rsidRPr="00C40702" w:rsidRDefault="00994483" w:rsidP="00994483">
      <w:pPr>
        <w:pStyle w:val="Zkladntext"/>
        <w:numPr>
          <w:ilvl w:val="1"/>
          <w:numId w:val="21"/>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14:paraId="0AE9CA49" w14:textId="77777777" w:rsidR="00994483" w:rsidRPr="00C40702" w:rsidRDefault="00994483" w:rsidP="00994483">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lastRenderedPageBreak/>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46021787" w14:textId="77777777" w:rsidR="00994483" w:rsidRPr="00C40702" w:rsidRDefault="00994483" w:rsidP="00994483">
      <w:pPr>
        <w:widowControl w:val="0"/>
        <w:jc w:val="both"/>
        <w:rPr>
          <w:rFonts w:ascii="Arial" w:hAnsi="Arial" w:cs="Arial"/>
          <w:b/>
          <w:sz w:val="22"/>
          <w:szCs w:val="22"/>
        </w:rPr>
      </w:pPr>
    </w:p>
    <w:p w14:paraId="594D7B0C"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14:paraId="0C764F82" w14:textId="77777777" w:rsidR="00994483" w:rsidRPr="00C40702" w:rsidRDefault="00994483" w:rsidP="00994483">
      <w:pPr>
        <w:pStyle w:val="Zkladntext"/>
        <w:tabs>
          <w:tab w:val="left" w:pos="360"/>
        </w:tabs>
        <w:overflowPunct w:val="0"/>
        <w:autoSpaceDE w:val="0"/>
        <w:autoSpaceDN w:val="0"/>
        <w:adjustRightInd w:val="0"/>
        <w:textAlignment w:val="baseline"/>
        <w:rPr>
          <w:rFonts w:ascii="Arial" w:hAnsi="Arial" w:cs="Arial"/>
          <w:szCs w:val="22"/>
        </w:rPr>
      </w:pPr>
    </w:p>
    <w:p w14:paraId="31D4E107"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14:paraId="4EC9A93A" w14:textId="77777777" w:rsidR="00994483" w:rsidRPr="00C40702" w:rsidRDefault="00994483" w:rsidP="00994483">
      <w:pPr>
        <w:pStyle w:val="Odstavecseseznamem"/>
        <w:rPr>
          <w:rFonts w:ascii="Helv" w:hAnsi="Helv" w:cs="Helv"/>
          <w:i/>
          <w:iCs/>
        </w:rPr>
      </w:pPr>
    </w:p>
    <w:p w14:paraId="296DEE30"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14:paraId="7957724A" w14:textId="77777777" w:rsidR="00994483" w:rsidRPr="00C40702" w:rsidRDefault="00994483" w:rsidP="00994483">
      <w:pPr>
        <w:pStyle w:val="Zkladntext"/>
        <w:tabs>
          <w:tab w:val="left" w:pos="360"/>
        </w:tabs>
        <w:overflowPunct w:val="0"/>
        <w:autoSpaceDE w:val="0"/>
        <w:autoSpaceDN w:val="0"/>
        <w:adjustRightInd w:val="0"/>
        <w:ind w:left="360"/>
        <w:textAlignment w:val="baseline"/>
        <w:rPr>
          <w:rFonts w:ascii="Arial" w:hAnsi="Arial" w:cs="Arial"/>
          <w:szCs w:val="22"/>
        </w:rPr>
      </w:pPr>
    </w:p>
    <w:p w14:paraId="2AC86C55"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65F0BEA3" w14:textId="77777777" w:rsidR="00994483" w:rsidRPr="00C40702" w:rsidRDefault="00994483" w:rsidP="00994483">
      <w:pPr>
        <w:pStyle w:val="Zkladntext"/>
        <w:tabs>
          <w:tab w:val="left" w:pos="360"/>
        </w:tabs>
        <w:overflowPunct w:val="0"/>
        <w:autoSpaceDE w:val="0"/>
        <w:autoSpaceDN w:val="0"/>
        <w:adjustRightInd w:val="0"/>
        <w:ind w:left="360"/>
        <w:textAlignment w:val="baseline"/>
        <w:rPr>
          <w:rFonts w:ascii="Arial" w:hAnsi="Arial" w:cs="Arial"/>
          <w:szCs w:val="22"/>
        </w:rPr>
      </w:pPr>
    </w:p>
    <w:p w14:paraId="5FCE512C"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90CFCA6" w14:textId="77777777" w:rsidR="00994483" w:rsidRPr="00C40702" w:rsidRDefault="00994483" w:rsidP="00994483">
      <w:pPr>
        <w:pStyle w:val="Odstavecseseznamem"/>
        <w:rPr>
          <w:rFonts w:ascii="Arial" w:hAnsi="Arial" w:cs="Arial"/>
          <w:szCs w:val="22"/>
        </w:rPr>
      </w:pPr>
    </w:p>
    <w:p w14:paraId="524522DA"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156E807" w14:textId="77777777" w:rsidR="00994483" w:rsidRPr="00C40702" w:rsidRDefault="00994483" w:rsidP="00994483">
      <w:pPr>
        <w:pStyle w:val="Odstavecseseznamem"/>
        <w:rPr>
          <w:rFonts w:ascii="Arial" w:hAnsi="Arial" w:cs="Arial"/>
          <w:szCs w:val="22"/>
        </w:rPr>
      </w:pPr>
    </w:p>
    <w:p w14:paraId="3E101E6C" w14:textId="77777777" w:rsidR="00994483" w:rsidRPr="00433860" w:rsidRDefault="00994483" w:rsidP="00994483">
      <w:pPr>
        <w:pStyle w:val="Textbody"/>
        <w:numPr>
          <w:ilvl w:val="1"/>
          <w:numId w:val="21"/>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spellStart"/>
      <w:proofErr w:type="gramStart"/>
      <w:r w:rsidRPr="00433860">
        <w:rPr>
          <w:rFonts w:ascii="Arial" w:hAnsi="Arial" w:cs="Arial"/>
          <w:szCs w:val="22"/>
        </w:rPr>
        <w:t>s.p</w:t>
      </w:r>
      <w:proofErr w:type="spellEnd"/>
      <w:r w:rsidRPr="00433860">
        <w:rPr>
          <w:rFonts w:ascii="Arial" w:hAnsi="Arial" w:cs="Arial"/>
          <w:szCs w:val="22"/>
        </w:rPr>
        <w:t>.</w:t>
      </w:r>
      <w:proofErr w:type="gram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zásady a hodnoty obsažené v uvedených dokumentech, pokud to jejich povaha umožňuje.</w:t>
      </w:r>
    </w:p>
    <w:p w14:paraId="0B6BF2D3" w14:textId="77777777" w:rsidR="00994483" w:rsidRPr="00C40702" w:rsidRDefault="00994483" w:rsidP="00994483">
      <w:pPr>
        <w:pStyle w:val="Zkladntext"/>
        <w:tabs>
          <w:tab w:val="left" w:pos="360"/>
        </w:tabs>
        <w:overflowPunct w:val="0"/>
        <w:autoSpaceDE w:val="0"/>
        <w:autoSpaceDN w:val="0"/>
        <w:adjustRightInd w:val="0"/>
        <w:ind w:left="360"/>
        <w:textAlignment w:val="baseline"/>
        <w:rPr>
          <w:rFonts w:ascii="Arial" w:hAnsi="Arial" w:cs="Arial"/>
          <w:szCs w:val="22"/>
        </w:rPr>
      </w:pPr>
    </w:p>
    <w:p w14:paraId="474F371C" w14:textId="77777777" w:rsidR="00994483" w:rsidRPr="00C40702" w:rsidRDefault="00994483" w:rsidP="00994483">
      <w:pPr>
        <w:pStyle w:val="Odstavecseseznamem"/>
        <w:rPr>
          <w:rFonts w:ascii="Arial" w:hAnsi="Arial" w:cs="Arial"/>
          <w:szCs w:val="22"/>
        </w:rPr>
      </w:pPr>
    </w:p>
    <w:p w14:paraId="4501F853" w14:textId="77777777"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7A0691B" w14:textId="77777777" w:rsidR="00994483" w:rsidRPr="00C40702" w:rsidRDefault="00994483" w:rsidP="00994483">
      <w:pPr>
        <w:pStyle w:val="Odstavecseseznamem"/>
        <w:rPr>
          <w:rFonts w:ascii="Arial" w:hAnsi="Arial" w:cs="Arial"/>
          <w:szCs w:val="22"/>
        </w:rPr>
      </w:pPr>
    </w:p>
    <w:p w14:paraId="5FED32A8" w14:textId="77777777" w:rsidR="00994483" w:rsidRPr="00C40702" w:rsidRDefault="00994483" w:rsidP="00994483">
      <w:pPr>
        <w:pStyle w:val="Zkladntext"/>
        <w:numPr>
          <w:ilvl w:val="1"/>
          <w:numId w:val="21"/>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14:paraId="29BD4EFE" w14:textId="77777777" w:rsidR="00994483" w:rsidRPr="00C40702" w:rsidRDefault="00994483" w:rsidP="00994483">
      <w:pPr>
        <w:pStyle w:val="Odstavecseseznamem"/>
        <w:rPr>
          <w:rFonts w:ascii="Arial" w:hAnsi="Arial" w:cs="Arial"/>
          <w:szCs w:val="22"/>
        </w:rPr>
      </w:pPr>
    </w:p>
    <w:p w14:paraId="5EB05977" w14:textId="77777777" w:rsidR="00994483" w:rsidRPr="00F95F77" w:rsidRDefault="00994483" w:rsidP="00994483">
      <w:pPr>
        <w:pStyle w:val="Zkladntext"/>
        <w:numPr>
          <w:ilvl w:val="1"/>
          <w:numId w:val="21"/>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 a příloha č. 2 - Cenová skladba.</w:t>
      </w:r>
    </w:p>
    <w:p w14:paraId="2E652018" w14:textId="77777777" w:rsidR="00F95F77" w:rsidRPr="00C40702" w:rsidRDefault="00F95F77" w:rsidP="00F95F77">
      <w:pPr>
        <w:pStyle w:val="Zkladntext"/>
        <w:overflowPunct w:val="0"/>
        <w:autoSpaceDE w:val="0"/>
        <w:autoSpaceDN w:val="0"/>
        <w:adjustRightInd w:val="0"/>
        <w:ind w:left="360"/>
        <w:textAlignment w:val="baseline"/>
        <w:rPr>
          <w:rFonts w:ascii="Arial" w:hAnsi="Arial" w:cs="Arial"/>
          <w:szCs w:val="22"/>
        </w:rPr>
      </w:pPr>
    </w:p>
    <w:p w14:paraId="788D07D7" w14:textId="77777777"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14:paraId="5572BC1D" w14:textId="77777777" w:rsidR="00FA363C" w:rsidRPr="00EC493F" w:rsidRDefault="00FA363C" w:rsidP="00994483">
      <w:pPr>
        <w:pStyle w:val="Zkladntext"/>
        <w:numPr>
          <w:ilvl w:val="1"/>
          <w:numId w:val="21"/>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lastRenderedPageBreak/>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14:paraId="2DA78BDD" w14:textId="77777777" w:rsidR="00EC493F" w:rsidRPr="00EC493F" w:rsidRDefault="00EC493F" w:rsidP="00EC493F">
      <w:pPr>
        <w:pStyle w:val="Zkladntext"/>
        <w:overflowPunct w:val="0"/>
        <w:autoSpaceDE w:val="0"/>
        <w:autoSpaceDN w:val="0"/>
        <w:adjustRightInd w:val="0"/>
        <w:textAlignment w:val="baseline"/>
        <w:rPr>
          <w:rFonts w:ascii="Arial" w:hAnsi="Arial" w:cs="Arial"/>
          <w:szCs w:val="22"/>
        </w:rPr>
      </w:pPr>
    </w:p>
    <w:p w14:paraId="0FAD6345" w14:textId="77777777" w:rsidR="00EC493F" w:rsidRPr="00C54E5C" w:rsidRDefault="00EC493F" w:rsidP="00EC493F">
      <w:pPr>
        <w:pStyle w:val="Zkladntext"/>
        <w:numPr>
          <w:ilvl w:val="1"/>
          <w:numId w:val="21"/>
        </w:numPr>
        <w:overflowPunct w:val="0"/>
        <w:autoSpaceDE w:val="0"/>
        <w:autoSpaceDN w:val="0"/>
        <w:adjustRightInd w:val="0"/>
        <w:ind w:hanging="502"/>
        <w:textAlignment w:val="baseline"/>
        <w:rPr>
          <w:rFonts w:ascii="Arial" w:hAnsi="Arial" w:cs="Arial"/>
          <w:szCs w:val="22"/>
        </w:rPr>
      </w:pPr>
      <w:r w:rsidRPr="00C54E5C">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C54E5C">
          <w:rPr>
            <w:rFonts w:ascii="Arial" w:hAnsi="Arial" w:cs="Arial"/>
            <w:color w:val="0000FF"/>
            <w:szCs w:val="22"/>
          </w:rPr>
          <w:t>http://www.poh.cz/profilfirmy/zpracovaniosobnichudaju.htm</w:t>
        </w:r>
      </w:hyperlink>
    </w:p>
    <w:p w14:paraId="09C61A92" w14:textId="77777777" w:rsidR="00EC493F" w:rsidRPr="00C40702" w:rsidRDefault="00EC493F" w:rsidP="00EC493F">
      <w:pPr>
        <w:pStyle w:val="Zkladntext"/>
        <w:overflowPunct w:val="0"/>
        <w:autoSpaceDE w:val="0"/>
        <w:autoSpaceDN w:val="0"/>
        <w:adjustRightInd w:val="0"/>
        <w:textAlignment w:val="baseline"/>
        <w:rPr>
          <w:rFonts w:ascii="Arial" w:hAnsi="Arial" w:cs="Arial"/>
          <w:szCs w:val="22"/>
        </w:rPr>
      </w:pPr>
    </w:p>
    <w:p w14:paraId="0FF617FA" w14:textId="77777777" w:rsidR="00216B13" w:rsidRDefault="00216B13" w:rsidP="00216B13">
      <w:pPr>
        <w:rPr>
          <w:rFonts w:ascii="Arial" w:hAnsi="Arial" w:cs="Arial"/>
          <w:sz w:val="22"/>
        </w:rPr>
      </w:pPr>
    </w:p>
    <w:p w14:paraId="6F02897D" w14:textId="77777777" w:rsidR="00216B13" w:rsidRPr="00591E27" w:rsidRDefault="00216B13" w:rsidP="00216B13">
      <w:pPr>
        <w:rPr>
          <w:rFonts w:ascii="Arial" w:hAnsi="Arial" w:cs="Arial"/>
          <w:sz w:val="22"/>
        </w:rPr>
      </w:pPr>
    </w:p>
    <w:p w14:paraId="4F617F0A" w14:textId="77777777"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196"/>
        <w:gridCol w:w="1206"/>
        <w:gridCol w:w="2020"/>
        <w:gridCol w:w="2300"/>
      </w:tblGrid>
      <w:tr w:rsidR="00216B13" w:rsidRPr="00591E27" w14:paraId="0A81EA27" w14:textId="77777777" w:rsidTr="00CA262E">
        <w:trPr>
          <w:cantSplit/>
        </w:trPr>
        <w:tc>
          <w:tcPr>
            <w:tcW w:w="1488" w:type="dxa"/>
            <w:tcBorders>
              <w:top w:val="nil"/>
              <w:left w:val="nil"/>
              <w:bottom w:val="nil"/>
              <w:right w:val="nil"/>
            </w:tcBorders>
          </w:tcPr>
          <w:p w14:paraId="6A537B92" w14:textId="77777777" w:rsidR="00216B13" w:rsidRPr="007C28B1" w:rsidRDefault="00216B13" w:rsidP="0038710F">
            <w:pPr>
              <w:rPr>
                <w:rFonts w:ascii="Arial" w:hAnsi="Arial" w:cs="Arial"/>
                <w:sz w:val="22"/>
              </w:rPr>
            </w:pPr>
            <w:r w:rsidRPr="007C28B1">
              <w:rPr>
                <w:rFonts w:ascii="Arial" w:hAnsi="Arial" w:cs="Arial"/>
                <w:sz w:val="22"/>
              </w:rPr>
              <w:t xml:space="preserve">V </w:t>
            </w:r>
            <w:r w:rsidR="00CA262E" w:rsidRPr="007C28B1">
              <w:rPr>
                <w:rFonts w:ascii="Arial" w:hAnsi="Arial" w:cs="Arial"/>
                <w:sz w:val="22"/>
              </w:rPr>
              <w:t>Praze</w:t>
            </w:r>
            <w:r w:rsidRPr="007C28B1">
              <w:rPr>
                <w:rFonts w:ascii="Arial" w:hAnsi="Arial" w:cs="Arial"/>
                <w:sz w:val="22"/>
              </w:rPr>
              <w:t xml:space="preserve"> dne</w:t>
            </w:r>
            <w:r w:rsidR="00D7234C" w:rsidRPr="007C28B1">
              <w:rPr>
                <w:rFonts w:ascii="Arial" w:hAnsi="Arial" w:cs="Arial"/>
                <w:sz w:val="22"/>
              </w:rPr>
              <w:t xml:space="preserve"> </w:t>
            </w:r>
          </w:p>
        </w:tc>
        <w:tc>
          <w:tcPr>
            <w:tcW w:w="2196" w:type="dxa"/>
            <w:tcBorders>
              <w:top w:val="nil"/>
              <w:left w:val="nil"/>
              <w:bottom w:val="dotted" w:sz="4" w:space="0" w:color="auto"/>
              <w:right w:val="nil"/>
            </w:tcBorders>
          </w:tcPr>
          <w:p w14:paraId="1FB8812F" w14:textId="77777777" w:rsidR="00216B13" w:rsidRPr="00591E27" w:rsidRDefault="00D7234C" w:rsidP="0038710F">
            <w:pPr>
              <w:rPr>
                <w:rFonts w:ascii="Arial" w:hAnsi="Arial" w:cs="Arial"/>
                <w:sz w:val="22"/>
              </w:rPr>
            </w:pPr>
            <w:proofErr w:type="gramStart"/>
            <w:r>
              <w:rPr>
                <w:rFonts w:ascii="Arial" w:hAnsi="Arial" w:cs="Arial"/>
                <w:sz w:val="22"/>
              </w:rPr>
              <w:t>12.12.2018</w:t>
            </w:r>
            <w:proofErr w:type="gramEnd"/>
          </w:p>
        </w:tc>
        <w:tc>
          <w:tcPr>
            <w:tcW w:w="1206" w:type="dxa"/>
            <w:vMerge w:val="restart"/>
            <w:tcBorders>
              <w:top w:val="nil"/>
              <w:left w:val="nil"/>
              <w:bottom w:val="nil"/>
              <w:right w:val="nil"/>
            </w:tcBorders>
          </w:tcPr>
          <w:p w14:paraId="0440A632" w14:textId="77777777" w:rsidR="00216B13" w:rsidRPr="00591E27" w:rsidRDefault="00216B13" w:rsidP="0038710F">
            <w:pPr>
              <w:rPr>
                <w:rFonts w:ascii="Arial" w:hAnsi="Arial" w:cs="Arial"/>
                <w:sz w:val="22"/>
              </w:rPr>
            </w:pPr>
          </w:p>
        </w:tc>
        <w:tc>
          <w:tcPr>
            <w:tcW w:w="2020" w:type="dxa"/>
            <w:tcBorders>
              <w:top w:val="nil"/>
              <w:left w:val="nil"/>
              <w:bottom w:val="nil"/>
              <w:right w:val="nil"/>
            </w:tcBorders>
          </w:tcPr>
          <w:p w14:paraId="3F346F88" w14:textId="77777777" w:rsidR="00216B13" w:rsidRPr="00591E27" w:rsidRDefault="00216B13" w:rsidP="0038710F">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14:paraId="59A7840E" w14:textId="00BF43F3" w:rsidR="00216B13" w:rsidRPr="00591E27" w:rsidRDefault="00760495" w:rsidP="0038710F">
            <w:pPr>
              <w:rPr>
                <w:rFonts w:ascii="Arial" w:hAnsi="Arial" w:cs="Arial"/>
                <w:sz w:val="22"/>
              </w:rPr>
            </w:pPr>
            <w:proofErr w:type="gramStart"/>
            <w:r>
              <w:rPr>
                <w:rFonts w:ascii="Arial" w:hAnsi="Arial" w:cs="Arial"/>
                <w:sz w:val="22"/>
              </w:rPr>
              <w:t>01.02.2019</w:t>
            </w:r>
            <w:proofErr w:type="gramEnd"/>
          </w:p>
        </w:tc>
      </w:tr>
      <w:tr w:rsidR="00216B13" w:rsidRPr="00591E27" w14:paraId="216F5E21" w14:textId="77777777" w:rsidTr="0038710F">
        <w:trPr>
          <w:cantSplit/>
          <w:trHeight w:val="501"/>
        </w:trPr>
        <w:tc>
          <w:tcPr>
            <w:tcW w:w="3684" w:type="dxa"/>
            <w:gridSpan w:val="2"/>
            <w:tcBorders>
              <w:top w:val="nil"/>
              <w:left w:val="nil"/>
              <w:bottom w:val="nil"/>
              <w:right w:val="nil"/>
            </w:tcBorders>
          </w:tcPr>
          <w:p w14:paraId="35007E36" w14:textId="77777777" w:rsidR="00216B13" w:rsidRPr="007C28B1" w:rsidRDefault="00216B13" w:rsidP="0038710F">
            <w:pPr>
              <w:rPr>
                <w:rFonts w:ascii="Arial" w:hAnsi="Arial" w:cs="Arial"/>
                <w:sz w:val="22"/>
              </w:rPr>
            </w:pPr>
            <w:r w:rsidRPr="007C28B1">
              <w:rPr>
                <w:rFonts w:ascii="Arial" w:hAnsi="Arial" w:cs="Arial"/>
                <w:sz w:val="22"/>
              </w:rPr>
              <w:t>za Prodávajícího:</w:t>
            </w:r>
          </w:p>
        </w:tc>
        <w:tc>
          <w:tcPr>
            <w:tcW w:w="1206" w:type="dxa"/>
            <w:vMerge/>
            <w:tcBorders>
              <w:top w:val="nil"/>
              <w:left w:val="nil"/>
              <w:bottom w:val="nil"/>
              <w:right w:val="nil"/>
            </w:tcBorders>
          </w:tcPr>
          <w:p w14:paraId="6EF69F40" w14:textId="77777777" w:rsidR="00216B13" w:rsidRPr="00591E27" w:rsidRDefault="00216B13" w:rsidP="0038710F">
            <w:pPr>
              <w:rPr>
                <w:rFonts w:ascii="Arial" w:hAnsi="Arial" w:cs="Arial"/>
                <w:sz w:val="22"/>
              </w:rPr>
            </w:pPr>
          </w:p>
        </w:tc>
        <w:tc>
          <w:tcPr>
            <w:tcW w:w="4320" w:type="dxa"/>
            <w:gridSpan w:val="2"/>
            <w:tcBorders>
              <w:top w:val="nil"/>
              <w:left w:val="nil"/>
              <w:bottom w:val="nil"/>
              <w:right w:val="nil"/>
            </w:tcBorders>
          </w:tcPr>
          <w:p w14:paraId="06485EF4" w14:textId="77777777" w:rsidR="00216B13" w:rsidRPr="00591E27" w:rsidRDefault="00216B13" w:rsidP="0038710F">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14:paraId="430431A4" w14:textId="77777777" w:rsidTr="0038710F">
        <w:trPr>
          <w:cantSplit/>
          <w:trHeight w:val="645"/>
        </w:trPr>
        <w:tc>
          <w:tcPr>
            <w:tcW w:w="3684" w:type="dxa"/>
            <w:gridSpan w:val="2"/>
            <w:tcBorders>
              <w:top w:val="nil"/>
              <w:left w:val="nil"/>
              <w:bottom w:val="dotted" w:sz="4" w:space="0" w:color="auto"/>
              <w:right w:val="nil"/>
            </w:tcBorders>
          </w:tcPr>
          <w:p w14:paraId="487AE743" w14:textId="77777777" w:rsidR="00216B13" w:rsidRPr="007C28B1" w:rsidRDefault="00216B13" w:rsidP="0038710F">
            <w:pPr>
              <w:rPr>
                <w:rFonts w:ascii="Arial" w:hAnsi="Arial" w:cs="Arial"/>
                <w:sz w:val="22"/>
              </w:rPr>
            </w:pPr>
          </w:p>
        </w:tc>
        <w:tc>
          <w:tcPr>
            <w:tcW w:w="1206" w:type="dxa"/>
            <w:vMerge/>
            <w:tcBorders>
              <w:top w:val="nil"/>
              <w:left w:val="nil"/>
              <w:bottom w:val="nil"/>
              <w:right w:val="nil"/>
            </w:tcBorders>
          </w:tcPr>
          <w:p w14:paraId="2E06D5ED" w14:textId="77777777" w:rsidR="00216B13" w:rsidRPr="00591E27" w:rsidRDefault="00216B13" w:rsidP="0038710F">
            <w:pPr>
              <w:rPr>
                <w:rFonts w:ascii="Arial" w:hAnsi="Arial" w:cs="Arial"/>
                <w:sz w:val="22"/>
              </w:rPr>
            </w:pPr>
          </w:p>
        </w:tc>
        <w:tc>
          <w:tcPr>
            <w:tcW w:w="4320" w:type="dxa"/>
            <w:gridSpan w:val="2"/>
            <w:tcBorders>
              <w:top w:val="nil"/>
              <w:left w:val="nil"/>
              <w:bottom w:val="dotted" w:sz="4" w:space="0" w:color="auto"/>
              <w:right w:val="nil"/>
            </w:tcBorders>
          </w:tcPr>
          <w:p w14:paraId="57499DBE" w14:textId="77777777" w:rsidR="00216B13" w:rsidRDefault="00216B13" w:rsidP="0038710F">
            <w:pPr>
              <w:rPr>
                <w:rFonts w:ascii="Arial" w:hAnsi="Arial" w:cs="Arial"/>
                <w:sz w:val="22"/>
              </w:rPr>
            </w:pPr>
          </w:p>
          <w:p w14:paraId="3E356827" w14:textId="77777777" w:rsidR="00216B13" w:rsidRDefault="00216B13" w:rsidP="0038710F">
            <w:pPr>
              <w:rPr>
                <w:rFonts w:ascii="Arial" w:hAnsi="Arial" w:cs="Arial"/>
                <w:sz w:val="22"/>
              </w:rPr>
            </w:pPr>
          </w:p>
          <w:p w14:paraId="21E969C0" w14:textId="77777777" w:rsidR="00216B13" w:rsidRDefault="00216B13" w:rsidP="0038710F">
            <w:pPr>
              <w:rPr>
                <w:rFonts w:ascii="Arial" w:hAnsi="Arial" w:cs="Arial"/>
                <w:sz w:val="22"/>
              </w:rPr>
            </w:pPr>
          </w:p>
          <w:p w14:paraId="128AAC77" w14:textId="77777777" w:rsidR="00216B13" w:rsidRDefault="00216B13" w:rsidP="0038710F">
            <w:pPr>
              <w:rPr>
                <w:rFonts w:ascii="Arial" w:hAnsi="Arial" w:cs="Arial"/>
                <w:sz w:val="22"/>
              </w:rPr>
            </w:pPr>
          </w:p>
          <w:p w14:paraId="6D07102B" w14:textId="77777777" w:rsidR="00216B13" w:rsidRPr="00591E27" w:rsidRDefault="00216B13" w:rsidP="0038710F">
            <w:pPr>
              <w:rPr>
                <w:rFonts w:ascii="Arial" w:hAnsi="Arial" w:cs="Arial"/>
                <w:sz w:val="22"/>
              </w:rPr>
            </w:pPr>
          </w:p>
        </w:tc>
      </w:tr>
      <w:tr w:rsidR="00216B13" w:rsidRPr="00591E27" w14:paraId="64C08975" w14:textId="77777777" w:rsidTr="0038710F">
        <w:trPr>
          <w:cantSplit/>
        </w:trPr>
        <w:tc>
          <w:tcPr>
            <w:tcW w:w="3684" w:type="dxa"/>
            <w:gridSpan w:val="2"/>
            <w:tcBorders>
              <w:top w:val="nil"/>
              <w:left w:val="nil"/>
              <w:bottom w:val="nil"/>
              <w:right w:val="nil"/>
            </w:tcBorders>
          </w:tcPr>
          <w:p w14:paraId="12F12956" w14:textId="77777777" w:rsidR="00216B13" w:rsidRPr="007C28B1" w:rsidRDefault="00CA262E" w:rsidP="0038710F">
            <w:pPr>
              <w:jc w:val="center"/>
              <w:rPr>
                <w:rFonts w:ascii="Arial" w:hAnsi="Arial" w:cs="Arial"/>
                <w:sz w:val="22"/>
              </w:rPr>
            </w:pPr>
            <w:r w:rsidRPr="007C28B1">
              <w:rPr>
                <w:rFonts w:ascii="Arial" w:hAnsi="Arial" w:cs="Arial"/>
                <w:sz w:val="22"/>
              </w:rPr>
              <w:t>CARBON Instruments, spol. s r.o.</w:t>
            </w:r>
          </w:p>
        </w:tc>
        <w:tc>
          <w:tcPr>
            <w:tcW w:w="1206" w:type="dxa"/>
            <w:vMerge/>
            <w:tcBorders>
              <w:top w:val="nil"/>
              <w:left w:val="nil"/>
              <w:bottom w:val="nil"/>
              <w:right w:val="nil"/>
            </w:tcBorders>
          </w:tcPr>
          <w:p w14:paraId="48CB8A07" w14:textId="77777777" w:rsidR="00216B13" w:rsidRPr="00591E27" w:rsidRDefault="00216B13" w:rsidP="0038710F">
            <w:pPr>
              <w:rPr>
                <w:rFonts w:ascii="Arial" w:hAnsi="Arial" w:cs="Arial"/>
                <w:sz w:val="22"/>
              </w:rPr>
            </w:pPr>
          </w:p>
        </w:tc>
        <w:tc>
          <w:tcPr>
            <w:tcW w:w="4320" w:type="dxa"/>
            <w:gridSpan w:val="2"/>
            <w:tcBorders>
              <w:top w:val="nil"/>
              <w:left w:val="nil"/>
              <w:bottom w:val="nil"/>
              <w:right w:val="nil"/>
            </w:tcBorders>
          </w:tcPr>
          <w:p w14:paraId="437B1AD1" w14:textId="77777777" w:rsidR="00216B13" w:rsidRPr="00591E27" w:rsidRDefault="00216B13" w:rsidP="0038710F">
            <w:pPr>
              <w:jc w:val="center"/>
              <w:rPr>
                <w:rFonts w:ascii="Arial" w:hAnsi="Arial" w:cs="Arial"/>
                <w:sz w:val="22"/>
              </w:rPr>
            </w:pPr>
            <w:r w:rsidRPr="00591E27">
              <w:rPr>
                <w:rFonts w:ascii="Arial" w:hAnsi="Arial" w:cs="Arial"/>
                <w:sz w:val="22"/>
              </w:rPr>
              <w:t>Povodí Ohře, státní podnik</w:t>
            </w:r>
          </w:p>
        </w:tc>
      </w:tr>
      <w:tr w:rsidR="00216B13" w:rsidRPr="00591E27" w14:paraId="574AFACA" w14:textId="77777777" w:rsidTr="0038710F">
        <w:trPr>
          <w:cantSplit/>
        </w:trPr>
        <w:tc>
          <w:tcPr>
            <w:tcW w:w="3684" w:type="dxa"/>
            <w:gridSpan w:val="2"/>
            <w:tcBorders>
              <w:top w:val="nil"/>
              <w:left w:val="nil"/>
              <w:bottom w:val="nil"/>
              <w:right w:val="nil"/>
            </w:tcBorders>
          </w:tcPr>
          <w:p w14:paraId="49663CEC" w14:textId="77777777" w:rsidR="00216B13" w:rsidRPr="007C28B1" w:rsidRDefault="00CA262E" w:rsidP="0038710F">
            <w:pPr>
              <w:jc w:val="center"/>
              <w:rPr>
                <w:rFonts w:ascii="Arial" w:hAnsi="Arial" w:cs="Arial"/>
                <w:sz w:val="22"/>
              </w:rPr>
            </w:pPr>
            <w:r w:rsidRPr="007C28B1">
              <w:rPr>
                <w:rFonts w:ascii="Arial" w:hAnsi="Arial" w:cs="Arial"/>
                <w:sz w:val="22"/>
              </w:rPr>
              <w:t>Ing. Miroslav Seidl</w:t>
            </w:r>
          </w:p>
        </w:tc>
        <w:tc>
          <w:tcPr>
            <w:tcW w:w="1206" w:type="dxa"/>
            <w:vMerge/>
            <w:tcBorders>
              <w:top w:val="nil"/>
              <w:left w:val="nil"/>
              <w:bottom w:val="nil"/>
              <w:right w:val="nil"/>
            </w:tcBorders>
          </w:tcPr>
          <w:p w14:paraId="723C0764" w14:textId="77777777" w:rsidR="00216B13" w:rsidRPr="00591E27" w:rsidRDefault="00216B13" w:rsidP="0038710F">
            <w:pPr>
              <w:rPr>
                <w:rFonts w:ascii="Arial" w:hAnsi="Arial" w:cs="Arial"/>
                <w:sz w:val="22"/>
              </w:rPr>
            </w:pPr>
          </w:p>
        </w:tc>
        <w:tc>
          <w:tcPr>
            <w:tcW w:w="4320" w:type="dxa"/>
            <w:gridSpan w:val="2"/>
            <w:tcBorders>
              <w:top w:val="nil"/>
              <w:left w:val="nil"/>
              <w:bottom w:val="nil"/>
              <w:right w:val="nil"/>
            </w:tcBorders>
          </w:tcPr>
          <w:p w14:paraId="03F4897C" w14:textId="77777777"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14:paraId="21BBD0B8" w14:textId="77777777" w:rsidTr="007C28B1">
        <w:trPr>
          <w:cantSplit/>
          <w:trHeight w:val="80"/>
        </w:trPr>
        <w:tc>
          <w:tcPr>
            <w:tcW w:w="3684" w:type="dxa"/>
            <w:gridSpan w:val="2"/>
            <w:tcBorders>
              <w:top w:val="nil"/>
              <w:left w:val="nil"/>
              <w:bottom w:val="nil"/>
              <w:right w:val="nil"/>
            </w:tcBorders>
          </w:tcPr>
          <w:p w14:paraId="7283FFAE" w14:textId="77777777" w:rsidR="00216B13" w:rsidRPr="007C28B1" w:rsidRDefault="00CA262E" w:rsidP="0038710F">
            <w:pPr>
              <w:jc w:val="center"/>
              <w:rPr>
                <w:rFonts w:ascii="Arial" w:hAnsi="Arial" w:cs="Arial"/>
                <w:sz w:val="22"/>
              </w:rPr>
            </w:pPr>
            <w:r w:rsidRPr="007C28B1">
              <w:rPr>
                <w:rFonts w:ascii="Arial" w:hAnsi="Arial" w:cs="Arial"/>
                <w:sz w:val="22"/>
              </w:rPr>
              <w:t>jednatel</w:t>
            </w:r>
          </w:p>
        </w:tc>
        <w:tc>
          <w:tcPr>
            <w:tcW w:w="1206" w:type="dxa"/>
            <w:vMerge/>
            <w:tcBorders>
              <w:top w:val="nil"/>
              <w:left w:val="nil"/>
              <w:bottom w:val="nil"/>
              <w:right w:val="nil"/>
            </w:tcBorders>
          </w:tcPr>
          <w:p w14:paraId="4CF4B06B" w14:textId="77777777" w:rsidR="00216B13" w:rsidRPr="00591E27" w:rsidRDefault="00216B13" w:rsidP="0038710F">
            <w:pPr>
              <w:rPr>
                <w:rFonts w:ascii="Arial" w:hAnsi="Arial" w:cs="Arial"/>
                <w:sz w:val="22"/>
              </w:rPr>
            </w:pPr>
          </w:p>
        </w:tc>
        <w:tc>
          <w:tcPr>
            <w:tcW w:w="4320" w:type="dxa"/>
            <w:gridSpan w:val="2"/>
            <w:tcBorders>
              <w:top w:val="nil"/>
              <w:left w:val="nil"/>
              <w:bottom w:val="nil"/>
              <w:right w:val="nil"/>
            </w:tcBorders>
          </w:tcPr>
          <w:p w14:paraId="6220DC99" w14:textId="77777777" w:rsidR="00216B13" w:rsidRPr="00591E27" w:rsidRDefault="00216B13" w:rsidP="0038710F">
            <w:pPr>
              <w:jc w:val="center"/>
              <w:rPr>
                <w:rFonts w:ascii="Arial" w:hAnsi="Arial" w:cs="Arial"/>
                <w:sz w:val="22"/>
              </w:rPr>
            </w:pPr>
            <w:r w:rsidRPr="00591E27">
              <w:rPr>
                <w:rFonts w:ascii="Arial" w:hAnsi="Arial" w:cs="Arial"/>
                <w:sz w:val="22"/>
              </w:rPr>
              <w:t>ekonomický ředitel</w:t>
            </w:r>
          </w:p>
        </w:tc>
      </w:tr>
    </w:tbl>
    <w:p w14:paraId="3D42F557" w14:textId="77777777" w:rsidR="00216B13" w:rsidRPr="00591E27" w:rsidRDefault="00216B13" w:rsidP="00216B13">
      <w:pPr>
        <w:rPr>
          <w:rFonts w:ascii="Arial" w:hAnsi="Arial" w:cs="Arial"/>
          <w:b/>
          <w:sz w:val="22"/>
        </w:rPr>
      </w:pPr>
    </w:p>
    <w:p w14:paraId="4CCAE3EB"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1E969BFE"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12EB2F26"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637C9068"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bookmarkStart w:id="0" w:name="_GoBack"/>
      <w:bookmarkEnd w:id="0"/>
    </w:p>
    <w:p w14:paraId="3CBCCA30"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31A55633" w14:textId="77777777" w:rsidR="00CB689B" w:rsidRDefault="00CB689B">
      <w:pPr>
        <w:rPr>
          <w:rFonts w:ascii="Arial" w:hAnsi="Arial" w:cs="Arial"/>
          <w:b/>
          <w:sz w:val="22"/>
        </w:rPr>
      </w:pPr>
      <w:r>
        <w:rPr>
          <w:rFonts w:cs="Arial"/>
        </w:rPr>
        <w:br w:type="page"/>
      </w:r>
    </w:p>
    <w:p w14:paraId="2EE8B64C" w14:textId="5D770871"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č. </w:t>
      </w:r>
      <w:r w:rsidR="009D4A1A">
        <w:rPr>
          <w:rFonts w:cs="Arial"/>
        </w:rPr>
        <w:t>85</w:t>
      </w:r>
      <w:r w:rsidRPr="00591E27">
        <w:rPr>
          <w:rFonts w:cs="Arial"/>
        </w:rPr>
        <w:t>/201</w:t>
      </w:r>
      <w:r w:rsidR="00D7234C" w:rsidRPr="007C28B1">
        <w:rPr>
          <w:rFonts w:cs="Arial"/>
        </w:rPr>
        <w:t>9</w:t>
      </w:r>
    </w:p>
    <w:p w14:paraId="30A65E4C" w14:textId="77777777" w:rsidR="00216B13" w:rsidRPr="00591E27" w:rsidRDefault="00216B13" w:rsidP="00216B13">
      <w:pPr>
        <w:rPr>
          <w:rFonts w:ascii="Arial" w:hAnsi="Arial" w:cs="Arial"/>
          <w:b/>
          <w:sz w:val="22"/>
        </w:rPr>
      </w:pPr>
    </w:p>
    <w:p w14:paraId="797C5788" w14:textId="77777777" w:rsidR="00216B13" w:rsidRPr="00591E27" w:rsidRDefault="00216B13" w:rsidP="00216B13">
      <w:pPr>
        <w:rPr>
          <w:rFonts w:ascii="Arial" w:hAnsi="Arial" w:cs="Arial"/>
          <w:b/>
          <w:sz w:val="22"/>
        </w:rPr>
      </w:pPr>
    </w:p>
    <w:p w14:paraId="3236F903" w14:textId="77777777" w:rsidR="00216B13" w:rsidRDefault="00216B13" w:rsidP="00216B13">
      <w:pPr>
        <w:jc w:val="center"/>
        <w:rPr>
          <w:rFonts w:ascii="Arial" w:hAnsi="Arial" w:cs="Arial"/>
          <w:b/>
          <w:sz w:val="28"/>
        </w:rPr>
      </w:pPr>
      <w:r w:rsidRPr="00591E27">
        <w:rPr>
          <w:rFonts w:ascii="Arial" w:hAnsi="Arial" w:cs="Arial"/>
          <w:b/>
          <w:sz w:val="28"/>
        </w:rPr>
        <w:t>Technická specifikace</w:t>
      </w:r>
    </w:p>
    <w:p w14:paraId="01FBC4A1" w14:textId="77777777" w:rsidR="003416C4" w:rsidRPr="00591E27" w:rsidRDefault="003416C4" w:rsidP="00216B13">
      <w:pPr>
        <w:jc w:val="center"/>
        <w:rPr>
          <w:rFonts w:ascii="Arial" w:hAnsi="Arial" w:cs="Arial"/>
          <w:b/>
          <w:sz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580"/>
      </w:tblGrid>
      <w:tr w:rsidR="003416C4" w:rsidRPr="00081718" w14:paraId="057F538E" w14:textId="77777777" w:rsidTr="003416C4">
        <w:tc>
          <w:tcPr>
            <w:tcW w:w="4050" w:type="dxa"/>
          </w:tcPr>
          <w:p w14:paraId="32B3147A" w14:textId="77777777" w:rsidR="003416C4" w:rsidRPr="003416C4" w:rsidRDefault="003416C4" w:rsidP="0038710F">
            <w:pPr>
              <w:pStyle w:val="Zhlav"/>
              <w:rPr>
                <w:rFonts w:ascii="Calibri" w:hAnsi="Calibri" w:cs="Arial"/>
                <w:b/>
                <w:szCs w:val="22"/>
              </w:rPr>
            </w:pPr>
            <w:r w:rsidRPr="003416C4">
              <w:rPr>
                <w:rFonts w:ascii="Calibri" w:hAnsi="Calibri" w:cs="Arial"/>
                <w:b/>
                <w:szCs w:val="22"/>
              </w:rPr>
              <w:t>Položka a obrázek</w:t>
            </w:r>
          </w:p>
        </w:tc>
        <w:tc>
          <w:tcPr>
            <w:tcW w:w="5580" w:type="dxa"/>
          </w:tcPr>
          <w:p w14:paraId="1B256ACF" w14:textId="77777777" w:rsidR="003416C4" w:rsidRPr="003416C4" w:rsidRDefault="003416C4" w:rsidP="0038710F">
            <w:pPr>
              <w:pStyle w:val="Zhlav"/>
              <w:rPr>
                <w:rFonts w:ascii="Calibri" w:hAnsi="Calibri" w:cs="Arial"/>
                <w:b/>
                <w:szCs w:val="22"/>
              </w:rPr>
            </w:pPr>
            <w:r w:rsidRPr="003416C4">
              <w:rPr>
                <w:rFonts w:ascii="Calibri" w:hAnsi="Calibri" w:cs="Arial"/>
                <w:b/>
                <w:szCs w:val="22"/>
              </w:rPr>
              <w:t>Popis</w:t>
            </w:r>
          </w:p>
        </w:tc>
      </w:tr>
      <w:tr w:rsidR="003416C4" w:rsidRPr="00C06199" w14:paraId="28F2BDB7" w14:textId="77777777" w:rsidTr="003416C4">
        <w:tc>
          <w:tcPr>
            <w:tcW w:w="4050" w:type="dxa"/>
          </w:tcPr>
          <w:p w14:paraId="00B52596" w14:textId="77777777" w:rsidR="00CB689B" w:rsidRPr="00C06199" w:rsidRDefault="00CB689B" w:rsidP="0038710F">
            <w:pPr>
              <w:rPr>
                <w:rFonts w:asciiTheme="minorHAnsi" w:hAnsiTheme="minorHAnsi" w:cs="Arial"/>
                <w:b/>
                <w:bCs/>
                <w:color w:val="000000"/>
                <w:spacing w:val="-3"/>
                <w:sz w:val="22"/>
                <w:szCs w:val="22"/>
              </w:rPr>
            </w:pPr>
            <w:r w:rsidRPr="00C06199">
              <w:rPr>
                <w:rFonts w:asciiTheme="minorHAnsi" w:hAnsiTheme="minorHAnsi" w:cs="Arial"/>
                <w:b/>
                <w:bCs/>
                <w:color w:val="000000"/>
                <w:spacing w:val="-3"/>
                <w:sz w:val="22"/>
                <w:szCs w:val="22"/>
              </w:rPr>
              <w:t>1050</w:t>
            </w:r>
          </w:p>
          <w:p w14:paraId="406FAB68" w14:textId="77777777" w:rsidR="00CB689B" w:rsidRPr="00C06199" w:rsidRDefault="00CB689B" w:rsidP="00CB689B">
            <w:pPr>
              <w:tabs>
                <w:tab w:val="left" w:pos="-1440"/>
                <w:tab w:val="left" w:pos="-720"/>
              </w:tabs>
              <w:ind w:right="1320"/>
              <w:jc w:val="center"/>
              <w:rPr>
                <w:rFonts w:asciiTheme="minorHAnsi" w:hAnsiTheme="minorHAnsi" w:cs="Arial"/>
                <w:b/>
                <w:color w:val="000000"/>
                <w:sz w:val="22"/>
                <w:szCs w:val="22"/>
              </w:rPr>
            </w:pPr>
            <w:r w:rsidRPr="00C06199">
              <w:rPr>
                <w:rFonts w:asciiTheme="minorHAnsi" w:hAnsiTheme="minorHAnsi" w:cs="Arial"/>
                <w:b/>
                <w:noProof/>
                <w:color w:val="000000"/>
                <w:sz w:val="22"/>
                <w:szCs w:val="22"/>
              </w:rPr>
              <w:drawing>
                <wp:inline distT="0" distB="0" distL="0" distR="0" wp14:anchorId="7ABBBA2D" wp14:editId="0EE24277">
                  <wp:extent cx="1216639" cy="1447800"/>
                  <wp:effectExtent l="0" t="0" r="3175" b="0"/>
                  <wp:docPr id="1" name="Obrázek 1" descr="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637" cy="1453747"/>
                          </a:xfrm>
                          <a:prstGeom prst="rect">
                            <a:avLst/>
                          </a:prstGeom>
                          <a:noFill/>
                          <a:ln>
                            <a:noFill/>
                          </a:ln>
                        </pic:spPr>
                      </pic:pic>
                    </a:graphicData>
                  </a:graphic>
                </wp:inline>
              </w:drawing>
            </w:r>
          </w:p>
        </w:tc>
        <w:tc>
          <w:tcPr>
            <w:tcW w:w="5580" w:type="dxa"/>
          </w:tcPr>
          <w:p w14:paraId="170F8C4D" w14:textId="77777777" w:rsidR="00CB689B" w:rsidRPr="00C06199" w:rsidRDefault="00CB689B" w:rsidP="00C06199">
            <w:pPr>
              <w:tabs>
                <w:tab w:val="left" w:pos="-1440"/>
                <w:tab w:val="left" w:pos="-720"/>
              </w:tabs>
              <w:rPr>
                <w:rFonts w:asciiTheme="minorHAnsi" w:hAnsiTheme="minorHAnsi" w:cs="Arial"/>
                <w:b/>
                <w:color w:val="000000"/>
                <w:sz w:val="22"/>
                <w:szCs w:val="22"/>
                <w:lang w:val="sv-SE"/>
              </w:rPr>
            </w:pPr>
            <w:r w:rsidRPr="00C06199">
              <w:rPr>
                <w:rFonts w:asciiTheme="minorHAnsi" w:hAnsiTheme="minorHAnsi" w:cs="Arial"/>
                <w:b/>
                <w:color w:val="000000"/>
                <w:sz w:val="22"/>
                <w:szCs w:val="22"/>
                <w:lang w:val="sv-SE"/>
              </w:rPr>
              <w:t>SAMPLER, RANDOM ACCESS</w:t>
            </w:r>
          </w:p>
          <w:p w14:paraId="4A862AE8" w14:textId="77777777" w:rsidR="00CB689B" w:rsidRPr="00C06199" w:rsidRDefault="00CB689B" w:rsidP="00C06199">
            <w:pPr>
              <w:tabs>
                <w:tab w:val="left" w:pos="-1440"/>
                <w:tab w:val="left" w:pos="-720"/>
              </w:tabs>
              <w:rPr>
                <w:rFonts w:asciiTheme="minorHAnsi" w:hAnsiTheme="minorHAnsi" w:cs="Arial"/>
                <w:b/>
                <w:color w:val="000000"/>
                <w:sz w:val="22"/>
                <w:szCs w:val="22"/>
                <w:lang w:val="sv-SE"/>
              </w:rPr>
            </w:pPr>
            <w:r w:rsidRPr="00C06199">
              <w:rPr>
                <w:rFonts w:asciiTheme="minorHAnsi" w:hAnsiTheme="minorHAnsi" w:cs="Arial"/>
                <w:bCs/>
                <w:sz w:val="22"/>
                <w:szCs w:val="22"/>
              </w:rPr>
              <w:t>Dávkovač</w:t>
            </w:r>
            <w:r w:rsidRPr="00C06199">
              <w:rPr>
                <w:rFonts w:asciiTheme="minorHAnsi" w:hAnsiTheme="minorHAnsi" w:cs="Arial"/>
                <w:b/>
                <w:sz w:val="22"/>
                <w:szCs w:val="22"/>
              </w:rPr>
              <w:t xml:space="preserve"> </w:t>
            </w:r>
            <w:r w:rsidRPr="00C06199">
              <w:rPr>
                <w:rFonts w:asciiTheme="minorHAnsi" w:hAnsiTheme="minorHAnsi" w:cs="Arial"/>
                <w:bCs/>
                <w:sz w:val="22"/>
                <w:szCs w:val="22"/>
              </w:rPr>
              <w:t>kontrolovaný počítačem, 140 +11 oddělených pozic</w:t>
            </w:r>
            <w:r w:rsidRPr="00C06199">
              <w:rPr>
                <w:rFonts w:asciiTheme="minorHAnsi" w:hAnsiTheme="minorHAnsi" w:cs="Arial"/>
                <w:b/>
                <w:color w:val="000000"/>
                <w:sz w:val="22"/>
                <w:szCs w:val="22"/>
                <w:lang w:val="sv-SE"/>
              </w:rPr>
              <w:t xml:space="preserve"> </w:t>
            </w:r>
          </w:p>
          <w:p w14:paraId="1828E452" w14:textId="77777777" w:rsidR="00CB689B" w:rsidRPr="00C06199" w:rsidRDefault="00CB689B" w:rsidP="00C06199">
            <w:pPr>
              <w:pStyle w:val="Nadpis1"/>
              <w:numPr>
                <w:ilvl w:val="0"/>
                <w:numId w:val="0"/>
              </w:numPr>
              <w:spacing w:before="240"/>
              <w:jc w:val="left"/>
              <w:rPr>
                <w:rFonts w:asciiTheme="minorHAnsi" w:hAnsiTheme="minorHAnsi" w:cs="Arial"/>
                <w:i/>
                <w:iCs/>
                <w:color w:val="000000"/>
                <w:szCs w:val="22"/>
                <w:lang w:val="sv-SE"/>
              </w:rPr>
            </w:pPr>
            <w:r w:rsidRPr="00C06199">
              <w:rPr>
                <w:rFonts w:asciiTheme="minorHAnsi" w:hAnsiTheme="minorHAnsi" w:cs="Arial"/>
                <w:bCs/>
                <w:iCs/>
                <w:szCs w:val="22"/>
              </w:rPr>
              <w:t>Specifikace</w:t>
            </w:r>
            <w:r w:rsidRPr="00C06199">
              <w:rPr>
                <w:rFonts w:asciiTheme="minorHAnsi" w:hAnsiTheme="minorHAnsi" w:cs="Arial"/>
                <w:iCs/>
                <w:color w:val="000000"/>
                <w:szCs w:val="22"/>
                <w:lang w:val="sv-SE"/>
              </w:rPr>
              <w:t>:</w:t>
            </w:r>
          </w:p>
          <w:p w14:paraId="73CBCFB0" w14:textId="77777777" w:rsidR="00CB689B" w:rsidRPr="00C06199" w:rsidRDefault="00CB689B" w:rsidP="00C06199">
            <w:pPr>
              <w:numPr>
                <w:ilvl w:val="0"/>
                <w:numId w:val="28"/>
              </w:numPr>
              <w:rPr>
                <w:rFonts w:asciiTheme="minorHAnsi" w:hAnsiTheme="minorHAnsi" w:cs="Arial"/>
                <w:color w:val="000000"/>
                <w:sz w:val="22"/>
                <w:szCs w:val="22"/>
                <w:lang w:val="en-US"/>
              </w:rPr>
            </w:pPr>
            <w:r w:rsidRPr="00C06199">
              <w:rPr>
                <w:rFonts w:asciiTheme="minorHAnsi" w:hAnsiTheme="minorHAnsi" w:cs="Arial"/>
                <w:color w:val="000000"/>
                <w:sz w:val="22"/>
                <w:szCs w:val="22"/>
                <w:lang w:val="en-US"/>
              </w:rPr>
              <w:t xml:space="preserve">4 </w:t>
            </w:r>
            <w:proofErr w:type="spellStart"/>
            <w:r w:rsidRPr="00C06199">
              <w:rPr>
                <w:rFonts w:asciiTheme="minorHAnsi" w:hAnsiTheme="minorHAnsi" w:cs="Arial"/>
                <w:color w:val="000000"/>
                <w:sz w:val="22"/>
                <w:szCs w:val="22"/>
                <w:lang w:val="en-US"/>
              </w:rPr>
              <w:t>odnímatelné</w:t>
            </w:r>
            <w:proofErr w:type="spellEnd"/>
            <w:r w:rsidRPr="00C06199">
              <w:rPr>
                <w:rFonts w:asciiTheme="minorHAnsi" w:hAnsiTheme="minorHAnsi" w:cs="Arial"/>
                <w:color w:val="000000"/>
                <w:sz w:val="22"/>
                <w:szCs w:val="22"/>
                <w:lang w:val="en-US"/>
              </w:rPr>
              <w:t xml:space="preserve"> </w:t>
            </w:r>
            <w:proofErr w:type="spellStart"/>
            <w:r w:rsidRPr="00C06199">
              <w:rPr>
                <w:rFonts w:asciiTheme="minorHAnsi" w:hAnsiTheme="minorHAnsi" w:cs="Arial"/>
                <w:color w:val="000000"/>
                <w:sz w:val="22"/>
                <w:szCs w:val="22"/>
                <w:lang w:val="en-US"/>
              </w:rPr>
              <w:t>stojany</w:t>
            </w:r>
            <w:proofErr w:type="spellEnd"/>
            <w:r w:rsidRPr="00C06199">
              <w:rPr>
                <w:rFonts w:asciiTheme="minorHAnsi" w:hAnsiTheme="minorHAnsi" w:cs="Arial"/>
                <w:color w:val="000000"/>
                <w:sz w:val="22"/>
                <w:szCs w:val="22"/>
                <w:lang w:val="en-US"/>
              </w:rPr>
              <w:t xml:space="preserve">, </w:t>
            </w:r>
            <w:proofErr w:type="spellStart"/>
            <w:r w:rsidRPr="00C06199">
              <w:rPr>
                <w:rFonts w:asciiTheme="minorHAnsi" w:hAnsiTheme="minorHAnsi" w:cs="Arial"/>
                <w:color w:val="000000"/>
                <w:sz w:val="22"/>
                <w:szCs w:val="22"/>
                <w:lang w:val="en-US"/>
              </w:rPr>
              <w:t>každý</w:t>
            </w:r>
            <w:proofErr w:type="spellEnd"/>
            <w:r w:rsidRPr="00C06199">
              <w:rPr>
                <w:rFonts w:asciiTheme="minorHAnsi" w:hAnsiTheme="minorHAnsi" w:cs="Arial"/>
                <w:color w:val="000000"/>
                <w:sz w:val="22"/>
                <w:szCs w:val="22"/>
                <w:lang w:val="en-US"/>
              </w:rPr>
              <w:t xml:space="preserve"> pro 35 </w:t>
            </w:r>
            <w:proofErr w:type="spellStart"/>
            <w:r w:rsidRPr="00C06199">
              <w:rPr>
                <w:rFonts w:asciiTheme="minorHAnsi" w:hAnsiTheme="minorHAnsi" w:cs="Arial"/>
                <w:color w:val="000000"/>
                <w:sz w:val="22"/>
                <w:szCs w:val="22"/>
                <w:lang w:val="en-US"/>
              </w:rPr>
              <w:t>nádobek</w:t>
            </w:r>
            <w:proofErr w:type="spellEnd"/>
            <w:r w:rsidRPr="00C06199">
              <w:rPr>
                <w:rFonts w:asciiTheme="minorHAnsi" w:hAnsiTheme="minorHAnsi" w:cs="Arial"/>
                <w:color w:val="000000"/>
                <w:sz w:val="22"/>
                <w:szCs w:val="22"/>
                <w:lang w:val="en-US"/>
              </w:rPr>
              <w:t xml:space="preserve"> o </w:t>
            </w:r>
            <w:proofErr w:type="spellStart"/>
            <w:r w:rsidRPr="00C06199">
              <w:rPr>
                <w:rFonts w:asciiTheme="minorHAnsi" w:hAnsiTheme="minorHAnsi" w:cs="Arial"/>
                <w:color w:val="000000"/>
                <w:sz w:val="22"/>
                <w:szCs w:val="22"/>
                <w:lang w:val="en-US"/>
              </w:rPr>
              <w:t>objemu</w:t>
            </w:r>
            <w:proofErr w:type="spellEnd"/>
            <w:r w:rsidRPr="00C06199">
              <w:rPr>
                <w:rFonts w:asciiTheme="minorHAnsi" w:hAnsiTheme="minorHAnsi" w:cs="Arial"/>
                <w:color w:val="000000"/>
                <w:sz w:val="22"/>
                <w:szCs w:val="22"/>
                <w:lang w:val="en-US"/>
              </w:rPr>
              <w:t xml:space="preserve"> 10 ml</w:t>
            </w:r>
          </w:p>
          <w:p w14:paraId="6CEB9217" w14:textId="77777777" w:rsidR="00CB689B" w:rsidRPr="00C06199" w:rsidRDefault="00CB689B" w:rsidP="00C06199">
            <w:pPr>
              <w:numPr>
                <w:ilvl w:val="0"/>
                <w:numId w:val="28"/>
              </w:numPr>
              <w:rPr>
                <w:rFonts w:asciiTheme="minorHAnsi" w:hAnsiTheme="minorHAnsi" w:cs="Arial"/>
                <w:color w:val="000000"/>
                <w:sz w:val="22"/>
                <w:szCs w:val="22"/>
                <w:lang w:val="en-US"/>
              </w:rPr>
            </w:pPr>
            <w:r w:rsidRPr="00C06199">
              <w:rPr>
                <w:rFonts w:asciiTheme="minorHAnsi" w:hAnsiTheme="minorHAnsi" w:cs="Arial"/>
                <w:color w:val="000000"/>
                <w:sz w:val="22"/>
                <w:szCs w:val="22"/>
                <w:lang w:val="en-US"/>
              </w:rPr>
              <w:t xml:space="preserve">140 </w:t>
            </w:r>
            <w:proofErr w:type="spellStart"/>
            <w:r w:rsidRPr="00C06199">
              <w:rPr>
                <w:rFonts w:asciiTheme="minorHAnsi" w:hAnsiTheme="minorHAnsi" w:cs="Arial"/>
                <w:color w:val="000000"/>
                <w:sz w:val="22"/>
                <w:szCs w:val="22"/>
                <w:lang w:val="en-US"/>
              </w:rPr>
              <w:t>pozic</w:t>
            </w:r>
            <w:proofErr w:type="spellEnd"/>
            <w:r w:rsidRPr="00C06199">
              <w:rPr>
                <w:rFonts w:asciiTheme="minorHAnsi" w:hAnsiTheme="minorHAnsi" w:cs="Arial"/>
                <w:color w:val="000000"/>
                <w:sz w:val="22"/>
                <w:szCs w:val="22"/>
                <w:lang w:val="en-US"/>
              </w:rPr>
              <w:t xml:space="preserve"> pro </w:t>
            </w:r>
            <w:proofErr w:type="spellStart"/>
            <w:r w:rsidRPr="00C06199">
              <w:rPr>
                <w:rFonts w:asciiTheme="minorHAnsi" w:hAnsiTheme="minorHAnsi" w:cs="Arial"/>
                <w:color w:val="000000"/>
                <w:sz w:val="22"/>
                <w:szCs w:val="22"/>
                <w:lang w:val="en-US"/>
              </w:rPr>
              <w:t>vzorky</w:t>
            </w:r>
            <w:proofErr w:type="spellEnd"/>
            <w:r w:rsidRPr="00C06199">
              <w:rPr>
                <w:rFonts w:asciiTheme="minorHAnsi" w:hAnsiTheme="minorHAnsi" w:cs="Arial"/>
                <w:color w:val="000000"/>
                <w:sz w:val="22"/>
                <w:szCs w:val="22"/>
                <w:lang w:val="en-US"/>
              </w:rPr>
              <w:t>.</w:t>
            </w:r>
          </w:p>
          <w:p w14:paraId="24505FA3"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 xml:space="preserve">pohyb ramene RØZ, </w:t>
            </w:r>
            <w:proofErr w:type="spellStart"/>
            <w:r w:rsidRPr="00C06199">
              <w:rPr>
                <w:rFonts w:asciiTheme="minorHAnsi" w:hAnsiTheme="minorHAnsi" w:cs="Arial"/>
                <w:bCs/>
                <w:sz w:val="22"/>
                <w:szCs w:val="22"/>
              </w:rPr>
              <w:t>random</w:t>
            </w:r>
            <w:proofErr w:type="spellEnd"/>
            <w:r w:rsidRPr="00C06199">
              <w:rPr>
                <w:rFonts w:asciiTheme="minorHAnsi" w:hAnsiTheme="minorHAnsi" w:cs="Arial"/>
                <w:bCs/>
                <w:sz w:val="22"/>
                <w:szCs w:val="22"/>
              </w:rPr>
              <w:t xml:space="preserve"> </w:t>
            </w:r>
            <w:proofErr w:type="spellStart"/>
            <w:r w:rsidRPr="00C06199">
              <w:rPr>
                <w:rFonts w:asciiTheme="minorHAnsi" w:hAnsiTheme="minorHAnsi" w:cs="Arial"/>
                <w:bCs/>
                <w:sz w:val="22"/>
                <w:szCs w:val="22"/>
              </w:rPr>
              <w:t>access</w:t>
            </w:r>
            <w:proofErr w:type="spellEnd"/>
          </w:p>
          <w:p w14:paraId="3A71BD9E"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11 pozic pro 35ml nádobky na standardy a QC</w:t>
            </w:r>
          </w:p>
          <w:p w14:paraId="3884223A" w14:textId="77777777" w:rsidR="00CB689B" w:rsidRPr="00C06199" w:rsidRDefault="00CB689B" w:rsidP="00C06199">
            <w:pPr>
              <w:numPr>
                <w:ilvl w:val="0"/>
                <w:numId w:val="28"/>
              </w:numPr>
              <w:rPr>
                <w:rFonts w:asciiTheme="minorHAnsi" w:hAnsiTheme="minorHAnsi" w:cs="Arial"/>
                <w:color w:val="000000"/>
                <w:sz w:val="22"/>
                <w:szCs w:val="22"/>
              </w:rPr>
            </w:pPr>
            <w:r w:rsidRPr="00C06199">
              <w:rPr>
                <w:rFonts w:asciiTheme="minorHAnsi" w:hAnsiTheme="minorHAnsi" w:cs="Arial"/>
                <w:color w:val="000000"/>
                <w:sz w:val="22"/>
                <w:szCs w:val="22"/>
              </w:rPr>
              <w:t>9 oddělených pozic pro 10ml zkumavky pro kalibrační standardy.</w:t>
            </w:r>
          </w:p>
          <w:p w14:paraId="4021DE04" w14:textId="77777777" w:rsidR="00CB689B" w:rsidRPr="00C06199" w:rsidRDefault="00CB689B" w:rsidP="00C06199">
            <w:pPr>
              <w:numPr>
                <w:ilvl w:val="0"/>
                <w:numId w:val="28"/>
              </w:numPr>
              <w:rPr>
                <w:rFonts w:asciiTheme="minorHAnsi" w:hAnsiTheme="minorHAnsi" w:cs="Arial"/>
                <w:color w:val="000000"/>
                <w:sz w:val="22"/>
                <w:szCs w:val="22"/>
                <w:lang w:val="en-US"/>
              </w:rPr>
            </w:pPr>
            <w:proofErr w:type="spellStart"/>
            <w:r w:rsidRPr="00C06199">
              <w:rPr>
                <w:rFonts w:asciiTheme="minorHAnsi" w:hAnsiTheme="minorHAnsi" w:cs="Arial"/>
                <w:color w:val="000000"/>
                <w:sz w:val="22"/>
                <w:szCs w:val="22"/>
                <w:lang w:val="en-US"/>
              </w:rPr>
              <w:t>Integrované</w:t>
            </w:r>
            <w:proofErr w:type="spellEnd"/>
            <w:r w:rsidRPr="00C06199">
              <w:rPr>
                <w:rFonts w:asciiTheme="minorHAnsi" w:hAnsiTheme="minorHAnsi" w:cs="Arial"/>
                <w:color w:val="000000"/>
                <w:sz w:val="22"/>
                <w:szCs w:val="22"/>
                <w:lang w:val="en-US"/>
              </w:rPr>
              <w:t xml:space="preserve"> </w:t>
            </w:r>
            <w:proofErr w:type="spellStart"/>
            <w:r w:rsidRPr="00C06199">
              <w:rPr>
                <w:rFonts w:asciiTheme="minorHAnsi" w:hAnsiTheme="minorHAnsi" w:cs="Arial"/>
                <w:color w:val="000000"/>
                <w:sz w:val="22"/>
                <w:szCs w:val="22"/>
                <w:lang w:val="en-US"/>
              </w:rPr>
              <w:t>oplachové</w:t>
            </w:r>
            <w:proofErr w:type="spellEnd"/>
            <w:r w:rsidRPr="00C06199">
              <w:rPr>
                <w:rFonts w:asciiTheme="minorHAnsi" w:hAnsiTheme="minorHAnsi" w:cs="Arial"/>
                <w:color w:val="000000"/>
                <w:sz w:val="22"/>
                <w:szCs w:val="22"/>
                <w:lang w:val="en-US"/>
              </w:rPr>
              <w:t xml:space="preserve"> </w:t>
            </w:r>
            <w:proofErr w:type="spellStart"/>
            <w:r w:rsidRPr="00C06199">
              <w:rPr>
                <w:rFonts w:asciiTheme="minorHAnsi" w:hAnsiTheme="minorHAnsi" w:cs="Arial"/>
                <w:color w:val="000000"/>
                <w:sz w:val="22"/>
                <w:szCs w:val="22"/>
                <w:lang w:val="en-US"/>
              </w:rPr>
              <w:t>čerpadlo</w:t>
            </w:r>
            <w:proofErr w:type="spellEnd"/>
            <w:r w:rsidRPr="00C06199">
              <w:rPr>
                <w:rFonts w:asciiTheme="minorHAnsi" w:hAnsiTheme="minorHAnsi" w:cs="Arial"/>
                <w:color w:val="000000"/>
                <w:sz w:val="22"/>
                <w:szCs w:val="22"/>
                <w:lang w:val="en-US"/>
              </w:rPr>
              <w:t>.</w:t>
            </w:r>
          </w:p>
          <w:p w14:paraId="6E4F1C36"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 xml:space="preserve">volitelné objemy hadiček pro </w:t>
            </w:r>
            <w:proofErr w:type="spellStart"/>
            <w:r w:rsidRPr="00C06199">
              <w:rPr>
                <w:rFonts w:asciiTheme="minorHAnsi" w:hAnsiTheme="minorHAnsi" w:cs="Arial"/>
                <w:bCs/>
                <w:sz w:val="22"/>
                <w:szCs w:val="22"/>
              </w:rPr>
              <w:t>oplachovou</w:t>
            </w:r>
            <w:proofErr w:type="spellEnd"/>
            <w:r w:rsidRPr="00C06199">
              <w:rPr>
                <w:rFonts w:asciiTheme="minorHAnsi" w:hAnsiTheme="minorHAnsi" w:cs="Arial"/>
                <w:bCs/>
                <w:sz w:val="22"/>
                <w:szCs w:val="22"/>
              </w:rPr>
              <w:t xml:space="preserve"> kapalinu</w:t>
            </w:r>
          </w:p>
          <w:p w14:paraId="6BFA3EDF" w14:textId="77777777" w:rsidR="00CB689B" w:rsidRPr="00C06199" w:rsidRDefault="00CB689B" w:rsidP="00C06199">
            <w:pPr>
              <w:numPr>
                <w:ilvl w:val="0"/>
                <w:numId w:val="28"/>
              </w:numPr>
              <w:rPr>
                <w:rFonts w:asciiTheme="minorHAnsi" w:hAnsiTheme="minorHAnsi" w:cs="Arial"/>
                <w:color w:val="000000"/>
                <w:sz w:val="22"/>
                <w:szCs w:val="22"/>
                <w:lang w:val="en-US"/>
              </w:rPr>
            </w:pPr>
            <w:r w:rsidRPr="00C06199">
              <w:rPr>
                <w:rFonts w:asciiTheme="minorHAnsi" w:hAnsiTheme="minorHAnsi" w:cs="Arial"/>
                <w:color w:val="000000"/>
                <w:sz w:val="22"/>
                <w:szCs w:val="22"/>
              </w:rPr>
              <w:t xml:space="preserve">Zdroj 1 </w:t>
            </w:r>
            <w:proofErr w:type="spellStart"/>
            <w:r w:rsidRPr="00C06199">
              <w:rPr>
                <w:rFonts w:asciiTheme="minorHAnsi" w:hAnsiTheme="minorHAnsi" w:cs="Arial"/>
                <w:color w:val="000000"/>
                <w:sz w:val="22"/>
                <w:szCs w:val="22"/>
              </w:rPr>
              <w:t>oplachové</w:t>
            </w:r>
            <w:proofErr w:type="spellEnd"/>
            <w:r w:rsidRPr="00C06199">
              <w:rPr>
                <w:rFonts w:asciiTheme="minorHAnsi" w:hAnsiTheme="minorHAnsi" w:cs="Arial"/>
                <w:color w:val="000000"/>
                <w:sz w:val="22"/>
                <w:szCs w:val="22"/>
              </w:rPr>
              <w:t xml:space="preserve"> kapaliny</w:t>
            </w:r>
            <w:r w:rsidRPr="00C06199">
              <w:rPr>
                <w:rFonts w:asciiTheme="minorHAnsi" w:hAnsiTheme="minorHAnsi" w:cs="Arial"/>
                <w:color w:val="000000"/>
                <w:sz w:val="22"/>
                <w:szCs w:val="22"/>
                <w:lang w:val="en-US"/>
              </w:rPr>
              <w:t>.</w:t>
            </w:r>
          </w:p>
          <w:p w14:paraId="7A4AE991"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proofErr w:type="spellStart"/>
            <w:r w:rsidRPr="00C06199">
              <w:rPr>
                <w:rFonts w:asciiTheme="minorHAnsi" w:hAnsiTheme="minorHAnsi" w:cs="Arial"/>
                <w:bCs/>
                <w:sz w:val="22"/>
                <w:szCs w:val="22"/>
              </w:rPr>
              <w:t>oplachová</w:t>
            </w:r>
            <w:proofErr w:type="spellEnd"/>
            <w:r w:rsidRPr="00C06199">
              <w:rPr>
                <w:rFonts w:asciiTheme="minorHAnsi" w:hAnsiTheme="minorHAnsi" w:cs="Arial"/>
                <w:bCs/>
                <w:sz w:val="22"/>
                <w:szCs w:val="22"/>
              </w:rPr>
              <w:t xml:space="preserve"> nádobka s udržováním konstantní hladiny </w:t>
            </w:r>
            <w:proofErr w:type="spellStart"/>
            <w:r w:rsidRPr="00C06199">
              <w:rPr>
                <w:rFonts w:asciiTheme="minorHAnsi" w:hAnsiTheme="minorHAnsi" w:cs="Arial"/>
                <w:bCs/>
                <w:sz w:val="22"/>
                <w:szCs w:val="22"/>
              </w:rPr>
              <w:t>oplachové</w:t>
            </w:r>
            <w:proofErr w:type="spellEnd"/>
            <w:r w:rsidRPr="00C06199">
              <w:rPr>
                <w:rFonts w:asciiTheme="minorHAnsi" w:hAnsiTheme="minorHAnsi" w:cs="Arial"/>
                <w:bCs/>
                <w:sz w:val="22"/>
                <w:szCs w:val="22"/>
              </w:rPr>
              <w:t xml:space="preserve"> kapaliny a dvěma výstupy pro odtah odpadu. </w:t>
            </w:r>
          </w:p>
          <w:p w14:paraId="26EF69EC" w14:textId="77777777" w:rsidR="00CB689B" w:rsidRPr="00C06199" w:rsidRDefault="00CB689B" w:rsidP="00C06199">
            <w:pPr>
              <w:numPr>
                <w:ilvl w:val="0"/>
                <w:numId w:val="28"/>
              </w:numPr>
              <w:rPr>
                <w:rFonts w:asciiTheme="minorHAnsi" w:hAnsiTheme="minorHAnsi" w:cs="Arial"/>
                <w:color w:val="000000"/>
                <w:sz w:val="22"/>
                <w:szCs w:val="22"/>
                <w:lang w:val="en-US"/>
              </w:rPr>
            </w:pPr>
            <w:proofErr w:type="spellStart"/>
            <w:r w:rsidRPr="00C06199">
              <w:rPr>
                <w:rFonts w:asciiTheme="minorHAnsi" w:hAnsiTheme="minorHAnsi" w:cs="Arial"/>
                <w:snapToGrid w:val="0"/>
                <w:color w:val="000000"/>
                <w:sz w:val="22"/>
                <w:szCs w:val="22"/>
                <w:lang w:val="en-US"/>
              </w:rPr>
              <w:t>Nasávání</w:t>
            </w:r>
            <w:proofErr w:type="spellEnd"/>
            <w:r w:rsidRPr="00C06199">
              <w:rPr>
                <w:rFonts w:asciiTheme="minorHAnsi" w:hAnsiTheme="minorHAnsi" w:cs="Arial"/>
                <w:snapToGrid w:val="0"/>
                <w:color w:val="000000"/>
                <w:sz w:val="22"/>
                <w:szCs w:val="22"/>
                <w:lang w:val="en-US"/>
              </w:rPr>
              <w:t xml:space="preserve"> </w:t>
            </w:r>
            <w:proofErr w:type="spellStart"/>
            <w:r w:rsidRPr="00C06199">
              <w:rPr>
                <w:rFonts w:asciiTheme="minorHAnsi" w:hAnsiTheme="minorHAnsi" w:cs="Arial"/>
                <w:snapToGrid w:val="0"/>
                <w:color w:val="000000"/>
                <w:sz w:val="22"/>
                <w:szCs w:val="22"/>
                <w:lang w:val="en-US"/>
              </w:rPr>
              <w:t>vzorku</w:t>
            </w:r>
            <w:proofErr w:type="spellEnd"/>
            <w:r w:rsidRPr="00C06199">
              <w:rPr>
                <w:rFonts w:asciiTheme="minorHAnsi" w:hAnsiTheme="minorHAnsi" w:cs="Arial"/>
                <w:snapToGrid w:val="0"/>
                <w:color w:val="000000"/>
                <w:sz w:val="22"/>
                <w:szCs w:val="22"/>
                <w:lang w:val="en-US"/>
              </w:rPr>
              <w:t xml:space="preserve"> </w:t>
            </w:r>
            <w:proofErr w:type="spellStart"/>
            <w:r w:rsidRPr="00C06199">
              <w:rPr>
                <w:rFonts w:asciiTheme="minorHAnsi" w:hAnsiTheme="minorHAnsi" w:cs="Arial"/>
                <w:snapToGrid w:val="0"/>
                <w:color w:val="000000"/>
                <w:sz w:val="22"/>
                <w:szCs w:val="22"/>
                <w:lang w:val="en-US"/>
              </w:rPr>
              <w:t>nerezovou</w:t>
            </w:r>
            <w:proofErr w:type="spellEnd"/>
            <w:r w:rsidRPr="00C06199">
              <w:rPr>
                <w:rFonts w:asciiTheme="minorHAnsi" w:hAnsiTheme="minorHAnsi" w:cs="Arial"/>
                <w:snapToGrid w:val="0"/>
                <w:color w:val="000000"/>
                <w:sz w:val="22"/>
                <w:szCs w:val="22"/>
                <w:lang w:val="en-US"/>
              </w:rPr>
              <w:t xml:space="preserve"> </w:t>
            </w:r>
            <w:proofErr w:type="spellStart"/>
            <w:r w:rsidRPr="00C06199">
              <w:rPr>
                <w:rFonts w:asciiTheme="minorHAnsi" w:hAnsiTheme="minorHAnsi" w:cs="Arial"/>
                <w:snapToGrid w:val="0"/>
                <w:color w:val="000000"/>
                <w:sz w:val="22"/>
                <w:szCs w:val="22"/>
                <w:lang w:val="en-US"/>
              </w:rPr>
              <w:t>jehlou</w:t>
            </w:r>
            <w:proofErr w:type="spellEnd"/>
            <w:r w:rsidRPr="00C06199">
              <w:rPr>
                <w:rFonts w:asciiTheme="minorHAnsi" w:hAnsiTheme="minorHAnsi" w:cs="Arial"/>
                <w:snapToGrid w:val="0"/>
                <w:color w:val="000000"/>
                <w:sz w:val="22"/>
                <w:szCs w:val="22"/>
                <w:lang w:val="en-US"/>
              </w:rPr>
              <w:t xml:space="preserve">. </w:t>
            </w:r>
          </w:p>
          <w:p w14:paraId="49BF3B28"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 xml:space="preserve">Vyžaduje software </w:t>
            </w:r>
            <w:proofErr w:type="spellStart"/>
            <w:r w:rsidRPr="00C06199">
              <w:rPr>
                <w:rFonts w:asciiTheme="minorHAnsi" w:hAnsiTheme="minorHAnsi" w:cs="Arial"/>
                <w:bCs/>
                <w:sz w:val="22"/>
                <w:szCs w:val="22"/>
              </w:rPr>
              <w:t>FlowAccess</w:t>
            </w:r>
            <w:proofErr w:type="spellEnd"/>
            <w:r w:rsidRPr="00C06199">
              <w:rPr>
                <w:rFonts w:asciiTheme="minorHAnsi" w:hAnsiTheme="minorHAnsi" w:cs="Arial"/>
                <w:bCs/>
                <w:sz w:val="22"/>
                <w:szCs w:val="22"/>
              </w:rPr>
              <w:t xml:space="preserve"> V3™, Windows™  a interface.</w:t>
            </w:r>
          </w:p>
          <w:p w14:paraId="484D3EC1"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Příkon: 80 VA.</w:t>
            </w:r>
          </w:p>
          <w:p w14:paraId="566D480E" w14:textId="77777777" w:rsidR="00CB689B" w:rsidRPr="00C06199"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Rozměry (</w:t>
            </w:r>
            <w:proofErr w:type="spellStart"/>
            <w:r w:rsidRPr="00C06199">
              <w:rPr>
                <w:rFonts w:asciiTheme="minorHAnsi" w:hAnsiTheme="minorHAnsi" w:cs="Arial"/>
                <w:bCs/>
                <w:sz w:val="22"/>
                <w:szCs w:val="22"/>
              </w:rPr>
              <w:t>VxHxŠ</w:t>
            </w:r>
            <w:proofErr w:type="spellEnd"/>
            <w:r w:rsidRPr="00C06199">
              <w:rPr>
                <w:rFonts w:asciiTheme="minorHAnsi" w:hAnsiTheme="minorHAnsi" w:cs="Arial"/>
                <w:bCs/>
                <w:sz w:val="22"/>
                <w:szCs w:val="22"/>
              </w:rPr>
              <w:t xml:space="preserve">) : 55x60x50cm. </w:t>
            </w:r>
          </w:p>
          <w:p w14:paraId="3972280A" w14:textId="50B09603" w:rsidR="00CB689B" w:rsidRDefault="00CB689B" w:rsidP="00C06199">
            <w:pPr>
              <w:pStyle w:val="Odstavecseseznamem"/>
              <w:numPr>
                <w:ilvl w:val="0"/>
                <w:numId w:val="28"/>
              </w:numPr>
              <w:tabs>
                <w:tab w:val="left" w:pos="-1440"/>
                <w:tab w:val="left" w:pos="-720"/>
              </w:tabs>
              <w:contextualSpacing/>
              <w:rPr>
                <w:rFonts w:asciiTheme="minorHAnsi" w:hAnsiTheme="minorHAnsi" w:cs="Arial"/>
                <w:bCs/>
                <w:sz w:val="22"/>
                <w:szCs w:val="22"/>
              </w:rPr>
            </w:pPr>
            <w:r w:rsidRPr="00C06199">
              <w:rPr>
                <w:rFonts w:asciiTheme="minorHAnsi" w:hAnsiTheme="minorHAnsi" w:cs="Arial"/>
                <w:bCs/>
                <w:sz w:val="22"/>
                <w:szCs w:val="22"/>
              </w:rPr>
              <w:t>Hmotnost: 20 kg</w:t>
            </w:r>
          </w:p>
          <w:p w14:paraId="2177BF18" w14:textId="67FBF1A8" w:rsidR="00353A87" w:rsidRPr="00353A87" w:rsidRDefault="00353A87" w:rsidP="00353A87">
            <w:pPr>
              <w:tabs>
                <w:tab w:val="left" w:pos="-1440"/>
                <w:tab w:val="left" w:pos="-720"/>
              </w:tabs>
              <w:spacing w:before="120"/>
              <w:contextualSpacing/>
              <w:rPr>
                <w:rFonts w:asciiTheme="minorHAnsi" w:hAnsiTheme="minorHAnsi" w:cs="Arial"/>
                <w:b/>
                <w:bCs/>
                <w:sz w:val="22"/>
                <w:szCs w:val="22"/>
                <w:u w:val="single"/>
              </w:rPr>
            </w:pPr>
            <w:r w:rsidRPr="00353A87">
              <w:rPr>
                <w:rFonts w:asciiTheme="minorHAnsi" w:hAnsiTheme="minorHAnsi" w:cs="Arial"/>
                <w:b/>
                <w:bCs/>
                <w:sz w:val="22"/>
                <w:szCs w:val="22"/>
                <w:u w:val="single"/>
              </w:rPr>
              <w:t>SOUČÁSTÍ DÁVKOVAČE:</w:t>
            </w:r>
          </w:p>
          <w:p w14:paraId="6B76D123" w14:textId="45951B53" w:rsidR="00CB689B" w:rsidRPr="00353A87" w:rsidRDefault="00C06199" w:rsidP="0038710F">
            <w:pPr>
              <w:pStyle w:val="Odstavecseseznamem"/>
              <w:numPr>
                <w:ilvl w:val="0"/>
                <w:numId w:val="28"/>
              </w:numPr>
              <w:tabs>
                <w:tab w:val="left" w:pos="-1440"/>
                <w:tab w:val="left" w:pos="-720"/>
              </w:tabs>
              <w:contextualSpacing/>
              <w:rPr>
                <w:rFonts w:asciiTheme="minorHAnsi" w:hAnsiTheme="minorHAnsi" w:cs="Arial"/>
                <w:b/>
                <w:color w:val="000000"/>
                <w:spacing w:val="-3"/>
                <w:sz w:val="22"/>
                <w:szCs w:val="22"/>
                <w:lang w:val="en-US"/>
              </w:rPr>
            </w:pPr>
            <w:r w:rsidRPr="00353A87">
              <w:rPr>
                <w:rFonts w:asciiTheme="minorHAnsi" w:hAnsiTheme="minorHAnsi" w:cs="Arial"/>
                <w:b/>
                <w:bCs/>
                <w:sz w:val="22"/>
                <w:szCs w:val="22"/>
              </w:rPr>
              <w:t>Automatická ředící stanice</w:t>
            </w:r>
            <w:r w:rsidRPr="00C06199">
              <w:rPr>
                <w:rFonts w:asciiTheme="minorHAnsi" w:hAnsiTheme="minorHAnsi" w:cs="Arial"/>
                <w:bCs/>
                <w:sz w:val="22"/>
                <w:szCs w:val="22"/>
              </w:rPr>
              <w:t xml:space="preserve"> pro přípravu kalibračních roztoků, ředění vzorků před analýzou a vzorků přes rozsah kalibrace</w:t>
            </w:r>
          </w:p>
          <w:p w14:paraId="04461254" w14:textId="1AC9F45F" w:rsidR="00353A87" w:rsidRPr="00C06199" w:rsidRDefault="00353A87" w:rsidP="0038710F">
            <w:pPr>
              <w:pStyle w:val="Odstavecseseznamem"/>
              <w:numPr>
                <w:ilvl w:val="0"/>
                <w:numId w:val="28"/>
              </w:numPr>
              <w:tabs>
                <w:tab w:val="left" w:pos="-1440"/>
                <w:tab w:val="left" w:pos="-720"/>
              </w:tabs>
              <w:contextualSpacing/>
              <w:rPr>
                <w:rFonts w:asciiTheme="minorHAnsi" w:hAnsiTheme="minorHAnsi" w:cs="Arial"/>
                <w:b/>
                <w:color w:val="000000"/>
                <w:spacing w:val="-3"/>
                <w:sz w:val="22"/>
                <w:szCs w:val="22"/>
                <w:lang w:val="en-US"/>
              </w:rPr>
            </w:pPr>
            <w:proofErr w:type="spellStart"/>
            <w:r>
              <w:rPr>
                <w:rFonts w:asciiTheme="minorHAnsi" w:hAnsiTheme="minorHAnsi" w:cs="Arial"/>
                <w:b/>
                <w:color w:val="000000"/>
                <w:spacing w:val="-3"/>
                <w:sz w:val="22"/>
                <w:szCs w:val="22"/>
                <w:lang w:val="en-US"/>
              </w:rPr>
              <w:t>Míchací</w:t>
            </w:r>
            <w:proofErr w:type="spellEnd"/>
            <w:r>
              <w:rPr>
                <w:rFonts w:asciiTheme="minorHAnsi" w:hAnsiTheme="minorHAnsi" w:cs="Arial"/>
                <w:b/>
                <w:color w:val="000000"/>
                <w:spacing w:val="-3"/>
                <w:sz w:val="22"/>
                <w:szCs w:val="22"/>
                <w:lang w:val="en-US"/>
              </w:rPr>
              <w:t xml:space="preserve"> </w:t>
            </w:r>
            <w:proofErr w:type="spellStart"/>
            <w:r>
              <w:rPr>
                <w:rFonts w:asciiTheme="minorHAnsi" w:hAnsiTheme="minorHAnsi" w:cs="Arial"/>
                <w:b/>
                <w:color w:val="000000"/>
                <w:spacing w:val="-3"/>
                <w:sz w:val="22"/>
                <w:szCs w:val="22"/>
                <w:lang w:val="en-US"/>
              </w:rPr>
              <w:t>zařízení</w:t>
            </w:r>
            <w:proofErr w:type="spellEnd"/>
          </w:p>
          <w:p w14:paraId="48420CD2" w14:textId="77777777" w:rsidR="00CB689B" w:rsidRPr="00C06199" w:rsidRDefault="00CB689B" w:rsidP="00C06199">
            <w:pPr>
              <w:tabs>
                <w:tab w:val="left" w:pos="-1440"/>
                <w:tab w:val="left" w:pos="-720"/>
              </w:tabs>
              <w:rPr>
                <w:rFonts w:asciiTheme="minorHAnsi" w:hAnsiTheme="minorHAnsi" w:cs="Arial"/>
                <w:b/>
                <w:color w:val="000000"/>
                <w:spacing w:val="-3"/>
                <w:sz w:val="22"/>
                <w:szCs w:val="22"/>
                <w:lang w:val="en-US"/>
              </w:rPr>
            </w:pPr>
          </w:p>
        </w:tc>
      </w:tr>
      <w:tr w:rsidR="003416C4" w:rsidRPr="00C06199" w14:paraId="70BD15BA" w14:textId="77777777" w:rsidTr="003416C4">
        <w:tc>
          <w:tcPr>
            <w:tcW w:w="4050" w:type="dxa"/>
          </w:tcPr>
          <w:p w14:paraId="0364DEC4" w14:textId="77777777" w:rsidR="00CB689B" w:rsidRPr="00C06199" w:rsidRDefault="00CB689B" w:rsidP="0038710F">
            <w:pPr>
              <w:rPr>
                <w:rFonts w:asciiTheme="minorHAnsi" w:hAnsiTheme="minorHAnsi" w:cs="Arial"/>
                <w:b/>
                <w:bCs/>
                <w:color w:val="000000"/>
                <w:sz w:val="22"/>
                <w:szCs w:val="22"/>
              </w:rPr>
            </w:pPr>
            <w:r w:rsidRPr="00C06199">
              <w:rPr>
                <w:rFonts w:asciiTheme="minorHAnsi" w:hAnsiTheme="minorHAnsi" w:cs="Arial"/>
                <w:b/>
                <w:bCs/>
                <w:color w:val="000000"/>
                <w:sz w:val="22"/>
                <w:szCs w:val="22"/>
              </w:rPr>
              <w:t>5000</w:t>
            </w:r>
          </w:p>
          <w:p w14:paraId="4FC2AB0B" w14:textId="77777777" w:rsidR="00CB689B" w:rsidRPr="00C06199" w:rsidRDefault="00CB689B" w:rsidP="0038710F">
            <w:pPr>
              <w:rPr>
                <w:rFonts w:asciiTheme="minorHAnsi" w:hAnsiTheme="minorHAnsi" w:cs="Arial"/>
                <w:b/>
                <w:bCs/>
                <w:color w:val="000000"/>
                <w:sz w:val="22"/>
                <w:szCs w:val="22"/>
              </w:rPr>
            </w:pPr>
          </w:p>
          <w:p w14:paraId="7A28946B" w14:textId="77777777" w:rsidR="00CB689B" w:rsidRPr="00C06199" w:rsidRDefault="00CB689B" w:rsidP="00CB689B">
            <w:pPr>
              <w:pStyle w:val="Zhlav"/>
              <w:ind w:left="0"/>
              <w:rPr>
                <w:rFonts w:asciiTheme="minorHAnsi" w:hAnsiTheme="minorHAnsi" w:cs="Arial"/>
                <w:szCs w:val="22"/>
              </w:rPr>
            </w:pPr>
            <w:r w:rsidRPr="00C06199">
              <w:rPr>
                <w:rFonts w:asciiTheme="minorHAnsi" w:hAnsiTheme="minorHAnsi" w:cs="Arial"/>
                <w:b/>
                <w:noProof/>
                <w:color w:val="000000"/>
                <w:szCs w:val="22"/>
              </w:rPr>
              <w:drawing>
                <wp:inline distT="0" distB="0" distL="0" distR="0" wp14:anchorId="191C9B49" wp14:editId="797E0101">
                  <wp:extent cx="2295525" cy="1073551"/>
                  <wp:effectExtent l="0" t="0" r="0" b="0"/>
                  <wp:docPr id="2" name="obrázek 2" descr="5000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0fro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4032" cy="1077529"/>
                          </a:xfrm>
                          <a:prstGeom prst="rect">
                            <a:avLst/>
                          </a:prstGeom>
                          <a:noFill/>
                          <a:ln>
                            <a:noFill/>
                          </a:ln>
                        </pic:spPr>
                      </pic:pic>
                    </a:graphicData>
                  </a:graphic>
                </wp:inline>
              </w:drawing>
            </w:r>
          </w:p>
        </w:tc>
        <w:tc>
          <w:tcPr>
            <w:tcW w:w="5580" w:type="dxa"/>
          </w:tcPr>
          <w:p w14:paraId="01D2BB65" w14:textId="77777777" w:rsidR="00CB689B" w:rsidRPr="00C06199" w:rsidRDefault="00CB689B" w:rsidP="00C06199">
            <w:pPr>
              <w:tabs>
                <w:tab w:val="left" w:pos="-1440"/>
                <w:tab w:val="left" w:pos="-720"/>
              </w:tabs>
              <w:rPr>
                <w:rFonts w:asciiTheme="minorHAnsi" w:hAnsiTheme="minorHAnsi" w:cs="Arial"/>
                <w:b/>
                <w:color w:val="000000"/>
                <w:sz w:val="22"/>
                <w:szCs w:val="22"/>
              </w:rPr>
            </w:pPr>
            <w:r w:rsidRPr="00C06199">
              <w:rPr>
                <w:rFonts w:asciiTheme="minorHAnsi" w:hAnsiTheme="minorHAnsi" w:cs="Arial"/>
                <w:b/>
                <w:color w:val="000000"/>
                <w:sz w:val="22"/>
                <w:szCs w:val="22"/>
              </w:rPr>
              <w:t xml:space="preserve">MODULE HOLDER, </w:t>
            </w:r>
          </w:p>
          <w:p w14:paraId="0C6BC22C" w14:textId="77777777" w:rsidR="00CB689B" w:rsidRPr="00C06199" w:rsidRDefault="00CB689B" w:rsidP="00C06199">
            <w:pPr>
              <w:tabs>
                <w:tab w:val="left" w:pos="-1440"/>
                <w:tab w:val="left" w:pos="-720"/>
              </w:tabs>
              <w:rPr>
                <w:rFonts w:asciiTheme="minorHAnsi" w:hAnsiTheme="minorHAnsi" w:cs="Arial"/>
                <w:color w:val="000000"/>
                <w:sz w:val="22"/>
                <w:szCs w:val="22"/>
              </w:rPr>
            </w:pPr>
            <w:r w:rsidRPr="00C06199">
              <w:rPr>
                <w:rFonts w:asciiTheme="minorHAnsi" w:hAnsiTheme="minorHAnsi" w:cs="Arial"/>
                <w:color w:val="000000"/>
                <w:sz w:val="22"/>
                <w:szCs w:val="22"/>
              </w:rPr>
              <w:t>PERISTALTICKÁ PUMPA s</w:t>
            </w:r>
            <w:r w:rsidR="00C06199">
              <w:rPr>
                <w:rFonts w:asciiTheme="minorHAnsi" w:hAnsiTheme="minorHAnsi" w:cs="Arial"/>
                <w:color w:val="000000"/>
                <w:sz w:val="22"/>
                <w:szCs w:val="22"/>
              </w:rPr>
              <w:t> </w:t>
            </w:r>
            <w:r w:rsidRPr="00C06199">
              <w:rPr>
                <w:rFonts w:asciiTheme="minorHAnsi" w:hAnsiTheme="minorHAnsi" w:cs="Arial"/>
                <w:color w:val="000000"/>
                <w:sz w:val="22"/>
                <w:szCs w:val="22"/>
              </w:rPr>
              <w:t>rámem</w:t>
            </w:r>
            <w:r w:rsidR="00C06199">
              <w:rPr>
                <w:rFonts w:asciiTheme="minorHAnsi" w:hAnsiTheme="minorHAnsi" w:cs="Arial"/>
                <w:color w:val="000000"/>
                <w:sz w:val="22"/>
                <w:szCs w:val="22"/>
              </w:rPr>
              <w:t>.</w:t>
            </w:r>
          </w:p>
          <w:p w14:paraId="1D04D979" w14:textId="77777777" w:rsidR="00C06199" w:rsidRPr="00C06199" w:rsidRDefault="00C06199" w:rsidP="00C06199">
            <w:pPr>
              <w:pStyle w:val="Nadpis1"/>
              <w:numPr>
                <w:ilvl w:val="0"/>
                <w:numId w:val="0"/>
              </w:numPr>
              <w:spacing w:before="240"/>
              <w:jc w:val="left"/>
              <w:rPr>
                <w:rFonts w:asciiTheme="minorHAnsi" w:hAnsiTheme="minorHAnsi" w:cs="Arial"/>
                <w:i/>
                <w:iCs/>
                <w:color w:val="000000"/>
                <w:szCs w:val="22"/>
                <w:lang w:val="sv-SE"/>
              </w:rPr>
            </w:pPr>
            <w:r w:rsidRPr="00C06199">
              <w:rPr>
                <w:rFonts w:asciiTheme="minorHAnsi" w:hAnsiTheme="minorHAnsi" w:cs="Arial"/>
                <w:bCs/>
                <w:iCs/>
                <w:szCs w:val="22"/>
              </w:rPr>
              <w:t>Specifikace</w:t>
            </w:r>
            <w:r w:rsidRPr="00C06199">
              <w:rPr>
                <w:rFonts w:asciiTheme="minorHAnsi" w:hAnsiTheme="minorHAnsi" w:cs="Arial"/>
                <w:iCs/>
                <w:color w:val="000000"/>
                <w:szCs w:val="22"/>
                <w:lang w:val="sv-SE"/>
              </w:rPr>
              <w:t>:</w:t>
            </w:r>
          </w:p>
          <w:p w14:paraId="5E17A600"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Peristaltická pumpa s 2 x 16 kanály (32 hadičkami pro přívod vzorků) s dvěma kryty pumpy</w:t>
            </w:r>
          </w:p>
          <w:p w14:paraId="4C4841A7"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2 x 10 rotujících válečků z nerez oceli</w:t>
            </w:r>
          </w:p>
          <w:p w14:paraId="0B0B7831"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velmi přesný motor 24 V</w:t>
            </w:r>
          </w:p>
          <w:p w14:paraId="520E9F14"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 xml:space="preserve">Možnost výběru z 3 rychlostí pumpy - pozice </w:t>
            </w:r>
            <w:proofErr w:type="spellStart"/>
            <w:r w:rsidRPr="00C06199">
              <w:rPr>
                <w:rFonts w:asciiTheme="minorHAnsi" w:hAnsiTheme="minorHAnsi" w:cs="Arial"/>
                <w:color w:val="000000"/>
                <w:sz w:val="22"/>
                <w:szCs w:val="22"/>
              </w:rPr>
              <w:t>standby</w:t>
            </w:r>
            <w:proofErr w:type="spellEnd"/>
            <w:r w:rsidRPr="00C06199">
              <w:rPr>
                <w:rFonts w:asciiTheme="minorHAnsi" w:hAnsiTheme="minorHAnsi" w:cs="Arial"/>
                <w:color w:val="000000"/>
                <w:sz w:val="22"/>
                <w:szCs w:val="22"/>
              </w:rPr>
              <w:t>/ analýza/ proplach.</w:t>
            </w:r>
          </w:p>
          <w:p w14:paraId="15F9B3B6"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Vestavěná vzduchová pumpa.</w:t>
            </w:r>
          </w:p>
          <w:p w14:paraId="277000BF"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Vestavěný vzduchový injektor o 10 kanálech (10 hadičkách) pro přesné dávkování bublin do systému</w:t>
            </w:r>
          </w:p>
          <w:p w14:paraId="0ED958A3"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Regulátor tlaku pro regulaci velikosti vzduchových bublin.</w:t>
            </w:r>
          </w:p>
          <w:p w14:paraId="432A1000"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Pozice až pro 5 analytických modulů.</w:t>
            </w:r>
          </w:p>
          <w:p w14:paraId="3FB49EFA"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lastRenderedPageBreak/>
              <w:t>2 pozice pro dvoukanálové regulátory teploty (pro ohřevy obsažené v chemických modulech) s digitálním zobrazením aktuální teploty</w:t>
            </w:r>
          </w:p>
          <w:p w14:paraId="0F43A188"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Detektory netěsnosti (pro jejich funkci je zapotřebí kontrolní jednotka).</w:t>
            </w:r>
          </w:p>
          <w:p w14:paraId="3098A78A"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Hardware pro zapnutí/vypnutí kontrolovaný počítačem</w:t>
            </w:r>
          </w:p>
          <w:p w14:paraId="6B601765"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5 samostatných nádobek pro sběr odpadních kapalin.</w:t>
            </w:r>
          </w:p>
          <w:p w14:paraId="606E7BB8"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Rám je rozdělen na část pro elektroniku, pro analytické moduly a pro hlavy detektorů (hlavy detektorů nejsou součástí rámu).</w:t>
            </w:r>
          </w:p>
          <w:p w14:paraId="098D2FC4"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Veškeré instalace odpovídají předpisům CE a CSA.</w:t>
            </w:r>
          </w:p>
          <w:p w14:paraId="086E3797"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Do rámu lze instalovat veškeré analytické moduly pro analyzátory SAN+ a SAN++.</w:t>
            </w:r>
          </w:p>
          <w:p w14:paraId="075756FA"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 xml:space="preserve">Příkon elektrického proudu: </w:t>
            </w:r>
            <w:proofErr w:type="spellStart"/>
            <w:r w:rsidRPr="00C06199">
              <w:rPr>
                <w:rFonts w:asciiTheme="minorHAnsi" w:hAnsiTheme="minorHAnsi" w:cs="Arial"/>
                <w:color w:val="000000"/>
                <w:sz w:val="22"/>
                <w:szCs w:val="22"/>
              </w:rPr>
              <w:t>max</w:t>
            </w:r>
            <w:proofErr w:type="spellEnd"/>
            <w:r w:rsidRPr="00C06199">
              <w:rPr>
                <w:rFonts w:asciiTheme="minorHAnsi" w:hAnsiTheme="minorHAnsi" w:cs="Arial"/>
                <w:color w:val="000000"/>
                <w:sz w:val="22"/>
                <w:szCs w:val="22"/>
              </w:rPr>
              <w:t xml:space="preserve"> 650 VA</w:t>
            </w:r>
          </w:p>
          <w:p w14:paraId="3CB0745C"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Rozměry: 20x54x84 cm.</w:t>
            </w:r>
          </w:p>
          <w:p w14:paraId="586CC875" w14:textId="77777777" w:rsidR="00CB689B" w:rsidRPr="00C06199" w:rsidRDefault="00CB689B" w:rsidP="00C06199">
            <w:pPr>
              <w:numPr>
                <w:ilvl w:val="0"/>
                <w:numId w:val="26"/>
              </w:numPr>
              <w:tabs>
                <w:tab w:val="clear" w:pos="720"/>
                <w:tab w:val="left" w:pos="-720"/>
                <w:tab w:val="num" w:pos="364"/>
              </w:tabs>
              <w:ind w:left="364"/>
              <w:rPr>
                <w:rFonts w:asciiTheme="minorHAnsi" w:hAnsiTheme="minorHAnsi" w:cs="Arial"/>
                <w:color w:val="000000"/>
                <w:sz w:val="22"/>
                <w:szCs w:val="22"/>
              </w:rPr>
            </w:pPr>
            <w:r w:rsidRPr="00C06199">
              <w:rPr>
                <w:rFonts w:asciiTheme="minorHAnsi" w:hAnsiTheme="minorHAnsi" w:cs="Arial"/>
                <w:color w:val="000000"/>
                <w:sz w:val="22"/>
                <w:szCs w:val="22"/>
              </w:rPr>
              <w:t>Hmotnost (přibližně): 30 kg.</w:t>
            </w:r>
          </w:p>
          <w:p w14:paraId="605324F1" w14:textId="77777777" w:rsidR="00CB689B" w:rsidRPr="00C06199" w:rsidRDefault="00CB689B" w:rsidP="00C06199">
            <w:pPr>
              <w:tabs>
                <w:tab w:val="left" w:pos="-720"/>
              </w:tabs>
              <w:ind w:left="364"/>
              <w:rPr>
                <w:rFonts w:asciiTheme="minorHAnsi" w:hAnsiTheme="minorHAnsi" w:cs="Arial"/>
                <w:color w:val="000000"/>
                <w:sz w:val="22"/>
                <w:szCs w:val="22"/>
              </w:rPr>
            </w:pPr>
          </w:p>
        </w:tc>
      </w:tr>
      <w:tr w:rsidR="00C06199" w:rsidRPr="00C06199" w14:paraId="2F656962" w14:textId="77777777" w:rsidTr="003416C4">
        <w:trPr>
          <w:trHeight w:val="416"/>
        </w:trPr>
        <w:tc>
          <w:tcPr>
            <w:tcW w:w="4050" w:type="dxa"/>
          </w:tcPr>
          <w:p w14:paraId="20F77B28" w14:textId="77777777" w:rsidR="00CB689B" w:rsidRPr="00C06199" w:rsidRDefault="00CB689B" w:rsidP="00CB689B">
            <w:pPr>
              <w:rPr>
                <w:rFonts w:asciiTheme="minorHAnsi" w:hAnsiTheme="minorHAnsi" w:cs="Arial"/>
                <w:b/>
                <w:bCs/>
                <w:color w:val="000000"/>
                <w:sz w:val="22"/>
                <w:szCs w:val="22"/>
              </w:rPr>
            </w:pPr>
            <w:r w:rsidRPr="00C06199">
              <w:rPr>
                <w:rFonts w:asciiTheme="minorHAnsi" w:hAnsiTheme="minorHAnsi" w:cs="Arial"/>
                <w:b/>
                <w:bCs/>
                <w:color w:val="000000"/>
                <w:sz w:val="22"/>
                <w:szCs w:val="22"/>
              </w:rPr>
              <w:lastRenderedPageBreak/>
              <w:t>28505900 a</w:t>
            </w:r>
          </w:p>
          <w:p w14:paraId="513C674D" w14:textId="77777777" w:rsidR="00CB689B" w:rsidRPr="00C06199" w:rsidRDefault="00CB689B" w:rsidP="00CB689B">
            <w:pPr>
              <w:rPr>
                <w:rFonts w:asciiTheme="minorHAnsi" w:hAnsiTheme="minorHAnsi" w:cs="Arial"/>
                <w:color w:val="000000"/>
                <w:sz w:val="22"/>
                <w:szCs w:val="22"/>
              </w:rPr>
            </w:pPr>
            <w:r w:rsidRPr="00C06199">
              <w:rPr>
                <w:rFonts w:asciiTheme="minorHAnsi" w:hAnsiTheme="minorHAnsi" w:cs="Arial"/>
                <w:b/>
                <w:bCs/>
                <w:noProof/>
                <w:color w:val="000000"/>
                <w:sz w:val="22"/>
                <w:szCs w:val="22"/>
              </w:rPr>
              <w:drawing>
                <wp:anchor distT="0" distB="0" distL="114300" distR="114300" simplePos="0" relativeHeight="251666432" behindDoc="0" locked="0" layoutInCell="1" allowOverlap="1" wp14:anchorId="71F97A1F" wp14:editId="0ACEF3B9">
                  <wp:simplePos x="0" y="0"/>
                  <wp:positionH relativeFrom="column">
                    <wp:posOffset>383540</wp:posOffset>
                  </wp:positionH>
                  <wp:positionV relativeFrom="paragraph">
                    <wp:posOffset>170815</wp:posOffset>
                  </wp:positionV>
                  <wp:extent cx="693420" cy="1480185"/>
                  <wp:effectExtent l="0" t="0" r="0" b="571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420" cy="1480185"/>
                          </a:xfrm>
                          <a:prstGeom prst="rect">
                            <a:avLst/>
                          </a:prstGeom>
                          <a:noFill/>
                          <a:ln>
                            <a:noFill/>
                          </a:ln>
                        </pic:spPr>
                      </pic:pic>
                    </a:graphicData>
                  </a:graphic>
                </wp:anchor>
              </w:drawing>
            </w:r>
          </w:p>
          <w:p w14:paraId="1553D08A" w14:textId="77777777" w:rsidR="00CB689B" w:rsidRPr="00C06199" w:rsidRDefault="00CB689B" w:rsidP="00CB689B">
            <w:pPr>
              <w:pStyle w:val="Zhlav"/>
              <w:jc w:val="left"/>
              <w:rPr>
                <w:rFonts w:asciiTheme="minorHAnsi" w:hAnsiTheme="minorHAnsi" w:cs="Arial"/>
                <w:szCs w:val="22"/>
              </w:rPr>
            </w:pPr>
            <w:r w:rsidRPr="00C06199">
              <w:rPr>
                <w:rFonts w:asciiTheme="minorHAnsi" w:hAnsiTheme="minorHAnsi" w:cs="Arial"/>
                <w:bCs/>
                <w:noProof/>
                <w:color w:val="000000"/>
                <w:szCs w:val="22"/>
              </w:rPr>
              <w:drawing>
                <wp:anchor distT="0" distB="0" distL="114300" distR="114300" simplePos="0" relativeHeight="251657216" behindDoc="0" locked="0" layoutInCell="1" allowOverlap="1" wp14:anchorId="4068A872" wp14:editId="0A12E5A6">
                  <wp:simplePos x="0" y="0"/>
                  <wp:positionH relativeFrom="column">
                    <wp:posOffset>1248410</wp:posOffset>
                  </wp:positionH>
                  <wp:positionV relativeFrom="paragraph">
                    <wp:posOffset>400685</wp:posOffset>
                  </wp:positionV>
                  <wp:extent cx="916305" cy="1080135"/>
                  <wp:effectExtent l="0" t="0" r="0" b="5715"/>
                  <wp:wrapNone/>
                  <wp:docPr id="4" name="obrázek 4" descr="PC Flow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 Flow Ac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6305" cy="1080135"/>
                          </a:xfrm>
                          <a:prstGeom prst="rect">
                            <a:avLst/>
                          </a:prstGeom>
                          <a:noFill/>
                          <a:ln>
                            <a:noFill/>
                          </a:ln>
                        </pic:spPr>
                      </pic:pic>
                    </a:graphicData>
                  </a:graphic>
                </wp:anchor>
              </w:drawing>
            </w:r>
            <w:r w:rsidRPr="00C06199">
              <w:rPr>
                <w:rFonts w:asciiTheme="minorHAnsi" w:hAnsiTheme="minorHAnsi" w:cs="Arial"/>
                <w:bCs/>
                <w:color w:val="000000"/>
                <w:szCs w:val="22"/>
              </w:rPr>
              <w:t xml:space="preserve">     </w:t>
            </w:r>
          </w:p>
        </w:tc>
        <w:tc>
          <w:tcPr>
            <w:tcW w:w="5580" w:type="dxa"/>
          </w:tcPr>
          <w:p w14:paraId="4B73F042" w14:textId="77777777" w:rsidR="00CB689B" w:rsidRPr="00C06199" w:rsidRDefault="00CB689B" w:rsidP="00C06199">
            <w:pPr>
              <w:pStyle w:val="Zkladntext2"/>
              <w:jc w:val="left"/>
              <w:rPr>
                <w:rFonts w:asciiTheme="minorHAnsi" w:hAnsiTheme="minorHAnsi" w:cs="Arial"/>
                <w:smallCaps w:val="0"/>
                <w:color w:val="000000"/>
                <w:sz w:val="22"/>
                <w:szCs w:val="22"/>
              </w:rPr>
            </w:pPr>
            <w:r w:rsidRPr="00C06199">
              <w:rPr>
                <w:rFonts w:asciiTheme="minorHAnsi" w:hAnsiTheme="minorHAnsi" w:cs="Arial"/>
                <w:bCs/>
                <w:smallCaps w:val="0"/>
                <w:color w:val="000000"/>
                <w:sz w:val="22"/>
                <w:szCs w:val="22"/>
              </w:rPr>
              <w:t>SFA INTERFACE</w:t>
            </w:r>
            <w:r w:rsidRPr="00C06199">
              <w:rPr>
                <w:rFonts w:asciiTheme="minorHAnsi" w:hAnsiTheme="minorHAnsi" w:cs="Arial"/>
                <w:smallCaps w:val="0"/>
                <w:color w:val="000000"/>
                <w:sz w:val="22"/>
                <w:szCs w:val="22"/>
              </w:rPr>
              <w:t xml:space="preserve"> </w:t>
            </w:r>
          </w:p>
          <w:p w14:paraId="39D501AC" w14:textId="77777777" w:rsidR="00CB689B" w:rsidRPr="00C06199" w:rsidRDefault="00CB689B" w:rsidP="00C06199">
            <w:pPr>
              <w:pStyle w:val="Zkladntext2"/>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Řídící jednotka se softwarem </w:t>
            </w:r>
            <w:proofErr w:type="spellStart"/>
            <w:r w:rsidRPr="00C06199">
              <w:rPr>
                <w:rFonts w:asciiTheme="minorHAnsi" w:hAnsiTheme="minorHAnsi" w:cs="Arial"/>
                <w:b w:val="0"/>
                <w:smallCaps w:val="0"/>
                <w:color w:val="000000"/>
                <w:sz w:val="22"/>
                <w:szCs w:val="22"/>
              </w:rPr>
              <w:t>Flowaccess</w:t>
            </w:r>
            <w:proofErr w:type="spellEnd"/>
            <w:r w:rsidRPr="00C06199">
              <w:rPr>
                <w:rFonts w:asciiTheme="minorHAnsi" w:hAnsiTheme="minorHAnsi" w:cs="Arial"/>
                <w:b w:val="0"/>
                <w:smallCaps w:val="0"/>
                <w:color w:val="000000"/>
                <w:sz w:val="22"/>
                <w:szCs w:val="22"/>
              </w:rPr>
              <w:t>®, počítačem a tiskárnou</w:t>
            </w:r>
          </w:p>
          <w:p w14:paraId="3BADFA54" w14:textId="77777777" w:rsidR="00C06199" w:rsidRPr="00C06199" w:rsidRDefault="00C06199" w:rsidP="00C06199">
            <w:pPr>
              <w:pStyle w:val="Nadpis1"/>
              <w:numPr>
                <w:ilvl w:val="0"/>
                <w:numId w:val="0"/>
              </w:numPr>
              <w:spacing w:before="240"/>
              <w:jc w:val="left"/>
              <w:rPr>
                <w:rFonts w:asciiTheme="minorHAnsi" w:hAnsiTheme="minorHAnsi" w:cs="Arial"/>
                <w:i/>
                <w:iCs/>
                <w:color w:val="000000"/>
                <w:szCs w:val="22"/>
                <w:lang w:val="sv-SE"/>
              </w:rPr>
            </w:pPr>
            <w:r w:rsidRPr="00C06199">
              <w:rPr>
                <w:rFonts w:asciiTheme="minorHAnsi" w:hAnsiTheme="minorHAnsi" w:cs="Arial"/>
                <w:bCs/>
                <w:iCs/>
                <w:szCs w:val="22"/>
              </w:rPr>
              <w:t>Specifikace</w:t>
            </w:r>
            <w:r>
              <w:rPr>
                <w:rFonts w:asciiTheme="minorHAnsi" w:hAnsiTheme="minorHAnsi" w:cs="Arial"/>
                <w:bCs/>
                <w:iCs/>
                <w:szCs w:val="22"/>
              </w:rPr>
              <w:t xml:space="preserve"> INTERFACE</w:t>
            </w:r>
            <w:r w:rsidRPr="00C06199">
              <w:rPr>
                <w:rFonts w:asciiTheme="minorHAnsi" w:hAnsiTheme="minorHAnsi" w:cs="Arial"/>
                <w:iCs/>
                <w:color w:val="000000"/>
                <w:szCs w:val="22"/>
                <w:lang w:val="sv-SE"/>
              </w:rPr>
              <w:t>:</w:t>
            </w:r>
          </w:p>
          <w:p w14:paraId="1C693000"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Interface pro automatický sběr dat a ovládání průtokových analyzátorů.</w:t>
            </w:r>
          </w:p>
          <w:p w14:paraId="0A632E6B"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Předinstalovaná počítačová deska, včetně firmware, ovládající sběr vstupních signálů, ovládání dávkovače a komunikaci s počítačem.</w:t>
            </w:r>
          </w:p>
          <w:p w14:paraId="19F87E1D"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Předinstalovaná deska pro připojení 1 dávkovače ovládaného počítačem a maximálně 3 dávkovačů se samostatným ovládáním.</w:t>
            </w:r>
          </w:p>
          <w:p w14:paraId="6D0ADDB3"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Rozšiřující set pro připojení 2. nezávislého dávkovače</w:t>
            </w:r>
          </w:p>
          <w:p w14:paraId="54E7FA96"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8 zásuvek pro připojení digitálních detektorů (až 16 parametrů)</w:t>
            </w:r>
          </w:p>
          <w:p w14:paraId="62852F52"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3 zásuvky pro zapojení kontrolních jednotek pro automatický start a vypnutí až 3 nezávislých systémů</w:t>
            </w:r>
          </w:p>
          <w:p w14:paraId="2A754D09"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Software </w:t>
            </w:r>
            <w:proofErr w:type="spellStart"/>
            <w:r w:rsidRPr="00C06199">
              <w:rPr>
                <w:rFonts w:asciiTheme="minorHAnsi" w:hAnsiTheme="minorHAnsi" w:cs="Arial"/>
                <w:b w:val="0"/>
                <w:smallCaps w:val="0"/>
                <w:color w:val="000000"/>
                <w:sz w:val="22"/>
                <w:szCs w:val="22"/>
              </w:rPr>
              <w:t>FlowAccess</w:t>
            </w:r>
            <w:proofErr w:type="spellEnd"/>
            <w:r w:rsidRPr="00C06199">
              <w:rPr>
                <w:rFonts w:asciiTheme="minorHAnsi" w:hAnsiTheme="minorHAnsi" w:cs="Arial"/>
                <w:b w:val="0"/>
                <w:smallCaps w:val="0"/>
                <w:color w:val="000000"/>
                <w:sz w:val="22"/>
                <w:szCs w:val="22"/>
              </w:rPr>
              <w:t>® pro provoz analyzátoru.</w:t>
            </w:r>
          </w:p>
          <w:p w14:paraId="7119097D"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USB slot pro budoucí upgrade firmware</w:t>
            </w:r>
          </w:p>
          <w:p w14:paraId="688DFB97"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LCD s indikací statusu</w:t>
            </w:r>
          </w:p>
          <w:p w14:paraId="29F9C160"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Příkon elektrického proudu: 140 VA.</w:t>
            </w:r>
          </w:p>
          <w:p w14:paraId="6D7C3A77" w14:textId="77777777" w:rsidR="00CB689B" w:rsidRPr="00C06199" w:rsidRDefault="00CB689B" w:rsidP="00C06199">
            <w:pPr>
              <w:pStyle w:val="Zkladntext2"/>
              <w:numPr>
                <w:ilvl w:val="1"/>
                <w:numId w:val="24"/>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Rozměry (</w:t>
            </w:r>
            <w:proofErr w:type="spellStart"/>
            <w:r w:rsidRPr="00C06199">
              <w:rPr>
                <w:rFonts w:asciiTheme="minorHAnsi" w:hAnsiTheme="minorHAnsi" w:cs="Arial"/>
                <w:b w:val="0"/>
                <w:smallCaps w:val="0"/>
                <w:color w:val="000000"/>
                <w:sz w:val="22"/>
                <w:szCs w:val="22"/>
              </w:rPr>
              <w:t>VxHxŠ</w:t>
            </w:r>
            <w:proofErr w:type="spellEnd"/>
            <w:r w:rsidRPr="00C06199">
              <w:rPr>
                <w:rFonts w:asciiTheme="minorHAnsi" w:hAnsiTheme="minorHAnsi" w:cs="Arial"/>
                <w:b w:val="0"/>
                <w:smallCaps w:val="0"/>
                <w:color w:val="000000"/>
                <w:sz w:val="22"/>
                <w:szCs w:val="22"/>
              </w:rPr>
              <w:t>): 36x16x44 cm</w:t>
            </w:r>
          </w:p>
          <w:p w14:paraId="51DBE915" w14:textId="77777777" w:rsidR="00CB689B" w:rsidRPr="00C06199" w:rsidRDefault="00CB689B" w:rsidP="00C06199">
            <w:pPr>
              <w:pStyle w:val="Zkladntext2"/>
              <w:numPr>
                <w:ilvl w:val="1"/>
                <w:numId w:val="24"/>
              </w:numPr>
              <w:tabs>
                <w:tab w:val="clear" w:pos="1440"/>
                <w:tab w:val="left" w:pos="-1440"/>
                <w:tab w:val="left" w:pos="-720"/>
                <w:tab w:val="num" w:pos="484"/>
              </w:tabs>
              <w:spacing w:after="120"/>
              <w:ind w:left="488" w:hanging="482"/>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Hmotnost: 7.5 kg</w:t>
            </w:r>
          </w:p>
          <w:p w14:paraId="7C899C39" w14:textId="77777777" w:rsidR="00CB689B" w:rsidRPr="00C06199" w:rsidRDefault="00C06199" w:rsidP="00C06199">
            <w:pPr>
              <w:pStyle w:val="Zkladntext2"/>
              <w:ind w:left="4"/>
              <w:jc w:val="left"/>
              <w:rPr>
                <w:rFonts w:asciiTheme="minorHAnsi" w:hAnsiTheme="minorHAnsi" w:cs="Arial"/>
                <w:smallCaps w:val="0"/>
                <w:color w:val="000000"/>
                <w:sz w:val="22"/>
                <w:szCs w:val="22"/>
                <w:u w:val="single"/>
              </w:rPr>
            </w:pPr>
            <w:r w:rsidRPr="00C06199">
              <w:rPr>
                <w:rFonts w:asciiTheme="minorHAnsi" w:hAnsiTheme="minorHAnsi" w:cs="Arial"/>
                <w:smallCaps w:val="0"/>
                <w:color w:val="000000"/>
                <w:sz w:val="22"/>
                <w:szCs w:val="22"/>
                <w:u w:val="single"/>
              </w:rPr>
              <w:t>SPECIFIKACE POČÍTAČE A TISKÁRNY:</w:t>
            </w:r>
          </w:p>
          <w:p w14:paraId="463B2F7E"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Procesor: 3,2 GHz a více</w:t>
            </w:r>
          </w:p>
          <w:p w14:paraId="6799C71E"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RAM: 8 GB </w:t>
            </w:r>
          </w:p>
          <w:p w14:paraId="1178BBA5"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HDD: HDD </w:t>
            </w:r>
            <w:r w:rsidR="00C06199">
              <w:rPr>
                <w:rFonts w:asciiTheme="minorHAnsi" w:hAnsiTheme="minorHAnsi" w:cs="Arial"/>
                <w:b w:val="0"/>
                <w:smallCaps w:val="0"/>
                <w:color w:val="000000"/>
                <w:sz w:val="22"/>
                <w:szCs w:val="22"/>
              </w:rPr>
              <w:t>500 GB</w:t>
            </w:r>
          </w:p>
          <w:p w14:paraId="5FC35213"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DVD ROM: 1 x</w:t>
            </w:r>
          </w:p>
          <w:p w14:paraId="63309863"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Monitor: 24“ LED</w:t>
            </w:r>
          </w:p>
          <w:p w14:paraId="5A5306F9"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USB: 3.0</w:t>
            </w:r>
          </w:p>
          <w:p w14:paraId="3E3F65B5" w14:textId="77777777"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Tiskárna: černobílá laserová tiskárna s duplexem</w:t>
            </w:r>
          </w:p>
          <w:p w14:paraId="212DB622" w14:textId="1B69F2D4" w:rsidR="00CB689B" w:rsidRPr="00C06199" w:rsidRDefault="00CB689B" w:rsidP="00C06199">
            <w:pPr>
              <w:pStyle w:val="Zkladntext2"/>
              <w:numPr>
                <w:ilvl w:val="0"/>
                <w:numId w:val="29"/>
              </w:numPr>
              <w:tabs>
                <w:tab w:val="left" w:pos="-1440"/>
                <w:tab w:val="left" w:pos="-720"/>
              </w:tabs>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Operační systém: Windows </w:t>
            </w:r>
            <w:r w:rsidR="00C06199">
              <w:rPr>
                <w:rFonts w:asciiTheme="minorHAnsi" w:hAnsiTheme="minorHAnsi" w:cs="Arial"/>
                <w:b w:val="0"/>
                <w:smallCaps w:val="0"/>
                <w:color w:val="000000"/>
                <w:sz w:val="22"/>
                <w:szCs w:val="22"/>
              </w:rPr>
              <w:t>10</w:t>
            </w:r>
            <w:r w:rsidRPr="00C06199">
              <w:rPr>
                <w:rFonts w:asciiTheme="minorHAnsi" w:hAnsiTheme="minorHAnsi" w:cs="Arial"/>
                <w:b w:val="0"/>
                <w:smallCaps w:val="0"/>
                <w:color w:val="000000"/>
                <w:sz w:val="22"/>
                <w:szCs w:val="22"/>
              </w:rPr>
              <w:t xml:space="preserve"> Pro 64 bit</w:t>
            </w:r>
            <w:r w:rsidR="00353A87">
              <w:rPr>
                <w:rFonts w:asciiTheme="minorHAnsi" w:hAnsiTheme="minorHAnsi" w:cs="Arial"/>
                <w:b w:val="0"/>
                <w:smallCaps w:val="0"/>
                <w:color w:val="000000"/>
                <w:sz w:val="22"/>
                <w:szCs w:val="22"/>
              </w:rPr>
              <w:t>, MS Office</w:t>
            </w:r>
          </w:p>
          <w:p w14:paraId="71B106F9" w14:textId="77777777" w:rsidR="00CB689B" w:rsidRPr="00C06199" w:rsidRDefault="00CB689B" w:rsidP="00C06199">
            <w:pPr>
              <w:pStyle w:val="Zkladntext2"/>
              <w:ind w:left="724"/>
              <w:jc w:val="left"/>
              <w:rPr>
                <w:rFonts w:asciiTheme="minorHAnsi" w:hAnsiTheme="minorHAnsi" w:cs="Arial"/>
                <w:b w:val="0"/>
                <w:smallCaps w:val="0"/>
                <w:color w:val="000000"/>
                <w:sz w:val="22"/>
                <w:szCs w:val="22"/>
              </w:rPr>
            </w:pPr>
          </w:p>
        </w:tc>
      </w:tr>
      <w:tr w:rsidR="003416C4" w:rsidRPr="00C06199" w14:paraId="2850584C" w14:textId="77777777" w:rsidTr="003416C4">
        <w:trPr>
          <w:trHeight w:val="3779"/>
        </w:trPr>
        <w:tc>
          <w:tcPr>
            <w:tcW w:w="4050" w:type="dxa"/>
          </w:tcPr>
          <w:p w14:paraId="60888FDE" w14:textId="77777777" w:rsidR="00CB689B" w:rsidRPr="00C06199" w:rsidRDefault="00CB689B" w:rsidP="0038710F">
            <w:pPr>
              <w:jc w:val="both"/>
              <w:rPr>
                <w:rFonts w:asciiTheme="minorHAnsi" w:hAnsiTheme="minorHAnsi" w:cs="Arial"/>
                <w:b/>
                <w:bCs/>
                <w:color w:val="000000"/>
                <w:spacing w:val="-3"/>
                <w:sz w:val="22"/>
                <w:szCs w:val="22"/>
              </w:rPr>
            </w:pPr>
            <w:r w:rsidRPr="00C06199">
              <w:rPr>
                <w:rFonts w:asciiTheme="minorHAnsi" w:hAnsiTheme="minorHAnsi" w:cs="Arial"/>
                <w:b/>
                <w:bCs/>
                <w:color w:val="000000"/>
                <w:spacing w:val="-3"/>
                <w:sz w:val="22"/>
                <w:szCs w:val="22"/>
              </w:rPr>
              <w:lastRenderedPageBreak/>
              <w:t>28505902</w:t>
            </w:r>
          </w:p>
          <w:p w14:paraId="72042B7C" w14:textId="77777777" w:rsidR="00CB689B" w:rsidRPr="00C06199" w:rsidRDefault="00CB689B" w:rsidP="0038710F">
            <w:pPr>
              <w:jc w:val="both"/>
              <w:rPr>
                <w:rFonts w:asciiTheme="minorHAnsi" w:hAnsiTheme="minorHAnsi" w:cs="Arial"/>
                <w:b/>
                <w:bCs/>
                <w:color w:val="000000"/>
                <w:spacing w:val="-3"/>
                <w:sz w:val="22"/>
                <w:szCs w:val="22"/>
              </w:rPr>
            </w:pPr>
          </w:p>
          <w:p w14:paraId="25052D35" w14:textId="77777777" w:rsidR="00CB689B" w:rsidRPr="00C06199" w:rsidRDefault="00CB689B" w:rsidP="0038710F">
            <w:pPr>
              <w:pStyle w:val="Zkladntext2"/>
              <w:jc w:val="center"/>
              <w:rPr>
                <w:rFonts w:asciiTheme="minorHAnsi" w:hAnsiTheme="minorHAnsi" w:cs="Arial"/>
                <w:b w:val="0"/>
                <w:bCs/>
                <w:caps/>
                <w:color w:val="000000"/>
                <w:sz w:val="22"/>
                <w:szCs w:val="22"/>
              </w:rPr>
            </w:pPr>
            <w:r w:rsidRPr="00C06199">
              <w:rPr>
                <w:rFonts w:asciiTheme="minorHAnsi" w:hAnsiTheme="minorHAnsi" w:cs="Arial"/>
                <w:b w:val="0"/>
                <w:bCs/>
                <w:caps/>
                <w:noProof/>
                <w:color w:val="000000"/>
                <w:sz w:val="22"/>
                <w:szCs w:val="22"/>
              </w:rPr>
              <w:drawing>
                <wp:inline distT="0" distB="0" distL="0" distR="0" wp14:anchorId="1200C8AE" wp14:editId="431F779A">
                  <wp:extent cx="804803" cy="666750"/>
                  <wp:effectExtent l="0" t="0" r="0" b="0"/>
                  <wp:docPr id="5" name="obrázek 5" descr="fo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me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7307" cy="668824"/>
                          </a:xfrm>
                          <a:prstGeom prst="rect">
                            <a:avLst/>
                          </a:prstGeom>
                          <a:noFill/>
                          <a:ln>
                            <a:noFill/>
                          </a:ln>
                        </pic:spPr>
                      </pic:pic>
                    </a:graphicData>
                  </a:graphic>
                </wp:inline>
              </w:drawing>
            </w:r>
          </w:p>
        </w:tc>
        <w:tc>
          <w:tcPr>
            <w:tcW w:w="5580" w:type="dxa"/>
          </w:tcPr>
          <w:p w14:paraId="52A41927" w14:textId="77777777" w:rsidR="00CB689B" w:rsidRPr="00C06199" w:rsidRDefault="00CB689B" w:rsidP="00C06199">
            <w:pPr>
              <w:pStyle w:val="Zkladntext2"/>
              <w:jc w:val="left"/>
              <w:rPr>
                <w:rFonts w:asciiTheme="minorHAnsi" w:hAnsiTheme="minorHAnsi" w:cs="Arial"/>
                <w:smallCaps w:val="0"/>
                <w:color w:val="000000"/>
                <w:sz w:val="22"/>
                <w:szCs w:val="22"/>
              </w:rPr>
            </w:pPr>
            <w:r w:rsidRPr="00C06199">
              <w:rPr>
                <w:rFonts w:asciiTheme="minorHAnsi" w:hAnsiTheme="minorHAnsi" w:cs="Arial"/>
                <w:bCs/>
                <w:smallCaps w:val="0"/>
                <w:color w:val="000000"/>
                <w:sz w:val="22"/>
                <w:szCs w:val="22"/>
              </w:rPr>
              <w:t>DUAL CHANNEL DIGITAL DETECTOR</w:t>
            </w:r>
            <w:r w:rsidRPr="00C06199">
              <w:rPr>
                <w:rFonts w:asciiTheme="minorHAnsi" w:hAnsiTheme="minorHAnsi" w:cs="Arial"/>
                <w:smallCaps w:val="0"/>
                <w:color w:val="000000"/>
                <w:sz w:val="22"/>
                <w:szCs w:val="22"/>
              </w:rPr>
              <w:t xml:space="preserve">. </w:t>
            </w:r>
          </w:p>
          <w:p w14:paraId="7C65D145" w14:textId="77777777" w:rsidR="00CB689B" w:rsidRPr="00C06199" w:rsidRDefault="00CB689B" w:rsidP="00C06199">
            <w:pPr>
              <w:pStyle w:val="Zkladntext2"/>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Digitální duální detektor - skládá se z hlavy detektoru, desky fotometru a spojovacího kabelu</w:t>
            </w:r>
          </w:p>
          <w:p w14:paraId="691A37AE" w14:textId="77777777" w:rsidR="00CB689B" w:rsidRPr="00C06199" w:rsidRDefault="00CB689B" w:rsidP="00C06199">
            <w:pPr>
              <w:pStyle w:val="Zkladntext2"/>
              <w:jc w:val="left"/>
              <w:rPr>
                <w:rFonts w:asciiTheme="minorHAnsi" w:hAnsiTheme="minorHAnsi" w:cs="Arial"/>
                <w:b w:val="0"/>
                <w:smallCaps w:val="0"/>
                <w:color w:val="000000"/>
                <w:sz w:val="22"/>
                <w:szCs w:val="22"/>
                <w:u w:val="single"/>
              </w:rPr>
            </w:pPr>
          </w:p>
          <w:p w14:paraId="2DD6F28B" w14:textId="77777777" w:rsidR="00CB689B" w:rsidRPr="00C06199" w:rsidRDefault="00C06199" w:rsidP="00C06199">
            <w:pPr>
              <w:pStyle w:val="Zkladntext2"/>
              <w:jc w:val="left"/>
              <w:rPr>
                <w:rFonts w:asciiTheme="minorHAnsi" w:hAnsiTheme="minorHAnsi" w:cs="Arial"/>
                <w:smallCaps w:val="0"/>
                <w:color w:val="000000"/>
                <w:sz w:val="22"/>
                <w:szCs w:val="22"/>
              </w:rPr>
            </w:pPr>
            <w:r w:rsidRPr="00C06199">
              <w:rPr>
                <w:rFonts w:asciiTheme="minorHAnsi" w:hAnsiTheme="minorHAnsi" w:cs="Arial"/>
                <w:smallCaps w:val="0"/>
                <w:color w:val="000000"/>
                <w:sz w:val="22"/>
                <w:szCs w:val="22"/>
                <w:u w:val="single"/>
              </w:rPr>
              <w:t>SPECIFIKACE FOTOMETRU</w:t>
            </w:r>
            <w:r w:rsidRPr="00C06199">
              <w:rPr>
                <w:rFonts w:asciiTheme="minorHAnsi" w:hAnsiTheme="minorHAnsi" w:cs="Arial"/>
                <w:smallCaps w:val="0"/>
                <w:color w:val="000000"/>
                <w:sz w:val="22"/>
                <w:szCs w:val="22"/>
              </w:rPr>
              <w:t>:</w:t>
            </w:r>
          </w:p>
          <w:p w14:paraId="2A237A4A"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Volba vlnových délek vložením interferenčních filtrů.</w:t>
            </w:r>
          </w:p>
          <w:p w14:paraId="2E1740C6"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Rozsah vlnových délek 340-1050 </w:t>
            </w:r>
            <w:proofErr w:type="spellStart"/>
            <w:r w:rsidRPr="00C06199">
              <w:rPr>
                <w:rFonts w:asciiTheme="minorHAnsi" w:hAnsiTheme="minorHAnsi" w:cs="Arial"/>
                <w:b w:val="0"/>
                <w:smallCaps w:val="0"/>
                <w:color w:val="000000"/>
                <w:sz w:val="22"/>
                <w:szCs w:val="22"/>
              </w:rPr>
              <w:t>nm</w:t>
            </w:r>
            <w:proofErr w:type="spellEnd"/>
          </w:p>
          <w:p w14:paraId="4D1CC83E"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Úchyt pro 2 průtokové kyvety o délce 5 - </w:t>
            </w:r>
            <w:smartTag w:uri="urn:schemas-microsoft-com:office:smarttags" w:element="metricconverter">
              <w:smartTagPr>
                <w:attr w:name="ProductID" w:val="50 mm"/>
              </w:smartTagPr>
              <w:r w:rsidRPr="00C06199">
                <w:rPr>
                  <w:rFonts w:asciiTheme="minorHAnsi" w:hAnsiTheme="minorHAnsi" w:cs="Arial"/>
                  <w:b w:val="0"/>
                  <w:smallCaps w:val="0"/>
                  <w:color w:val="000000"/>
                  <w:sz w:val="22"/>
                  <w:szCs w:val="22"/>
                </w:rPr>
                <w:t>50 mm</w:t>
              </w:r>
            </w:smartTag>
            <w:r w:rsidRPr="00C06199">
              <w:rPr>
                <w:rFonts w:asciiTheme="minorHAnsi" w:hAnsiTheme="minorHAnsi" w:cs="Arial"/>
                <w:b w:val="0"/>
                <w:smallCaps w:val="0"/>
                <w:color w:val="000000"/>
                <w:sz w:val="22"/>
                <w:szCs w:val="22"/>
              </w:rPr>
              <w:t>.</w:t>
            </w:r>
          </w:p>
          <w:p w14:paraId="643AC3F8"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 xml:space="preserve">Automatická kontrola úrovně nuly a měření výšek </w:t>
            </w:r>
            <w:proofErr w:type="spellStart"/>
            <w:r w:rsidRPr="00C06199">
              <w:rPr>
                <w:rFonts w:asciiTheme="minorHAnsi" w:hAnsiTheme="minorHAnsi" w:cs="Arial"/>
                <w:b w:val="0"/>
                <w:smallCaps w:val="0"/>
                <w:color w:val="000000"/>
                <w:sz w:val="22"/>
                <w:szCs w:val="22"/>
              </w:rPr>
              <w:t>píků</w:t>
            </w:r>
            <w:proofErr w:type="spellEnd"/>
            <w:r w:rsidRPr="00C06199">
              <w:rPr>
                <w:rFonts w:asciiTheme="minorHAnsi" w:hAnsiTheme="minorHAnsi" w:cs="Arial"/>
                <w:b w:val="0"/>
                <w:smallCaps w:val="0"/>
                <w:color w:val="000000"/>
                <w:sz w:val="22"/>
                <w:szCs w:val="22"/>
              </w:rPr>
              <w:t>.</w:t>
            </w:r>
          </w:p>
          <w:p w14:paraId="3D7CEBF1"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Zapnutí/ vypnutí lamp fotometru pomocí software.</w:t>
            </w:r>
          </w:p>
          <w:p w14:paraId="7C745723"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b w:val="0"/>
                <w:smallCaps w:val="0"/>
                <w:color w:val="000000"/>
                <w:sz w:val="22"/>
                <w:szCs w:val="22"/>
              </w:rPr>
            </w:pPr>
            <w:r w:rsidRPr="00C06199">
              <w:rPr>
                <w:rFonts w:asciiTheme="minorHAnsi" w:hAnsiTheme="minorHAnsi" w:cs="Arial"/>
                <w:b w:val="0"/>
                <w:smallCaps w:val="0"/>
                <w:color w:val="000000"/>
                <w:sz w:val="22"/>
                <w:szCs w:val="22"/>
              </w:rPr>
              <w:t>32 bitový záznam absorbance s vysokým rozlišením.</w:t>
            </w:r>
          </w:p>
          <w:p w14:paraId="163FCAB6" w14:textId="77777777" w:rsidR="00CB689B" w:rsidRPr="00C06199" w:rsidRDefault="00CB689B" w:rsidP="00C06199">
            <w:pPr>
              <w:pStyle w:val="Zkladntext2"/>
              <w:numPr>
                <w:ilvl w:val="1"/>
                <w:numId w:val="25"/>
              </w:numPr>
              <w:tabs>
                <w:tab w:val="clear" w:pos="1440"/>
                <w:tab w:val="left" w:pos="-1440"/>
                <w:tab w:val="left" w:pos="-720"/>
                <w:tab w:val="num" w:pos="484"/>
              </w:tabs>
              <w:ind w:left="484" w:hanging="480"/>
              <w:jc w:val="left"/>
              <w:rPr>
                <w:rFonts w:asciiTheme="minorHAnsi" w:hAnsiTheme="minorHAnsi" w:cs="Arial"/>
                <w:color w:val="000000"/>
                <w:sz w:val="22"/>
                <w:szCs w:val="22"/>
              </w:rPr>
            </w:pPr>
            <w:r w:rsidRPr="00C06199">
              <w:rPr>
                <w:rFonts w:asciiTheme="minorHAnsi" w:hAnsiTheme="minorHAnsi" w:cs="Arial"/>
                <w:b w:val="0"/>
                <w:smallCaps w:val="0"/>
                <w:color w:val="000000"/>
                <w:sz w:val="22"/>
                <w:szCs w:val="22"/>
              </w:rPr>
              <w:t>Rozsah detekce do 6,5 AU</w:t>
            </w:r>
          </w:p>
        </w:tc>
      </w:tr>
      <w:tr w:rsidR="003416C4" w:rsidRPr="00C06199" w14:paraId="0981D1E3" w14:textId="77777777" w:rsidTr="003416C4">
        <w:tc>
          <w:tcPr>
            <w:tcW w:w="4050" w:type="dxa"/>
          </w:tcPr>
          <w:p w14:paraId="2D582D95"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28505900 b</w:t>
            </w:r>
          </w:p>
          <w:p w14:paraId="2AD97C08" w14:textId="77777777" w:rsidR="00CB689B" w:rsidRPr="00C06199" w:rsidRDefault="00CB689B" w:rsidP="0038710F">
            <w:pPr>
              <w:pStyle w:val="Zhlav"/>
              <w:rPr>
                <w:rFonts w:asciiTheme="minorHAnsi" w:hAnsiTheme="minorHAnsi" w:cs="Arial"/>
                <w:b/>
                <w:bCs/>
                <w:szCs w:val="22"/>
              </w:rPr>
            </w:pPr>
          </w:p>
        </w:tc>
        <w:tc>
          <w:tcPr>
            <w:tcW w:w="5580" w:type="dxa"/>
          </w:tcPr>
          <w:p w14:paraId="7477FCA5" w14:textId="77777777" w:rsidR="00CB689B" w:rsidRPr="00C06199" w:rsidRDefault="00CB689B" w:rsidP="00C06199">
            <w:pPr>
              <w:pStyle w:val="Zhlav"/>
              <w:ind w:left="0"/>
              <w:jc w:val="left"/>
              <w:rPr>
                <w:rFonts w:asciiTheme="minorHAnsi" w:hAnsiTheme="minorHAnsi" w:cs="Arial"/>
                <w:b/>
                <w:szCs w:val="22"/>
              </w:rPr>
            </w:pPr>
            <w:r w:rsidRPr="00C06199">
              <w:rPr>
                <w:rFonts w:asciiTheme="minorHAnsi" w:hAnsiTheme="minorHAnsi" w:cs="Arial"/>
                <w:b/>
                <w:szCs w:val="22"/>
              </w:rPr>
              <w:t>SOFTWARE FLOWACCESS® - verze v českém jazyce</w:t>
            </w:r>
          </w:p>
          <w:p w14:paraId="3A24398E" w14:textId="77777777" w:rsidR="00C06199" w:rsidRPr="00C06199" w:rsidRDefault="00C06199" w:rsidP="00C06199">
            <w:pPr>
              <w:pStyle w:val="Nadpis1"/>
              <w:numPr>
                <w:ilvl w:val="0"/>
                <w:numId w:val="0"/>
              </w:numPr>
              <w:spacing w:before="240"/>
              <w:jc w:val="left"/>
              <w:rPr>
                <w:rFonts w:asciiTheme="minorHAnsi" w:hAnsiTheme="minorHAnsi" w:cs="Arial"/>
                <w:i/>
                <w:iCs/>
                <w:color w:val="000000"/>
                <w:szCs w:val="22"/>
                <w:lang w:val="sv-SE"/>
              </w:rPr>
            </w:pPr>
            <w:r w:rsidRPr="00C06199">
              <w:rPr>
                <w:rFonts w:asciiTheme="minorHAnsi" w:hAnsiTheme="minorHAnsi" w:cs="Arial"/>
                <w:bCs/>
                <w:iCs/>
                <w:szCs w:val="22"/>
              </w:rPr>
              <w:t>Specifikace</w:t>
            </w:r>
            <w:r w:rsidRPr="00C06199">
              <w:rPr>
                <w:rFonts w:asciiTheme="minorHAnsi" w:hAnsiTheme="minorHAnsi" w:cs="Arial"/>
                <w:iCs/>
                <w:color w:val="000000"/>
                <w:szCs w:val="22"/>
                <w:lang w:val="sv-SE"/>
              </w:rPr>
              <w:t>:</w:t>
            </w:r>
          </w:p>
          <w:p w14:paraId="1AC0E0EB" w14:textId="77777777" w:rsidR="00CB689B" w:rsidRPr="00C06199" w:rsidRDefault="00CB689B" w:rsidP="00C06199">
            <w:pPr>
              <w:pStyle w:val="Zhlav"/>
              <w:ind w:left="346"/>
              <w:jc w:val="left"/>
              <w:rPr>
                <w:rFonts w:asciiTheme="minorHAnsi" w:hAnsiTheme="minorHAnsi" w:cs="Arial"/>
                <w:szCs w:val="22"/>
              </w:rPr>
            </w:pPr>
            <w:proofErr w:type="spellStart"/>
            <w:r w:rsidRPr="00C06199">
              <w:rPr>
                <w:rFonts w:asciiTheme="minorHAnsi" w:hAnsiTheme="minorHAnsi" w:cs="Arial"/>
                <w:szCs w:val="22"/>
              </w:rPr>
              <w:t>FlowAccess</w:t>
            </w:r>
            <w:proofErr w:type="spellEnd"/>
            <w:r w:rsidRPr="00C06199">
              <w:rPr>
                <w:rFonts w:asciiTheme="minorHAnsi" w:hAnsiTheme="minorHAnsi" w:cs="Arial"/>
                <w:szCs w:val="22"/>
              </w:rPr>
              <w:t xml:space="preserve"> je software pro sběr dat a ovládání přístroje pro </w:t>
            </w:r>
            <w:proofErr w:type="spellStart"/>
            <w:r w:rsidRPr="00C06199">
              <w:rPr>
                <w:rFonts w:asciiTheme="minorHAnsi" w:hAnsiTheme="minorHAnsi" w:cs="Arial"/>
                <w:szCs w:val="22"/>
              </w:rPr>
              <w:t>Skalar</w:t>
            </w:r>
            <w:proofErr w:type="spellEnd"/>
            <w:r w:rsidRPr="00C06199">
              <w:rPr>
                <w:rFonts w:asciiTheme="minorHAnsi" w:hAnsiTheme="minorHAnsi" w:cs="Arial"/>
                <w:szCs w:val="22"/>
              </w:rPr>
              <w:t xml:space="preserve"> San++ </w:t>
            </w:r>
            <w:proofErr w:type="spellStart"/>
            <w:r w:rsidRPr="00C06199">
              <w:rPr>
                <w:rFonts w:asciiTheme="minorHAnsi" w:hAnsiTheme="minorHAnsi" w:cs="Arial"/>
                <w:szCs w:val="22"/>
              </w:rPr>
              <w:t>System</w:t>
            </w:r>
            <w:proofErr w:type="spellEnd"/>
            <w:r w:rsidRPr="00C06199">
              <w:rPr>
                <w:rFonts w:asciiTheme="minorHAnsi" w:hAnsiTheme="minorHAnsi" w:cs="Arial"/>
                <w:szCs w:val="22"/>
              </w:rPr>
              <w:t xml:space="preserve"> pracující v prostředí Microsoft </w:t>
            </w:r>
            <w:proofErr w:type="spellStart"/>
            <w:r w:rsidRPr="00C06199">
              <w:rPr>
                <w:rFonts w:asciiTheme="minorHAnsi" w:hAnsiTheme="minorHAnsi" w:cs="Arial"/>
                <w:szCs w:val="22"/>
              </w:rPr>
              <w:t>Windows</w:t>
            </w:r>
            <w:r w:rsidRPr="00C06199">
              <w:rPr>
                <w:rFonts w:asciiTheme="minorHAnsi" w:hAnsiTheme="minorHAnsi" w:cs="Arial"/>
                <w:szCs w:val="22"/>
                <w:vertAlign w:val="superscript"/>
              </w:rPr>
              <w:t>TM</w:t>
            </w:r>
            <w:proofErr w:type="spellEnd"/>
            <w:r w:rsidRPr="00C06199">
              <w:rPr>
                <w:rFonts w:asciiTheme="minorHAnsi" w:hAnsiTheme="minorHAnsi" w:cs="Arial"/>
                <w:szCs w:val="22"/>
              </w:rPr>
              <w:t>.</w:t>
            </w:r>
          </w:p>
          <w:p w14:paraId="74815329"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Kontroluje simultánně až 16 analytických kanálů (parametrů)</w:t>
            </w:r>
          </w:p>
          <w:p w14:paraId="20604A27"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Simultánní kontrola až 3 </w:t>
            </w:r>
            <w:proofErr w:type="spellStart"/>
            <w:r w:rsidRPr="00C06199">
              <w:rPr>
                <w:rFonts w:asciiTheme="minorHAnsi" w:hAnsiTheme="minorHAnsi" w:cs="Arial"/>
                <w:sz w:val="22"/>
                <w:szCs w:val="22"/>
              </w:rPr>
              <w:t>Random</w:t>
            </w:r>
            <w:proofErr w:type="spellEnd"/>
            <w:r w:rsidRPr="00C06199">
              <w:rPr>
                <w:rFonts w:asciiTheme="minorHAnsi" w:hAnsiTheme="minorHAnsi" w:cs="Arial"/>
                <w:sz w:val="22"/>
                <w:szCs w:val="22"/>
              </w:rPr>
              <w:t xml:space="preserve"> Access dávkovačů (vyžaduje 28505970 Insert </w:t>
            </w:r>
            <w:proofErr w:type="spellStart"/>
            <w:r w:rsidRPr="00C06199">
              <w:rPr>
                <w:rFonts w:asciiTheme="minorHAnsi" w:hAnsiTheme="minorHAnsi" w:cs="Arial"/>
                <w:sz w:val="22"/>
                <w:szCs w:val="22"/>
              </w:rPr>
              <w:t>board</w:t>
            </w:r>
            <w:proofErr w:type="spellEnd"/>
            <w:r w:rsidRPr="00C06199">
              <w:rPr>
                <w:rFonts w:asciiTheme="minorHAnsi" w:hAnsiTheme="minorHAnsi" w:cs="Arial"/>
                <w:sz w:val="22"/>
                <w:szCs w:val="22"/>
              </w:rPr>
              <w:t>)</w:t>
            </w:r>
          </w:p>
          <w:p w14:paraId="29097031"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Pauza dávkování v průběhu analýzy</w:t>
            </w:r>
          </w:p>
          <w:p w14:paraId="6A21E037"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Automatický start analýzy v nepřítomnosti obsluhy v čase naprogramovaném uživatelem (vyžaduje 28505930 </w:t>
            </w:r>
            <w:proofErr w:type="spellStart"/>
            <w:r w:rsidRPr="00C06199">
              <w:rPr>
                <w:rFonts w:asciiTheme="minorHAnsi" w:hAnsiTheme="minorHAnsi" w:cs="Arial"/>
                <w:sz w:val="22"/>
                <w:szCs w:val="22"/>
              </w:rPr>
              <w:t>System</w:t>
            </w:r>
            <w:proofErr w:type="spellEnd"/>
            <w:r w:rsidRPr="00C06199">
              <w:rPr>
                <w:rFonts w:asciiTheme="minorHAnsi" w:hAnsiTheme="minorHAnsi" w:cs="Arial"/>
                <w:sz w:val="22"/>
                <w:szCs w:val="22"/>
              </w:rPr>
              <w:t xml:space="preserve"> </w:t>
            </w:r>
            <w:proofErr w:type="spellStart"/>
            <w:r w:rsidRPr="00C06199">
              <w:rPr>
                <w:rFonts w:asciiTheme="minorHAnsi" w:hAnsiTheme="minorHAnsi" w:cs="Arial"/>
                <w:sz w:val="22"/>
                <w:szCs w:val="22"/>
              </w:rPr>
              <w:t>controller</w:t>
            </w:r>
            <w:proofErr w:type="spellEnd"/>
            <w:r w:rsidRPr="00C06199">
              <w:rPr>
                <w:rFonts w:asciiTheme="minorHAnsi" w:hAnsiTheme="minorHAnsi" w:cs="Arial"/>
                <w:sz w:val="22"/>
                <w:szCs w:val="22"/>
              </w:rPr>
              <w:t xml:space="preserve"> a promývací ventily 21530912 a/nebo 21530913 a/nebo 21530917 a/nebo 21530919)</w:t>
            </w:r>
          </w:p>
          <w:p w14:paraId="30A384B5"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Vytvoření tabulky vzorků včetně faktorů pro navážku a ředění vzorků, jejich automatické číslování a automatické číslování pozic v karuselu dávkovače</w:t>
            </w:r>
          </w:p>
          <w:p w14:paraId="0C26EEB8"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Editovatelné pole pro poznámky (</w:t>
            </w:r>
            <w:proofErr w:type="spellStart"/>
            <w:r w:rsidRPr="00C06199">
              <w:rPr>
                <w:rFonts w:asciiTheme="minorHAnsi" w:hAnsiTheme="minorHAnsi" w:cs="Arial"/>
                <w:sz w:val="22"/>
                <w:szCs w:val="22"/>
              </w:rPr>
              <w:t>comments</w:t>
            </w:r>
            <w:proofErr w:type="spellEnd"/>
            <w:r w:rsidRPr="00C06199">
              <w:rPr>
                <w:rFonts w:asciiTheme="minorHAnsi" w:hAnsiTheme="minorHAnsi" w:cs="Arial"/>
                <w:sz w:val="22"/>
                <w:szCs w:val="22"/>
              </w:rPr>
              <w:t>) u každého vzorku</w:t>
            </w:r>
          </w:p>
          <w:p w14:paraId="4CA0CFF3"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Výsledek analýzy každého vzorku s datem a časem měření</w:t>
            </w:r>
          </w:p>
          <w:p w14:paraId="50568594"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Hledání čísel vzorků nebo poznámek ve všech předešlých analytických souborech</w:t>
            </w:r>
          </w:p>
          <w:p w14:paraId="224F529D"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Import dat do tabulek z Excelu, ASCII souborů LIMS s nezávislým výběrem řádků a sloupců</w:t>
            </w:r>
          </w:p>
          <w:p w14:paraId="58210E53"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Export výsledků do Excelu, ASCII, LIMS i v průběhu měř</w:t>
            </w:r>
            <w:r w:rsidR="00C06199">
              <w:rPr>
                <w:rFonts w:asciiTheme="minorHAnsi" w:hAnsiTheme="minorHAnsi" w:cs="Arial"/>
                <w:sz w:val="22"/>
                <w:szCs w:val="22"/>
              </w:rPr>
              <w:t>e</w:t>
            </w:r>
            <w:r w:rsidRPr="00C06199">
              <w:rPr>
                <w:rFonts w:asciiTheme="minorHAnsi" w:hAnsiTheme="minorHAnsi" w:cs="Arial"/>
                <w:sz w:val="22"/>
                <w:szCs w:val="22"/>
              </w:rPr>
              <w:t>ní</w:t>
            </w:r>
          </w:p>
          <w:p w14:paraId="072F7653"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Uživatelsky definovatelné tiskové protokoly</w:t>
            </w:r>
          </w:p>
          <w:p w14:paraId="42DAFE68"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Snadné vytvoření pracovních tabulek pomocí „ Table </w:t>
            </w:r>
            <w:proofErr w:type="spellStart"/>
            <w:r w:rsidRPr="00C06199">
              <w:rPr>
                <w:rFonts w:asciiTheme="minorHAnsi" w:hAnsiTheme="minorHAnsi" w:cs="Arial"/>
                <w:sz w:val="22"/>
                <w:szCs w:val="22"/>
              </w:rPr>
              <w:t>wizard</w:t>
            </w:r>
            <w:proofErr w:type="spellEnd"/>
            <w:r w:rsidRPr="00C06199">
              <w:rPr>
                <w:rFonts w:asciiTheme="minorHAnsi" w:hAnsiTheme="minorHAnsi" w:cs="Arial"/>
                <w:sz w:val="22"/>
                <w:szCs w:val="22"/>
              </w:rPr>
              <w:t>“</w:t>
            </w:r>
          </w:p>
          <w:p w14:paraId="665EB4B8"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Přidávání prioritních vzorků v průběhu analýzy, úprava a rušení vzorků v tabulce v reálném čase během analýzy</w:t>
            </w:r>
          </w:p>
          <w:p w14:paraId="5A47E7FC"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Úprava metody během analýzy</w:t>
            </w:r>
          </w:p>
          <w:p w14:paraId="139B9307"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Automatické vkládání čísel vzorků z čárového kódu (vyžaduje 90103064 čtečku čárového kódu)</w:t>
            </w:r>
          </w:p>
          <w:p w14:paraId="52643D46"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Grafické zobrazení signálu ze všech aktivních kanálů </w:t>
            </w:r>
            <w:r w:rsidRPr="00C06199">
              <w:rPr>
                <w:rFonts w:asciiTheme="minorHAnsi" w:hAnsiTheme="minorHAnsi" w:cs="Arial"/>
                <w:sz w:val="22"/>
                <w:szCs w:val="22"/>
              </w:rPr>
              <w:lastRenderedPageBreak/>
              <w:t>(max. 16) v jedné obrazovce</w:t>
            </w:r>
          </w:p>
          <w:p w14:paraId="6A8F7614"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Náhledy zobrazení simultánní nebo v překryvu</w:t>
            </w:r>
          </w:p>
          <w:p w14:paraId="1CB1BA54"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Detekce píku v reálném čase s rozšířenou informací o píku</w:t>
            </w:r>
          </w:p>
          <w:p w14:paraId="6945F2EB"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Detekce píku v reálném čase s pokročilou diagnostikou píku pro jeho automatickou validaci</w:t>
            </w:r>
          </w:p>
          <w:p w14:paraId="3B85095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Označování píku názvem vzorku a výslednou koncentrací v reálném čase</w:t>
            </w:r>
          </w:p>
          <w:p w14:paraId="79C55FD8"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Tlačítka umožňující procházení analýzou a zvětšování/zmenšování </w:t>
            </w:r>
            <w:proofErr w:type="spellStart"/>
            <w:r w:rsidRPr="00C06199">
              <w:rPr>
                <w:rFonts w:asciiTheme="minorHAnsi" w:hAnsiTheme="minorHAnsi" w:cs="Arial"/>
                <w:sz w:val="22"/>
                <w:szCs w:val="22"/>
              </w:rPr>
              <w:t>píků</w:t>
            </w:r>
            <w:proofErr w:type="spellEnd"/>
            <w:r w:rsidRPr="00C06199">
              <w:rPr>
                <w:rFonts w:asciiTheme="minorHAnsi" w:hAnsiTheme="minorHAnsi" w:cs="Arial"/>
                <w:sz w:val="22"/>
                <w:szCs w:val="22"/>
              </w:rPr>
              <w:t xml:space="preserve"> v průběhu analýzy</w:t>
            </w:r>
          </w:p>
          <w:p w14:paraId="23FAD59C"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Kompletní uchování surových dat z každého analytického kanálu pro diagnostiku a validaci po skončení analýzy</w:t>
            </w:r>
          </w:p>
          <w:p w14:paraId="68E18A20"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Vypočítávání a přepočítávání výsledků v reálném čase</w:t>
            </w:r>
          </w:p>
          <w:p w14:paraId="2F7CE044"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Editování </w:t>
            </w:r>
            <w:proofErr w:type="spellStart"/>
            <w:r w:rsidRPr="00C06199">
              <w:rPr>
                <w:rFonts w:asciiTheme="minorHAnsi" w:hAnsiTheme="minorHAnsi" w:cs="Arial"/>
                <w:sz w:val="22"/>
                <w:szCs w:val="22"/>
              </w:rPr>
              <w:t>píků</w:t>
            </w:r>
            <w:proofErr w:type="spellEnd"/>
            <w:r w:rsidRPr="00C06199">
              <w:rPr>
                <w:rFonts w:asciiTheme="minorHAnsi" w:hAnsiTheme="minorHAnsi" w:cs="Arial"/>
                <w:sz w:val="22"/>
                <w:szCs w:val="22"/>
              </w:rPr>
              <w:t xml:space="preserve"> v průběhu analýzy</w:t>
            </w:r>
          </w:p>
          <w:p w14:paraId="64B46718"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Automatická volba optimálního řádu kalibrační křivky (ISO 8466)</w:t>
            </w:r>
          </w:p>
          <w:p w14:paraId="77E3EE1D"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Čtení signálu z digitálních i analogových detektorů zároveň, např. při rozšíření analyzátoru o plamenový detektor pro stanovení K/Na</w:t>
            </w:r>
          </w:p>
          <w:p w14:paraId="7E32CC09"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Automatické ředění a dávkování vzorků překrývajících se během analýzy (vyžaduje 21050811 nebo 21074811)</w:t>
            </w:r>
          </w:p>
          <w:p w14:paraId="7DCA7F0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Automatická korekce nulové linie a citlivostního driftu</w:t>
            </w:r>
          </w:p>
          <w:p w14:paraId="5C796426"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Zobrazení kalibračních křivek 1. a 2. řádu podle ISO 8466, 3. řádu a inverzního logaritmu pro použití s iontově selektivními elektrodami v reálném čase</w:t>
            </w:r>
          </w:p>
          <w:p w14:paraId="3803EFD4"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Extenzivní možnosti validace dat včetně CLP protokolů a kalibračních statistik v reálném čase (korelační koeficienty, směrodatné odchylky, meze detekce a stanovitelnosti)</w:t>
            </w:r>
          </w:p>
          <w:p w14:paraId="0A1472A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Uživatelsky definovatelné vzorce pro výpočty výsledků z analytických dat v reálném čase</w:t>
            </w:r>
          </w:p>
          <w:p w14:paraId="4D804EC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Statistické hodnocení kvality změřených výsledků v reálném čase</w:t>
            </w:r>
          </w:p>
          <w:p w14:paraId="4E5C2D9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Uživatelsky definovatelná vícenásobná okna s náhledy na výsledky</w:t>
            </w:r>
          </w:p>
          <w:p w14:paraId="414EFF1C"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Informace o čase, který zbývá do konce měření a o intervalech údržby</w:t>
            </w:r>
          </w:p>
          <w:p w14:paraId="0E9DA08E"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Kontrola zesílení a napětí na žárovce fotometru</w:t>
            </w:r>
          </w:p>
          <w:p w14:paraId="502510B9"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Úplná kontrola systému včetně kontroly činidel pro automatické zapnutí a vypnutí až 3 nezávislých analytických systémů (vyžaduje 28505930 </w:t>
            </w:r>
            <w:proofErr w:type="spellStart"/>
            <w:r w:rsidRPr="00C06199">
              <w:rPr>
                <w:rFonts w:asciiTheme="minorHAnsi" w:hAnsiTheme="minorHAnsi" w:cs="Arial"/>
                <w:sz w:val="22"/>
                <w:szCs w:val="22"/>
              </w:rPr>
              <w:t>system</w:t>
            </w:r>
            <w:proofErr w:type="spellEnd"/>
            <w:r w:rsidRPr="00C06199">
              <w:rPr>
                <w:rFonts w:asciiTheme="minorHAnsi" w:hAnsiTheme="minorHAnsi" w:cs="Arial"/>
                <w:sz w:val="22"/>
                <w:szCs w:val="22"/>
              </w:rPr>
              <w:t xml:space="preserve"> </w:t>
            </w:r>
            <w:proofErr w:type="spellStart"/>
            <w:r w:rsidRPr="00C06199">
              <w:rPr>
                <w:rFonts w:asciiTheme="minorHAnsi" w:hAnsiTheme="minorHAnsi" w:cs="Arial"/>
                <w:sz w:val="22"/>
                <w:szCs w:val="22"/>
              </w:rPr>
              <w:t>controller</w:t>
            </w:r>
            <w:proofErr w:type="spellEnd"/>
            <w:r w:rsidRPr="00C06199">
              <w:rPr>
                <w:rFonts w:asciiTheme="minorHAnsi" w:hAnsiTheme="minorHAnsi" w:cs="Arial"/>
                <w:sz w:val="22"/>
                <w:szCs w:val="22"/>
              </w:rPr>
              <w:t xml:space="preserve"> a promývací ventily 21530912 a/nebo 21530913 a/nebo 21530917 a/nebo 21530919)</w:t>
            </w:r>
          </w:p>
          <w:p w14:paraId="38FF5855"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Ochrana heslem s definovatelnými úrovněmi přístupu uživatelů a digitální podpis</w:t>
            </w:r>
          </w:p>
          <w:p w14:paraId="36EC8787"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Vyhovuje 21CFR část 11 pro integritu a bezpečnost dat</w:t>
            </w:r>
          </w:p>
          <w:p w14:paraId="2B1806E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Vyhovuje CLP (</w:t>
            </w:r>
            <w:proofErr w:type="spellStart"/>
            <w:r w:rsidRPr="00C06199">
              <w:rPr>
                <w:rFonts w:asciiTheme="minorHAnsi" w:hAnsiTheme="minorHAnsi" w:cs="Arial"/>
                <w:sz w:val="22"/>
                <w:szCs w:val="22"/>
              </w:rPr>
              <w:t>Contract</w:t>
            </w:r>
            <w:proofErr w:type="spellEnd"/>
            <w:r w:rsidRPr="00C06199">
              <w:rPr>
                <w:rFonts w:asciiTheme="minorHAnsi" w:hAnsiTheme="minorHAnsi" w:cs="Arial"/>
                <w:sz w:val="22"/>
                <w:szCs w:val="22"/>
              </w:rPr>
              <w:t xml:space="preserve"> </w:t>
            </w:r>
            <w:proofErr w:type="spellStart"/>
            <w:r w:rsidRPr="00C06199">
              <w:rPr>
                <w:rFonts w:asciiTheme="minorHAnsi" w:hAnsiTheme="minorHAnsi" w:cs="Arial"/>
                <w:sz w:val="22"/>
                <w:szCs w:val="22"/>
              </w:rPr>
              <w:t>Laboratory</w:t>
            </w:r>
            <w:proofErr w:type="spellEnd"/>
            <w:r w:rsidRPr="00C06199">
              <w:rPr>
                <w:rFonts w:asciiTheme="minorHAnsi" w:hAnsiTheme="minorHAnsi" w:cs="Arial"/>
                <w:sz w:val="22"/>
                <w:szCs w:val="22"/>
              </w:rPr>
              <w:t xml:space="preserve"> Program)</w:t>
            </w:r>
          </w:p>
          <w:p w14:paraId="53CEBDD7"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Automatická e-mailová zpráva nebo zvukový signál po skončení analýzy</w:t>
            </w:r>
          </w:p>
          <w:p w14:paraId="3D55B1BB"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 xml:space="preserve">Automatické přidělení názvů analytickým souborům </w:t>
            </w:r>
            <w:r w:rsidRPr="00C06199">
              <w:rPr>
                <w:rFonts w:asciiTheme="minorHAnsi" w:hAnsiTheme="minorHAnsi" w:cs="Arial"/>
                <w:sz w:val="22"/>
                <w:szCs w:val="22"/>
              </w:rPr>
              <w:lastRenderedPageBreak/>
              <w:t>s uživatelsky definovatelnou předponou</w:t>
            </w:r>
          </w:p>
          <w:p w14:paraId="1B90177F" w14:textId="77777777" w:rsidR="00CB689B" w:rsidRPr="00C06199"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Kompatibilní s Windows 7</w:t>
            </w:r>
            <w:r w:rsidRPr="00C06199">
              <w:rPr>
                <w:rFonts w:asciiTheme="minorHAnsi" w:hAnsiTheme="minorHAnsi" w:cs="Arial"/>
                <w:sz w:val="22"/>
                <w:szCs w:val="22"/>
                <w:vertAlign w:val="superscript"/>
              </w:rPr>
              <w:t>TM</w:t>
            </w:r>
            <w:r w:rsidRPr="00C06199">
              <w:rPr>
                <w:rFonts w:asciiTheme="minorHAnsi" w:hAnsiTheme="minorHAnsi" w:cs="Arial"/>
                <w:sz w:val="22"/>
                <w:szCs w:val="22"/>
              </w:rPr>
              <w:t xml:space="preserve"> </w:t>
            </w:r>
            <w:r w:rsidR="00C06199">
              <w:rPr>
                <w:rFonts w:asciiTheme="minorHAnsi" w:hAnsiTheme="minorHAnsi" w:cs="Arial"/>
                <w:sz w:val="22"/>
                <w:szCs w:val="22"/>
              </w:rPr>
              <w:t xml:space="preserve">a 8.1 a 10 </w:t>
            </w:r>
            <w:r w:rsidRPr="00C06199">
              <w:rPr>
                <w:rFonts w:asciiTheme="minorHAnsi" w:hAnsiTheme="minorHAnsi" w:cs="Arial"/>
                <w:sz w:val="22"/>
                <w:szCs w:val="22"/>
              </w:rPr>
              <w:t>Professional</w:t>
            </w:r>
          </w:p>
          <w:p w14:paraId="01E21E56" w14:textId="77777777" w:rsidR="00CB689B" w:rsidRDefault="00CB689B" w:rsidP="00C06199">
            <w:pPr>
              <w:numPr>
                <w:ilvl w:val="0"/>
                <w:numId w:val="27"/>
              </w:numPr>
              <w:ind w:left="360"/>
              <w:rPr>
                <w:rFonts w:asciiTheme="minorHAnsi" w:hAnsiTheme="minorHAnsi" w:cs="Arial"/>
                <w:sz w:val="22"/>
                <w:szCs w:val="22"/>
              </w:rPr>
            </w:pPr>
            <w:r w:rsidRPr="00C06199">
              <w:rPr>
                <w:rFonts w:asciiTheme="minorHAnsi" w:hAnsiTheme="minorHAnsi" w:cs="Arial"/>
                <w:sz w:val="22"/>
                <w:szCs w:val="22"/>
              </w:rPr>
              <w:t>Upgrade zdarma po dobu 5 let</w:t>
            </w:r>
          </w:p>
          <w:p w14:paraId="5AB26963" w14:textId="77777777" w:rsidR="003416C4" w:rsidRPr="00C06199" w:rsidRDefault="003416C4" w:rsidP="003416C4">
            <w:pPr>
              <w:ind w:left="360"/>
              <w:rPr>
                <w:rFonts w:asciiTheme="minorHAnsi" w:hAnsiTheme="minorHAnsi" w:cs="Arial"/>
                <w:sz w:val="22"/>
                <w:szCs w:val="22"/>
              </w:rPr>
            </w:pPr>
          </w:p>
        </w:tc>
      </w:tr>
      <w:tr w:rsidR="009E0638" w:rsidRPr="00C06199" w14:paraId="62B54BBC" w14:textId="77777777" w:rsidTr="003416C4">
        <w:trPr>
          <w:trHeight w:val="1029"/>
        </w:trPr>
        <w:tc>
          <w:tcPr>
            <w:tcW w:w="4050" w:type="dxa"/>
          </w:tcPr>
          <w:p w14:paraId="545DB08E"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lastRenderedPageBreak/>
              <w:t>M503505R</w:t>
            </w:r>
          </w:p>
        </w:tc>
        <w:tc>
          <w:tcPr>
            <w:tcW w:w="5580" w:type="dxa"/>
          </w:tcPr>
          <w:p w14:paraId="294B0F2E"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CELKOVÉHO FOSFORU DLE ČSN EN ISO 15681-2</w:t>
            </w:r>
          </w:p>
          <w:p w14:paraId="3F921826" w14:textId="77777777" w:rsidR="00CB689B" w:rsidRPr="00C06199" w:rsidRDefault="00CB689B" w:rsidP="009E0638">
            <w:pPr>
              <w:pStyle w:val="Zhlav"/>
              <w:ind w:left="76"/>
              <w:jc w:val="left"/>
              <w:rPr>
                <w:rFonts w:asciiTheme="minorHAnsi" w:hAnsiTheme="minorHAnsi" w:cs="Arial"/>
                <w:bCs/>
                <w:szCs w:val="22"/>
              </w:rPr>
            </w:pPr>
            <w:r w:rsidRPr="00C06199">
              <w:rPr>
                <w:rFonts w:asciiTheme="minorHAnsi" w:hAnsiTheme="minorHAnsi" w:cs="Arial"/>
                <w:bCs/>
                <w:szCs w:val="22"/>
              </w:rPr>
              <w:t xml:space="preserve">Rozsah modulu </w:t>
            </w:r>
            <w:proofErr w:type="spellStart"/>
            <w:r w:rsidRPr="00C06199">
              <w:rPr>
                <w:rFonts w:asciiTheme="minorHAnsi" w:hAnsiTheme="minorHAnsi" w:cs="Arial"/>
                <w:bCs/>
                <w:szCs w:val="22"/>
              </w:rPr>
              <w:t>tP</w:t>
            </w:r>
            <w:proofErr w:type="spellEnd"/>
            <w:r w:rsidRPr="00C06199">
              <w:rPr>
                <w:rFonts w:asciiTheme="minorHAnsi" w:hAnsiTheme="minorHAnsi" w:cs="Arial"/>
                <w:bCs/>
                <w:szCs w:val="22"/>
              </w:rPr>
              <w:t>: 0,003-1,000 mg P/l</w:t>
            </w:r>
          </w:p>
        </w:tc>
      </w:tr>
      <w:tr w:rsidR="00C06199" w:rsidRPr="00C06199" w14:paraId="2F82C742" w14:textId="77777777" w:rsidTr="003416C4">
        <w:trPr>
          <w:trHeight w:val="1074"/>
        </w:trPr>
        <w:tc>
          <w:tcPr>
            <w:tcW w:w="4050" w:type="dxa"/>
          </w:tcPr>
          <w:p w14:paraId="602754A5" w14:textId="77777777" w:rsidR="00C06199" w:rsidRPr="00C06199" w:rsidRDefault="00C06199" w:rsidP="00C06199">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M503004R</w:t>
            </w:r>
          </w:p>
        </w:tc>
        <w:tc>
          <w:tcPr>
            <w:tcW w:w="5580" w:type="dxa"/>
          </w:tcPr>
          <w:p w14:paraId="5FE7269D" w14:textId="77777777" w:rsidR="00C06199" w:rsidRPr="00C06199" w:rsidRDefault="00C06199"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FOSFOREČNANŮ DLE ČSN EN ISO 15681-2</w:t>
            </w:r>
          </w:p>
          <w:p w14:paraId="41C14BB9" w14:textId="77777777" w:rsidR="00C06199" w:rsidRPr="00C06199" w:rsidRDefault="00C06199" w:rsidP="009E0638">
            <w:pPr>
              <w:pStyle w:val="Zhlav"/>
              <w:ind w:left="76"/>
              <w:jc w:val="left"/>
              <w:rPr>
                <w:rFonts w:asciiTheme="minorHAnsi" w:hAnsiTheme="minorHAnsi" w:cs="Arial"/>
                <w:bCs/>
                <w:szCs w:val="22"/>
              </w:rPr>
            </w:pPr>
            <w:r w:rsidRPr="00C06199">
              <w:rPr>
                <w:rFonts w:asciiTheme="minorHAnsi" w:hAnsiTheme="minorHAnsi" w:cs="Arial"/>
                <w:bCs/>
                <w:szCs w:val="22"/>
              </w:rPr>
              <w:t>Rozsah modulu PO4: 0,00</w:t>
            </w:r>
            <w:r w:rsidR="009E0638">
              <w:rPr>
                <w:rFonts w:asciiTheme="minorHAnsi" w:hAnsiTheme="minorHAnsi" w:cs="Arial"/>
                <w:bCs/>
                <w:szCs w:val="22"/>
              </w:rPr>
              <w:t>2</w:t>
            </w:r>
            <w:r w:rsidRPr="00C06199">
              <w:rPr>
                <w:rFonts w:asciiTheme="minorHAnsi" w:hAnsiTheme="minorHAnsi" w:cs="Arial"/>
                <w:bCs/>
                <w:szCs w:val="22"/>
              </w:rPr>
              <w:t>-1,000 mg P/l</w:t>
            </w:r>
          </w:p>
        </w:tc>
      </w:tr>
      <w:tr w:rsidR="003416C4" w:rsidRPr="00C06199" w14:paraId="39AB795C" w14:textId="77777777" w:rsidTr="003416C4">
        <w:trPr>
          <w:trHeight w:val="975"/>
        </w:trPr>
        <w:tc>
          <w:tcPr>
            <w:tcW w:w="4050" w:type="dxa"/>
          </w:tcPr>
          <w:p w14:paraId="4722FAA7"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M461032</w:t>
            </w:r>
          </w:p>
        </w:tc>
        <w:tc>
          <w:tcPr>
            <w:tcW w:w="5580" w:type="dxa"/>
          </w:tcPr>
          <w:p w14:paraId="23F6C40B"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SUMY DUSITANŮ A DUSIČNANŮ DLE ČSN EN ISO 13395</w:t>
            </w:r>
          </w:p>
          <w:p w14:paraId="4CCB98A3" w14:textId="77777777" w:rsidR="00CB689B" w:rsidRPr="00C06199" w:rsidRDefault="00CB689B" w:rsidP="009E0638">
            <w:pPr>
              <w:pStyle w:val="Zhlav"/>
              <w:ind w:left="76"/>
              <w:jc w:val="left"/>
              <w:rPr>
                <w:rFonts w:asciiTheme="minorHAnsi" w:hAnsiTheme="minorHAnsi" w:cs="Arial"/>
                <w:bCs/>
                <w:szCs w:val="22"/>
              </w:rPr>
            </w:pPr>
            <w:r w:rsidRPr="00C06199">
              <w:rPr>
                <w:rFonts w:asciiTheme="minorHAnsi" w:hAnsiTheme="minorHAnsi" w:cs="Arial"/>
                <w:bCs/>
                <w:szCs w:val="22"/>
              </w:rPr>
              <w:t>Rozsah modulu: 0,</w:t>
            </w:r>
            <w:r w:rsidR="009E0638">
              <w:rPr>
                <w:rFonts w:asciiTheme="minorHAnsi" w:hAnsiTheme="minorHAnsi" w:cs="Arial"/>
                <w:bCs/>
                <w:szCs w:val="22"/>
              </w:rPr>
              <w:t>1</w:t>
            </w:r>
            <w:r w:rsidRPr="00C06199">
              <w:rPr>
                <w:rFonts w:asciiTheme="minorHAnsi" w:hAnsiTheme="minorHAnsi" w:cs="Arial"/>
                <w:bCs/>
                <w:szCs w:val="22"/>
              </w:rPr>
              <w:t>-1</w:t>
            </w:r>
            <w:r w:rsidR="009E0638">
              <w:rPr>
                <w:rFonts w:asciiTheme="minorHAnsi" w:hAnsiTheme="minorHAnsi" w:cs="Arial"/>
                <w:bCs/>
                <w:szCs w:val="22"/>
              </w:rPr>
              <w:t>0</w:t>
            </w:r>
            <w:r w:rsidRPr="00C06199">
              <w:rPr>
                <w:rFonts w:asciiTheme="minorHAnsi" w:hAnsiTheme="minorHAnsi" w:cs="Arial"/>
                <w:bCs/>
                <w:szCs w:val="22"/>
              </w:rPr>
              <w:t>,0 mg N-NO3/l</w:t>
            </w:r>
          </w:p>
        </w:tc>
      </w:tr>
      <w:tr w:rsidR="003416C4" w:rsidRPr="00C06199" w14:paraId="7675D215" w14:textId="77777777" w:rsidTr="003416C4">
        <w:trPr>
          <w:trHeight w:val="695"/>
        </w:trPr>
        <w:tc>
          <w:tcPr>
            <w:tcW w:w="4050" w:type="dxa"/>
          </w:tcPr>
          <w:p w14:paraId="025B9797"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M467033</w:t>
            </w:r>
          </w:p>
        </w:tc>
        <w:tc>
          <w:tcPr>
            <w:tcW w:w="5580" w:type="dxa"/>
          </w:tcPr>
          <w:p w14:paraId="0ED3352E"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DUSITANŮ DLE ČSN EN ISO 13395</w:t>
            </w:r>
          </w:p>
          <w:p w14:paraId="57ABD777" w14:textId="77777777" w:rsidR="00CB689B" w:rsidRPr="00C06199" w:rsidRDefault="00CB689B" w:rsidP="009E0638">
            <w:pPr>
              <w:pStyle w:val="Zhlav"/>
              <w:ind w:left="76"/>
              <w:jc w:val="left"/>
              <w:rPr>
                <w:rFonts w:asciiTheme="minorHAnsi" w:hAnsiTheme="minorHAnsi" w:cs="Arial"/>
                <w:bCs/>
                <w:szCs w:val="22"/>
              </w:rPr>
            </w:pPr>
            <w:r w:rsidRPr="00C06199">
              <w:rPr>
                <w:rFonts w:asciiTheme="minorHAnsi" w:hAnsiTheme="minorHAnsi" w:cs="Arial"/>
                <w:bCs/>
                <w:szCs w:val="22"/>
              </w:rPr>
              <w:t xml:space="preserve">Rozsah modulu: 0,005-0,50 </w:t>
            </w:r>
            <w:r w:rsidRPr="00C06199">
              <w:rPr>
                <w:rFonts w:asciiTheme="minorHAnsi" w:hAnsiTheme="minorHAnsi" w:cs="Arial"/>
                <w:color w:val="000000"/>
                <w:szCs w:val="22"/>
              </w:rPr>
              <w:t>mg N-NO2/l</w:t>
            </w:r>
          </w:p>
        </w:tc>
      </w:tr>
      <w:tr w:rsidR="003416C4" w:rsidRPr="00C06199" w14:paraId="698BF3C4" w14:textId="77777777" w:rsidTr="003416C4">
        <w:tc>
          <w:tcPr>
            <w:tcW w:w="4050" w:type="dxa"/>
          </w:tcPr>
          <w:p w14:paraId="21097860"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M155006R</w:t>
            </w:r>
          </w:p>
        </w:tc>
        <w:tc>
          <w:tcPr>
            <w:tcW w:w="5580" w:type="dxa"/>
          </w:tcPr>
          <w:p w14:paraId="035BC163"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AMONIAKÁLNÍHO DUSÍKU DLE ČSN EN ISO 11732</w:t>
            </w:r>
          </w:p>
          <w:p w14:paraId="7216A384" w14:textId="77777777" w:rsidR="00CB689B" w:rsidRPr="00C06199" w:rsidRDefault="00CB689B" w:rsidP="009E0638">
            <w:pPr>
              <w:pStyle w:val="Zhlav"/>
              <w:ind w:left="76"/>
              <w:jc w:val="left"/>
              <w:rPr>
                <w:rFonts w:asciiTheme="minorHAnsi" w:hAnsiTheme="minorHAnsi" w:cs="Arial"/>
                <w:bCs/>
                <w:szCs w:val="22"/>
              </w:rPr>
            </w:pPr>
            <w:r w:rsidRPr="00C06199">
              <w:rPr>
                <w:rFonts w:asciiTheme="minorHAnsi" w:hAnsiTheme="minorHAnsi" w:cs="Arial"/>
                <w:bCs/>
                <w:szCs w:val="22"/>
              </w:rPr>
              <w:t>Rozsah modulu: 0,0</w:t>
            </w:r>
            <w:r w:rsidR="009E0638">
              <w:rPr>
                <w:rFonts w:asciiTheme="minorHAnsi" w:hAnsiTheme="minorHAnsi" w:cs="Arial"/>
                <w:bCs/>
                <w:szCs w:val="22"/>
              </w:rPr>
              <w:t>2</w:t>
            </w:r>
            <w:r w:rsidRPr="00C06199">
              <w:rPr>
                <w:rFonts w:asciiTheme="minorHAnsi" w:hAnsiTheme="minorHAnsi" w:cs="Arial"/>
                <w:bCs/>
                <w:szCs w:val="22"/>
              </w:rPr>
              <w:t>-</w:t>
            </w:r>
            <w:r w:rsidR="009E0638">
              <w:rPr>
                <w:rFonts w:asciiTheme="minorHAnsi" w:hAnsiTheme="minorHAnsi" w:cs="Arial"/>
                <w:bCs/>
                <w:szCs w:val="22"/>
              </w:rPr>
              <w:t>2</w:t>
            </w:r>
            <w:r w:rsidRPr="00C06199">
              <w:rPr>
                <w:rFonts w:asciiTheme="minorHAnsi" w:hAnsiTheme="minorHAnsi" w:cs="Arial"/>
                <w:bCs/>
                <w:szCs w:val="22"/>
              </w:rPr>
              <w:t xml:space="preserve">,00 </w:t>
            </w:r>
            <w:r w:rsidRPr="00C06199">
              <w:rPr>
                <w:rFonts w:asciiTheme="minorHAnsi" w:hAnsiTheme="minorHAnsi" w:cs="Arial"/>
                <w:color w:val="000000"/>
                <w:szCs w:val="22"/>
              </w:rPr>
              <w:t>mg N-NH4/l</w:t>
            </w:r>
          </w:p>
        </w:tc>
      </w:tr>
      <w:tr w:rsidR="003416C4" w:rsidRPr="00C06199" w14:paraId="6C152678" w14:textId="77777777" w:rsidTr="003416C4">
        <w:tc>
          <w:tcPr>
            <w:tcW w:w="4050" w:type="dxa"/>
          </w:tcPr>
          <w:p w14:paraId="391386F0"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M239510</w:t>
            </w:r>
          </w:p>
        </w:tc>
        <w:tc>
          <w:tcPr>
            <w:tcW w:w="5580" w:type="dxa"/>
          </w:tcPr>
          <w:p w14:paraId="3D2C6BC5"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CHLORIDŮ DLE ČSN EN ISO 15682</w:t>
            </w:r>
          </w:p>
          <w:p w14:paraId="6C2F4273"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Cs/>
                <w:szCs w:val="22"/>
              </w:rPr>
              <w:t xml:space="preserve">Rozsah modulu: 1,0-200 </w:t>
            </w:r>
            <w:r w:rsidRPr="00C06199">
              <w:rPr>
                <w:rFonts w:asciiTheme="minorHAnsi" w:hAnsiTheme="minorHAnsi" w:cs="Arial"/>
                <w:color w:val="000000"/>
                <w:szCs w:val="22"/>
              </w:rPr>
              <w:t>mg Cl/l</w:t>
            </w:r>
          </w:p>
        </w:tc>
      </w:tr>
      <w:tr w:rsidR="003416C4" w:rsidRPr="00C06199" w14:paraId="3D75B921" w14:textId="77777777" w:rsidTr="003416C4">
        <w:tc>
          <w:tcPr>
            <w:tcW w:w="4050" w:type="dxa"/>
          </w:tcPr>
          <w:p w14:paraId="0271AAA1" w14:textId="77777777" w:rsidR="00CB689B" w:rsidRPr="00C06199" w:rsidRDefault="00CB689B" w:rsidP="0038710F">
            <w:pPr>
              <w:jc w:val="both"/>
              <w:rPr>
                <w:rFonts w:asciiTheme="minorHAnsi" w:hAnsiTheme="minorHAnsi" w:cs="Arial"/>
                <w:b/>
                <w:bCs/>
                <w:color w:val="000000"/>
                <w:sz w:val="22"/>
                <w:szCs w:val="22"/>
              </w:rPr>
            </w:pPr>
            <w:r w:rsidRPr="00C06199">
              <w:rPr>
                <w:rFonts w:asciiTheme="minorHAnsi" w:hAnsiTheme="minorHAnsi" w:cs="Arial"/>
                <w:b/>
                <w:bCs/>
                <w:color w:val="000000"/>
                <w:sz w:val="22"/>
                <w:szCs w:val="22"/>
              </w:rPr>
              <w:t>M587005</w:t>
            </w:r>
          </w:p>
        </w:tc>
        <w:tc>
          <w:tcPr>
            <w:tcW w:w="5580" w:type="dxa"/>
          </w:tcPr>
          <w:p w14:paraId="5DAB9EA7"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
                <w:szCs w:val="22"/>
              </w:rPr>
              <w:t>MODUL PRO STANOVENÍ SÍRANŮ DLE ČSN ISO 22743</w:t>
            </w:r>
          </w:p>
          <w:p w14:paraId="1BF26768" w14:textId="77777777" w:rsidR="00CB689B" w:rsidRPr="00C06199" w:rsidRDefault="00CB689B" w:rsidP="009E0638">
            <w:pPr>
              <w:pStyle w:val="Zhlav"/>
              <w:spacing w:after="120"/>
              <w:ind w:left="76"/>
              <w:jc w:val="left"/>
              <w:rPr>
                <w:rFonts w:asciiTheme="minorHAnsi" w:hAnsiTheme="minorHAnsi" w:cs="Arial"/>
                <w:b/>
                <w:szCs w:val="22"/>
              </w:rPr>
            </w:pPr>
            <w:r w:rsidRPr="00C06199">
              <w:rPr>
                <w:rFonts w:asciiTheme="minorHAnsi" w:hAnsiTheme="minorHAnsi" w:cs="Arial"/>
                <w:bCs/>
                <w:szCs w:val="22"/>
              </w:rPr>
              <w:t xml:space="preserve">Rozsah modulu: </w:t>
            </w:r>
            <w:r w:rsidR="009E0638">
              <w:rPr>
                <w:rFonts w:asciiTheme="minorHAnsi" w:hAnsiTheme="minorHAnsi" w:cs="Arial"/>
                <w:bCs/>
                <w:szCs w:val="22"/>
              </w:rPr>
              <w:t>5</w:t>
            </w:r>
            <w:r w:rsidRPr="00C06199">
              <w:rPr>
                <w:rFonts w:asciiTheme="minorHAnsi" w:hAnsiTheme="minorHAnsi" w:cs="Arial"/>
                <w:bCs/>
                <w:szCs w:val="22"/>
              </w:rPr>
              <w:t xml:space="preserve">,0-120 </w:t>
            </w:r>
            <w:r w:rsidRPr="00C06199">
              <w:rPr>
                <w:rFonts w:asciiTheme="minorHAnsi" w:hAnsiTheme="minorHAnsi" w:cs="Arial"/>
                <w:color w:val="000000"/>
                <w:szCs w:val="22"/>
              </w:rPr>
              <w:t>mg SO4/l</w:t>
            </w:r>
          </w:p>
        </w:tc>
      </w:tr>
      <w:tr w:rsidR="00C06199" w:rsidRPr="00C06199" w14:paraId="4D560CBB" w14:textId="77777777" w:rsidTr="003416C4">
        <w:tc>
          <w:tcPr>
            <w:tcW w:w="4050" w:type="dxa"/>
          </w:tcPr>
          <w:p w14:paraId="684BF13D" w14:textId="77777777" w:rsidR="003416C4" w:rsidRPr="003416C4" w:rsidRDefault="003416C4" w:rsidP="003416C4">
            <w:pPr>
              <w:pStyle w:val="Default"/>
              <w:jc w:val="both"/>
              <w:rPr>
                <w:b/>
                <w:szCs w:val="22"/>
              </w:rPr>
            </w:pPr>
            <w:r w:rsidRPr="003416C4">
              <w:rPr>
                <w:b/>
                <w:sz w:val="22"/>
                <w:szCs w:val="22"/>
              </w:rPr>
              <w:t xml:space="preserve">MI295004R </w:t>
            </w:r>
          </w:p>
          <w:p w14:paraId="4472B196" w14:textId="77777777" w:rsidR="00C06199" w:rsidRPr="00C06199" w:rsidRDefault="00C06199" w:rsidP="0038710F">
            <w:pPr>
              <w:jc w:val="both"/>
              <w:rPr>
                <w:rFonts w:asciiTheme="minorHAnsi" w:hAnsiTheme="minorHAnsi" w:cs="Arial"/>
                <w:b/>
                <w:bCs/>
                <w:color w:val="000000"/>
                <w:sz w:val="22"/>
                <w:szCs w:val="22"/>
              </w:rPr>
            </w:pPr>
          </w:p>
        </w:tc>
        <w:tc>
          <w:tcPr>
            <w:tcW w:w="5580" w:type="dxa"/>
          </w:tcPr>
          <w:p w14:paraId="7F13AE11" w14:textId="77777777" w:rsidR="00C06199" w:rsidRDefault="003416C4" w:rsidP="003416C4">
            <w:pPr>
              <w:pStyle w:val="Zhlav"/>
              <w:spacing w:after="120"/>
              <w:ind w:left="76"/>
              <w:jc w:val="left"/>
              <w:rPr>
                <w:rFonts w:asciiTheme="minorHAnsi" w:hAnsiTheme="minorHAnsi" w:cs="Arial"/>
                <w:b/>
                <w:szCs w:val="22"/>
              </w:rPr>
            </w:pPr>
            <w:r w:rsidRPr="00C06199">
              <w:rPr>
                <w:rFonts w:asciiTheme="minorHAnsi" w:hAnsiTheme="minorHAnsi" w:cs="Arial"/>
                <w:b/>
                <w:szCs w:val="22"/>
              </w:rPr>
              <w:t xml:space="preserve">MODUL PRO STANOVENÍ </w:t>
            </w:r>
            <w:r>
              <w:rPr>
                <w:rFonts w:asciiTheme="minorHAnsi" w:hAnsiTheme="minorHAnsi" w:cs="Arial"/>
                <w:b/>
                <w:szCs w:val="22"/>
              </w:rPr>
              <w:t>CELKOVÝCH A VOLNÝCH KYANIDŮ</w:t>
            </w:r>
            <w:r w:rsidRPr="00C06199">
              <w:rPr>
                <w:rFonts w:asciiTheme="minorHAnsi" w:hAnsiTheme="minorHAnsi" w:cs="Arial"/>
                <w:b/>
                <w:szCs w:val="22"/>
              </w:rPr>
              <w:t xml:space="preserve"> DLE ČSN </w:t>
            </w:r>
            <w:r>
              <w:rPr>
                <w:rFonts w:asciiTheme="minorHAnsi" w:hAnsiTheme="minorHAnsi" w:cs="Arial"/>
                <w:b/>
                <w:szCs w:val="22"/>
              </w:rPr>
              <w:t xml:space="preserve">EN </w:t>
            </w:r>
            <w:r w:rsidRPr="00C06199">
              <w:rPr>
                <w:rFonts w:asciiTheme="minorHAnsi" w:hAnsiTheme="minorHAnsi" w:cs="Arial"/>
                <w:b/>
                <w:szCs w:val="22"/>
              </w:rPr>
              <w:t xml:space="preserve">ISO </w:t>
            </w:r>
            <w:r>
              <w:rPr>
                <w:rFonts w:asciiTheme="minorHAnsi" w:hAnsiTheme="minorHAnsi" w:cs="Arial"/>
                <w:b/>
                <w:szCs w:val="22"/>
              </w:rPr>
              <w:t>14403-2</w:t>
            </w:r>
          </w:p>
          <w:p w14:paraId="3109B591" w14:textId="77777777" w:rsidR="003416C4" w:rsidRDefault="003416C4" w:rsidP="003416C4">
            <w:pPr>
              <w:pStyle w:val="Zhlav"/>
              <w:spacing w:after="120"/>
              <w:ind w:left="76"/>
              <w:jc w:val="left"/>
              <w:rPr>
                <w:rFonts w:asciiTheme="minorHAnsi" w:hAnsiTheme="minorHAnsi" w:cs="Arial"/>
                <w:color w:val="000000"/>
                <w:szCs w:val="22"/>
              </w:rPr>
            </w:pPr>
            <w:r w:rsidRPr="00C06199">
              <w:rPr>
                <w:rFonts w:asciiTheme="minorHAnsi" w:hAnsiTheme="minorHAnsi" w:cs="Arial"/>
                <w:bCs/>
                <w:szCs w:val="22"/>
              </w:rPr>
              <w:t>Rozsah modulu</w:t>
            </w:r>
            <w:r>
              <w:rPr>
                <w:rFonts w:asciiTheme="minorHAnsi" w:hAnsiTheme="minorHAnsi" w:cs="Arial"/>
                <w:bCs/>
                <w:szCs w:val="22"/>
              </w:rPr>
              <w:t xml:space="preserve"> CN </w:t>
            </w:r>
            <w:proofErr w:type="spellStart"/>
            <w:r>
              <w:rPr>
                <w:rFonts w:asciiTheme="minorHAnsi" w:hAnsiTheme="minorHAnsi" w:cs="Arial"/>
                <w:bCs/>
                <w:szCs w:val="22"/>
              </w:rPr>
              <w:t>celk</w:t>
            </w:r>
            <w:proofErr w:type="spellEnd"/>
            <w:r>
              <w:rPr>
                <w:rFonts w:asciiTheme="minorHAnsi" w:hAnsiTheme="minorHAnsi" w:cs="Arial"/>
                <w:bCs/>
                <w:szCs w:val="22"/>
              </w:rPr>
              <w:t>.</w:t>
            </w:r>
            <w:r w:rsidRPr="00C06199">
              <w:rPr>
                <w:rFonts w:asciiTheme="minorHAnsi" w:hAnsiTheme="minorHAnsi" w:cs="Arial"/>
                <w:bCs/>
                <w:szCs w:val="22"/>
              </w:rPr>
              <w:t xml:space="preserve">: </w:t>
            </w:r>
            <w:r>
              <w:rPr>
                <w:rFonts w:asciiTheme="minorHAnsi" w:hAnsiTheme="minorHAnsi" w:cs="Arial"/>
                <w:bCs/>
                <w:szCs w:val="22"/>
              </w:rPr>
              <w:t>0</w:t>
            </w:r>
            <w:r w:rsidRPr="00C06199">
              <w:rPr>
                <w:rFonts w:asciiTheme="minorHAnsi" w:hAnsiTheme="minorHAnsi" w:cs="Arial"/>
                <w:bCs/>
                <w:szCs w:val="22"/>
              </w:rPr>
              <w:t>,0</w:t>
            </w:r>
            <w:r>
              <w:rPr>
                <w:rFonts w:asciiTheme="minorHAnsi" w:hAnsiTheme="minorHAnsi" w:cs="Arial"/>
                <w:bCs/>
                <w:szCs w:val="22"/>
              </w:rPr>
              <w:t>02</w:t>
            </w:r>
            <w:r w:rsidRPr="00C06199">
              <w:rPr>
                <w:rFonts w:asciiTheme="minorHAnsi" w:hAnsiTheme="minorHAnsi" w:cs="Arial"/>
                <w:bCs/>
                <w:szCs w:val="22"/>
              </w:rPr>
              <w:t>-</w:t>
            </w:r>
            <w:r>
              <w:rPr>
                <w:rFonts w:asciiTheme="minorHAnsi" w:hAnsiTheme="minorHAnsi" w:cs="Arial"/>
                <w:bCs/>
                <w:szCs w:val="22"/>
              </w:rPr>
              <w:t>0,50</w:t>
            </w:r>
            <w:r w:rsidRPr="00C06199">
              <w:rPr>
                <w:rFonts w:asciiTheme="minorHAnsi" w:hAnsiTheme="minorHAnsi" w:cs="Arial"/>
                <w:bCs/>
                <w:szCs w:val="22"/>
              </w:rPr>
              <w:t xml:space="preserve"> </w:t>
            </w:r>
            <w:r w:rsidRPr="00C06199">
              <w:rPr>
                <w:rFonts w:asciiTheme="minorHAnsi" w:hAnsiTheme="minorHAnsi" w:cs="Arial"/>
                <w:color w:val="000000"/>
                <w:szCs w:val="22"/>
              </w:rPr>
              <w:t xml:space="preserve">mg </w:t>
            </w:r>
            <w:r>
              <w:rPr>
                <w:rFonts w:asciiTheme="minorHAnsi" w:hAnsiTheme="minorHAnsi" w:cs="Arial"/>
                <w:color w:val="000000"/>
                <w:szCs w:val="22"/>
              </w:rPr>
              <w:t>CN</w:t>
            </w:r>
            <w:r w:rsidRPr="00C06199">
              <w:rPr>
                <w:rFonts w:asciiTheme="minorHAnsi" w:hAnsiTheme="minorHAnsi" w:cs="Arial"/>
                <w:color w:val="000000"/>
                <w:szCs w:val="22"/>
              </w:rPr>
              <w:t>/l</w:t>
            </w:r>
          </w:p>
          <w:p w14:paraId="5C874B06" w14:textId="77777777" w:rsidR="003416C4" w:rsidRPr="003416C4" w:rsidRDefault="003416C4" w:rsidP="003416C4">
            <w:pPr>
              <w:pStyle w:val="Zhlav"/>
              <w:spacing w:after="120"/>
              <w:ind w:left="76"/>
              <w:jc w:val="left"/>
              <w:rPr>
                <w:rFonts w:asciiTheme="minorHAnsi" w:hAnsiTheme="minorHAnsi" w:cs="Arial"/>
                <w:color w:val="000000"/>
                <w:szCs w:val="22"/>
              </w:rPr>
            </w:pPr>
            <w:r w:rsidRPr="00C06199">
              <w:rPr>
                <w:rFonts w:asciiTheme="minorHAnsi" w:hAnsiTheme="minorHAnsi" w:cs="Arial"/>
                <w:bCs/>
                <w:szCs w:val="22"/>
              </w:rPr>
              <w:t>Rozsah modulu</w:t>
            </w:r>
            <w:r>
              <w:rPr>
                <w:rFonts w:asciiTheme="minorHAnsi" w:hAnsiTheme="minorHAnsi" w:cs="Arial"/>
                <w:bCs/>
                <w:szCs w:val="22"/>
              </w:rPr>
              <w:t xml:space="preserve"> CN </w:t>
            </w:r>
            <w:proofErr w:type="spellStart"/>
            <w:r>
              <w:rPr>
                <w:rFonts w:asciiTheme="minorHAnsi" w:hAnsiTheme="minorHAnsi" w:cs="Arial"/>
                <w:bCs/>
                <w:szCs w:val="22"/>
              </w:rPr>
              <w:t>voln</w:t>
            </w:r>
            <w:proofErr w:type="spellEnd"/>
            <w:r>
              <w:rPr>
                <w:rFonts w:asciiTheme="minorHAnsi" w:hAnsiTheme="minorHAnsi" w:cs="Arial"/>
                <w:bCs/>
                <w:szCs w:val="22"/>
              </w:rPr>
              <w:t>.</w:t>
            </w:r>
            <w:r w:rsidRPr="00C06199">
              <w:rPr>
                <w:rFonts w:asciiTheme="minorHAnsi" w:hAnsiTheme="minorHAnsi" w:cs="Arial"/>
                <w:bCs/>
                <w:szCs w:val="22"/>
              </w:rPr>
              <w:t xml:space="preserve">: </w:t>
            </w:r>
            <w:r>
              <w:rPr>
                <w:rFonts w:asciiTheme="minorHAnsi" w:hAnsiTheme="minorHAnsi" w:cs="Arial"/>
                <w:bCs/>
                <w:szCs w:val="22"/>
              </w:rPr>
              <w:t>0</w:t>
            </w:r>
            <w:r w:rsidRPr="00C06199">
              <w:rPr>
                <w:rFonts w:asciiTheme="minorHAnsi" w:hAnsiTheme="minorHAnsi" w:cs="Arial"/>
                <w:bCs/>
                <w:szCs w:val="22"/>
              </w:rPr>
              <w:t>,0</w:t>
            </w:r>
            <w:r>
              <w:rPr>
                <w:rFonts w:asciiTheme="minorHAnsi" w:hAnsiTheme="minorHAnsi" w:cs="Arial"/>
                <w:bCs/>
                <w:szCs w:val="22"/>
              </w:rPr>
              <w:t>02</w:t>
            </w:r>
            <w:r w:rsidRPr="00C06199">
              <w:rPr>
                <w:rFonts w:asciiTheme="minorHAnsi" w:hAnsiTheme="minorHAnsi" w:cs="Arial"/>
                <w:bCs/>
                <w:szCs w:val="22"/>
              </w:rPr>
              <w:t>-</w:t>
            </w:r>
            <w:r>
              <w:rPr>
                <w:rFonts w:asciiTheme="minorHAnsi" w:hAnsiTheme="minorHAnsi" w:cs="Arial"/>
                <w:bCs/>
                <w:szCs w:val="22"/>
              </w:rPr>
              <w:t>0,50</w:t>
            </w:r>
            <w:r w:rsidRPr="00C06199">
              <w:rPr>
                <w:rFonts w:asciiTheme="minorHAnsi" w:hAnsiTheme="minorHAnsi" w:cs="Arial"/>
                <w:bCs/>
                <w:szCs w:val="22"/>
              </w:rPr>
              <w:t xml:space="preserve"> </w:t>
            </w:r>
            <w:r w:rsidRPr="00C06199">
              <w:rPr>
                <w:rFonts w:asciiTheme="minorHAnsi" w:hAnsiTheme="minorHAnsi" w:cs="Arial"/>
                <w:color w:val="000000"/>
                <w:szCs w:val="22"/>
              </w:rPr>
              <w:t xml:space="preserve">mg </w:t>
            </w:r>
            <w:r>
              <w:rPr>
                <w:rFonts w:asciiTheme="minorHAnsi" w:hAnsiTheme="minorHAnsi" w:cs="Arial"/>
                <w:color w:val="000000"/>
                <w:szCs w:val="22"/>
              </w:rPr>
              <w:t>CN</w:t>
            </w:r>
            <w:r w:rsidRPr="00C06199">
              <w:rPr>
                <w:rFonts w:asciiTheme="minorHAnsi" w:hAnsiTheme="minorHAnsi" w:cs="Arial"/>
                <w:color w:val="000000"/>
                <w:szCs w:val="22"/>
              </w:rPr>
              <w:t>/l</w:t>
            </w:r>
          </w:p>
        </w:tc>
      </w:tr>
    </w:tbl>
    <w:p w14:paraId="79333CD2" w14:textId="77777777" w:rsidR="00216B13" w:rsidRPr="00591E27" w:rsidRDefault="00216B13" w:rsidP="00216B13">
      <w:pPr>
        <w:rPr>
          <w:rFonts w:ascii="Arial" w:hAnsi="Arial" w:cs="Arial"/>
          <w:b/>
          <w:sz w:val="22"/>
        </w:rPr>
      </w:pPr>
    </w:p>
    <w:p w14:paraId="3DB12ACB" w14:textId="77777777" w:rsidR="00216B13" w:rsidRPr="00591E27" w:rsidRDefault="00216B13" w:rsidP="00216B13">
      <w:pPr>
        <w:rPr>
          <w:rFonts w:ascii="Arial" w:hAnsi="Arial" w:cs="Arial"/>
          <w:b/>
          <w:sz w:val="22"/>
        </w:rPr>
      </w:pPr>
    </w:p>
    <w:p w14:paraId="50C373CE" w14:textId="77777777" w:rsidR="00216B13" w:rsidRPr="00591E27" w:rsidRDefault="00216B13" w:rsidP="00216B13">
      <w:pPr>
        <w:pStyle w:val="Zkladntext2"/>
        <w:jc w:val="center"/>
        <w:rPr>
          <w:rFonts w:cs="Arial"/>
          <w:sz w:val="40"/>
        </w:rPr>
      </w:pPr>
      <w:r w:rsidRPr="00591E27">
        <w:rPr>
          <w:rFonts w:cs="Arial"/>
          <w:sz w:val="40"/>
        </w:rPr>
        <w:t xml:space="preserve"> </w:t>
      </w:r>
    </w:p>
    <w:p w14:paraId="753E794E" w14:textId="77777777" w:rsidR="00CB689B" w:rsidRDefault="00CB689B">
      <w:pPr>
        <w:rPr>
          <w:rFonts w:ascii="Arial" w:hAnsi="Arial" w:cs="Arial"/>
          <w:b/>
          <w:sz w:val="22"/>
        </w:rPr>
      </w:pPr>
      <w:r>
        <w:rPr>
          <w:rFonts w:cs="Arial"/>
        </w:rPr>
        <w:br w:type="page"/>
      </w:r>
    </w:p>
    <w:p w14:paraId="78C08C82" w14:textId="1EA7C73A"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2 ke K</w:t>
      </w:r>
      <w:r w:rsidRPr="00591E27">
        <w:rPr>
          <w:rFonts w:cs="Arial"/>
        </w:rPr>
        <w:t>upní smlouv</w:t>
      </w:r>
      <w:r>
        <w:rPr>
          <w:rFonts w:cs="Arial"/>
        </w:rPr>
        <w:t>ě</w:t>
      </w:r>
      <w:r w:rsidRPr="00591E27">
        <w:rPr>
          <w:rFonts w:cs="Arial"/>
        </w:rPr>
        <w:t xml:space="preserve"> č. </w:t>
      </w:r>
      <w:r w:rsidR="009D4A1A">
        <w:rPr>
          <w:rFonts w:cs="Arial"/>
        </w:rPr>
        <w:t>85</w:t>
      </w:r>
      <w:r w:rsidRPr="00591E27">
        <w:rPr>
          <w:rFonts w:cs="Arial"/>
        </w:rPr>
        <w:t>/201</w:t>
      </w:r>
      <w:r w:rsidR="00D7234C" w:rsidRPr="007C28B1">
        <w:rPr>
          <w:rFonts w:cs="Arial"/>
        </w:rPr>
        <w:t>9</w:t>
      </w:r>
    </w:p>
    <w:p w14:paraId="0DDB5C14" w14:textId="77777777" w:rsidR="00216B13" w:rsidRPr="00591E27" w:rsidRDefault="00216B13" w:rsidP="00216B13">
      <w:pPr>
        <w:pStyle w:val="Zkladntext2"/>
        <w:jc w:val="center"/>
        <w:rPr>
          <w:rFonts w:cs="Arial"/>
          <w:sz w:val="40"/>
        </w:rPr>
      </w:pPr>
    </w:p>
    <w:p w14:paraId="336820B1" w14:textId="77777777"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14:paraId="3CBAED55" w14:textId="77777777" w:rsidR="00216B13" w:rsidRPr="00591E27" w:rsidRDefault="00216B13" w:rsidP="00216B13">
      <w:pPr>
        <w:pStyle w:val="Zkladntext2"/>
        <w:jc w:val="center"/>
        <w:rPr>
          <w:rFonts w:cs="Arial"/>
          <w:sz w:val="40"/>
        </w:rPr>
      </w:pPr>
    </w:p>
    <w:tbl>
      <w:tblPr>
        <w:tblW w:w="95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548"/>
        <w:gridCol w:w="4050"/>
        <w:gridCol w:w="540"/>
        <w:gridCol w:w="1620"/>
        <w:gridCol w:w="1743"/>
      </w:tblGrid>
      <w:tr w:rsidR="0038710F" w:rsidRPr="00DE5CE4" w14:paraId="1F8EE4FF" w14:textId="77777777" w:rsidTr="00DE5CE4">
        <w:trPr>
          <w:trHeight w:val="99"/>
        </w:trPr>
        <w:tc>
          <w:tcPr>
            <w:tcW w:w="1548" w:type="dxa"/>
          </w:tcPr>
          <w:p w14:paraId="6A2FB735" w14:textId="77777777" w:rsidR="0038710F" w:rsidRPr="00DE5CE4" w:rsidRDefault="0038710F">
            <w:pPr>
              <w:pStyle w:val="Default"/>
              <w:rPr>
                <w:rFonts w:asciiTheme="minorHAnsi" w:hAnsiTheme="minorHAnsi"/>
                <w:sz w:val="22"/>
                <w:szCs w:val="22"/>
              </w:rPr>
            </w:pPr>
            <w:proofErr w:type="spellStart"/>
            <w:r w:rsidRPr="00DE5CE4">
              <w:rPr>
                <w:rFonts w:asciiTheme="minorHAnsi" w:hAnsiTheme="minorHAnsi"/>
                <w:i/>
                <w:iCs/>
                <w:sz w:val="22"/>
                <w:szCs w:val="22"/>
              </w:rPr>
              <w:t>Katal.č</w:t>
            </w:r>
            <w:proofErr w:type="spellEnd"/>
            <w:r w:rsidRPr="00DE5CE4">
              <w:rPr>
                <w:rFonts w:asciiTheme="minorHAnsi" w:hAnsiTheme="minorHAnsi"/>
                <w:i/>
                <w:iCs/>
                <w:sz w:val="22"/>
                <w:szCs w:val="22"/>
              </w:rPr>
              <w:t xml:space="preserve">. </w:t>
            </w:r>
          </w:p>
        </w:tc>
        <w:tc>
          <w:tcPr>
            <w:tcW w:w="4050" w:type="dxa"/>
          </w:tcPr>
          <w:p w14:paraId="43946A95" w14:textId="77777777" w:rsidR="0038710F" w:rsidRPr="00DE5CE4" w:rsidRDefault="0038710F">
            <w:pPr>
              <w:pStyle w:val="Default"/>
              <w:rPr>
                <w:rFonts w:asciiTheme="minorHAnsi" w:hAnsiTheme="minorHAnsi"/>
                <w:sz w:val="22"/>
                <w:szCs w:val="22"/>
              </w:rPr>
            </w:pPr>
            <w:r w:rsidRPr="00DE5CE4">
              <w:rPr>
                <w:rFonts w:asciiTheme="minorHAnsi" w:hAnsiTheme="minorHAnsi"/>
                <w:i/>
                <w:iCs/>
                <w:sz w:val="22"/>
                <w:szCs w:val="22"/>
              </w:rPr>
              <w:t xml:space="preserve">Název </w:t>
            </w:r>
          </w:p>
        </w:tc>
        <w:tc>
          <w:tcPr>
            <w:tcW w:w="540" w:type="dxa"/>
          </w:tcPr>
          <w:p w14:paraId="2FC9B969" w14:textId="77777777" w:rsidR="0038710F" w:rsidRPr="00DE5CE4" w:rsidRDefault="0038710F" w:rsidP="00DE5CE4">
            <w:pPr>
              <w:pStyle w:val="Default"/>
              <w:jc w:val="center"/>
              <w:rPr>
                <w:rFonts w:asciiTheme="minorHAnsi" w:hAnsiTheme="minorHAnsi"/>
                <w:sz w:val="22"/>
                <w:szCs w:val="22"/>
              </w:rPr>
            </w:pPr>
            <w:r w:rsidRPr="00DE5CE4">
              <w:rPr>
                <w:rFonts w:asciiTheme="minorHAnsi" w:hAnsiTheme="minorHAnsi"/>
                <w:i/>
                <w:iCs/>
                <w:sz w:val="22"/>
                <w:szCs w:val="22"/>
              </w:rPr>
              <w:t>Ks</w:t>
            </w:r>
          </w:p>
        </w:tc>
        <w:tc>
          <w:tcPr>
            <w:tcW w:w="1620" w:type="dxa"/>
          </w:tcPr>
          <w:p w14:paraId="68DABE78"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i/>
                <w:iCs/>
                <w:sz w:val="22"/>
                <w:szCs w:val="22"/>
              </w:rPr>
              <w:t xml:space="preserve">Cena v Kč za Ks </w:t>
            </w:r>
          </w:p>
        </w:tc>
        <w:tc>
          <w:tcPr>
            <w:tcW w:w="1743" w:type="dxa"/>
          </w:tcPr>
          <w:p w14:paraId="2AC9ECD1"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i/>
                <w:iCs/>
                <w:sz w:val="22"/>
                <w:szCs w:val="22"/>
              </w:rPr>
              <w:t xml:space="preserve">Cena v Kč celkem </w:t>
            </w:r>
          </w:p>
        </w:tc>
      </w:tr>
      <w:tr w:rsidR="0038710F" w:rsidRPr="00DE5CE4" w14:paraId="1A318E91" w14:textId="77777777" w:rsidTr="00DE5CE4">
        <w:trPr>
          <w:trHeight w:val="110"/>
        </w:trPr>
        <w:tc>
          <w:tcPr>
            <w:tcW w:w="1548" w:type="dxa"/>
          </w:tcPr>
          <w:p w14:paraId="47F3C0A9" w14:textId="77777777" w:rsidR="0038710F" w:rsidRPr="00DE5CE4" w:rsidRDefault="0038710F">
            <w:pPr>
              <w:pStyle w:val="Default"/>
              <w:rPr>
                <w:rFonts w:asciiTheme="minorHAnsi" w:hAnsiTheme="minorHAnsi"/>
                <w:sz w:val="22"/>
                <w:szCs w:val="22"/>
              </w:rPr>
            </w:pPr>
            <w:r w:rsidRPr="00DE5CE4">
              <w:rPr>
                <w:rFonts w:asciiTheme="minorHAnsi" w:hAnsiTheme="minorHAnsi"/>
                <w:sz w:val="22"/>
                <w:szCs w:val="22"/>
              </w:rPr>
              <w:t xml:space="preserve">1050 </w:t>
            </w:r>
          </w:p>
        </w:tc>
        <w:tc>
          <w:tcPr>
            <w:tcW w:w="4050" w:type="dxa"/>
          </w:tcPr>
          <w:p w14:paraId="6D32EBCF" w14:textId="77777777" w:rsidR="0038710F" w:rsidRPr="00DE5CE4" w:rsidRDefault="0038710F">
            <w:pPr>
              <w:pStyle w:val="Default"/>
              <w:rPr>
                <w:rFonts w:asciiTheme="minorHAnsi" w:hAnsiTheme="minorHAnsi"/>
                <w:sz w:val="22"/>
                <w:szCs w:val="22"/>
              </w:rPr>
            </w:pPr>
            <w:proofErr w:type="spellStart"/>
            <w:r w:rsidRPr="00DE5CE4">
              <w:rPr>
                <w:rFonts w:asciiTheme="minorHAnsi" w:hAnsiTheme="minorHAnsi"/>
                <w:sz w:val="22"/>
                <w:szCs w:val="22"/>
              </w:rPr>
              <w:t>Sampler</w:t>
            </w:r>
            <w:proofErr w:type="spellEnd"/>
            <w:r w:rsidRPr="00DE5CE4">
              <w:rPr>
                <w:rFonts w:asciiTheme="minorHAnsi" w:hAnsiTheme="minorHAnsi"/>
                <w:sz w:val="22"/>
                <w:szCs w:val="22"/>
              </w:rPr>
              <w:t xml:space="preserve"> rand.acces.140p. 230V </w:t>
            </w:r>
          </w:p>
        </w:tc>
        <w:tc>
          <w:tcPr>
            <w:tcW w:w="540" w:type="dxa"/>
          </w:tcPr>
          <w:p w14:paraId="558D4AED" w14:textId="77777777" w:rsidR="0038710F" w:rsidRPr="00DE5CE4" w:rsidRDefault="0038710F"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28804123"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345 156,00 </w:t>
            </w:r>
          </w:p>
        </w:tc>
        <w:tc>
          <w:tcPr>
            <w:tcW w:w="1743" w:type="dxa"/>
          </w:tcPr>
          <w:p w14:paraId="5B4FA9CA"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345 156,00 </w:t>
            </w:r>
          </w:p>
        </w:tc>
      </w:tr>
      <w:tr w:rsidR="0038710F" w:rsidRPr="00DE5CE4" w14:paraId="7035E725" w14:textId="77777777" w:rsidTr="00DE5CE4">
        <w:trPr>
          <w:trHeight w:val="110"/>
        </w:trPr>
        <w:tc>
          <w:tcPr>
            <w:tcW w:w="1548" w:type="dxa"/>
          </w:tcPr>
          <w:p w14:paraId="7A36FE87" w14:textId="77777777" w:rsidR="0038710F" w:rsidRPr="00DE5CE4" w:rsidRDefault="0038710F">
            <w:pPr>
              <w:pStyle w:val="Default"/>
              <w:rPr>
                <w:rFonts w:asciiTheme="minorHAnsi" w:hAnsiTheme="minorHAnsi"/>
                <w:sz w:val="22"/>
                <w:szCs w:val="22"/>
              </w:rPr>
            </w:pPr>
            <w:r w:rsidRPr="00DE5CE4">
              <w:rPr>
                <w:rFonts w:asciiTheme="minorHAnsi" w:hAnsiTheme="minorHAnsi"/>
                <w:sz w:val="22"/>
                <w:szCs w:val="22"/>
              </w:rPr>
              <w:t xml:space="preserve">21050321 </w:t>
            </w:r>
          </w:p>
        </w:tc>
        <w:tc>
          <w:tcPr>
            <w:tcW w:w="4050" w:type="dxa"/>
          </w:tcPr>
          <w:p w14:paraId="2ACF878A" w14:textId="586A69A2" w:rsidR="0038710F" w:rsidRPr="00DE5CE4" w:rsidRDefault="0038710F">
            <w:pPr>
              <w:pStyle w:val="Default"/>
              <w:rPr>
                <w:rFonts w:asciiTheme="minorHAnsi" w:hAnsiTheme="minorHAnsi"/>
                <w:sz w:val="22"/>
                <w:szCs w:val="22"/>
              </w:rPr>
            </w:pPr>
            <w:r w:rsidRPr="00DE5CE4">
              <w:rPr>
                <w:rFonts w:asciiTheme="minorHAnsi" w:hAnsiTheme="minorHAnsi"/>
                <w:sz w:val="22"/>
                <w:szCs w:val="22"/>
              </w:rPr>
              <w:t>Auto</w:t>
            </w:r>
            <w:r w:rsidR="00807060">
              <w:rPr>
                <w:rFonts w:asciiTheme="minorHAnsi" w:hAnsiTheme="minorHAnsi"/>
                <w:sz w:val="22"/>
                <w:szCs w:val="22"/>
              </w:rPr>
              <w:t>matická</w:t>
            </w:r>
            <w:r w:rsidRPr="00DE5CE4">
              <w:rPr>
                <w:rFonts w:asciiTheme="minorHAnsi" w:hAnsiTheme="minorHAnsi"/>
                <w:sz w:val="22"/>
                <w:szCs w:val="22"/>
              </w:rPr>
              <w:t xml:space="preserve"> </w:t>
            </w:r>
            <w:r w:rsidR="00807060">
              <w:rPr>
                <w:rFonts w:asciiTheme="minorHAnsi" w:hAnsiTheme="minorHAnsi"/>
                <w:sz w:val="22"/>
                <w:szCs w:val="22"/>
              </w:rPr>
              <w:t>ředící stanice</w:t>
            </w:r>
            <w:r w:rsidRPr="00DE5CE4">
              <w:rPr>
                <w:rFonts w:asciiTheme="minorHAnsi" w:hAnsiTheme="minorHAnsi"/>
                <w:sz w:val="22"/>
                <w:szCs w:val="22"/>
              </w:rPr>
              <w:t xml:space="preserve"> </w:t>
            </w:r>
          </w:p>
        </w:tc>
        <w:tc>
          <w:tcPr>
            <w:tcW w:w="540" w:type="dxa"/>
          </w:tcPr>
          <w:p w14:paraId="768F94C4" w14:textId="77777777" w:rsidR="0038710F" w:rsidRPr="00DE5CE4" w:rsidRDefault="0038710F"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7D4B2906"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138 068,00 </w:t>
            </w:r>
          </w:p>
        </w:tc>
        <w:tc>
          <w:tcPr>
            <w:tcW w:w="1743" w:type="dxa"/>
          </w:tcPr>
          <w:p w14:paraId="4771B4E7"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138 068,00 </w:t>
            </w:r>
          </w:p>
        </w:tc>
      </w:tr>
      <w:tr w:rsidR="0038710F" w:rsidRPr="00DE5CE4" w14:paraId="258DB831" w14:textId="77777777" w:rsidTr="00DE5CE4">
        <w:trPr>
          <w:trHeight w:val="110"/>
        </w:trPr>
        <w:tc>
          <w:tcPr>
            <w:tcW w:w="1548" w:type="dxa"/>
          </w:tcPr>
          <w:p w14:paraId="5EF15F7D" w14:textId="77777777" w:rsidR="0038710F" w:rsidRPr="00DE5CE4" w:rsidRDefault="0038710F">
            <w:pPr>
              <w:pStyle w:val="Default"/>
              <w:rPr>
                <w:rFonts w:asciiTheme="minorHAnsi" w:hAnsiTheme="minorHAnsi"/>
                <w:sz w:val="22"/>
                <w:szCs w:val="22"/>
              </w:rPr>
            </w:pPr>
            <w:r w:rsidRPr="00DE5CE4">
              <w:rPr>
                <w:rFonts w:asciiTheme="minorHAnsi" w:hAnsiTheme="minorHAnsi"/>
                <w:sz w:val="22"/>
                <w:szCs w:val="22"/>
              </w:rPr>
              <w:t xml:space="preserve">21050951 </w:t>
            </w:r>
          </w:p>
        </w:tc>
        <w:tc>
          <w:tcPr>
            <w:tcW w:w="4050" w:type="dxa"/>
          </w:tcPr>
          <w:p w14:paraId="6CE931B9" w14:textId="715411F8" w:rsidR="0038710F" w:rsidRPr="00DE5CE4" w:rsidRDefault="00807060">
            <w:pPr>
              <w:pStyle w:val="Default"/>
              <w:rPr>
                <w:rFonts w:asciiTheme="minorHAnsi" w:hAnsiTheme="minorHAnsi"/>
                <w:sz w:val="22"/>
                <w:szCs w:val="22"/>
              </w:rPr>
            </w:pPr>
            <w:r>
              <w:rPr>
                <w:rFonts w:asciiTheme="minorHAnsi" w:hAnsiTheme="minorHAnsi"/>
                <w:sz w:val="22"/>
                <w:szCs w:val="22"/>
              </w:rPr>
              <w:t>Míchací zařízení</w:t>
            </w:r>
            <w:r w:rsidR="0038710F" w:rsidRPr="00DE5CE4">
              <w:rPr>
                <w:rFonts w:asciiTheme="minorHAnsi" w:hAnsiTheme="minorHAnsi"/>
                <w:sz w:val="22"/>
                <w:szCs w:val="22"/>
              </w:rPr>
              <w:t xml:space="preserve"> </w:t>
            </w:r>
          </w:p>
        </w:tc>
        <w:tc>
          <w:tcPr>
            <w:tcW w:w="540" w:type="dxa"/>
          </w:tcPr>
          <w:p w14:paraId="492574F3" w14:textId="77777777" w:rsidR="0038710F" w:rsidRPr="00DE5CE4" w:rsidRDefault="0038710F"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3D047A1A"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58 100,00 </w:t>
            </w:r>
          </w:p>
        </w:tc>
        <w:tc>
          <w:tcPr>
            <w:tcW w:w="1743" w:type="dxa"/>
          </w:tcPr>
          <w:p w14:paraId="6FCCF988"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58 100,00 </w:t>
            </w:r>
          </w:p>
        </w:tc>
      </w:tr>
      <w:tr w:rsidR="0038710F" w:rsidRPr="00DE5CE4" w14:paraId="799541AC" w14:textId="77777777" w:rsidTr="00DE5CE4">
        <w:trPr>
          <w:trHeight w:val="110"/>
        </w:trPr>
        <w:tc>
          <w:tcPr>
            <w:tcW w:w="1548" w:type="dxa"/>
          </w:tcPr>
          <w:p w14:paraId="48DFE4ED" w14:textId="77777777" w:rsidR="0038710F" w:rsidRPr="00DE5CE4" w:rsidRDefault="0038710F">
            <w:pPr>
              <w:pStyle w:val="Default"/>
              <w:rPr>
                <w:rFonts w:asciiTheme="minorHAnsi" w:hAnsiTheme="minorHAnsi"/>
                <w:sz w:val="22"/>
                <w:szCs w:val="22"/>
              </w:rPr>
            </w:pPr>
            <w:r w:rsidRPr="00DE5CE4">
              <w:rPr>
                <w:rFonts w:asciiTheme="minorHAnsi" w:hAnsiTheme="minorHAnsi"/>
                <w:sz w:val="22"/>
                <w:szCs w:val="22"/>
              </w:rPr>
              <w:t xml:space="preserve">28505900 </w:t>
            </w:r>
          </w:p>
        </w:tc>
        <w:tc>
          <w:tcPr>
            <w:tcW w:w="4050" w:type="dxa"/>
          </w:tcPr>
          <w:p w14:paraId="505E299E" w14:textId="3290E0D4" w:rsidR="0038710F" w:rsidRPr="00DE5CE4" w:rsidRDefault="0038710F">
            <w:pPr>
              <w:pStyle w:val="Default"/>
              <w:rPr>
                <w:rFonts w:asciiTheme="minorHAnsi" w:hAnsiTheme="minorHAnsi"/>
                <w:sz w:val="22"/>
                <w:szCs w:val="22"/>
              </w:rPr>
            </w:pPr>
            <w:r w:rsidRPr="00DE5CE4">
              <w:rPr>
                <w:rFonts w:asciiTheme="minorHAnsi" w:hAnsiTheme="minorHAnsi"/>
                <w:sz w:val="22"/>
                <w:szCs w:val="22"/>
              </w:rPr>
              <w:t xml:space="preserve">Interface </w:t>
            </w:r>
          </w:p>
        </w:tc>
        <w:tc>
          <w:tcPr>
            <w:tcW w:w="540" w:type="dxa"/>
          </w:tcPr>
          <w:p w14:paraId="476F8437" w14:textId="77777777" w:rsidR="0038710F" w:rsidRPr="00DE5CE4" w:rsidRDefault="0038710F"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1C300873"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271 068,00 </w:t>
            </w:r>
          </w:p>
        </w:tc>
        <w:tc>
          <w:tcPr>
            <w:tcW w:w="1743" w:type="dxa"/>
          </w:tcPr>
          <w:p w14:paraId="79C0EEC7" w14:textId="77777777" w:rsidR="0038710F" w:rsidRPr="00DE5CE4" w:rsidRDefault="0038710F" w:rsidP="00DE5CE4">
            <w:pPr>
              <w:pStyle w:val="Default"/>
              <w:jc w:val="right"/>
              <w:rPr>
                <w:rFonts w:asciiTheme="minorHAnsi" w:hAnsiTheme="minorHAnsi"/>
                <w:sz w:val="22"/>
                <w:szCs w:val="22"/>
              </w:rPr>
            </w:pPr>
            <w:r w:rsidRPr="00DE5CE4">
              <w:rPr>
                <w:rFonts w:asciiTheme="minorHAnsi" w:hAnsiTheme="minorHAnsi"/>
                <w:sz w:val="22"/>
                <w:szCs w:val="22"/>
              </w:rPr>
              <w:t xml:space="preserve">271 068,00 </w:t>
            </w:r>
          </w:p>
        </w:tc>
      </w:tr>
      <w:tr w:rsidR="00DE5CE4" w:rsidRPr="00DE5CE4" w14:paraId="7DD62629" w14:textId="77777777" w:rsidTr="00DE5CE4">
        <w:trPr>
          <w:trHeight w:val="110"/>
        </w:trPr>
        <w:tc>
          <w:tcPr>
            <w:tcW w:w="1548" w:type="dxa"/>
          </w:tcPr>
          <w:p w14:paraId="6E056D93" w14:textId="77777777" w:rsidR="00DE5CE4" w:rsidRPr="00DE5CE4" w:rsidRDefault="00DE5CE4" w:rsidP="00DE5CE4">
            <w:pPr>
              <w:pStyle w:val="Default"/>
              <w:rPr>
                <w:rFonts w:asciiTheme="minorHAnsi" w:hAnsiTheme="minorHAnsi"/>
                <w:sz w:val="22"/>
                <w:szCs w:val="22"/>
              </w:rPr>
            </w:pPr>
          </w:p>
        </w:tc>
        <w:tc>
          <w:tcPr>
            <w:tcW w:w="4050" w:type="dxa"/>
          </w:tcPr>
          <w:p w14:paraId="6149979D"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Počítač HP </w:t>
            </w:r>
          </w:p>
        </w:tc>
        <w:tc>
          <w:tcPr>
            <w:tcW w:w="540" w:type="dxa"/>
          </w:tcPr>
          <w:p w14:paraId="5F4A3B93"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3DDC5291"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15 000,00 </w:t>
            </w:r>
          </w:p>
        </w:tc>
        <w:tc>
          <w:tcPr>
            <w:tcW w:w="1743" w:type="dxa"/>
          </w:tcPr>
          <w:p w14:paraId="48584830"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15 000,00 </w:t>
            </w:r>
          </w:p>
        </w:tc>
      </w:tr>
      <w:tr w:rsidR="00DE5CE4" w:rsidRPr="00DE5CE4" w14:paraId="1ABF1664" w14:textId="77777777" w:rsidTr="00DE5CE4">
        <w:trPr>
          <w:trHeight w:val="110"/>
        </w:trPr>
        <w:tc>
          <w:tcPr>
            <w:tcW w:w="1548" w:type="dxa"/>
          </w:tcPr>
          <w:p w14:paraId="1B82F319" w14:textId="77777777" w:rsidR="00DE5CE4" w:rsidRPr="00DE5CE4" w:rsidRDefault="00DE5CE4" w:rsidP="00DE5CE4">
            <w:pPr>
              <w:pStyle w:val="Default"/>
              <w:rPr>
                <w:rFonts w:asciiTheme="minorHAnsi" w:hAnsiTheme="minorHAnsi"/>
                <w:sz w:val="22"/>
                <w:szCs w:val="22"/>
              </w:rPr>
            </w:pPr>
          </w:p>
        </w:tc>
        <w:tc>
          <w:tcPr>
            <w:tcW w:w="4050" w:type="dxa"/>
          </w:tcPr>
          <w:p w14:paraId="09B4D7D5"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Monitor 24 LED</w:t>
            </w:r>
          </w:p>
        </w:tc>
        <w:tc>
          <w:tcPr>
            <w:tcW w:w="540" w:type="dxa"/>
          </w:tcPr>
          <w:p w14:paraId="79C8C05F"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2588ECFB"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3 000,00 </w:t>
            </w:r>
          </w:p>
        </w:tc>
        <w:tc>
          <w:tcPr>
            <w:tcW w:w="1743" w:type="dxa"/>
          </w:tcPr>
          <w:p w14:paraId="10F82564"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3 000,00 </w:t>
            </w:r>
          </w:p>
        </w:tc>
      </w:tr>
      <w:tr w:rsidR="00DE5CE4" w:rsidRPr="00DE5CE4" w14:paraId="71E646E4" w14:textId="77777777" w:rsidTr="00DE5CE4">
        <w:trPr>
          <w:trHeight w:val="110"/>
        </w:trPr>
        <w:tc>
          <w:tcPr>
            <w:tcW w:w="1548" w:type="dxa"/>
          </w:tcPr>
          <w:p w14:paraId="2FCAC27C" w14:textId="77777777" w:rsidR="00DE5CE4" w:rsidRPr="00DE5CE4" w:rsidRDefault="00DE5CE4" w:rsidP="00DE5CE4">
            <w:pPr>
              <w:pStyle w:val="Default"/>
              <w:rPr>
                <w:rFonts w:asciiTheme="minorHAnsi" w:hAnsiTheme="minorHAnsi"/>
                <w:sz w:val="22"/>
                <w:szCs w:val="22"/>
              </w:rPr>
            </w:pPr>
          </w:p>
        </w:tc>
        <w:tc>
          <w:tcPr>
            <w:tcW w:w="4050" w:type="dxa"/>
          </w:tcPr>
          <w:p w14:paraId="1093E5D1" w14:textId="494960A6"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SW – Windows 10Pro, MS Office</w:t>
            </w:r>
          </w:p>
        </w:tc>
        <w:tc>
          <w:tcPr>
            <w:tcW w:w="540" w:type="dxa"/>
          </w:tcPr>
          <w:p w14:paraId="14E44371"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13FC0897"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10 000,00 </w:t>
            </w:r>
          </w:p>
        </w:tc>
        <w:tc>
          <w:tcPr>
            <w:tcW w:w="1743" w:type="dxa"/>
          </w:tcPr>
          <w:p w14:paraId="46E247B8"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10 000,00 </w:t>
            </w:r>
          </w:p>
        </w:tc>
      </w:tr>
      <w:tr w:rsidR="00DE5CE4" w:rsidRPr="00DE5CE4" w14:paraId="5A8CDF0F" w14:textId="77777777" w:rsidTr="00DE5CE4">
        <w:trPr>
          <w:trHeight w:val="110"/>
        </w:trPr>
        <w:tc>
          <w:tcPr>
            <w:tcW w:w="1548" w:type="dxa"/>
          </w:tcPr>
          <w:p w14:paraId="2A3A8BFF"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28505902 </w:t>
            </w:r>
          </w:p>
        </w:tc>
        <w:tc>
          <w:tcPr>
            <w:tcW w:w="4050" w:type="dxa"/>
          </w:tcPr>
          <w:p w14:paraId="23197028" w14:textId="2683DD3A"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Digit</w:t>
            </w:r>
            <w:r w:rsidR="00807060">
              <w:rPr>
                <w:rFonts w:asciiTheme="minorHAnsi" w:hAnsiTheme="minorHAnsi"/>
                <w:sz w:val="22"/>
                <w:szCs w:val="22"/>
              </w:rPr>
              <w:t>á</w:t>
            </w:r>
            <w:r w:rsidRPr="00DE5CE4">
              <w:rPr>
                <w:rFonts w:asciiTheme="minorHAnsi" w:hAnsiTheme="minorHAnsi"/>
                <w:sz w:val="22"/>
                <w:szCs w:val="22"/>
              </w:rPr>
              <w:t>l</w:t>
            </w:r>
            <w:r w:rsidR="00807060">
              <w:rPr>
                <w:rFonts w:asciiTheme="minorHAnsi" w:hAnsiTheme="minorHAnsi"/>
                <w:sz w:val="22"/>
                <w:szCs w:val="22"/>
              </w:rPr>
              <w:t>ní</w:t>
            </w:r>
            <w:r w:rsidRPr="00DE5CE4">
              <w:rPr>
                <w:rFonts w:asciiTheme="minorHAnsi" w:hAnsiTheme="minorHAnsi"/>
                <w:sz w:val="22"/>
                <w:szCs w:val="22"/>
              </w:rPr>
              <w:t xml:space="preserve"> du</w:t>
            </w:r>
            <w:r w:rsidR="00807060">
              <w:rPr>
                <w:rFonts w:asciiTheme="minorHAnsi" w:hAnsiTheme="minorHAnsi"/>
                <w:sz w:val="22"/>
                <w:szCs w:val="22"/>
              </w:rPr>
              <w:t>á</w:t>
            </w:r>
            <w:r w:rsidRPr="00DE5CE4">
              <w:rPr>
                <w:rFonts w:asciiTheme="minorHAnsi" w:hAnsiTheme="minorHAnsi"/>
                <w:sz w:val="22"/>
                <w:szCs w:val="22"/>
              </w:rPr>
              <w:t>l</w:t>
            </w:r>
            <w:r w:rsidR="00807060">
              <w:rPr>
                <w:rFonts w:asciiTheme="minorHAnsi" w:hAnsiTheme="minorHAnsi"/>
                <w:sz w:val="22"/>
                <w:szCs w:val="22"/>
              </w:rPr>
              <w:t>ní</w:t>
            </w:r>
            <w:r w:rsidRPr="00DE5CE4">
              <w:rPr>
                <w:rFonts w:asciiTheme="minorHAnsi" w:hAnsiTheme="minorHAnsi"/>
                <w:sz w:val="22"/>
                <w:szCs w:val="22"/>
              </w:rPr>
              <w:t xml:space="preserve"> dete</w:t>
            </w:r>
            <w:r w:rsidR="00807060">
              <w:rPr>
                <w:rFonts w:asciiTheme="minorHAnsi" w:hAnsiTheme="minorHAnsi"/>
                <w:sz w:val="22"/>
                <w:szCs w:val="22"/>
              </w:rPr>
              <w:t>k</w:t>
            </w:r>
            <w:r w:rsidRPr="00DE5CE4">
              <w:rPr>
                <w:rFonts w:asciiTheme="minorHAnsi" w:hAnsiTheme="minorHAnsi"/>
                <w:sz w:val="22"/>
                <w:szCs w:val="22"/>
              </w:rPr>
              <w:t xml:space="preserve">tor </w:t>
            </w:r>
          </w:p>
        </w:tc>
        <w:tc>
          <w:tcPr>
            <w:tcW w:w="540" w:type="dxa"/>
          </w:tcPr>
          <w:p w14:paraId="21F0830D"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4</w:t>
            </w:r>
          </w:p>
        </w:tc>
        <w:tc>
          <w:tcPr>
            <w:tcW w:w="1620" w:type="dxa"/>
          </w:tcPr>
          <w:p w14:paraId="22E05F5E"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140 644,00 </w:t>
            </w:r>
          </w:p>
        </w:tc>
        <w:tc>
          <w:tcPr>
            <w:tcW w:w="1743" w:type="dxa"/>
          </w:tcPr>
          <w:p w14:paraId="14B7643B"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562 576,00 </w:t>
            </w:r>
          </w:p>
        </w:tc>
      </w:tr>
      <w:tr w:rsidR="00DE5CE4" w:rsidRPr="00DE5CE4" w14:paraId="69E89D4E" w14:textId="77777777" w:rsidTr="00DE5CE4">
        <w:trPr>
          <w:trHeight w:val="110"/>
        </w:trPr>
        <w:tc>
          <w:tcPr>
            <w:tcW w:w="1548" w:type="dxa"/>
          </w:tcPr>
          <w:p w14:paraId="6956220E"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5000 </w:t>
            </w:r>
          </w:p>
        </w:tc>
        <w:tc>
          <w:tcPr>
            <w:tcW w:w="4050" w:type="dxa"/>
          </w:tcPr>
          <w:p w14:paraId="28656A99" w14:textId="483506D9" w:rsidR="00DE5CE4" w:rsidRPr="00DE5CE4" w:rsidRDefault="00807060" w:rsidP="00DE5CE4">
            <w:pPr>
              <w:pStyle w:val="Default"/>
              <w:rPr>
                <w:rFonts w:asciiTheme="minorHAnsi" w:hAnsiTheme="minorHAnsi"/>
                <w:sz w:val="22"/>
                <w:szCs w:val="22"/>
              </w:rPr>
            </w:pPr>
            <w:r>
              <w:rPr>
                <w:rFonts w:asciiTheme="minorHAnsi" w:hAnsiTheme="minorHAnsi"/>
                <w:sz w:val="22"/>
                <w:szCs w:val="22"/>
              </w:rPr>
              <w:t>Chemická jednotka</w:t>
            </w:r>
            <w:r w:rsidR="00DE5CE4" w:rsidRPr="00DE5CE4">
              <w:rPr>
                <w:rFonts w:asciiTheme="minorHAnsi" w:hAnsiTheme="minorHAnsi"/>
                <w:sz w:val="22"/>
                <w:szCs w:val="22"/>
              </w:rPr>
              <w:t xml:space="preserve">,230V </w:t>
            </w:r>
          </w:p>
        </w:tc>
        <w:tc>
          <w:tcPr>
            <w:tcW w:w="540" w:type="dxa"/>
          </w:tcPr>
          <w:p w14:paraId="55B73E8E"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2</w:t>
            </w:r>
          </w:p>
        </w:tc>
        <w:tc>
          <w:tcPr>
            <w:tcW w:w="1620" w:type="dxa"/>
          </w:tcPr>
          <w:p w14:paraId="71E7B8A8"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326 984,00 </w:t>
            </w:r>
          </w:p>
        </w:tc>
        <w:tc>
          <w:tcPr>
            <w:tcW w:w="1743" w:type="dxa"/>
          </w:tcPr>
          <w:p w14:paraId="61A3F486"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653 968,00 </w:t>
            </w:r>
          </w:p>
        </w:tc>
      </w:tr>
      <w:tr w:rsidR="00DE5CE4" w:rsidRPr="00DE5CE4" w14:paraId="515D5D6C" w14:textId="77777777" w:rsidTr="00DE5CE4">
        <w:trPr>
          <w:trHeight w:val="110"/>
        </w:trPr>
        <w:tc>
          <w:tcPr>
            <w:tcW w:w="1548" w:type="dxa"/>
          </w:tcPr>
          <w:p w14:paraId="1BE7B75E"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M503004R </w:t>
            </w:r>
          </w:p>
        </w:tc>
        <w:tc>
          <w:tcPr>
            <w:tcW w:w="4050" w:type="dxa"/>
          </w:tcPr>
          <w:p w14:paraId="2372588F" w14:textId="19291B4A"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PO4</w:t>
            </w:r>
            <w:r w:rsidRPr="00DE5CE4">
              <w:rPr>
                <w:rFonts w:asciiTheme="minorHAnsi" w:hAnsiTheme="minorHAnsi"/>
                <w:sz w:val="22"/>
                <w:szCs w:val="22"/>
              </w:rPr>
              <w:t xml:space="preserve"> + </w:t>
            </w:r>
            <w:r w:rsidR="00807060">
              <w:rPr>
                <w:rFonts w:asciiTheme="minorHAnsi" w:hAnsiTheme="minorHAnsi"/>
                <w:sz w:val="22"/>
                <w:szCs w:val="22"/>
              </w:rPr>
              <w:t>kyveta</w:t>
            </w:r>
            <w:r w:rsidRPr="00DE5CE4">
              <w:rPr>
                <w:rFonts w:asciiTheme="minorHAnsi" w:hAnsiTheme="minorHAnsi"/>
                <w:sz w:val="22"/>
                <w:szCs w:val="22"/>
              </w:rPr>
              <w:t xml:space="preserve"> + filtr </w:t>
            </w:r>
          </w:p>
        </w:tc>
        <w:tc>
          <w:tcPr>
            <w:tcW w:w="540" w:type="dxa"/>
          </w:tcPr>
          <w:p w14:paraId="74BC1D65"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6FC0956A"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106 524,00 </w:t>
            </w:r>
          </w:p>
        </w:tc>
        <w:tc>
          <w:tcPr>
            <w:tcW w:w="1743" w:type="dxa"/>
          </w:tcPr>
          <w:p w14:paraId="4A30E8BC"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106 524,00 </w:t>
            </w:r>
          </w:p>
        </w:tc>
      </w:tr>
      <w:tr w:rsidR="00DE5CE4" w:rsidRPr="00DE5CE4" w14:paraId="7E27191D" w14:textId="77777777" w:rsidTr="00DE5CE4">
        <w:trPr>
          <w:trHeight w:val="110"/>
        </w:trPr>
        <w:tc>
          <w:tcPr>
            <w:tcW w:w="1548" w:type="dxa"/>
          </w:tcPr>
          <w:p w14:paraId="05D5CC02"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M461032 </w:t>
            </w:r>
          </w:p>
        </w:tc>
        <w:tc>
          <w:tcPr>
            <w:tcW w:w="4050" w:type="dxa"/>
          </w:tcPr>
          <w:p w14:paraId="76001F0C" w14:textId="5FB70425"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 xml:space="preserve">NO3 + NO2 </w:t>
            </w:r>
            <w:r w:rsidRPr="00DE5CE4">
              <w:rPr>
                <w:rFonts w:asciiTheme="minorHAnsi" w:hAnsiTheme="minorHAnsi"/>
                <w:sz w:val="22"/>
                <w:szCs w:val="22"/>
              </w:rPr>
              <w:t xml:space="preserve">+ </w:t>
            </w:r>
            <w:r w:rsidR="00807060">
              <w:rPr>
                <w:rFonts w:asciiTheme="minorHAnsi" w:hAnsiTheme="minorHAnsi"/>
                <w:sz w:val="22"/>
                <w:szCs w:val="22"/>
              </w:rPr>
              <w:t>kyveta</w:t>
            </w:r>
            <w:r w:rsidR="00807060" w:rsidRPr="00DE5CE4">
              <w:rPr>
                <w:rFonts w:asciiTheme="minorHAnsi" w:hAnsiTheme="minorHAnsi"/>
                <w:sz w:val="22"/>
                <w:szCs w:val="22"/>
              </w:rPr>
              <w:t xml:space="preserve"> + filtr</w:t>
            </w:r>
          </w:p>
        </w:tc>
        <w:tc>
          <w:tcPr>
            <w:tcW w:w="540" w:type="dxa"/>
          </w:tcPr>
          <w:p w14:paraId="7DB403A5"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7DFCCD8B"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66 236,00 </w:t>
            </w:r>
          </w:p>
        </w:tc>
        <w:tc>
          <w:tcPr>
            <w:tcW w:w="1743" w:type="dxa"/>
          </w:tcPr>
          <w:p w14:paraId="66665065"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66 236,00 </w:t>
            </w:r>
          </w:p>
        </w:tc>
      </w:tr>
      <w:tr w:rsidR="00DE5CE4" w:rsidRPr="00DE5CE4" w14:paraId="6D598A36" w14:textId="77777777" w:rsidTr="00DE5CE4">
        <w:trPr>
          <w:trHeight w:val="110"/>
        </w:trPr>
        <w:tc>
          <w:tcPr>
            <w:tcW w:w="1548" w:type="dxa"/>
          </w:tcPr>
          <w:p w14:paraId="3CFB795A"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M467033 </w:t>
            </w:r>
          </w:p>
        </w:tc>
        <w:tc>
          <w:tcPr>
            <w:tcW w:w="4050" w:type="dxa"/>
          </w:tcPr>
          <w:p w14:paraId="166B4970" w14:textId="706F828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NO2</w:t>
            </w:r>
            <w:r w:rsidRPr="00DE5CE4">
              <w:rPr>
                <w:rFonts w:asciiTheme="minorHAnsi" w:hAnsiTheme="minorHAnsi"/>
                <w:sz w:val="22"/>
                <w:szCs w:val="22"/>
              </w:rPr>
              <w:t xml:space="preserve"> + </w:t>
            </w:r>
            <w:r w:rsidR="00807060">
              <w:rPr>
                <w:rFonts w:asciiTheme="minorHAnsi" w:hAnsiTheme="minorHAnsi"/>
                <w:sz w:val="22"/>
                <w:szCs w:val="22"/>
              </w:rPr>
              <w:t>kyveta</w:t>
            </w:r>
            <w:r w:rsidR="00807060" w:rsidRPr="00DE5CE4">
              <w:rPr>
                <w:rFonts w:asciiTheme="minorHAnsi" w:hAnsiTheme="minorHAnsi"/>
                <w:sz w:val="22"/>
                <w:szCs w:val="22"/>
              </w:rPr>
              <w:t xml:space="preserve"> + filtr</w:t>
            </w:r>
          </w:p>
        </w:tc>
        <w:tc>
          <w:tcPr>
            <w:tcW w:w="540" w:type="dxa"/>
          </w:tcPr>
          <w:p w14:paraId="2CED1C10"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1F5A6B81"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52 372,00 </w:t>
            </w:r>
          </w:p>
        </w:tc>
        <w:tc>
          <w:tcPr>
            <w:tcW w:w="1743" w:type="dxa"/>
          </w:tcPr>
          <w:p w14:paraId="6ADAF799"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52 372,00 </w:t>
            </w:r>
          </w:p>
        </w:tc>
      </w:tr>
      <w:tr w:rsidR="00DE5CE4" w:rsidRPr="00DE5CE4" w14:paraId="11A682EA" w14:textId="77777777" w:rsidTr="00DE5CE4">
        <w:trPr>
          <w:trHeight w:val="110"/>
        </w:trPr>
        <w:tc>
          <w:tcPr>
            <w:tcW w:w="1548" w:type="dxa"/>
          </w:tcPr>
          <w:p w14:paraId="1F182D89"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M155006 </w:t>
            </w:r>
          </w:p>
        </w:tc>
        <w:tc>
          <w:tcPr>
            <w:tcW w:w="4050" w:type="dxa"/>
          </w:tcPr>
          <w:p w14:paraId="7D97943E" w14:textId="7ABFE2AB"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NH4</w:t>
            </w:r>
            <w:r w:rsidRPr="00DE5CE4">
              <w:rPr>
                <w:rFonts w:asciiTheme="minorHAnsi" w:hAnsiTheme="minorHAnsi"/>
                <w:sz w:val="22"/>
                <w:szCs w:val="22"/>
              </w:rPr>
              <w:t xml:space="preserve"> + </w:t>
            </w:r>
            <w:r w:rsidR="00807060">
              <w:rPr>
                <w:rFonts w:asciiTheme="minorHAnsi" w:hAnsiTheme="minorHAnsi"/>
                <w:sz w:val="22"/>
                <w:szCs w:val="22"/>
              </w:rPr>
              <w:t>kyveta</w:t>
            </w:r>
            <w:r w:rsidR="00807060" w:rsidRPr="00DE5CE4">
              <w:rPr>
                <w:rFonts w:asciiTheme="minorHAnsi" w:hAnsiTheme="minorHAnsi"/>
                <w:sz w:val="22"/>
                <w:szCs w:val="22"/>
              </w:rPr>
              <w:t xml:space="preserve"> + filtr</w:t>
            </w:r>
          </w:p>
        </w:tc>
        <w:tc>
          <w:tcPr>
            <w:tcW w:w="540" w:type="dxa"/>
          </w:tcPr>
          <w:p w14:paraId="3B1F068F"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304B757D"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112 760,00 </w:t>
            </w:r>
          </w:p>
        </w:tc>
        <w:tc>
          <w:tcPr>
            <w:tcW w:w="1743" w:type="dxa"/>
          </w:tcPr>
          <w:p w14:paraId="59E71892"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112 760,00 </w:t>
            </w:r>
          </w:p>
        </w:tc>
      </w:tr>
      <w:tr w:rsidR="00DE5CE4" w:rsidRPr="00DE5CE4" w14:paraId="00A8B147" w14:textId="77777777" w:rsidTr="00DE5CE4">
        <w:trPr>
          <w:trHeight w:val="111"/>
        </w:trPr>
        <w:tc>
          <w:tcPr>
            <w:tcW w:w="1548" w:type="dxa"/>
          </w:tcPr>
          <w:p w14:paraId="3BF917BC"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M239510 </w:t>
            </w:r>
          </w:p>
        </w:tc>
        <w:tc>
          <w:tcPr>
            <w:tcW w:w="4050" w:type="dxa"/>
          </w:tcPr>
          <w:p w14:paraId="5E106122" w14:textId="5C1C0298"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Cl</w:t>
            </w:r>
            <w:r w:rsidRPr="00DE5CE4">
              <w:rPr>
                <w:rFonts w:asciiTheme="minorHAnsi" w:hAnsiTheme="minorHAnsi"/>
                <w:sz w:val="22"/>
                <w:szCs w:val="22"/>
              </w:rPr>
              <w:t xml:space="preserve"> + </w:t>
            </w:r>
            <w:r w:rsidR="00807060">
              <w:rPr>
                <w:rFonts w:asciiTheme="minorHAnsi" w:hAnsiTheme="minorHAnsi"/>
                <w:sz w:val="22"/>
                <w:szCs w:val="22"/>
              </w:rPr>
              <w:t>kyveta</w:t>
            </w:r>
            <w:r w:rsidR="00807060" w:rsidRPr="00DE5CE4">
              <w:rPr>
                <w:rFonts w:asciiTheme="minorHAnsi" w:hAnsiTheme="minorHAnsi"/>
                <w:sz w:val="22"/>
                <w:szCs w:val="22"/>
              </w:rPr>
              <w:t xml:space="preserve"> + filtr</w:t>
            </w:r>
          </w:p>
        </w:tc>
        <w:tc>
          <w:tcPr>
            <w:tcW w:w="540" w:type="dxa"/>
          </w:tcPr>
          <w:p w14:paraId="356B4D63"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7084A85A"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73 668,00 </w:t>
            </w:r>
          </w:p>
        </w:tc>
        <w:tc>
          <w:tcPr>
            <w:tcW w:w="1743" w:type="dxa"/>
          </w:tcPr>
          <w:p w14:paraId="2C3B7949"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73 668,00 </w:t>
            </w:r>
          </w:p>
        </w:tc>
      </w:tr>
      <w:tr w:rsidR="00DE5CE4" w:rsidRPr="00DE5CE4" w14:paraId="27F34A4B" w14:textId="77777777" w:rsidTr="00DE5CE4">
        <w:trPr>
          <w:trHeight w:val="111"/>
        </w:trPr>
        <w:tc>
          <w:tcPr>
            <w:tcW w:w="1548" w:type="dxa"/>
          </w:tcPr>
          <w:p w14:paraId="62A59668"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M587005 </w:t>
            </w:r>
          </w:p>
        </w:tc>
        <w:tc>
          <w:tcPr>
            <w:tcW w:w="4050" w:type="dxa"/>
          </w:tcPr>
          <w:p w14:paraId="0587F4AB" w14:textId="42159550"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SO4</w:t>
            </w:r>
            <w:r w:rsidRPr="00DE5CE4">
              <w:rPr>
                <w:rFonts w:asciiTheme="minorHAnsi" w:hAnsiTheme="minorHAnsi"/>
                <w:sz w:val="22"/>
                <w:szCs w:val="22"/>
              </w:rPr>
              <w:t xml:space="preserve"> + </w:t>
            </w:r>
            <w:r w:rsidR="00807060">
              <w:rPr>
                <w:rFonts w:asciiTheme="minorHAnsi" w:hAnsiTheme="minorHAnsi"/>
                <w:sz w:val="22"/>
                <w:szCs w:val="22"/>
              </w:rPr>
              <w:t>kyveta</w:t>
            </w:r>
            <w:r w:rsidR="00807060" w:rsidRPr="00DE5CE4">
              <w:rPr>
                <w:rFonts w:asciiTheme="minorHAnsi" w:hAnsiTheme="minorHAnsi"/>
                <w:sz w:val="22"/>
                <w:szCs w:val="22"/>
              </w:rPr>
              <w:t xml:space="preserve"> + filtr</w:t>
            </w:r>
          </w:p>
        </w:tc>
        <w:tc>
          <w:tcPr>
            <w:tcW w:w="540" w:type="dxa"/>
          </w:tcPr>
          <w:p w14:paraId="4BC1FDBE"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6C302FA6"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77 256,00 </w:t>
            </w:r>
          </w:p>
        </w:tc>
        <w:tc>
          <w:tcPr>
            <w:tcW w:w="1743" w:type="dxa"/>
          </w:tcPr>
          <w:p w14:paraId="0FA0D40A"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77 256,00 </w:t>
            </w:r>
          </w:p>
        </w:tc>
      </w:tr>
      <w:tr w:rsidR="00DE5CE4" w:rsidRPr="00DE5CE4" w14:paraId="35A65186" w14:textId="77777777" w:rsidTr="00DE5CE4">
        <w:trPr>
          <w:trHeight w:val="110"/>
        </w:trPr>
        <w:tc>
          <w:tcPr>
            <w:tcW w:w="1548" w:type="dxa"/>
          </w:tcPr>
          <w:p w14:paraId="3B75DDBD"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MI295004R </w:t>
            </w:r>
          </w:p>
        </w:tc>
        <w:tc>
          <w:tcPr>
            <w:tcW w:w="4050" w:type="dxa"/>
          </w:tcPr>
          <w:p w14:paraId="33C861DE" w14:textId="22676E03"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r w:rsidR="00807060">
              <w:rPr>
                <w:rFonts w:asciiTheme="minorHAnsi" w:hAnsiTheme="minorHAnsi"/>
                <w:sz w:val="22"/>
                <w:szCs w:val="22"/>
              </w:rPr>
              <w:t>kyanidů</w:t>
            </w:r>
            <w:r w:rsidRPr="00DE5CE4">
              <w:rPr>
                <w:rFonts w:asciiTheme="minorHAnsi" w:hAnsiTheme="minorHAnsi"/>
                <w:sz w:val="22"/>
                <w:szCs w:val="22"/>
              </w:rPr>
              <w:t xml:space="preserve"> + </w:t>
            </w:r>
            <w:r w:rsidR="00807060">
              <w:rPr>
                <w:rFonts w:asciiTheme="minorHAnsi" w:hAnsiTheme="minorHAnsi"/>
                <w:sz w:val="22"/>
                <w:szCs w:val="22"/>
              </w:rPr>
              <w:t>kyveta</w:t>
            </w:r>
            <w:r w:rsidR="00807060" w:rsidRPr="00DE5CE4">
              <w:rPr>
                <w:rFonts w:asciiTheme="minorHAnsi" w:hAnsiTheme="minorHAnsi"/>
                <w:sz w:val="22"/>
                <w:szCs w:val="22"/>
              </w:rPr>
              <w:t xml:space="preserve"> + filtr</w:t>
            </w:r>
          </w:p>
        </w:tc>
        <w:tc>
          <w:tcPr>
            <w:tcW w:w="540" w:type="dxa"/>
          </w:tcPr>
          <w:p w14:paraId="295F630F"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4B67EF05"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298 928,00 </w:t>
            </w:r>
          </w:p>
        </w:tc>
        <w:tc>
          <w:tcPr>
            <w:tcW w:w="1743" w:type="dxa"/>
          </w:tcPr>
          <w:p w14:paraId="6D4971F9"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298 928,00 </w:t>
            </w:r>
          </w:p>
        </w:tc>
      </w:tr>
      <w:tr w:rsidR="00DE5CE4" w:rsidRPr="00DE5CE4" w14:paraId="4F3D27A2" w14:textId="77777777" w:rsidTr="00DE5CE4">
        <w:trPr>
          <w:trHeight w:val="110"/>
        </w:trPr>
        <w:tc>
          <w:tcPr>
            <w:tcW w:w="1548" w:type="dxa"/>
          </w:tcPr>
          <w:p w14:paraId="48924318" w14:textId="77777777"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M503505 </w:t>
            </w:r>
          </w:p>
        </w:tc>
        <w:tc>
          <w:tcPr>
            <w:tcW w:w="4050" w:type="dxa"/>
          </w:tcPr>
          <w:p w14:paraId="2E24B926" w14:textId="3CB38FE9" w:rsidR="00DE5CE4" w:rsidRPr="00DE5CE4" w:rsidRDefault="00DE5CE4" w:rsidP="00DE5CE4">
            <w:pPr>
              <w:pStyle w:val="Default"/>
              <w:rPr>
                <w:rFonts w:asciiTheme="minorHAnsi" w:hAnsiTheme="minorHAnsi"/>
                <w:sz w:val="22"/>
                <w:szCs w:val="22"/>
              </w:rPr>
            </w:pPr>
            <w:r w:rsidRPr="00DE5CE4">
              <w:rPr>
                <w:rFonts w:asciiTheme="minorHAnsi" w:hAnsiTheme="minorHAnsi"/>
                <w:sz w:val="22"/>
                <w:szCs w:val="22"/>
              </w:rPr>
              <w:t xml:space="preserve">Modul </w:t>
            </w:r>
            <w:proofErr w:type="spellStart"/>
            <w:r w:rsidR="00807060">
              <w:rPr>
                <w:rFonts w:asciiTheme="minorHAnsi" w:hAnsiTheme="minorHAnsi"/>
                <w:sz w:val="22"/>
                <w:szCs w:val="22"/>
              </w:rPr>
              <w:t>Celk</w:t>
            </w:r>
            <w:proofErr w:type="spellEnd"/>
            <w:r w:rsidR="00807060">
              <w:rPr>
                <w:rFonts w:asciiTheme="minorHAnsi" w:hAnsiTheme="minorHAnsi"/>
                <w:sz w:val="22"/>
                <w:szCs w:val="22"/>
              </w:rPr>
              <w:t xml:space="preserve">. P </w:t>
            </w:r>
            <w:r w:rsidRPr="00DE5CE4">
              <w:rPr>
                <w:rFonts w:asciiTheme="minorHAnsi" w:hAnsiTheme="minorHAnsi"/>
                <w:sz w:val="22"/>
                <w:szCs w:val="22"/>
              </w:rPr>
              <w:t>+</w:t>
            </w:r>
            <w:r w:rsidR="00807060">
              <w:rPr>
                <w:rFonts w:asciiTheme="minorHAnsi" w:hAnsiTheme="minorHAnsi"/>
                <w:sz w:val="22"/>
                <w:szCs w:val="22"/>
              </w:rPr>
              <w:t xml:space="preserve"> kyveta</w:t>
            </w:r>
            <w:r w:rsidR="00807060" w:rsidRPr="00DE5CE4">
              <w:rPr>
                <w:rFonts w:asciiTheme="minorHAnsi" w:hAnsiTheme="minorHAnsi"/>
                <w:sz w:val="22"/>
                <w:szCs w:val="22"/>
              </w:rPr>
              <w:t xml:space="preserve"> + filtr</w:t>
            </w:r>
          </w:p>
        </w:tc>
        <w:tc>
          <w:tcPr>
            <w:tcW w:w="540" w:type="dxa"/>
          </w:tcPr>
          <w:p w14:paraId="51DFC0F1" w14:textId="77777777" w:rsidR="00DE5CE4" w:rsidRPr="00DE5CE4" w:rsidRDefault="00DE5CE4" w:rsidP="00DE5CE4">
            <w:pPr>
              <w:pStyle w:val="Default"/>
              <w:jc w:val="center"/>
              <w:rPr>
                <w:rFonts w:asciiTheme="minorHAnsi" w:hAnsiTheme="minorHAnsi"/>
                <w:sz w:val="22"/>
                <w:szCs w:val="22"/>
              </w:rPr>
            </w:pPr>
            <w:r w:rsidRPr="00DE5CE4">
              <w:rPr>
                <w:rFonts w:asciiTheme="minorHAnsi" w:hAnsiTheme="minorHAnsi"/>
                <w:sz w:val="22"/>
                <w:szCs w:val="22"/>
              </w:rPr>
              <w:t>1</w:t>
            </w:r>
          </w:p>
        </w:tc>
        <w:tc>
          <w:tcPr>
            <w:tcW w:w="1620" w:type="dxa"/>
          </w:tcPr>
          <w:p w14:paraId="0FF9CB19"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325 876,00 </w:t>
            </w:r>
          </w:p>
        </w:tc>
        <w:tc>
          <w:tcPr>
            <w:tcW w:w="1743" w:type="dxa"/>
          </w:tcPr>
          <w:p w14:paraId="7CF146FC" w14:textId="77777777" w:rsidR="00DE5CE4" w:rsidRPr="00DE5CE4" w:rsidRDefault="00DE5CE4" w:rsidP="00DE5CE4">
            <w:pPr>
              <w:pStyle w:val="Default"/>
              <w:jc w:val="right"/>
              <w:rPr>
                <w:rFonts w:asciiTheme="minorHAnsi" w:hAnsiTheme="minorHAnsi"/>
                <w:sz w:val="22"/>
                <w:szCs w:val="22"/>
              </w:rPr>
            </w:pPr>
            <w:r w:rsidRPr="00DE5CE4">
              <w:rPr>
                <w:rFonts w:asciiTheme="minorHAnsi" w:hAnsiTheme="minorHAnsi"/>
                <w:sz w:val="22"/>
                <w:szCs w:val="22"/>
              </w:rPr>
              <w:t xml:space="preserve">325 876,00 </w:t>
            </w:r>
          </w:p>
        </w:tc>
      </w:tr>
      <w:tr w:rsidR="00DE5CE4" w:rsidRPr="00DE5CE4" w14:paraId="09825974" w14:textId="77777777" w:rsidTr="00DE5CE4">
        <w:trPr>
          <w:trHeight w:val="237"/>
        </w:trPr>
        <w:tc>
          <w:tcPr>
            <w:tcW w:w="5598" w:type="dxa"/>
            <w:gridSpan w:val="2"/>
            <w:vAlign w:val="bottom"/>
          </w:tcPr>
          <w:p w14:paraId="782655E1" w14:textId="77777777" w:rsidR="00DE5CE4" w:rsidRPr="00DE5CE4" w:rsidRDefault="00DE5CE4" w:rsidP="00DE5CE4">
            <w:pPr>
              <w:pStyle w:val="Default"/>
              <w:spacing w:before="120"/>
              <w:rPr>
                <w:rFonts w:asciiTheme="minorHAnsi" w:hAnsiTheme="minorHAnsi"/>
                <w:szCs w:val="22"/>
              </w:rPr>
            </w:pPr>
            <w:r w:rsidRPr="00DE5CE4">
              <w:rPr>
                <w:rFonts w:asciiTheme="minorHAnsi" w:hAnsiTheme="minorHAnsi"/>
                <w:b/>
                <w:bCs/>
                <w:szCs w:val="22"/>
              </w:rPr>
              <w:t>Cena bez DPH</w:t>
            </w:r>
          </w:p>
        </w:tc>
        <w:tc>
          <w:tcPr>
            <w:tcW w:w="540" w:type="dxa"/>
            <w:vAlign w:val="bottom"/>
          </w:tcPr>
          <w:p w14:paraId="71B98562" w14:textId="77777777" w:rsidR="00DE5CE4" w:rsidRPr="00DE5CE4" w:rsidRDefault="00DE5CE4" w:rsidP="00DE5CE4">
            <w:pPr>
              <w:pStyle w:val="Default"/>
              <w:spacing w:before="120"/>
              <w:jc w:val="center"/>
              <w:rPr>
                <w:rFonts w:asciiTheme="minorHAnsi" w:hAnsiTheme="minorHAnsi"/>
                <w:szCs w:val="22"/>
              </w:rPr>
            </w:pPr>
            <w:r w:rsidRPr="00DE5CE4">
              <w:rPr>
                <w:rFonts w:asciiTheme="minorHAnsi" w:hAnsiTheme="minorHAnsi"/>
                <w:b/>
                <w:bCs/>
                <w:szCs w:val="22"/>
              </w:rPr>
              <w:t>Kč</w:t>
            </w:r>
          </w:p>
        </w:tc>
        <w:tc>
          <w:tcPr>
            <w:tcW w:w="3363" w:type="dxa"/>
            <w:gridSpan w:val="2"/>
            <w:vAlign w:val="bottom"/>
          </w:tcPr>
          <w:p w14:paraId="753EE920" w14:textId="77777777" w:rsidR="00DE5CE4" w:rsidRPr="00DE5CE4" w:rsidRDefault="00DE5CE4" w:rsidP="00DE5CE4">
            <w:pPr>
              <w:pStyle w:val="Default"/>
              <w:spacing w:before="120"/>
              <w:jc w:val="right"/>
              <w:rPr>
                <w:rFonts w:asciiTheme="minorHAnsi" w:hAnsiTheme="minorHAnsi"/>
                <w:szCs w:val="22"/>
              </w:rPr>
            </w:pPr>
            <w:r w:rsidRPr="00DE5CE4">
              <w:rPr>
                <w:rFonts w:asciiTheme="minorHAnsi" w:hAnsiTheme="minorHAnsi"/>
                <w:b/>
                <w:bCs/>
                <w:szCs w:val="22"/>
              </w:rPr>
              <w:t>3 170 556,00</w:t>
            </w:r>
          </w:p>
        </w:tc>
      </w:tr>
      <w:tr w:rsidR="00DE5CE4" w:rsidRPr="00DE5CE4" w14:paraId="32FD8CDA" w14:textId="77777777" w:rsidTr="00DE5CE4">
        <w:trPr>
          <w:trHeight w:val="120"/>
        </w:trPr>
        <w:tc>
          <w:tcPr>
            <w:tcW w:w="5598" w:type="dxa"/>
            <w:gridSpan w:val="2"/>
          </w:tcPr>
          <w:p w14:paraId="68AE6F1C" w14:textId="77777777" w:rsidR="00DE5CE4" w:rsidRPr="00DE5CE4" w:rsidRDefault="00DE5CE4" w:rsidP="00DE5CE4">
            <w:pPr>
              <w:pStyle w:val="Default"/>
              <w:spacing w:before="120"/>
              <w:rPr>
                <w:rFonts w:asciiTheme="minorHAnsi" w:hAnsiTheme="minorHAnsi"/>
                <w:szCs w:val="22"/>
              </w:rPr>
            </w:pPr>
            <w:r w:rsidRPr="00DE5CE4">
              <w:rPr>
                <w:rFonts w:asciiTheme="minorHAnsi" w:hAnsiTheme="minorHAnsi"/>
                <w:b/>
                <w:bCs/>
                <w:szCs w:val="22"/>
              </w:rPr>
              <w:t xml:space="preserve">Sleva 10% </w:t>
            </w:r>
          </w:p>
        </w:tc>
        <w:tc>
          <w:tcPr>
            <w:tcW w:w="540" w:type="dxa"/>
          </w:tcPr>
          <w:p w14:paraId="06E97951" w14:textId="77777777" w:rsidR="00DE5CE4" w:rsidRPr="00DE5CE4" w:rsidRDefault="00DE5CE4" w:rsidP="00DE5CE4">
            <w:pPr>
              <w:pStyle w:val="Default"/>
              <w:spacing w:before="120"/>
              <w:jc w:val="center"/>
              <w:rPr>
                <w:rFonts w:asciiTheme="minorHAnsi" w:hAnsiTheme="minorHAnsi"/>
                <w:szCs w:val="22"/>
              </w:rPr>
            </w:pPr>
            <w:r w:rsidRPr="00DE5CE4">
              <w:rPr>
                <w:rFonts w:asciiTheme="minorHAnsi" w:hAnsiTheme="minorHAnsi"/>
                <w:b/>
                <w:bCs/>
                <w:szCs w:val="22"/>
              </w:rPr>
              <w:t>Kč</w:t>
            </w:r>
          </w:p>
        </w:tc>
        <w:tc>
          <w:tcPr>
            <w:tcW w:w="3363" w:type="dxa"/>
            <w:gridSpan w:val="2"/>
          </w:tcPr>
          <w:p w14:paraId="45DFBA5E" w14:textId="77777777" w:rsidR="00DE5CE4" w:rsidRPr="00DE5CE4" w:rsidRDefault="00DE5CE4" w:rsidP="00DE5CE4">
            <w:pPr>
              <w:pStyle w:val="Default"/>
              <w:spacing w:before="120"/>
              <w:jc w:val="right"/>
              <w:rPr>
                <w:rFonts w:asciiTheme="minorHAnsi" w:hAnsiTheme="minorHAnsi"/>
                <w:szCs w:val="22"/>
              </w:rPr>
            </w:pPr>
            <w:r w:rsidRPr="00DE5CE4">
              <w:rPr>
                <w:rFonts w:asciiTheme="minorHAnsi" w:hAnsiTheme="minorHAnsi"/>
                <w:b/>
                <w:bCs/>
                <w:szCs w:val="22"/>
              </w:rPr>
              <w:t xml:space="preserve">-317 055,60 </w:t>
            </w:r>
          </w:p>
        </w:tc>
      </w:tr>
      <w:tr w:rsidR="00DE5CE4" w:rsidRPr="00DE5CE4" w14:paraId="77D235C0" w14:textId="77777777" w:rsidTr="00DE5CE4">
        <w:trPr>
          <w:trHeight w:val="120"/>
        </w:trPr>
        <w:tc>
          <w:tcPr>
            <w:tcW w:w="5598" w:type="dxa"/>
            <w:gridSpan w:val="2"/>
            <w:shd w:val="clear" w:color="auto" w:fill="DBE5F1" w:themeFill="accent1" w:themeFillTint="33"/>
          </w:tcPr>
          <w:p w14:paraId="441165D4" w14:textId="77777777" w:rsidR="00DE5CE4" w:rsidRPr="00DE5CE4" w:rsidRDefault="00DE5CE4" w:rsidP="00DE5CE4">
            <w:pPr>
              <w:pStyle w:val="Default"/>
              <w:spacing w:before="120"/>
              <w:rPr>
                <w:rFonts w:asciiTheme="minorHAnsi" w:hAnsiTheme="minorHAnsi"/>
                <w:szCs w:val="22"/>
              </w:rPr>
            </w:pPr>
            <w:r w:rsidRPr="00DE5CE4">
              <w:rPr>
                <w:rFonts w:asciiTheme="minorHAnsi" w:hAnsiTheme="minorHAnsi"/>
                <w:b/>
                <w:bCs/>
                <w:szCs w:val="22"/>
              </w:rPr>
              <w:t xml:space="preserve">Cena po slevě </w:t>
            </w:r>
          </w:p>
        </w:tc>
        <w:tc>
          <w:tcPr>
            <w:tcW w:w="540" w:type="dxa"/>
            <w:shd w:val="clear" w:color="auto" w:fill="DBE5F1" w:themeFill="accent1" w:themeFillTint="33"/>
          </w:tcPr>
          <w:p w14:paraId="6A7C5FAA" w14:textId="77777777" w:rsidR="00DE5CE4" w:rsidRPr="00DE5CE4" w:rsidRDefault="00DE5CE4" w:rsidP="00DE5CE4">
            <w:pPr>
              <w:pStyle w:val="Default"/>
              <w:spacing w:before="120"/>
              <w:jc w:val="center"/>
              <w:rPr>
                <w:rFonts w:asciiTheme="minorHAnsi" w:hAnsiTheme="minorHAnsi"/>
                <w:szCs w:val="22"/>
              </w:rPr>
            </w:pPr>
            <w:r w:rsidRPr="00DE5CE4">
              <w:rPr>
                <w:rFonts w:asciiTheme="minorHAnsi" w:hAnsiTheme="minorHAnsi"/>
                <w:b/>
                <w:bCs/>
                <w:szCs w:val="22"/>
              </w:rPr>
              <w:t>Kč</w:t>
            </w:r>
          </w:p>
        </w:tc>
        <w:tc>
          <w:tcPr>
            <w:tcW w:w="3363" w:type="dxa"/>
            <w:gridSpan w:val="2"/>
            <w:shd w:val="clear" w:color="auto" w:fill="DBE5F1" w:themeFill="accent1" w:themeFillTint="33"/>
          </w:tcPr>
          <w:p w14:paraId="406EDAF1" w14:textId="77777777" w:rsidR="00DE5CE4" w:rsidRPr="00DE5CE4" w:rsidRDefault="00DE5CE4" w:rsidP="00DE5CE4">
            <w:pPr>
              <w:pStyle w:val="Default"/>
              <w:spacing w:before="120"/>
              <w:jc w:val="right"/>
              <w:rPr>
                <w:rFonts w:asciiTheme="minorHAnsi" w:hAnsiTheme="minorHAnsi"/>
                <w:szCs w:val="22"/>
              </w:rPr>
            </w:pPr>
            <w:r w:rsidRPr="00DE5CE4">
              <w:rPr>
                <w:rFonts w:asciiTheme="minorHAnsi" w:hAnsiTheme="minorHAnsi"/>
                <w:b/>
                <w:bCs/>
                <w:szCs w:val="22"/>
              </w:rPr>
              <w:t xml:space="preserve">2 853 500,40 </w:t>
            </w:r>
          </w:p>
        </w:tc>
      </w:tr>
      <w:tr w:rsidR="00DE5CE4" w:rsidRPr="00DE5CE4" w14:paraId="74008F43" w14:textId="77777777" w:rsidTr="00DE5CE4">
        <w:trPr>
          <w:trHeight w:val="120"/>
        </w:trPr>
        <w:tc>
          <w:tcPr>
            <w:tcW w:w="5598" w:type="dxa"/>
            <w:gridSpan w:val="2"/>
          </w:tcPr>
          <w:p w14:paraId="5664FDA9" w14:textId="77777777" w:rsidR="00DE5CE4" w:rsidRPr="00DE5CE4" w:rsidRDefault="00DE5CE4" w:rsidP="00DE5CE4">
            <w:pPr>
              <w:pStyle w:val="Default"/>
              <w:spacing w:before="120"/>
              <w:rPr>
                <w:rFonts w:asciiTheme="minorHAnsi" w:hAnsiTheme="minorHAnsi"/>
                <w:szCs w:val="22"/>
              </w:rPr>
            </w:pPr>
            <w:r w:rsidRPr="00DE5CE4">
              <w:rPr>
                <w:rFonts w:asciiTheme="minorHAnsi" w:hAnsiTheme="minorHAnsi"/>
                <w:b/>
                <w:bCs/>
                <w:szCs w:val="22"/>
              </w:rPr>
              <w:t xml:space="preserve">DPH 21% </w:t>
            </w:r>
          </w:p>
        </w:tc>
        <w:tc>
          <w:tcPr>
            <w:tcW w:w="540" w:type="dxa"/>
          </w:tcPr>
          <w:p w14:paraId="7B64206C" w14:textId="77777777" w:rsidR="00DE5CE4" w:rsidRPr="00DE5CE4" w:rsidRDefault="00DE5CE4" w:rsidP="00DE5CE4">
            <w:pPr>
              <w:pStyle w:val="Default"/>
              <w:spacing w:before="120"/>
              <w:jc w:val="center"/>
              <w:rPr>
                <w:rFonts w:asciiTheme="minorHAnsi" w:hAnsiTheme="minorHAnsi"/>
                <w:szCs w:val="22"/>
              </w:rPr>
            </w:pPr>
            <w:r w:rsidRPr="00DE5CE4">
              <w:rPr>
                <w:rFonts w:asciiTheme="minorHAnsi" w:hAnsiTheme="minorHAnsi"/>
                <w:b/>
                <w:bCs/>
                <w:szCs w:val="22"/>
              </w:rPr>
              <w:t>Kč</w:t>
            </w:r>
          </w:p>
        </w:tc>
        <w:tc>
          <w:tcPr>
            <w:tcW w:w="3363" w:type="dxa"/>
            <w:gridSpan w:val="2"/>
          </w:tcPr>
          <w:p w14:paraId="4B3CBBE1" w14:textId="77777777" w:rsidR="00DE5CE4" w:rsidRPr="00DE5CE4" w:rsidRDefault="00DE5CE4" w:rsidP="00DE5CE4">
            <w:pPr>
              <w:pStyle w:val="Default"/>
              <w:spacing w:before="120"/>
              <w:jc w:val="right"/>
              <w:rPr>
                <w:rFonts w:asciiTheme="minorHAnsi" w:hAnsiTheme="minorHAnsi"/>
                <w:szCs w:val="22"/>
              </w:rPr>
            </w:pPr>
            <w:r w:rsidRPr="00DE5CE4">
              <w:rPr>
                <w:rFonts w:asciiTheme="minorHAnsi" w:hAnsiTheme="minorHAnsi"/>
                <w:b/>
                <w:bCs/>
                <w:szCs w:val="22"/>
              </w:rPr>
              <w:t xml:space="preserve">599 235,08 </w:t>
            </w:r>
          </w:p>
        </w:tc>
      </w:tr>
      <w:tr w:rsidR="00DE5CE4" w:rsidRPr="00DE5CE4" w14:paraId="34AA8BA2" w14:textId="77777777" w:rsidTr="00DE5CE4">
        <w:trPr>
          <w:trHeight w:val="120"/>
        </w:trPr>
        <w:tc>
          <w:tcPr>
            <w:tcW w:w="5598" w:type="dxa"/>
            <w:gridSpan w:val="2"/>
          </w:tcPr>
          <w:p w14:paraId="5484E617" w14:textId="77777777" w:rsidR="00DE5CE4" w:rsidRPr="00DE5CE4" w:rsidRDefault="00DE5CE4" w:rsidP="00DE5CE4">
            <w:pPr>
              <w:pStyle w:val="Default"/>
              <w:spacing w:before="120"/>
              <w:rPr>
                <w:rFonts w:asciiTheme="minorHAnsi" w:hAnsiTheme="minorHAnsi"/>
                <w:szCs w:val="22"/>
              </w:rPr>
            </w:pPr>
            <w:r w:rsidRPr="00DE5CE4">
              <w:rPr>
                <w:rFonts w:asciiTheme="minorHAnsi" w:hAnsiTheme="minorHAnsi"/>
                <w:b/>
                <w:bCs/>
                <w:szCs w:val="22"/>
              </w:rPr>
              <w:t xml:space="preserve">Celkem s DPH </w:t>
            </w:r>
          </w:p>
        </w:tc>
        <w:tc>
          <w:tcPr>
            <w:tcW w:w="540" w:type="dxa"/>
          </w:tcPr>
          <w:p w14:paraId="097BD7CD" w14:textId="77777777" w:rsidR="00DE5CE4" w:rsidRPr="00DE5CE4" w:rsidRDefault="00DE5CE4" w:rsidP="00DE5CE4">
            <w:pPr>
              <w:pStyle w:val="Default"/>
              <w:spacing w:before="120"/>
              <w:jc w:val="center"/>
              <w:rPr>
                <w:rFonts w:asciiTheme="minorHAnsi" w:hAnsiTheme="minorHAnsi"/>
                <w:szCs w:val="22"/>
              </w:rPr>
            </w:pPr>
            <w:r w:rsidRPr="00DE5CE4">
              <w:rPr>
                <w:rFonts w:asciiTheme="minorHAnsi" w:hAnsiTheme="minorHAnsi"/>
                <w:b/>
                <w:bCs/>
                <w:szCs w:val="22"/>
              </w:rPr>
              <w:t>Kč</w:t>
            </w:r>
          </w:p>
        </w:tc>
        <w:tc>
          <w:tcPr>
            <w:tcW w:w="3363" w:type="dxa"/>
            <w:gridSpan w:val="2"/>
          </w:tcPr>
          <w:p w14:paraId="6F1285F9" w14:textId="77777777" w:rsidR="00DE5CE4" w:rsidRPr="00DE5CE4" w:rsidRDefault="00DE5CE4" w:rsidP="00DE5CE4">
            <w:pPr>
              <w:pStyle w:val="Default"/>
              <w:spacing w:before="120"/>
              <w:jc w:val="right"/>
              <w:rPr>
                <w:rFonts w:asciiTheme="minorHAnsi" w:hAnsiTheme="minorHAnsi"/>
                <w:szCs w:val="22"/>
              </w:rPr>
            </w:pPr>
            <w:r w:rsidRPr="00DE5CE4">
              <w:rPr>
                <w:rFonts w:asciiTheme="minorHAnsi" w:hAnsiTheme="minorHAnsi"/>
                <w:b/>
                <w:bCs/>
                <w:szCs w:val="22"/>
              </w:rPr>
              <w:t xml:space="preserve">3 452 735,48 </w:t>
            </w:r>
          </w:p>
        </w:tc>
      </w:tr>
    </w:tbl>
    <w:p w14:paraId="0DBB882B" w14:textId="77777777" w:rsidR="00E46E87" w:rsidRPr="00E46E87" w:rsidRDefault="00E46E87" w:rsidP="00E001DF">
      <w:pPr>
        <w:ind w:firstLine="426"/>
        <w:jc w:val="both"/>
        <w:rPr>
          <w:rFonts w:ascii="Arial" w:hAnsi="Arial" w:cs="Arial"/>
          <w:sz w:val="22"/>
          <w:szCs w:val="22"/>
        </w:rPr>
      </w:pPr>
    </w:p>
    <w:p w14:paraId="6E638394" w14:textId="77777777" w:rsidR="00591E27" w:rsidRPr="00591E27" w:rsidRDefault="00591E27">
      <w:pPr>
        <w:rPr>
          <w:rFonts w:ascii="Arial" w:hAnsi="Arial" w:cs="Arial"/>
          <w:b/>
          <w:sz w:val="22"/>
        </w:rPr>
      </w:pPr>
    </w:p>
    <w:sectPr w:rsidR="00591E27" w:rsidRPr="00591E27" w:rsidSect="00BF0EF3">
      <w:headerReference w:type="default" r:id="rId17"/>
      <w:footerReference w:type="even" r:id="rId18"/>
      <w:footerReference w:type="default" r:id="rId19"/>
      <w:headerReference w:type="first" r:id="rId20"/>
      <w:footerReference w:type="first" r:id="rId21"/>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6411" w14:textId="77777777" w:rsidR="00C92FB1" w:rsidRDefault="00C92FB1">
      <w:r>
        <w:separator/>
      </w:r>
    </w:p>
  </w:endnote>
  <w:endnote w:type="continuationSeparator" w:id="0">
    <w:p w14:paraId="0A47EB7C" w14:textId="77777777" w:rsidR="00C92FB1" w:rsidRDefault="00C9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A33D" w14:textId="77777777" w:rsidR="00807060" w:rsidRDefault="00807060"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1F3E12" w14:textId="77777777" w:rsidR="00807060" w:rsidRDefault="008070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7DBE36A5" w14:textId="77777777" w:rsidR="00807060" w:rsidRDefault="00807060">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760495">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760495">
              <w:rPr>
                <w:rFonts w:ascii="Arial" w:hAnsi="Arial" w:cs="Arial"/>
                <w:b/>
                <w:bCs/>
                <w:noProof/>
                <w:sz w:val="18"/>
                <w:szCs w:val="18"/>
              </w:rPr>
              <w:t>12</w:t>
            </w:r>
            <w:r w:rsidRPr="00F039E5">
              <w:rPr>
                <w:rFonts w:ascii="Arial" w:hAnsi="Arial" w:cs="Arial"/>
                <w:b/>
                <w:bCs/>
                <w:sz w:val="18"/>
                <w:szCs w:val="18"/>
              </w:rPr>
              <w:fldChar w:fldCharType="end"/>
            </w:r>
          </w:p>
        </w:sdtContent>
      </w:sdt>
    </w:sdtContent>
  </w:sdt>
  <w:p w14:paraId="05434424" w14:textId="77777777" w:rsidR="00807060" w:rsidRDefault="00807060">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93E3" w14:textId="77777777" w:rsidR="00807060" w:rsidRDefault="00807060"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EA72F6C" w14:textId="77777777" w:rsidR="00807060" w:rsidRDefault="00807060"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54FB9" w14:textId="77777777" w:rsidR="00C92FB1" w:rsidRDefault="00C92FB1">
      <w:r>
        <w:separator/>
      </w:r>
    </w:p>
  </w:footnote>
  <w:footnote w:type="continuationSeparator" w:id="0">
    <w:p w14:paraId="50DB327B" w14:textId="77777777" w:rsidR="00C92FB1" w:rsidRDefault="00C9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ED56" w14:textId="77777777" w:rsidR="00807060" w:rsidRPr="00457CBB" w:rsidRDefault="00807060"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7BFCE07E" w14:textId="77777777" w:rsidR="00807060" w:rsidRDefault="00807060"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A21F" w14:textId="77777777" w:rsidR="00807060" w:rsidRDefault="00807060">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105"/>
    <w:multiLevelType w:val="hybridMultilevel"/>
    <w:tmpl w:val="AB7E9B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C06F00"/>
    <w:multiLevelType w:val="hybridMultilevel"/>
    <w:tmpl w:val="574C5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4">
    <w:nsid w:val="11301FD3"/>
    <w:multiLevelType w:val="hybridMultilevel"/>
    <w:tmpl w:val="36D2646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BA6348A"/>
    <w:multiLevelType w:val="hybridMultilevel"/>
    <w:tmpl w:val="960A8432"/>
    <w:lvl w:ilvl="0" w:tplc="FFFFFFFF">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11">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961779"/>
    <w:multiLevelType w:val="multilevel"/>
    <w:tmpl w:val="7F848A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A153C11"/>
    <w:multiLevelType w:val="hybridMultilevel"/>
    <w:tmpl w:val="2C841A2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8">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E95AE4"/>
    <w:multiLevelType w:val="multilevel"/>
    <w:tmpl w:val="3D7C4C1A"/>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22">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6D2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7077667E"/>
    <w:multiLevelType w:val="multilevel"/>
    <w:tmpl w:val="8FF298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10"/>
  </w:num>
  <w:num w:numId="2">
    <w:abstractNumId w:val="19"/>
  </w:num>
  <w:num w:numId="3">
    <w:abstractNumId w:val="1"/>
  </w:num>
  <w:num w:numId="4">
    <w:abstractNumId w:val="16"/>
  </w:num>
  <w:num w:numId="5">
    <w:abstractNumId w:val="22"/>
  </w:num>
  <w:num w:numId="6">
    <w:abstractNumId w:val="17"/>
  </w:num>
  <w:num w:numId="7">
    <w:abstractNumId w:val="3"/>
  </w:num>
  <w:num w:numId="8">
    <w:abstractNumId w:val="12"/>
  </w:num>
  <w:num w:numId="9">
    <w:abstractNumId w:val="21"/>
  </w:num>
  <w:num w:numId="10">
    <w:abstractNumId w:val="23"/>
  </w:num>
  <w:num w:numId="11">
    <w:abstractNumId w:val="5"/>
  </w:num>
  <w:num w:numId="12">
    <w:abstractNumId w:val="6"/>
  </w:num>
  <w:num w:numId="13">
    <w:abstractNumId w:val="11"/>
  </w:num>
  <w:num w:numId="14">
    <w:abstractNumId w:val="8"/>
  </w:num>
  <w:num w:numId="15">
    <w:abstractNumId w:val="13"/>
  </w:num>
  <w:num w:numId="16">
    <w:abstractNumId w:val="27"/>
  </w:num>
  <w:num w:numId="17">
    <w:abstractNumId w:val="25"/>
  </w:num>
  <w:num w:numId="18">
    <w:abstractNumId w:val="18"/>
  </w:num>
  <w:num w:numId="19">
    <w:abstractNumId w:val="7"/>
    <w:lvlOverride w:ilvl="1">
      <w:lvl w:ilvl="1">
        <w:start w:val="1"/>
        <w:numFmt w:val="decimal"/>
        <w:lvlText w:val="%1.%2"/>
        <w:lvlJc w:val="left"/>
        <w:rPr>
          <w:rFonts w:ascii="Arial" w:hAnsi="Arial" w:cs="Arial" w:hint="default"/>
        </w:rPr>
      </w:lvl>
    </w:lvlOverride>
  </w:num>
  <w:num w:numId="20">
    <w:abstractNumId w:val="7"/>
  </w:num>
  <w:num w:numId="21">
    <w:abstractNumId w:val="26"/>
  </w:num>
  <w:num w:numId="22">
    <w:abstractNumId w:val="20"/>
  </w:num>
  <w:num w:numId="23">
    <w:abstractNumId w:val="24"/>
  </w:num>
  <w:num w:numId="24">
    <w:abstractNumId w:val="4"/>
  </w:num>
  <w:num w:numId="25">
    <w:abstractNumId w:val="15"/>
  </w:num>
  <w:num w:numId="26">
    <w:abstractNumId w:val="0"/>
  </w:num>
  <w:num w:numId="27">
    <w:abstractNumId w:val="2"/>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34CBE"/>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2A67"/>
    <w:rsid w:val="000D2FC9"/>
    <w:rsid w:val="000E0EE6"/>
    <w:rsid w:val="000F05B5"/>
    <w:rsid w:val="000F1C8D"/>
    <w:rsid w:val="00105A58"/>
    <w:rsid w:val="0010779E"/>
    <w:rsid w:val="0011328D"/>
    <w:rsid w:val="001244F4"/>
    <w:rsid w:val="0013076B"/>
    <w:rsid w:val="00131CC3"/>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36C3"/>
    <w:rsid w:val="001F69A7"/>
    <w:rsid w:val="001F6B00"/>
    <w:rsid w:val="002128ED"/>
    <w:rsid w:val="00215278"/>
    <w:rsid w:val="00216B13"/>
    <w:rsid w:val="00216D10"/>
    <w:rsid w:val="00231B66"/>
    <w:rsid w:val="002340E9"/>
    <w:rsid w:val="00236F79"/>
    <w:rsid w:val="002426B1"/>
    <w:rsid w:val="002463F9"/>
    <w:rsid w:val="002467D8"/>
    <w:rsid w:val="0025340D"/>
    <w:rsid w:val="00254FE9"/>
    <w:rsid w:val="00255462"/>
    <w:rsid w:val="0025704F"/>
    <w:rsid w:val="00260147"/>
    <w:rsid w:val="00267237"/>
    <w:rsid w:val="002708E1"/>
    <w:rsid w:val="0027716B"/>
    <w:rsid w:val="00280521"/>
    <w:rsid w:val="0028234B"/>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6C4"/>
    <w:rsid w:val="00341B59"/>
    <w:rsid w:val="00346ECD"/>
    <w:rsid w:val="00353A87"/>
    <w:rsid w:val="00360B49"/>
    <w:rsid w:val="00376954"/>
    <w:rsid w:val="0038710F"/>
    <w:rsid w:val="003921FF"/>
    <w:rsid w:val="00394100"/>
    <w:rsid w:val="003A0084"/>
    <w:rsid w:val="003A44A3"/>
    <w:rsid w:val="003A76D4"/>
    <w:rsid w:val="003B7470"/>
    <w:rsid w:val="003D679F"/>
    <w:rsid w:val="003E7EC1"/>
    <w:rsid w:val="003F127C"/>
    <w:rsid w:val="003F6D9D"/>
    <w:rsid w:val="004121CE"/>
    <w:rsid w:val="00420F02"/>
    <w:rsid w:val="0043067D"/>
    <w:rsid w:val="00432439"/>
    <w:rsid w:val="004324DC"/>
    <w:rsid w:val="00432E20"/>
    <w:rsid w:val="00447522"/>
    <w:rsid w:val="00453132"/>
    <w:rsid w:val="004536C9"/>
    <w:rsid w:val="0045788A"/>
    <w:rsid w:val="00457CBB"/>
    <w:rsid w:val="00481E94"/>
    <w:rsid w:val="0048663D"/>
    <w:rsid w:val="00486A58"/>
    <w:rsid w:val="00490610"/>
    <w:rsid w:val="004929A9"/>
    <w:rsid w:val="004966D7"/>
    <w:rsid w:val="004B3093"/>
    <w:rsid w:val="004B7337"/>
    <w:rsid w:val="004D2579"/>
    <w:rsid w:val="004D2BCF"/>
    <w:rsid w:val="004E644A"/>
    <w:rsid w:val="004E65E3"/>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54CC"/>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77125"/>
    <w:rsid w:val="006955B9"/>
    <w:rsid w:val="00696075"/>
    <w:rsid w:val="006B0B09"/>
    <w:rsid w:val="006B27E1"/>
    <w:rsid w:val="006C4563"/>
    <w:rsid w:val="006D2D86"/>
    <w:rsid w:val="006D3824"/>
    <w:rsid w:val="006E7A85"/>
    <w:rsid w:val="007045D7"/>
    <w:rsid w:val="0070500B"/>
    <w:rsid w:val="00710767"/>
    <w:rsid w:val="0071252B"/>
    <w:rsid w:val="00715AC7"/>
    <w:rsid w:val="00716707"/>
    <w:rsid w:val="00725E69"/>
    <w:rsid w:val="0073235F"/>
    <w:rsid w:val="00735B3A"/>
    <w:rsid w:val="00737BF1"/>
    <w:rsid w:val="00751D97"/>
    <w:rsid w:val="00760495"/>
    <w:rsid w:val="00761A46"/>
    <w:rsid w:val="007767C1"/>
    <w:rsid w:val="007921B5"/>
    <w:rsid w:val="0079688D"/>
    <w:rsid w:val="007A2C8A"/>
    <w:rsid w:val="007B475B"/>
    <w:rsid w:val="007C28B1"/>
    <w:rsid w:val="007C3323"/>
    <w:rsid w:val="007C3CE7"/>
    <w:rsid w:val="007D2397"/>
    <w:rsid w:val="007D27B4"/>
    <w:rsid w:val="007D31D1"/>
    <w:rsid w:val="007D5993"/>
    <w:rsid w:val="007D5BEF"/>
    <w:rsid w:val="007D7293"/>
    <w:rsid w:val="007E4FC3"/>
    <w:rsid w:val="007F72DE"/>
    <w:rsid w:val="00803C57"/>
    <w:rsid w:val="0080438F"/>
    <w:rsid w:val="00807060"/>
    <w:rsid w:val="00812FF9"/>
    <w:rsid w:val="0082160A"/>
    <w:rsid w:val="00830DE5"/>
    <w:rsid w:val="0084300C"/>
    <w:rsid w:val="00856C1A"/>
    <w:rsid w:val="00864FDE"/>
    <w:rsid w:val="008663A3"/>
    <w:rsid w:val="00872733"/>
    <w:rsid w:val="0089659B"/>
    <w:rsid w:val="008A5B4F"/>
    <w:rsid w:val="008B366C"/>
    <w:rsid w:val="008C4278"/>
    <w:rsid w:val="008C624F"/>
    <w:rsid w:val="008C6CAF"/>
    <w:rsid w:val="008D01E2"/>
    <w:rsid w:val="008D1E40"/>
    <w:rsid w:val="008D65AD"/>
    <w:rsid w:val="008E454F"/>
    <w:rsid w:val="008E684F"/>
    <w:rsid w:val="008F0FAB"/>
    <w:rsid w:val="008F640F"/>
    <w:rsid w:val="008F7919"/>
    <w:rsid w:val="009006AF"/>
    <w:rsid w:val="00906D15"/>
    <w:rsid w:val="00924B55"/>
    <w:rsid w:val="009279CA"/>
    <w:rsid w:val="00933584"/>
    <w:rsid w:val="00953BBD"/>
    <w:rsid w:val="0095464C"/>
    <w:rsid w:val="00965959"/>
    <w:rsid w:val="00966EF3"/>
    <w:rsid w:val="009704A4"/>
    <w:rsid w:val="00970593"/>
    <w:rsid w:val="009715B2"/>
    <w:rsid w:val="0098402E"/>
    <w:rsid w:val="00991523"/>
    <w:rsid w:val="00994483"/>
    <w:rsid w:val="009A1D52"/>
    <w:rsid w:val="009B1397"/>
    <w:rsid w:val="009B3696"/>
    <w:rsid w:val="009C7F87"/>
    <w:rsid w:val="009D3939"/>
    <w:rsid w:val="009D4A1A"/>
    <w:rsid w:val="009D5790"/>
    <w:rsid w:val="009E0638"/>
    <w:rsid w:val="009F2CAE"/>
    <w:rsid w:val="009F5470"/>
    <w:rsid w:val="009F7403"/>
    <w:rsid w:val="00A03F58"/>
    <w:rsid w:val="00A10FCA"/>
    <w:rsid w:val="00A4532E"/>
    <w:rsid w:val="00A51749"/>
    <w:rsid w:val="00A54C25"/>
    <w:rsid w:val="00A753B2"/>
    <w:rsid w:val="00A80A44"/>
    <w:rsid w:val="00A813E9"/>
    <w:rsid w:val="00A836A9"/>
    <w:rsid w:val="00A95D06"/>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173E3"/>
    <w:rsid w:val="00B24299"/>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A485D"/>
    <w:rsid w:val="00BB50A0"/>
    <w:rsid w:val="00BC5F17"/>
    <w:rsid w:val="00BD3EBA"/>
    <w:rsid w:val="00BD6F3B"/>
    <w:rsid w:val="00BF0EF3"/>
    <w:rsid w:val="00C042E6"/>
    <w:rsid w:val="00C06199"/>
    <w:rsid w:val="00C102D0"/>
    <w:rsid w:val="00C2088F"/>
    <w:rsid w:val="00C332B0"/>
    <w:rsid w:val="00C354B0"/>
    <w:rsid w:val="00C42913"/>
    <w:rsid w:val="00C55E39"/>
    <w:rsid w:val="00C57C68"/>
    <w:rsid w:val="00C63C01"/>
    <w:rsid w:val="00C67CD7"/>
    <w:rsid w:val="00C84E58"/>
    <w:rsid w:val="00C86883"/>
    <w:rsid w:val="00C87410"/>
    <w:rsid w:val="00C915D6"/>
    <w:rsid w:val="00C92FB1"/>
    <w:rsid w:val="00C97AC0"/>
    <w:rsid w:val="00CA262E"/>
    <w:rsid w:val="00CA2E45"/>
    <w:rsid w:val="00CB0526"/>
    <w:rsid w:val="00CB3F87"/>
    <w:rsid w:val="00CB689B"/>
    <w:rsid w:val="00CC4902"/>
    <w:rsid w:val="00CC5695"/>
    <w:rsid w:val="00CD6AD2"/>
    <w:rsid w:val="00CE1D84"/>
    <w:rsid w:val="00CE5110"/>
    <w:rsid w:val="00CE5337"/>
    <w:rsid w:val="00D03CB0"/>
    <w:rsid w:val="00D05309"/>
    <w:rsid w:val="00D244C4"/>
    <w:rsid w:val="00D25742"/>
    <w:rsid w:val="00D25888"/>
    <w:rsid w:val="00D26780"/>
    <w:rsid w:val="00D3342D"/>
    <w:rsid w:val="00D54B78"/>
    <w:rsid w:val="00D6266B"/>
    <w:rsid w:val="00D6300D"/>
    <w:rsid w:val="00D7234C"/>
    <w:rsid w:val="00D87191"/>
    <w:rsid w:val="00D91FCC"/>
    <w:rsid w:val="00D9206E"/>
    <w:rsid w:val="00D943AC"/>
    <w:rsid w:val="00D95598"/>
    <w:rsid w:val="00D958F7"/>
    <w:rsid w:val="00D95991"/>
    <w:rsid w:val="00D96FF9"/>
    <w:rsid w:val="00D97B32"/>
    <w:rsid w:val="00DA4274"/>
    <w:rsid w:val="00DA7B35"/>
    <w:rsid w:val="00DB3123"/>
    <w:rsid w:val="00DC424D"/>
    <w:rsid w:val="00DE075F"/>
    <w:rsid w:val="00DE356B"/>
    <w:rsid w:val="00DE5CE4"/>
    <w:rsid w:val="00DF52BB"/>
    <w:rsid w:val="00DF5E29"/>
    <w:rsid w:val="00DF70DA"/>
    <w:rsid w:val="00E001DF"/>
    <w:rsid w:val="00E13680"/>
    <w:rsid w:val="00E15A0B"/>
    <w:rsid w:val="00E25998"/>
    <w:rsid w:val="00E3219F"/>
    <w:rsid w:val="00E329D4"/>
    <w:rsid w:val="00E35E60"/>
    <w:rsid w:val="00E4493E"/>
    <w:rsid w:val="00E46589"/>
    <w:rsid w:val="00E46E87"/>
    <w:rsid w:val="00E54C20"/>
    <w:rsid w:val="00E668BE"/>
    <w:rsid w:val="00E66D49"/>
    <w:rsid w:val="00E74D0F"/>
    <w:rsid w:val="00E85DE6"/>
    <w:rsid w:val="00E91E5B"/>
    <w:rsid w:val="00E9522A"/>
    <w:rsid w:val="00E972A1"/>
    <w:rsid w:val="00EA0FB6"/>
    <w:rsid w:val="00EA2036"/>
    <w:rsid w:val="00EA4625"/>
    <w:rsid w:val="00EA681F"/>
    <w:rsid w:val="00EB10A5"/>
    <w:rsid w:val="00EB66C8"/>
    <w:rsid w:val="00EC23BA"/>
    <w:rsid w:val="00EC493F"/>
    <w:rsid w:val="00EC6530"/>
    <w:rsid w:val="00ED191B"/>
    <w:rsid w:val="00ED3F6E"/>
    <w:rsid w:val="00EF14DC"/>
    <w:rsid w:val="00EF1518"/>
    <w:rsid w:val="00EF3AA9"/>
    <w:rsid w:val="00F039E5"/>
    <w:rsid w:val="00F07083"/>
    <w:rsid w:val="00F12975"/>
    <w:rsid w:val="00F1346C"/>
    <w:rsid w:val="00F1461E"/>
    <w:rsid w:val="00F14C49"/>
    <w:rsid w:val="00F27655"/>
    <w:rsid w:val="00F33857"/>
    <w:rsid w:val="00F4273B"/>
    <w:rsid w:val="00F54572"/>
    <w:rsid w:val="00F901BC"/>
    <w:rsid w:val="00F95F77"/>
    <w:rsid w:val="00FA363C"/>
    <w:rsid w:val="00FA7DE4"/>
    <w:rsid w:val="00FC2DA2"/>
    <w:rsid w:val="00FC3CD8"/>
    <w:rsid w:val="00FC4DAB"/>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A0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872733"/>
    <w:rPr>
      <w:color w:val="605E5C"/>
      <w:shd w:val="clear" w:color="auto" w:fill="E1DFDD"/>
    </w:rPr>
  </w:style>
  <w:style w:type="paragraph" w:customStyle="1" w:styleId="Default">
    <w:name w:val="Default"/>
    <w:rsid w:val="003416C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872733"/>
    <w:rPr>
      <w:color w:val="605E5C"/>
      <w:shd w:val="clear" w:color="auto" w:fill="E1DFDD"/>
    </w:rPr>
  </w:style>
  <w:style w:type="paragraph" w:customStyle="1" w:styleId="Default">
    <w:name w:val="Default"/>
    <w:rsid w:val="003416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zpracovaniosobnichudaju.ht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poh.cz/profilfirmy/Compliance_programy.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9AAD-B509-43CC-8E7A-0311DBD3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3304</Words>
  <Characters>19499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9</cp:revision>
  <cp:lastPrinted>2019-01-24T07:17:00Z</cp:lastPrinted>
  <dcterms:created xsi:type="dcterms:W3CDTF">2018-12-17T08:15:00Z</dcterms:created>
  <dcterms:modified xsi:type="dcterms:W3CDTF">2019-02-04T10:57:00Z</dcterms:modified>
  <cp:category>Výběrové řízení</cp:category>
</cp:coreProperties>
</file>