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C4A" w:rsidRDefault="00ED6C4A" w:rsidP="00D94AB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</w:rPr>
        <w:t xml:space="preserve">Dílčí pojistná smlouva č. </w:t>
      </w:r>
      <w:r w:rsidR="00926A3A" w:rsidRPr="00926A3A">
        <w:rPr>
          <w:rFonts w:ascii="Arial" w:hAnsi="Arial" w:cs="Arial"/>
          <w:b/>
          <w:bCs/>
          <w:sz w:val="22"/>
          <w:szCs w:val="22"/>
        </w:rPr>
        <w:t>4013436586</w:t>
      </w:r>
    </w:p>
    <w:p w:rsidR="00A03541" w:rsidRDefault="00D94ABD" w:rsidP="00D94AB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</w:t>
      </w:r>
      <w:r w:rsidR="00501659">
        <w:rPr>
          <w:rFonts w:ascii="Arial" w:hAnsi="Arial" w:cs="Arial"/>
          <w:b/>
          <w:bCs/>
          <w:sz w:val="22"/>
          <w:szCs w:val="22"/>
        </w:rPr>
        <w:t xml:space="preserve">íslo </w:t>
      </w:r>
      <w:r>
        <w:rPr>
          <w:rFonts w:ascii="Arial" w:hAnsi="Arial" w:cs="Arial"/>
          <w:b/>
          <w:bCs/>
          <w:sz w:val="22"/>
          <w:szCs w:val="22"/>
        </w:rPr>
        <w:t xml:space="preserve">dílčí pojistné </w:t>
      </w:r>
      <w:r w:rsidR="00501659">
        <w:rPr>
          <w:rFonts w:ascii="Arial" w:hAnsi="Arial" w:cs="Arial"/>
          <w:b/>
          <w:bCs/>
          <w:sz w:val="22"/>
          <w:szCs w:val="22"/>
        </w:rPr>
        <w:t>smlouvy (DMS):</w:t>
      </w:r>
      <w:r w:rsidR="00B537DD">
        <w:rPr>
          <w:rFonts w:ascii="Arial" w:hAnsi="Arial" w:cs="Arial"/>
          <w:b/>
          <w:bCs/>
          <w:sz w:val="22"/>
          <w:szCs w:val="22"/>
        </w:rPr>
        <w:t xml:space="preserve"> </w:t>
      </w:r>
      <w:r w:rsidR="00B537DD" w:rsidRPr="00B537DD">
        <w:rPr>
          <w:rFonts w:ascii="Arial" w:hAnsi="Arial" w:cs="Arial"/>
          <w:b/>
          <w:bCs/>
          <w:sz w:val="22"/>
          <w:szCs w:val="22"/>
        </w:rPr>
        <w:t>710-2018-11142</w:t>
      </w:r>
    </w:p>
    <w:p w:rsidR="006529FA" w:rsidRDefault="002E3D3F" w:rsidP="0011634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16342">
        <w:rPr>
          <w:rFonts w:ascii="Arial" w:hAnsi="Arial" w:cs="Arial"/>
          <w:b/>
          <w:bCs/>
          <w:sz w:val="22"/>
          <w:szCs w:val="22"/>
        </w:rPr>
        <w:t xml:space="preserve">k </w:t>
      </w:r>
      <w:r w:rsidR="00B82F37">
        <w:rPr>
          <w:rFonts w:ascii="Arial" w:hAnsi="Arial" w:cs="Arial"/>
          <w:b/>
          <w:bCs/>
          <w:sz w:val="22"/>
          <w:szCs w:val="22"/>
        </w:rPr>
        <w:t>R</w:t>
      </w:r>
      <w:r w:rsidRPr="00116342">
        <w:rPr>
          <w:rFonts w:ascii="Arial" w:hAnsi="Arial" w:cs="Arial"/>
          <w:b/>
          <w:bCs/>
          <w:sz w:val="22"/>
          <w:szCs w:val="22"/>
        </w:rPr>
        <w:t xml:space="preserve">ámcové </w:t>
      </w:r>
      <w:r w:rsidR="00DF2A2B">
        <w:rPr>
          <w:rFonts w:ascii="Arial" w:hAnsi="Arial" w:cs="Arial"/>
          <w:b/>
          <w:bCs/>
          <w:sz w:val="22"/>
          <w:szCs w:val="22"/>
        </w:rPr>
        <w:t>dohodě č. 440-2018-1114</w:t>
      </w:r>
      <w:r w:rsidR="00F94EA3">
        <w:rPr>
          <w:rFonts w:ascii="Arial" w:hAnsi="Arial" w:cs="Arial"/>
          <w:b/>
          <w:bCs/>
          <w:sz w:val="22"/>
          <w:szCs w:val="22"/>
        </w:rPr>
        <w:t>2</w:t>
      </w:r>
      <w:r w:rsidR="00DF2A2B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501659" w:rsidRPr="00116342" w:rsidRDefault="00501659" w:rsidP="00501659">
      <w:pPr>
        <w:autoSpaceDE w:val="0"/>
        <w:autoSpaceDN w:val="0"/>
        <w:adjustRightInd w:val="0"/>
        <w:spacing w:line="360" w:lineRule="auto"/>
        <w:ind w:left="141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</w:t>
      </w:r>
    </w:p>
    <w:p w:rsidR="0049150A" w:rsidRPr="00116342" w:rsidRDefault="0049150A" w:rsidP="0011634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49150A" w:rsidRPr="00116342" w:rsidRDefault="0049150A" w:rsidP="0011634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6529FA" w:rsidRPr="00116342" w:rsidRDefault="006529FA" w:rsidP="0011634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16342">
        <w:rPr>
          <w:rFonts w:ascii="Arial" w:hAnsi="Arial" w:cs="Arial"/>
          <w:b/>
          <w:bCs/>
          <w:sz w:val="22"/>
          <w:szCs w:val="22"/>
        </w:rPr>
        <w:t>UNIQA pojišťovna, a.s.</w:t>
      </w:r>
    </w:p>
    <w:p w:rsidR="006529FA" w:rsidRPr="00116342" w:rsidRDefault="006529FA" w:rsidP="0011634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6342">
        <w:rPr>
          <w:rFonts w:ascii="Arial" w:hAnsi="Arial" w:cs="Arial"/>
          <w:sz w:val="22"/>
          <w:szCs w:val="22"/>
        </w:rPr>
        <w:t>Se sídlem:</w:t>
      </w:r>
      <w:r w:rsidR="0049150A" w:rsidRPr="00116342">
        <w:rPr>
          <w:rFonts w:ascii="Arial" w:hAnsi="Arial" w:cs="Arial"/>
          <w:sz w:val="22"/>
          <w:szCs w:val="22"/>
        </w:rPr>
        <w:tab/>
      </w:r>
      <w:r w:rsidR="0049150A" w:rsidRPr="00116342">
        <w:rPr>
          <w:rFonts w:ascii="Arial" w:hAnsi="Arial" w:cs="Arial"/>
          <w:sz w:val="22"/>
          <w:szCs w:val="22"/>
        </w:rPr>
        <w:tab/>
        <w:t>Evropská 136, 160 12 Praha 6</w:t>
      </w:r>
    </w:p>
    <w:p w:rsidR="006529FA" w:rsidRDefault="006529FA" w:rsidP="0011634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6342">
        <w:rPr>
          <w:rFonts w:ascii="Arial" w:hAnsi="Arial" w:cs="Arial"/>
          <w:sz w:val="22"/>
          <w:szCs w:val="22"/>
        </w:rPr>
        <w:t>IČ:</w:t>
      </w:r>
      <w:r w:rsidR="0049150A" w:rsidRPr="00116342">
        <w:rPr>
          <w:rFonts w:ascii="Arial" w:hAnsi="Arial" w:cs="Arial"/>
          <w:sz w:val="22"/>
          <w:szCs w:val="22"/>
        </w:rPr>
        <w:tab/>
      </w:r>
      <w:r w:rsidR="0049150A" w:rsidRPr="00116342">
        <w:rPr>
          <w:rFonts w:ascii="Arial" w:hAnsi="Arial" w:cs="Arial"/>
          <w:sz w:val="22"/>
          <w:szCs w:val="22"/>
        </w:rPr>
        <w:tab/>
      </w:r>
      <w:r w:rsidR="0049150A" w:rsidRPr="00116342">
        <w:rPr>
          <w:rFonts w:ascii="Arial" w:hAnsi="Arial" w:cs="Arial"/>
          <w:sz w:val="22"/>
          <w:szCs w:val="22"/>
        </w:rPr>
        <w:tab/>
        <w:t>49240480</w:t>
      </w:r>
    </w:p>
    <w:p w:rsidR="00501659" w:rsidRPr="00116342" w:rsidRDefault="00501659" w:rsidP="0011634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 w:rsidR="0081636F">
        <w:rPr>
          <w:rFonts w:ascii="Arial" w:hAnsi="Arial" w:cs="Arial"/>
          <w:sz w:val="22"/>
          <w:szCs w:val="22"/>
        </w:rPr>
        <w:t xml:space="preserve">                            </w:t>
      </w:r>
      <w:r w:rsidR="00C6001B">
        <w:rPr>
          <w:rFonts w:ascii="Arial" w:hAnsi="Arial" w:cs="Arial"/>
          <w:sz w:val="22"/>
          <w:szCs w:val="22"/>
        </w:rPr>
        <w:t>CZ49240480</w:t>
      </w:r>
    </w:p>
    <w:p w:rsidR="00C6001B" w:rsidRDefault="006529FA" w:rsidP="00C6001B">
      <w:pPr>
        <w:autoSpaceDE w:val="0"/>
        <w:autoSpaceDN w:val="0"/>
        <w:adjustRightInd w:val="0"/>
        <w:spacing w:line="360" w:lineRule="auto"/>
        <w:ind w:left="2124" w:hanging="2124"/>
        <w:jc w:val="both"/>
        <w:rPr>
          <w:rFonts w:ascii="Arial" w:hAnsi="Arial" w:cs="Arial"/>
          <w:sz w:val="22"/>
          <w:szCs w:val="22"/>
        </w:rPr>
      </w:pPr>
      <w:r w:rsidRPr="00116342">
        <w:rPr>
          <w:rFonts w:ascii="Arial" w:hAnsi="Arial" w:cs="Arial"/>
          <w:sz w:val="22"/>
          <w:szCs w:val="22"/>
        </w:rPr>
        <w:t>Zastoupená:</w:t>
      </w:r>
      <w:r w:rsidR="00C6001B">
        <w:rPr>
          <w:rFonts w:ascii="Arial" w:hAnsi="Arial" w:cs="Arial"/>
          <w:sz w:val="22"/>
          <w:szCs w:val="22"/>
        </w:rPr>
        <w:tab/>
      </w:r>
      <w:r w:rsidR="00A90531">
        <w:rPr>
          <w:rFonts w:ascii="Arial" w:hAnsi="Arial" w:cs="Arial"/>
          <w:sz w:val="22"/>
          <w:szCs w:val="22"/>
        </w:rPr>
        <w:t>xxx</w:t>
      </w:r>
    </w:p>
    <w:p w:rsidR="0049150A" w:rsidRPr="00116342" w:rsidRDefault="006529FA" w:rsidP="00C6001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6342">
        <w:rPr>
          <w:rFonts w:ascii="Arial" w:hAnsi="Arial" w:cs="Arial"/>
          <w:sz w:val="22"/>
          <w:szCs w:val="22"/>
        </w:rPr>
        <w:t>Bankovní spojení:</w:t>
      </w:r>
      <w:r w:rsidR="0049150A" w:rsidRPr="00116342">
        <w:rPr>
          <w:rFonts w:ascii="Arial" w:hAnsi="Arial" w:cs="Arial"/>
          <w:sz w:val="22"/>
          <w:szCs w:val="22"/>
        </w:rPr>
        <w:tab/>
      </w:r>
      <w:r w:rsidR="00A90531">
        <w:rPr>
          <w:rFonts w:ascii="Arial" w:hAnsi="Arial" w:cs="Arial"/>
          <w:sz w:val="22"/>
          <w:szCs w:val="22"/>
        </w:rPr>
        <w:t>xxx</w:t>
      </w:r>
    </w:p>
    <w:p w:rsidR="006529FA" w:rsidRPr="00116342" w:rsidRDefault="006529FA" w:rsidP="0011634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6342">
        <w:rPr>
          <w:rFonts w:ascii="Arial" w:hAnsi="Arial" w:cs="Arial"/>
          <w:sz w:val="22"/>
          <w:szCs w:val="22"/>
        </w:rPr>
        <w:t>zapsaná v obchodním rejstříku vedeném Městským soudem v Praze, oddíl B, vložka 2012</w:t>
      </w:r>
    </w:p>
    <w:p w:rsidR="006529FA" w:rsidRPr="00116342" w:rsidRDefault="006529FA" w:rsidP="0011634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6342">
        <w:rPr>
          <w:rFonts w:ascii="Arial" w:hAnsi="Arial" w:cs="Arial"/>
          <w:sz w:val="22"/>
          <w:szCs w:val="22"/>
        </w:rPr>
        <w:t>(dále jen „Pojistitel“)</w:t>
      </w:r>
    </w:p>
    <w:p w:rsidR="0049150A" w:rsidRPr="00116342" w:rsidRDefault="0049150A" w:rsidP="0011634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529FA" w:rsidRPr="00116342" w:rsidRDefault="006529FA" w:rsidP="0011634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6342">
        <w:rPr>
          <w:rFonts w:ascii="Arial" w:hAnsi="Arial" w:cs="Arial"/>
          <w:sz w:val="22"/>
          <w:szCs w:val="22"/>
        </w:rPr>
        <w:t>a</w:t>
      </w:r>
    </w:p>
    <w:p w:rsidR="0049150A" w:rsidRPr="00681978" w:rsidRDefault="0049150A" w:rsidP="0011634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926A3A" w:rsidRDefault="002B55AC" w:rsidP="00111D4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Národní zemědělské muzeum</w:t>
      </w:r>
      <w:r w:rsidR="00926A3A" w:rsidRPr="00926A3A">
        <w:rPr>
          <w:rFonts w:ascii="Arial" w:hAnsi="Arial" w:cs="Arial"/>
          <w:b/>
          <w:sz w:val="22"/>
          <w:szCs w:val="22"/>
        </w:rPr>
        <w:t xml:space="preserve">, s. p. o.    </w:t>
      </w:r>
    </w:p>
    <w:p w:rsidR="006529FA" w:rsidRPr="00681978" w:rsidRDefault="006529FA" w:rsidP="00111D4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681978">
        <w:rPr>
          <w:rFonts w:ascii="Arial" w:hAnsi="Arial" w:cs="Arial"/>
          <w:sz w:val="22"/>
          <w:szCs w:val="22"/>
        </w:rPr>
        <w:t>Se sídlem:</w:t>
      </w:r>
      <w:r w:rsidR="0049150A" w:rsidRPr="00681978">
        <w:rPr>
          <w:rFonts w:ascii="Arial" w:hAnsi="Arial" w:cs="Arial"/>
          <w:sz w:val="22"/>
          <w:szCs w:val="22"/>
        </w:rPr>
        <w:tab/>
      </w:r>
      <w:r w:rsidR="0049150A" w:rsidRPr="00681978">
        <w:rPr>
          <w:rFonts w:ascii="Arial" w:hAnsi="Arial" w:cs="Arial"/>
          <w:sz w:val="22"/>
          <w:szCs w:val="22"/>
        </w:rPr>
        <w:tab/>
      </w:r>
      <w:r w:rsidR="00926A3A">
        <w:rPr>
          <w:rFonts w:ascii="Arial" w:hAnsi="Arial" w:cs="Arial"/>
          <w:sz w:val="22"/>
          <w:szCs w:val="22"/>
        </w:rPr>
        <w:t>Kostelní 1300/44</w:t>
      </w:r>
      <w:r w:rsidR="00131C8A">
        <w:rPr>
          <w:rFonts w:ascii="Arial" w:hAnsi="Arial" w:cs="Arial"/>
          <w:sz w:val="22"/>
          <w:szCs w:val="22"/>
        </w:rPr>
        <w:t xml:space="preserve">, </w:t>
      </w:r>
      <w:r w:rsidR="00926A3A">
        <w:rPr>
          <w:rFonts w:ascii="Arial" w:hAnsi="Arial" w:cs="Arial"/>
          <w:sz w:val="22"/>
          <w:szCs w:val="22"/>
        </w:rPr>
        <w:t>170 00 Praha 7</w:t>
      </w:r>
    </w:p>
    <w:p w:rsidR="0049150A" w:rsidRDefault="006529FA" w:rsidP="0011634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81978">
        <w:rPr>
          <w:rFonts w:ascii="Arial" w:hAnsi="Arial" w:cs="Arial"/>
          <w:sz w:val="22"/>
          <w:szCs w:val="22"/>
        </w:rPr>
        <w:t>IČ</w:t>
      </w:r>
      <w:r w:rsidR="00501659">
        <w:rPr>
          <w:rFonts w:ascii="Arial" w:hAnsi="Arial" w:cs="Arial"/>
          <w:sz w:val="22"/>
          <w:szCs w:val="22"/>
        </w:rPr>
        <w:t>O</w:t>
      </w:r>
      <w:r w:rsidRPr="00681978">
        <w:rPr>
          <w:rFonts w:ascii="Arial" w:hAnsi="Arial" w:cs="Arial"/>
          <w:sz w:val="22"/>
          <w:szCs w:val="22"/>
        </w:rPr>
        <w:t>:</w:t>
      </w:r>
      <w:r w:rsidR="0049150A" w:rsidRPr="00681978">
        <w:rPr>
          <w:rFonts w:ascii="Arial" w:hAnsi="Arial" w:cs="Arial"/>
          <w:sz w:val="22"/>
          <w:szCs w:val="22"/>
        </w:rPr>
        <w:tab/>
      </w:r>
      <w:r w:rsidR="0049150A" w:rsidRPr="00681978">
        <w:rPr>
          <w:rFonts w:ascii="Arial" w:hAnsi="Arial" w:cs="Arial"/>
          <w:sz w:val="22"/>
          <w:szCs w:val="22"/>
        </w:rPr>
        <w:tab/>
      </w:r>
      <w:r w:rsidR="0049150A" w:rsidRPr="00681978">
        <w:rPr>
          <w:rFonts w:ascii="Arial" w:hAnsi="Arial" w:cs="Arial"/>
          <w:sz w:val="22"/>
          <w:szCs w:val="22"/>
        </w:rPr>
        <w:tab/>
      </w:r>
      <w:r w:rsidR="00926A3A" w:rsidRPr="00926A3A">
        <w:rPr>
          <w:rFonts w:ascii="Arial" w:hAnsi="Arial" w:cs="Arial"/>
          <w:sz w:val="22"/>
          <w:szCs w:val="22"/>
        </w:rPr>
        <w:t xml:space="preserve">75075741    </w:t>
      </w:r>
    </w:p>
    <w:p w:rsidR="00501659" w:rsidRPr="00681978" w:rsidRDefault="00501659" w:rsidP="0011634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86C5E">
        <w:rPr>
          <w:rFonts w:ascii="Arial" w:hAnsi="Arial" w:cs="Arial"/>
          <w:sz w:val="22"/>
          <w:szCs w:val="22"/>
        </w:rPr>
        <w:t>CZ</w:t>
      </w:r>
      <w:r w:rsidR="00926A3A" w:rsidRPr="00926A3A">
        <w:rPr>
          <w:rFonts w:ascii="Arial" w:hAnsi="Arial" w:cs="Arial"/>
          <w:sz w:val="22"/>
          <w:szCs w:val="22"/>
        </w:rPr>
        <w:t xml:space="preserve">75075741    </w:t>
      </w:r>
      <w:r w:rsidR="00131C8A" w:rsidRPr="00131C8A">
        <w:rPr>
          <w:rFonts w:ascii="Arial" w:hAnsi="Arial" w:cs="Arial"/>
          <w:sz w:val="22"/>
          <w:szCs w:val="22"/>
        </w:rPr>
        <w:t xml:space="preserve"> </w:t>
      </w:r>
    </w:p>
    <w:p w:rsidR="006529FA" w:rsidRPr="00681978" w:rsidRDefault="006529FA" w:rsidP="0011634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81978">
        <w:rPr>
          <w:rFonts w:ascii="Arial" w:hAnsi="Arial" w:cs="Arial"/>
          <w:sz w:val="22"/>
          <w:szCs w:val="22"/>
        </w:rPr>
        <w:t>Zastoupená:</w:t>
      </w:r>
      <w:r w:rsidR="0049150A" w:rsidRPr="00681978">
        <w:rPr>
          <w:rFonts w:ascii="Arial" w:hAnsi="Arial" w:cs="Arial"/>
          <w:sz w:val="22"/>
          <w:szCs w:val="22"/>
        </w:rPr>
        <w:tab/>
      </w:r>
      <w:r w:rsidR="0049150A" w:rsidRPr="00681978">
        <w:rPr>
          <w:rFonts w:ascii="Arial" w:hAnsi="Arial" w:cs="Arial"/>
          <w:sz w:val="22"/>
          <w:szCs w:val="22"/>
        </w:rPr>
        <w:tab/>
      </w:r>
      <w:r w:rsidR="00A90531">
        <w:rPr>
          <w:rFonts w:ascii="Arial" w:hAnsi="Arial" w:cs="Arial"/>
          <w:sz w:val="22"/>
          <w:szCs w:val="22"/>
        </w:rPr>
        <w:t>xxx</w:t>
      </w:r>
    </w:p>
    <w:p w:rsidR="006529FA" w:rsidRPr="00681978" w:rsidRDefault="006529FA" w:rsidP="0011634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81978">
        <w:rPr>
          <w:rFonts w:ascii="Arial" w:hAnsi="Arial" w:cs="Arial"/>
          <w:sz w:val="22"/>
          <w:szCs w:val="22"/>
        </w:rPr>
        <w:t>(dále jen „Pojistník“)</w:t>
      </w:r>
    </w:p>
    <w:p w:rsidR="001C1D2E" w:rsidRPr="00116342" w:rsidRDefault="001C1D2E" w:rsidP="0011634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56268D" w:rsidRPr="00116342" w:rsidRDefault="0056268D" w:rsidP="0011634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6529FA" w:rsidRDefault="006529FA" w:rsidP="005A34A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16342">
        <w:rPr>
          <w:rFonts w:ascii="Arial" w:hAnsi="Arial" w:cs="Arial"/>
          <w:b/>
          <w:bCs/>
          <w:sz w:val="22"/>
          <w:szCs w:val="22"/>
        </w:rPr>
        <w:t>uzavírají tímto</w:t>
      </w:r>
    </w:p>
    <w:p w:rsidR="005A34AC" w:rsidRPr="00116342" w:rsidRDefault="005A34AC" w:rsidP="005A34A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6529FA" w:rsidRPr="00116342" w:rsidRDefault="006529FA" w:rsidP="0011634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6342">
        <w:rPr>
          <w:rFonts w:ascii="Arial" w:hAnsi="Arial" w:cs="Arial"/>
          <w:sz w:val="22"/>
          <w:szCs w:val="22"/>
        </w:rPr>
        <w:t>podle zákona č. 89/2012</w:t>
      </w:r>
      <w:r w:rsidR="005A34AC">
        <w:rPr>
          <w:rFonts w:ascii="Arial" w:hAnsi="Arial" w:cs="Arial"/>
          <w:sz w:val="22"/>
          <w:szCs w:val="22"/>
        </w:rPr>
        <w:t xml:space="preserve"> </w:t>
      </w:r>
      <w:r w:rsidRPr="00116342">
        <w:rPr>
          <w:rFonts w:ascii="Arial" w:hAnsi="Arial" w:cs="Arial"/>
          <w:sz w:val="22"/>
          <w:szCs w:val="22"/>
        </w:rPr>
        <w:t xml:space="preserve">Sb., Občanský zákoník, tuto </w:t>
      </w:r>
      <w:r w:rsidR="00EB679F">
        <w:rPr>
          <w:rFonts w:ascii="Arial" w:hAnsi="Arial" w:cs="Arial"/>
          <w:sz w:val="22"/>
          <w:szCs w:val="22"/>
        </w:rPr>
        <w:t>d</w:t>
      </w:r>
      <w:r w:rsidR="00B81F36" w:rsidRPr="00116342">
        <w:rPr>
          <w:rFonts w:ascii="Arial" w:hAnsi="Arial" w:cs="Arial"/>
          <w:sz w:val="22"/>
          <w:szCs w:val="22"/>
        </w:rPr>
        <w:t xml:space="preserve">ílčí pojistnou smlouvu k </w:t>
      </w:r>
      <w:r w:rsidR="00DF2A2B">
        <w:rPr>
          <w:rFonts w:ascii="Arial" w:hAnsi="Arial" w:cs="Arial"/>
          <w:sz w:val="22"/>
          <w:szCs w:val="22"/>
        </w:rPr>
        <w:t>R</w:t>
      </w:r>
      <w:r w:rsidRPr="00116342">
        <w:rPr>
          <w:rFonts w:ascii="Arial" w:hAnsi="Arial" w:cs="Arial"/>
          <w:sz w:val="22"/>
          <w:szCs w:val="22"/>
        </w:rPr>
        <w:t>ámcov</w:t>
      </w:r>
      <w:r w:rsidR="00B81F36" w:rsidRPr="00116342">
        <w:rPr>
          <w:rFonts w:ascii="Arial" w:hAnsi="Arial" w:cs="Arial"/>
          <w:sz w:val="22"/>
          <w:szCs w:val="22"/>
        </w:rPr>
        <w:t>é</w:t>
      </w:r>
      <w:r w:rsidRPr="00116342">
        <w:rPr>
          <w:rFonts w:ascii="Arial" w:hAnsi="Arial" w:cs="Arial"/>
          <w:sz w:val="22"/>
          <w:szCs w:val="22"/>
        </w:rPr>
        <w:t xml:space="preserve"> </w:t>
      </w:r>
      <w:r w:rsidR="00DF2A2B">
        <w:rPr>
          <w:rFonts w:ascii="Arial" w:hAnsi="Arial" w:cs="Arial"/>
          <w:sz w:val="22"/>
          <w:szCs w:val="22"/>
        </w:rPr>
        <w:t>dohodě pro resort ministerstva zemědělství uzavřené mezi Pojistitelem a Centrálním pojistníkem Českou republikou – Ministerstvem zemědělství (číslo dohody 440-2018-11142)</w:t>
      </w:r>
      <w:r w:rsidR="00EB679F">
        <w:rPr>
          <w:rFonts w:ascii="Arial" w:hAnsi="Arial" w:cs="Arial"/>
          <w:sz w:val="22"/>
          <w:szCs w:val="22"/>
        </w:rPr>
        <w:t xml:space="preserve"> </w:t>
      </w:r>
      <w:r w:rsidR="00A35652">
        <w:rPr>
          <w:rFonts w:ascii="Arial" w:hAnsi="Arial" w:cs="Arial"/>
          <w:sz w:val="22"/>
          <w:szCs w:val="22"/>
        </w:rPr>
        <w:t>dne 5. 12. 2018</w:t>
      </w:r>
      <w:r w:rsidR="00B81F36" w:rsidRPr="00116342">
        <w:rPr>
          <w:rFonts w:ascii="Arial" w:hAnsi="Arial" w:cs="Arial"/>
          <w:sz w:val="22"/>
          <w:szCs w:val="22"/>
        </w:rPr>
        <w:t xml:space="preserve"> (dále jen „</w:t>
      </w:r>
      <w:r w:rsidR="00A30E4D">
        <w:rPr>
          <w:rFonts w:ascii="Arial" w:hAnsi="Arial" w:cs="Arial"/>
          <w:sz w:val="22"/>
          <w:szCs w:val="22"/>
        </w:rPr>
        <w:t>Dílčí pojistná s</w:t>
      </w:r>
      <w:r w:rsidR="00B81F36" w:rsidRPr="00116342">
        <w:rPr>
          <w:rFonts w:ascii="Arial" w:hAnsi="Arial" w:cs="Arial"/>
          <w:sz w:val="22"/>
          <w:szCs w:val="22"/>
        </w:rPr>
        <w:t>mlouv</w:t>
      </w:r>
      <w:r w:rsidR="00A30E4D">
        <w:rPr>
          <w:rFonts w:ascii="Arial" w:hAnsi="Arial" w:cs="Arial"/>
          <w:sz w:val="22"/>
          <w:szCs w:val="22"/>
        </w:rPr>
        <w:t>a</w:t>
      </w:r>
      <w:r w:rsidR="00B81F36" w:rsidRPr="00116342">
        <w:rPr>
          <w:rFonts w:ascii="Arial" w:hAnsi="Arial" w:cs="Arial"/>
          <w:sz w:val="22"/>
          <w:szCs w:val="22"/>
        </w:rPr>
        <w:t>“)</w:t>
      </w:r>
      <w:r w:rsidRPr="00116342">
        <w:rPr>
          <w:rFonts w:ascii="Arial" w:hAnsi="Arial" w:cs="Arial"/>
          <w:sz w:val="22"/>
          <w:szCs w:val="22"/>
        </w:rPr>
        <w:t xml:space="preserve">. Součástí </w:t>
      </w:r>
      <w:r w:rsidR="00A30E4D">
        <w:rPr>
          <w:rFonts w:ascii="Arial" w:hAnsi="Arial" w:cs="Arial"/>
          <w:sz w:val="22"/>
          <w:szCs w:val="22"/>
        </w:rPr>
        <w:t>Dílčí pojistné s</w:t>
      </w:r>
      <w:r w:rsidR="00B81F36" w:rsidRPr="00116342">
        <w:rPr>
          <w:rFonts w:ascii="Arial" w:hAnsi="Arial" w:cs="Arial"/>
          <w:sz w:val="22"/>
          <w:szCs w:val="22"/>
        </w:rPr>
        <w:t>mlouvy</w:t>
      </w:r>
      <w:r w:rsidRPr="00116342">
        <w:rPr>
          <w:rFonts w:ascii="Arial" w:hAnsi="Arial" w:cs="Arial"/>
          <w:sz w:val="22"/>
          <w:szCs w:val="22"/>
        </w:rPr>
        <w:t xml:space="preserve"> jsou přílohy:</w:t>
      </w:r>
    </w:p>
    <w:p w:rsidR="006529FA" w:rsidRPr="00116342" w:rsidRDefault="006529FA" w:rsidP="0011634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6342">
        <w:rPr>
          <w:rFonts w:ascii="Arial" w:hAnsi="Arial" w:cs="Arial"/>
          <w:sz w:val="22"/>
          <w:szCs w:val="22"/>
        </w:rPr>
        <w:t>- č. 1 - Aktuální nastavení podmínek flotily</w:t>
      </w:r>
    </w:p>
    <w:p w:rsidR="006529FA" w:rsidRPr="00116342" w:rsidRDefault="006529FA" w:rsidP="0011634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6342">
        <w:rPr>
          <w:rFonts w:ascii="Arial" w:hAnsi="Arial" w:cs="Arial"/>
          <w:sz w:val="22"/>
          <w:szCs w:val="22"/>
        </w:rPr>
        <w:t>- č. 2 - Všeobecné pojistné podmínky obecná část "UCZ/15"</w:t>
      </w:r>
    </w:p>
    <w:p w:rsidR="00116342" w:rsidRDefault="006529FA" w:rsidP="0011634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6342">
        <w:rPr>
          <w:rFonts w:ascii="Arial" w:hAnsi="Arial" w:cs="Arial"/>
          <w:sz w:val="22"/>
          <w:szCs w:val="22"/>
        </w:rPr>
        <w:t>- č. 3 - Všeobecné pojistné podmínky zvláštní část - pojištění odpovědnosti za újmu</w:t>
      </w:r>
      <w:r w:rsidR="00116342">
        <w:rPr>
          <w:rFonts w:ascii="Arial" w:hAnsi="Arial" w:cs="Arial"/>
          <w:sz w:val="22"/>
          <w:szCs w:val="22"/>
        </w:rPr>
        <w:t xml:space="preserve"> </w:t>
      </w:r>
    </w:p>
    <w:p w:rsidR="006529FA" w:rsidRPr="00116342" w:rsidRDefault="006529FA" w:rsidP="00116342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116342">
        <w:rPr>
          <w:rFonts w:ascii="Arial" w:hAnsi="Arial" w:cs="Arial"/>
          <w:sz w:val="22"/>
          <w:szCs w:val="22"/>
        </w:rPr>
        <w:t>způsobenou provozem vozidla</w:t>
      </w:r>
      <w:r w:rsidR="0056268D" w:rsidRPr="00116342">
        <w:rPr>
          <w:rFonts w:ascii="Arial" w:hAnsi="Arial" w:cs="Arial"/>
          <w:sz w:val="22"/>
          <w:szCs w:val="22"/>
        </w:rPr>
        <w:t xml:space="preserve"> </w:t>
      </w:r>
      <w:r w:rsidRPr="00116342">
        <w:rPr>
          <w:rFonts w:ascii="Arial" w:hAnsi="Arial" w:cs="Arial"/>
          <w:sz w:val="22"/>
          <w:szCs w:val="22"/>
        </w:rPr>
        <w:t>"UCZ/POV/1</w:t>
      </w:r>
      <w:r w:rsidR="00681978">
        <w:rPr>
          <w:rFonts w:ascii="Arial" w:hAnsi="Arial" w:cs="Arial"/>
          <w:sz w:val="22"/>
          <w:szCs w:val="22"/>
        </w:rPr>
        <w:t>7</w:t>
      </w:r>
      <w:r w:rsidRPr="00116342">
        <w:rPr>
          <w:rFonts w:ascii="Arial" w:hAnsi="Arial" w:cs="Arial"/>
          <w:sz w:val="22"/>
          <w:szCs w:val="22"/>
        </w:rPr>
        <w:t>"</w:t>
      </w:r>
    </w:p>
    <w:p w:rsidR="006529FA" w:rsidRPr="00116342" w:rsidRDefault="006529FA" w:rsidP="0011634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6342">
        <w:rPr>
          <w:rFonts w:ascii="Arial" w:hAnsi="Arial" w:cs="Arial"/>
          <w:sz w:val="22"/>
          <w:szCs w:val="22"/>
        </w:rPr>
        <w:t>- č. 4 - Všeobecné pojistné podmínky z</w:t>
      </w:r>
      <w:r w:rsidR="00681978">
        <w:rPr>
          <w:rFonts w:ascii="Arial" w:hAnsi="Arial" w:cs="Arial"/>
          <w:sz w:val="22"/>
          <w:szCs w:val="22"/>
        </w:rPr>
        <w:t>vláštní část - KASKO "UCZ/Kas/17</w:t>
      </w:r>
      <w:r w:rsidRPr="00116342">
        <w:rPr>
          <w:rFonts w:ascii="Arial" w:hAnsi="Arial" w:cs="Arial"/>
          <w:sz w:val="22"/>
          <w:szCs w:val="22"/>
        </w:rPr>
        <w:t>"</w:t>
      </w:r>
    </w:p>
    <w:p w:rsidR="006529FA" w:rsidRPr="00116342" w:rsidRDefault="006529FA" w:rsidP="0011634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6342">
        <w:rPr>
          <w:rFonts w:ascii="Arial" w:hAnsi="Arial" w:cs="Arial"/>
          <w:sz w:val="22"/>
          <w:szCs w:val="22"/>
        </w:rPr>
        <w:t>- č. 5 - Všeobecné pojistné podmínky zvláštní část - Vozidla "UCZ/Voz/1</w:t>
      </w:r>
      <w:r w:rsidR="00681978">
        <w:rPr>
          <w:rFonts w:ascii="Arial" w:hAnsi="Arial" w:cs="Arial"/>
          <w:sz w:val="22"/>
          <w:szCs w:val="22"/>
        </w:rPr>
        <w:t>7</w:t>
      </w:r>
      <w:r w:rsidRPr="00116342">
        <w:rPr>
          <w:rFonts w:ascii="Arial" w:hAnsi="Arial" w:cs="Arial"/>
          <w:sz w:val="22"/>
          <w:szCs w:val="22"/>
        </w:rPr>
        <w:t>"</w:t>
      </w:r>
    </w:p>
    <w:p w:rsidR="006529FA" w:rsidRDefault="006529FA" w:rsidP="0011634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6342">
        <w:rPr>
          <w:rFonts w:ascii="Arial" w:hAnsi="Arial" w:cs="Arial"/>
          <w:sz w:val="22"/>
          <w:szCs w:val="22"/>
        </w:rPr>
        <w:lastRenderedPageBreak/>
        <w:t>- č. 6 - Všeobecné pojistné podmínky pro pojištění Asistence vozidel – „UCZ/As</w:t>
      </w:r>
      <w:r w:rsidR="00C914BE">
        <w:rPr>
          <w:rFonts w:ascii="Arial" w:hAnsi="Arial" w:cs="Arial"/>
          <w:sz w:val="22"/>
          <w:szCs w:val="22"/>
        </w:rPr>
        <w:t>-A</w:t>
      </w:r>
      <w:r w:rsidRPr="00116342">
        <w:rPr>
          <w:rFonts w:ascii="Arial" w:hAnsi="Arial" w:cs="Arial"/>
          <w:sz w:val="22"/>
          <w:szCs w:val="22"/>
        </w:rPr>
        <w:t>/1</w:t>
      </w:r>
      <w:r w:rsidR="00DD5C50">
        <w:rPr>
          <w:rFonts w:ascii="Arial" w:hAnsi="Arial" w:cs="Arial"/>
          <w:sz w:val="22"/>
          <w:szCs w:val="22"/>
        </w:rPr>
        <w:t>7</w:t>
      </w:r>
      <w:r w:rsidRPr="00116342">
        <w:rPr>
          <w:rFonts w:ascii="Arial" w:hAnsi="Arial" w:cs="Arial"/>
          <w:sz w:val="22"/>
          <w:szCs w:val="22"/>
        </w:rPr>
        <w:t>“</w:t>
      </w:r>
    </w:p>
    <w:p w:rsidR="00666899" w:rsidRDefault="00D31029" w:rsidP="0011634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č. 7</w:t>
      </w:r>
      <w:r w:rsidR="00666899">
        <w:rPr>
          <w:rFonts w:ascii="Arial" w:hAnsi="Arial" w:cs="Arial"/>
          <w:sz w:val="22"/>
          <w:szCs w:val="22"/>
        </w:rPr>
        <w:t xml:space="preserve"> - </w:t>
      </w:r>
      <w:r w:rsidR="00666899" w:rsidRPr="00116342">
        <w:rPr>
          <w:rFonts w:ascii="Arial" w:hAnsi="Arial" w:cs="Arial"/>
          <w:sz w:val="22"/>
          <w:szCs w:val="22"/>
        </w:rPr>
        <w:t>Všeobecné pojistné podmínky pro pojištění Asistence vozidel – „UCZ/As</w:t>
      </w:r>
      <w:r w:rsidR="00666899">
        <w:rPr>
          <w:rFonts w:ascii="Arial" w:hAnsi="Arial" w:cs="Arial"/>
          <w:sz w:val="22"/>
          <w:szCs w:val="22"/>
        </w:rPr>
        <w:t>-B</w:t>
      </w:r>
      <w:r w:rsidR="00666899" w:rsidRPr="00116342">
        <w:rPr>
          <w:rFonts w:ascii="Arial" w:hAnsi="Arial" w:cs="Arial"/>
          <w:sz w:val="22"/>
          <w:szCs w:val="22"/>
        </w:rPr>
        <w:t>/1</w:t>
      </w:r>
      <w:r w:rsidR="00666899">
        <w:rPr>
          <w:rFonts w:ascii="Arial" w:hAnsi="Arial" w:cs="Arial"/>
          <w:sz w:val="22"/>
          <w:szCs w:val="22"/>
        </w:rPr>
        <w:t>7</w:t>
      </w:r>
      <w:r w:rsidR="00666899" w:rsidRPr="00116342">
        <w:rPr>
          <w:rFonts w:ascii="Arial" w:hAnsi="Arial" w:cs="Arial"/>
          <w:sz w:val="22"/>
          <w:szCs w:val="22"/>
        </w:rPr>
        <w:t>“</w:t>
      </w:r>
    </w:p>
    <w:p w:rsidR="00D31029" w:rsidRDefault="00D31029" w:rsidP="00D3102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č. 8</w:t>
      </w:r>
      <w:r w:rsidRPr="00116342">
        <w:rPr>
          <w:rFonts w:ascii="Arial" w:hAnsi="Arial" w:cs="Arial"/>
          <w:sz w:val="22"/>
          <w:szCs w:val="22"/>
        </w:rPr>
        <w:t xml:space="preserve"> - Seznam vozidel pojištěných od </w:t>
      </w:r>
      <w:r>
        <w:rPr>
          <w:rFonts w:ascii="Arial" w:hAnsi="Arial" w:cs="Arial"/>
          <w:sz w:val="22"/>
          <w:szCs w:val="22"/>
        </w:rPr>
        <w:t>1.1.2019</w:t>
      </w:r>
    </w:p>
    <w:p w:rsidR="00D31029" w:rsidRDefault="00D31029" w:rsidP="0011634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D5C50" w:rsidRDefault="00DD5C50" w:rsidP="0011634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56372C" w:rsidRDefault="0056372C" w:rsidP="0011634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6529FA" w:rsidRPr="00116342" w:rsidRDefault="006529FA" w:rsidP="0011634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16342">
        <w:rPr>
          <w:rFonts w:ascii="Arial" w:hAnsi="Arial" w:cs="Arial"/>
          <w:b/>
          <w:bCs/>
          <w:sz w:val="22"/>
          <w:szCs w:val="22"/>
        </w:rPr>
        <w:t>Článek 1</w:t>
      </w:r>
    </w:p>
    <w:p w:rsidR="006529FA" w:rsidRPr="00116342" w:rsidRDefault="006529FA" w:rsidP="0011634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16342">
        <w:rPr>
          <w:rFonts w:ascii="Arial" w:hAnsi="Arial" w:cs="Arial"/>
          <w:b/>
          <w:bCs/>
          <w:sz w:val="22"/>
          <w:szCs w:val="22"/>
        </w:rPr>
        <w:t>Definice pojmů</w:t>
      </w:r>
    </w:p>
    <w:p w:rsidR="00116342" w:rsidRDefault="00116342" w:rsidP="0011634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529FA" w:rsidRPr="00116342" w:rsidRDefault="00B81F36" w:rsidP="0011634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6342">
        <w:rPr>
          <w:rFonts w:ascii="Arial" w:hAnsi="Arial" w:cs="Arial"/>
          <w:sz w:val="22"/>
          <w:szCs w:val="22"/>
        </w:rPr>
        <w:t xml:space="preserve">Pro účely této </w:t>
      </w:r>
      <w:r w:rsidR="00A30E4D">
        <w:rPr>
          <w:rFonts w:ascii="Arial" w:hAnsi="Arial" w:cs="Arial"/>
          <w:sz w:val="22"/>
          <w:szCs w:val="22"/>
        </w:rPr>
        <w:t>Dílčí pojistné s</w:t>
      </w:r>
      <w:r w:rsidR="006529FA" w:rsidRPr="00116342">
        <w:rPr>
          <w:rFonts w:ascii="Arial" w:hAnsi="Arial" w:cs="Arial"/>
          <w:sz w:val="22"/>
          <w:szCs w:val="22"/>
        </w:rPr>
        <w:t>mlouvy mají níže uvedené pojmy následující význam:</w:t>
      </w:r>
    </w:p>
    <w:p w:rsidR="006529FA" w:rsidRPr="00116342" w:rsidRDefault="006529FA" w:rsidP="0011634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6342">
        <w:rPr>
          <w:rFonts w:ascii="Arial" w:hAnsi="Arial" w:cs="Arial"/>
          <w:sz w:val="22"/>
          <w:szCs w:val="22"/>
        </w:rPr>
        <w:t>Pojistitelem – UNIQA pojišťovna, a.s.</w:t>
      </w:r>
    </w:p>
    <w:p w:rsidR="006529FA" w:rsidRPr="00116342" w:rsidRDefault="006529FA" w:rsidP="0011634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6342">
        <w:rPr>
          <w:rFonts w:ascii="Arial" w:hAnsi="Arial" w:cs="Arial"/>
          <w:sz w:val="22"/>
          <w:szCs w:val="22"/>
        </w:rPr>
        <w:t xml:space="preserve">Pojistníkem - </w:t>
      </w:r>
      <w:r w:rsidR="00423756">
        <w:rPr>
          <w:rFonts w:ascii="Arial" w:hAnsi="Arial" w:cs="Arial"/>
          <w:sz w:val="22"/>
          <w:szCs w:val="22"/>
        </w:rPr>
        <w:t>subjekt uvedený v záhlaví této smlouvy jako Pojistník</w:t>
      </w:r>
    </w:p>
    <w:p w:rsidR="006529FA" w:rsidRPr="00116342" w:rsidRDefault="006529FA" w:rsidP="0011634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6342">
        <w:rPr>
          <w:rFonts w:ascii="Arial" w:hAnsi="Arial" w:cs="Arial"/>
          <w:sz w:val="22"/>
          <w:szCs w:val="22"/>
        </w:rPr>
        <w:t>Pojištěným – vlastník a uživatel pojištěného vozidla</w:t>
      </w:r>
    </w:p>
    <w:p w:rsidR="006529FA" w:rsidRPr="00116342" w:rsidRDefault="006529FA" w:rsidP="0011634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6342">
        <w:rPr>
          <w:rFonts w:ascii="Arial" w:hAnsi="Arial" w:cs="Arial"/>
          <w:sz w:val="22"/>
          <w:szCs w:val="22"/>
        </w:rPr>
        <w:t>Získatel – osoba pověřená Pojistitelem k uzavírání pojistných smluv</w:t>
      </w:r>
    </w:p>
    <w:p w:rsidR="006529FA" w:rsidRPr="00116342" w:rsidRDefault="006529FA" w:rsidP="0011634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6342">
        <w:rPr>
          <w:rFonts w:ascii="Arial" w:hAnsi="Arial" w:cs="Arial"/>
          <w:sz w:val="22"/>
          <w:szCs w:val="22"/>
        </w:rPr>
        <w:t>Oprávněná osoba - osoba, které v důsledku pojistné události vznikne právo na pojistné plnění</w:t>
      </w:r>
    </w:p>
    <w:p w:rsidR="0056372C" w:rsidRPr="00116342" w:rsidRDefault="0056372C" w:rsidP="0011634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6529FA" w:rsidRPr="00116342" w:rsidRDefault="006529FA" w:rsidP="0011634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16342">
        <w:rPr>
          <w:rFonts w:ascii="Arial" w:hAnsi="Arial" w:cs="Arial"/>
          <w:b/>
          <w:bCs/>
          <w:sz w:val="22"/>
          <w:szCs w:val="22"/>
        </w:rPr>
        <w:t>Článek 2</w:t>
      </w:r>
    </w:p>
    <w:p w:rsidR="006529FA" w:rsidRPr="00116342" w:rsidRDefault="006529FA" w:rsidP="0011634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16342">
        <w:rPr>
          <w:rFonts w:ascii="Arial" w:hAnsi="Arial" w:cs="Arial"/>
          <w:b/>
          <w:bCs/>
          <w:sz w:val="22"/>
          <w:szCs w:val="22"/>
        </w:rPr>
        <w:t>Obecná ustanovení</w:t>
      </w:r>
    </w:p>
    <w:p w:rsidR="0056268D" w:rsidRPr="00116342" w:rsidRDefault="0056268D" w:rsidP="0011634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529FA" w:rsidRDefault="006529FA" w:rsidP="00EC2E30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6342">
        <w:rPr>
          <w:rFonts w:ascii="Arial" w:hAnsi="Arial" w:cs="Arial"/>
          <w:sz w:val="22"/>
          <w:szCs w:val="22"/>
        </w:rPr>
        <w:t xml:space="preserve">Předmětem této </w:t>
      </w:r>
      <w:r w:rsidR="00A30E4D">
        <w:rPr>
          <w:rFonts w:ascii="Arial" w:hAnsi="Arial" w:cs="Arial"/>
          <w:sz w:val="22"/>
          <w:szCs w:val="22"/>
        </w:rPr>
        <w:t>Dílčí pojistné s</w:t>
      </w:r>
      <w:r w:rsidR="00B81F36" w:rsidRPr="00116342">
        <w:rPr>
          <w:rFonts w:ascii="Arial" w:hAnsi="Arial" w:cs="Arial"/>
          <w:sz w:val="22"/>
          <w:szCs w:val="22"/>
        </w:rPr>
        <w:t>mlouvy</w:t>
      </w:r>
      <w:r w:rsidRPr="00116342">
        <w:rPr>
          <w:rFonts w:ascii="Arial" w:hAnsi="Arial" w:cs="Arial"/>
          <w:sz w:val="22"/>
          <w:szCs w:val="22"/>
        </w:rPr>
        <w:t xml:space="preserve"> je pojištění souboru motorových a přípojných</w:t>
      </w:r>
      <w:r w:rsidR="00B81F36" w:rsidRPr="00116342">
        <w:rPr>
          <w:rFonts w:ascii="Arial" w:hAnsi="Arial" w:cs="Arial"/>
          <w:sz w:val="22"/>
          <w:szCs w:val="22"/>
        </w:rPr>
        <w:t xml:space="preserve"> </w:t>
      </w:r>
      <w:r w:rsidRPr="00116342">
        <w:rPr>
          <w:rFonts w:ascii="Arial" w:hAnsi="Arial" w:cs="Arial"/>
          <w:sz w:val="22"/>
          <w:szCs w:val="22"/>
        </w:rPr>
        <w:t>vozidel, pokud jejich zařazení do pojištění bylo Pojistníkem nahlášeno Pojistiteli.</w:t>
      </w:r>
    </w:p>
    <w:p w:rsidR="00A353C4" w:rsidRPr="00A353C4" w:rsidRDefault="00A353C4" w:rsidP="00A353C4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jsou povinny se řídit podmínkami stanovenými v Rámcové dohodě č. 440-2018-11142.</w:t>
      </w:r>
    </w:p>
    <w:p w:rsidR="00EC2E30" w:rsidRDefault="00EC2E30" w:rsidP="00EC2E30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6342">
        <w:rPr>
          <w:rFonts w:ascii="Arial" w:hAnsi="Arial" w:cs="Arial"/>
          <w:sz w:val="22"/>
          <w:szCs w:val="22"/>
        </w:rPr>
        <w:t xml:space="preserve">Na každé vozidlo zařazované do pojištění je vypracován Evidenční list vozidla sloužící pro přihlášení vozidla do pojištění (dále jen „ELV"), </w:t>
      </w:r>
      <w:r w:rsidRPr="00B41B94">
        <w:rPr>
          <w:rFonts w:ascii="Arial" w:hAnsi="Arial" w:cs="Arial"/>
          <w:sz w:val="22"/>
          <w:szCs w:val="22"/>
        </w:rPr>
        <w:t>vyjma vozidel uvedených na příloze č.</w:t>
      </w:r>
      <w:r w:rsidR="00A30E4D" w:rsidRPr="00845B67">
        <w:rPr>
          <w:rFonts w:ascii="Arial" w:hAnsi="Arial" w:cs="Arial"/>
          <w:sz w:val="22"/>
          <w:szCs w:val="22"/>
        </w:rPr>
        <w:t> </w:t>
      </w:r>
      <w:r w:rsidRPr="00845B67">
        <w:rPr>
          <w:rFonts w:ascii="Arial" w:hAnsi="Arial" w:cs="Arial"/>
          <w:sz w:val="22"/>
          <w:szCs w:val="22"/>
        </w:rPr>
        <w:t xml:space="preserve">7 Seznam vozidel pojištěných od </w:t>
      </w:r>
      <w:r w:rsidR="00E4572E" w:rsidRPr="00EA325F">
        <w:rPr>
          <w:rFonts w:ascii="Arial" w:hAnsi="Arial" w:cs="Arial"/>
          <w:sz w:val="22"/>
          <w:szCs w:val="22"/>
        </w:rPr>
        <w:t>1.1.201</w:t>
      </w:r>
      <w:r w:rsidR="000C2BD1" w:rsidRPr="00EA325F">
        <w:rPr>
          <w:rFonts w:ascii="Arial" w:hAnsi="Arial" w:cs="Arial"/>
          <w:sz w:val="22"/>
          <w:szCs w:val="22"/>
        </w:rPr>
        <w:t>9</w:t>
      </w:r>
      <w:r w:rsidR="00B73FC0" w:rsidRPr="00EA325F">
        <w:rPr>
          <w:rFonts w:ascii="Arial" w:hAnsi="Arial" w:cs="Arial"/>
          <w:sz w:val="22"/>
          <w:szCs w:val="22"/>
        </w:rPr>
        <w:t>.</w:t>
      </w:r>
      <w:r w:rsidRPr="00EA325F">
        <w:rPr>
          <w:rFonts w:ascii="Arial" w:hAnsi="Arial" w:cs="Arial"/>
          <w:i/>
          <w:sz w:val="22"/>
          <w:szCs w:val="22"/>
        </w:rPr>
        <w:t xml:space="preserve"> </w:t>
      </w:r>
      <w:r w:rsidRPr="00A23C60">
        <w:rPr>
          <w:rFonts w:ascii="Arial" w:hAnsi="Arial" w:cs="Arial"/>
          <w:sz w:val="22"/>
          <w:szCs w:val="22"/>
        </w:rPr>
        <w:t>ELV po</w:t>
      </w:r>
      <w:r w:rsidRPr="00116342">
        <w:rPr>
          <w:rFonts w:ascii="Arial" w:hAnsi="Arial" w:cs="Arial"/>
          <w:sz w:val="22"/>
          <w:szCs w:val="22"/>
        </w:rPr>
        <w:t>depisuje pojistník (navrhovatel), oprávněná osoba a zástupce pojistitele. Každý ELV je číslován samostatně.</w:t>
      </w:r>
    </w:p>
    <w:p w:rsidR="00EC2E30" w:rsidRPr="00116342" w:rsidRDefault="00EC2E30" w:rsidP="00EC2E30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6342">
        <w:rPr>
          <w:rFonts w:ascii="Arial" w:hAnsi="Arial" w:cs="Arial"/>
          <w:sz w:val="22"/>
          <w:szCs w:val="22"/>
        </w:rPr>
        <w:t xml:space="preserve">Pojistník je povinen prokazatelně zajistit seznámení pojištěného s obsahem této </w:t>
      </w:r>
      <w:r w:rsidR="00A30E4D">
        <w:rPr>
          <w:rFonts w:ascii="Arial" w:hAnsi="Arial" w:cs="Arial"/>
          <w:sz w:val="22"/>
          <w:szCs w:val="22"/>
        </w:rPr>
        <w:t>Dílčí pojistné s</w:t>
      </w:r>
      <w:r w:rsidRPr="00116342">
        <w:rPr>
          <w:rFonts w:ascii="Arial" w:hAnsi="Arial" w:cs="Arial"/>
          <w:sz w:val="22"/>
          <w:szCs w:val="22"/>
        </w:rPr>
        <w:t>mlouvy a příslušnými</w:t>
      </w:r>
      <w:r>
        <w:rPr>
          <w:rFonts w:ascii="Arial" w:hAnsi="Arial" w:cs="Arial"/>
          <w:sz w:val="22"/>
          <w:szCs w:val="22"/>
        </w:rPr>
        <w:t xml:space="preserve"> </w:t>
      </w:r>
      <w:r w:rsidRPr="00116342">
        <w:rPr>
          <w:rFonts w:ascii="Arial" w:hAnsi="Arial" w:cs="Arial"/>
          <w:sz w:val="22"/>
          <w:szCs w:val="22"/>
        </w:rPr>
        <w:t>pojistnými podmínkami.</w:t>
      </w:r>
    </w:p>
    <w:p w:rsidR="00EC2E30" w:rsidRDefault="00EC2E30" w:rsidP="00EC2E30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6342">
        <w:rPr>
          <w:rFonts w:ascii="Arial" w:hAnsi="Arial" w:cs="Arial"/>
          <w:sz w:val="22"/>
          <w:szCs w:val="22"/>
        </w:rPr>
        <w:t xml:space="preserve">Zařazení vozidel do pojištění bude realizováno Získatelem prostřednictvím internetové aplikace Pojistitele („Auto i Volnost“). Nově pořízená vozidla (k jejich pořízení došlo </w:t>
      </w:r>
      <w:r w:rsidR="005B6BE6">
        <w:rPr>
          <w:rFonts w:ascii="Arial" w:hAnsi="Arial" w:cs="Arial"/>
          <w:sz w:val="22"/>
          <w:szCs w:val="22"/>
        </w:rPr>
        <w:br/>
      </w:r>
      <w:r w:rsidRPr="00116342">
        <w:rPr>
          <w:rFonts w:ascii="Arial" w:hAnsi="Arial" w:cs="Arial"/>
          <w:sz w:val="22"/>
          <w:szCs w:val="22"/>
        </w:rPr>
        <w:t xml:space="preserve">či dojde až po počátku </w:t>
      </w:r>
      <w:r w:rsidR="00A30E4D">
        <w:rPr>
          <w:rFonts w:ascii="Arial" w:hAnsi="Arial" w:cs="Arial"/>
          <w:sz w:val="22"/>
          <w:szCs w:val="22"/>
        </w:rPr>
        <w:t>Dílčí pojistné s</w:t>
      </w:r>
      <w:r w:rsidR="00870D52">
        <w:rPr>
          <w:rFonts w:ascii="Arial" w:hAnsi="Arial" w:cs="Arial"/>
          <w:sz w:val="22"/>
          <w:szCs w:val="22"/>
        </w:rPr>
        <w:t>mlouvy</w:t>
      </w:r>
      <w:r w:rsidRPr="00116342">
        <w:rPr>
          <w:rFonts w:ascii="Arial" w:hAnsi="Arial" w:cs="Arial"/>
          <w:sz w:val="22"/>
          <w:szCs w:val="22"/>
        </w:rPr>
        <w:t xml:space="preserve">), budou pojišťována vždy po provedené kalkulaci na základě dohody smluvních stran a za cenových podmínek obdobných </w:t>
      </w:r>
      <w:r w:rsidR="005B6BE6">
        <w:rPr>
          <w:rFonts w:ascii="Arial" w:hAnsi="Arial" w:cs="Arial"/>
          <w:sz w:val="22"/>
          <w:szCs w:val="22"/>
        </w:rPr>
        <w:br/>
      </w:r>
      <w:r w:rsidRPr="00116342">
        <w:rPr>
          <w:rFonts w:ascii="Arial" w:hAnsi="Arial" w:cs="Arial"/>
          <w:sz w:val="22"/>
          <w:szCs w:val="22"/>
        </w:rPr>
        <w:t>a vycházejících z principů veřejné zakázky</w:t>
      </w:r>
      <w:r w:rsidR="00423756">
        <w:rPr>
          <w:rFonts w:ascii="Arial" w:hAnsi="Arial" w:cs="Arial"/>
          <w:sz w:val="22"/>
          <w:szCs w:val="22"/>
        </w:rPr>
        <w:t xml:space="preserve"> v souladu s ustanovením článku 8.1 Rámcové </w:t>
      </w:r>
      <w:r w:rsidR="00B73FC0">
        <w:rPr>
          <w:rFonts w:ascii="Arial" w:hAnsi="Arial" w:cs="Arial"/>
          <w:sz w:val="22"/>
          <w:szCs w:val="22"/>
        </w:rPr>
        <w:t>dohody</w:t>
      </w:r>
      <w:r w:rsidRPr="00116342">
        <w:rPr>
          <w:rFonts w:ascii="Arial" w:hAnsi="Arial" w:cs="Arial"/>
          <w:sz w:val="22"/>
          <w:szCs w:val="22"/>
        </w:rPr>
        <w:t>.</w:t>
      </w:r>
    </w:p>
    <w:p w:rsidR="0056372C" w:rsidRDefault="0056372C" w:rsidP="0011634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6529FA" w:rsidRPr="00116342" w:rsidRDefault="006529FA" w:rsidP="0011634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16342">
        <w:rPr>
          <w:rFonts w:ascii="Arial" w:hAnsi="Arial" w:cs="Arial"/>
          <w:b/>
          <w:bCs/>
          <w:sz w:val="22"/>
          <w:szCs w:val="22"/>
        </w:rPr>
        <w:t>Článek 3</w:t>
      </w:r>
    </w:p>
    <w:p w:rsidR="006529FA" w:rsidRPr="00116342" w:rsidRDefault="006529FA" w:rsidP="0011634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16342">
        <w:rPr>
          <w:rFonts w:ascii="Arial" w:hAnsi="Arial" w:cs="Arial"/>
          <w:b/>
          <w:bCs/>
          <w:sz w:val="22"/>
          <w:szCs w:val="22"/>
        </w:rPr>
        <w:t>Rozsah pojištění, platnost pojištění</w:t>
      </w:r>
    </w:p>
    <w:p w:rsidR="0056268D" w:rsidRPr="00116342" w:rsidRDefault="0056268D" w:rsidP="0011634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529FA" w:rsidRPr="00116342" w:rsidRDefault="006529FA" w:rsidP="00EC2E30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6342">
        <w:rPr>
          <w:rFonts w:ascii="Arial" w:hAnsi="Arial" w:cs="Arial"/>
          <w:sz w:val="22"/>
          <w:szCs w:val="22"/>
        </w:rPr>
        <w:t xml:space="preserve">Podle této </w:t>
      </w:r>
      <w:r w:rsidR="00A30E4D">
        <w:rPr>
          <w:rFonts w:ascii="Arial" w:hAnsi="Arial" w:cs="Arial"/>
          <w:sz w:val="22"/>
          <w:szCs w:val="22"/>
        </w:rPr>
        <w:t xml:space="preserve">Dílčí pojistné </w:t>
      </w:r>
      <w:r w:rsidRPr="00116342">
        <w:rPr>
          <w:rFonts w:ascii="Arial" w:hAnsi="Arial" w:cs="Arial"/>
          <w:sz w:val="22"/>
          <w:szCs w:val="22"/>
        </w:rPr>
        <w:t>smlouvy se uzavírá</w:t>
      </w:r>
      <w:r w:rsidR="009B740E">
        <w:rPr>
          <w:rFonts w:ascii="Arial" w:hAnsi="Arial" w:cs="Arial"/>
          <w:sz w:val="22"/>
          <w:szCs w:val="22"/>
        </w:rPr>
        <w:t>:</w:t>
      </w:r>
    </w:p>
    <w:p w:rsidR="006529FA" w:rsidRDefault="006529FA" w:rsidP="00116342">
      <w:pPr>
        <w:numPr>
          <w:ilvl w:val="1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6342">
        <w:rPr>
          <w:rFonts w:ascii="Arial" w:hAnsi="Arial" w:cs="Arial"/>
          <w:sz w:val="22"/>
          <w:szCs w:val="22"/>
        </w:rPr>
        <w:t xml:space="preserve">pojištění odpovědnosti za újmu způsobenou provozem vozidla (dále jen „POV") </w:t>
      </w:r>
      <w:r w:rsidR="005B6BE6">
        <w:rPr>
          <w:rFonts w:ascii="Arial" w:hAnsi="Arial" w:cs="Arial"/>
          <w:sz w:val="22"/>
          <w:szCs w:val="22"/>
        </w:rPr>
        <w:br/>
      </w:r>
      <w:r w:rsidRPr="00116342">
        <w:rPr>
          <w:rFonts w:ascii="Arial" w:hAnsi="Arial" w:cs="Arial"/>
          <w:sz w:val="22"/>
          <w:szCs w:val="22"/>
        </w:rPr>
        <w:t>v rozsahu uvedeném ve VPP</w:t>
      </w:r>
      <w:r w:rsidR="00116342">
        <w:rPr>
          <w:rFonts w:ascii="Arial" w:hAnsi="Arial" w:cs="Arial"/>
          <w:sz w:val="22"/>
          <w:szCs w:val="22"/>
        </w:rPr>
        <w:t xml:space="preserve"> </w:t>
      </w:r>
      <w:r w:rsidRPr="00116342">
        <w:rPr>
          <w:rFonts w:ascii="Arial" w:hAnsi="Arial" w:cs="Arial"/>
          <w:sz w:val="22"/>
          <w:szCs w:val="22"/>
        </w:rPr>
        <w:t>UCZ/15, UCZ/POV/1</w:t>
      </w:r>
      <w:r w:rsidR="008A659D">
        <w:rPr>
          <w:rFonts w:ascii="Arial" w:hAnsi="Arial" w:cs="Arial"/>
          <w:sz w:val="22"/>
          <w:szCs w:val="22"/>
        </w:rPr>
        <w:t>7</w:t>
      </w:r>
      <w:r w:rsidRPr="00116342">
        <w:rPr>
          <w:rFonts w:ascii="Arial" w:hAnsi="Arial" w:cs="Arial"/>
          <w:sz w:val="22"/>
          <w:szCs w:val="22"/>
        </w:rPr>
        <w:t>, UCZ/Voz/1</w:t>
      </w:r>
      <w:r w:rsidR="008A659D">
        <w:rPr>
          <w:rFonts w:ascii="Arial" w:hAnsi="Arial" w:cs="Arial"/>
          <w:sz w:val="22"/>
          <w:szCs w:val="22"/>
        </w:rPr>
        <w:t>7</w:t>
      </w:r>
      <w:r w:rsidRPr="00116342">
        <w:rPr>
          <w:rFonts w:ascii="Arial" w:hAnsi="Arial" w:cs="Arial"/>
          <w:sz w:val="22"/>
          <w:szCs w:val="22"/>
        </w:rPr>
        <w:t>.</w:t>
      </w:r>
    </w:p>
    <w:p w:rsidR="00EC2E30" w:rsidRPr="00EC2E30" w:rsidRDefault="00EC2E30" w:rsidP="00EC2E30">
      <w:pPr>
        <w:numPr>
          <w:ilvl w:val="1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C2E30">
        <w:rPr>
          <w:rFonts w:ascii="Arial" w:hAnsi="Arial" w:cs="Arial"/>
          <w:sz w:val="22"/>
          <w:szCs w:val="22"/>
        </w:rPr>
        <w:t xml:space="preserve">havarijní pojištění (dále jen </w:t>
      </w:r>
      <w:r w:rsidR="00870D52">
        <w:rPr>
          <w:rFonts w:ascii="Arial" w:hAnsi="Arial" w:cs="Arial"/>
          <w:sz w:val="22"/>
          <w:szCs w:val="22"/>
        </w:rPr>
        <w:t>„</w:t>
      </w:r>
      <w:r w:rsidRPr="00EC2E30">
        <w:rPr>
          <w:rFonts w:ascii="Arial" w:hAnsi="Arial" w:cs="Arial"/>
          <w:sz w:val="22"/>
          <w:szCs w:val="22"/>
        </w:rPr>
        <w:t>KASKO</w:t>
      </w:r>
      <w:r w:rsidR="00870D52">
        <w:rPr>
          <w:rFonts w:ascii="Arial" w:hAnsi="Arial" w:cs="Arial"/>
          <w:sz w:val="22"/>
          <w:szCs w:val="22"/>
        </w:rPr>
        <w:t>“</w:t>
      </w:r>
      <w:r w:rsidRPr="00EC2E30">
        <w:rPr>
          <w:rFonts w:ascii="Arial" w:hAnsi="Arial" w:cs="Arial"/>
          <w:sz w:val="22"/>
          <w:szCs w:val="22"/>
        </w:rPr>
        <w:t>) v rozsahu uvedeném ve VPP UCZ/15, UCZ/Kas/1</w:t>
      </w:r>
      <w:r w:rsidR="008A659D">
        <w:rPr>
          <w:rFonts w:ascii="Arial" w:hAnsi="Arial" w:cs="Arial"/>
          <w:sz w:val="22"/>
          <w:szCs w:val="22"/>
        </w:rPr>
        <w:t>7</w:t>
      </w:r>
      <w:r w:rsidRPr="00EC2E30">
        <w:rPr>
          <w:rFonts w:ascii="Arial" w:hAnsi="Arial" w:cs="Arial"/>
          <w:sz w:val="22"/>
          <w:szCs w:val="22"/>
        </w:rPr>
        <w:t>, UCZ/Voz/1</w:t>
      </w:r>
      <w:r w:rsidR="008A659D">
        <w:rPr>
          <w:rFonts w:ascii="Arial" w:hAnsi="Arial" w:cs="Arial"/>
          <w:sz w:val="22"/>
          <w:szCs w:val="22"/>
        </w:rPr>
        <w:t>7</w:t>
      </w:r>
      <w:r w:rsidRPr="00EC2E30">
        <w:rPr>
          <w:rFonts w:ascii="Arial" w:hAnsi="Arial" w:cs="Arial"/>
          <w:sz w:val="22"/>
          <w:szCs w:val="22"/>
        </w:rPr>
        <w:t xml:space="preserve"> ve</w:t>
      </w:r>
      <w:r w:rsidR="00870D52">
        <w:rPr>
          <w:rFonts w:ascii="Arial" w:hAnsi="Arial" w:cs="Arial"/>
          <w:sz w:val="22"/>
          <w:szCs w:val="22"/>
        </w:rPr>
        <w:t xml:space="preserve"> </w:t>
      </w:r>
      <w:r w:rsidRPr="00EC2E30">
        <w:rPr>
          <w:rFonts w:ascii="Arial" w:hAnsi="Arial" w:cs="Arial"/>
          <w:sz w:val="22"/>
          <w:szCs w:val="22"/>
        </w:rPr>
        <w:t>variantě pojištění „KASKO Komplet", tj. pojištění všech rizik vyjmenovaných v čl.</w:t>
      </w:r>
      <w:r w:rsidR="00443270">
        <w:rPr>
          <w:rFonts w:ascii="Arial" w:hAnsi="Arial" w:cs="Arial"/>
          <w:sz w:val="22"/>
          <w:szCs w:val="22"/>
        </w:rPr>
        <w:t> </w:t>
      </w:r>
      <w:r w:rsidRPr="00EC2E30">
        <w:rPr>
          <w:rFonts w:ascii="Arial" w:hAnsi="Arial" w:cs="Arial"/>
          <w:sz w:val="22"/>
          <w:szCs w:val="22"/>
        </w:rPr>
        <w:t>1 VPP UCZ/Kas/1</w:t>
      </w:r>
      <w:r w:rsidR="00C963B8">
        <w:rPr>
          <w:rFonts w:ascii="Arial" w:hAnsi="Arial" w:cs="Arial"/>
          <w:sz w:val="22"/>
          <w:szCs w:val="22"/>
        </w:rPr>
        <w:t>7</w:t>
      </w:r>
      <w:r w:rsidRPr="00EC2E30">
        <w:rPr>
          <w:rFonts w:ascii="Arial" w:hAnsi="Arial" w:cs="Arial"/>
          <w:sz w:val="22"/>
          <w:szCs w:val="22"/>
        </w:rPr>
        <w:t>, a to v</w:t>
      </w:r>
      <w:r>
        <w:rPr>
          <w:rFonts w:ascii="Arial" w:hAnsi="Arial" w:cs="Arial"/>
          <w:sz w:val="22"/>
          <w:szCs w:val="22"/>
        </w:rPr>
        <w:t xml:space="preserve"> </w:t>
      </w:r>
      <w:r w:rsidRPr="00EC2E30">
        <w:rPr>
          <w:rFonts w:ascii="Arial" w:hAnsi="Arial" w:cs="Arial"/>
          <w:sz w:val="22"/>
          <w:szCs w:val="22"/>
        </w:rPr>
        <w:t>souladu s čl.</w:t>
      </w:r>
      <w:r w:rsidR="00443270">
        <w:rPr>
          <w:rFonts w:ascii="Arial" w:hAnsi="Arial" w:cs="Arial"/>
          <w:sz w:val="22"/>
          <w:szCs w:val="22"/>
        </w:rPr>
        <w:t> </w:t>
      </w:r>
      <w:r w:rsidRPr="00EC2E30">
        <w:rPr>
          <w:rFonts w:ascii="Arial" w:hAnsi="Arial" w:cs="Arial"/>
          <w:sz w:val="22"/>
          <w:szCs w:val="22"/>
        </w:rPr>
        <w:t>4, odst.</w:t>
      </w:r>
      <w:r w:rsidR="00443270">
        <w:rPr>
          <w:rFonts w:ascii="Arial" w:hAnsi="Arial" w:cs="Arial"/>
          <w:sz w:val="22"/>
          <w:szCs w:val="22"/>
        </w:rPr>
        <w:t> </w:t>
      </w:r>
      <w:r w:rsidRPr="00EC2E30">
        <w:rPr>
          <w:rFonts w:ascii="Arial" w:hAnsi="Arial" w:cs="Arial"/>
          <w:sz w:val="22"/>
          <w:szCs w:val="22"/>
        </w:rPr>
        <w:t>3 VPP UCZ/Kas/1</w:t>
      </w:r>
      <w:r w:rsidR="008A659D">
        <w:rPr>
          <w:rFonts w:ascii="Arial" w:hAnsi="Arial" w:cs="Arial"/>
          <w:sz w:val="22"/>
          <w:szCs w:val="22"/>
        </w:rPr>
        <w:t>7</w:t>
      </w:r>
      <w:r w:rsidRPr="00EC2E30">
        <w:rPr>
          <w:rFonts w:ascii="Arial" w:hAnsi="Arial" w:cs="Arial"/>
          <w:sz w:val="22"/>
          <w:szCs w:val="22"/>
        </w:rPr>
        <w:t xml:space="preserve"> na novou cenu.</w:t>
      </w:r>
    </w:p>
    <w:p w:rsidR="00116342" w:rsidRDefault="00EC2E30" w:rsidP="00116342">
      <w:pPr>
        <w:numPr>
          <w:ilvl w:val="1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6342">
        <w:rPr>
          <w:rFonts w:ascii="Arial" w:hAnsi="Arial" w:cs="Arial"/>
          <w:sz w:val="22"/>
          <w:szCs w:val="22"/>
        </w:rPr>
        <w:t>pojištění doplňkových produktů v rozsahu uvedeném ve VPP UCZ/15, UCZ/Kas/1</w:t>
      </w:r>
      <w:r w:rsidR="00C914BE">
        <w:rPr>
          <w:rFonts w:ascii="Arial" w:hAnsi="Arial" w:cs="Arial"/>
          <w:sz w:val="22"/>
          <w:szCs w:val="22"/>
        </w:rPr>
        <w:t>7</w:t>
      </w:r>
      <w:r w:rsidRPr="00116342">
        <w:rPr>
          <w:rFonts w:ascii="Arial" w:hAnsi="Arial" w:cs="Arial"/>
          <w:sz w:val="22"/>
          <w:szCs w:val="22"/>
        </w:rPr>
        <w:t>, UCZ/Voz/1</w:t>
      </w:r>
      <w:r w:rsidR="00C914BE">
        <w:rPr>
          <w:rFonts w:ascii="Arial" w:hAnsi="Arial" w:cs="Arial"/>
          <w:sz w:val="22"/>
          <w:szCs w:val="22"/>
        </w:rPr>
        <w:t>7</w:t>
      </w:r>
      <w:r w:rsidRPr="00116342">
        <w:rPr>
          <w:rFonts w:ascii="Arial" w:hAnsi="Arial" w:cs="Arial"/>
          <w:sz w:val="22"/>
          <w:szCs w:val="22"/>
        </w:rPr>
        <w:t>.</w:t>
      </w:r>
    </w:p>
    <w:p w:rsidR="00EC2E30" w:rsidRPr="00EC2E30" w:rsidRDefault="00EC2E30" w:rsidP="00EC2E30">
      <w:pPr>
        <w:numPr>
          <w:ilvl w:val="1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C2E30">
        <w:rPr>
          <w:rFonts w:ascii="Arial" w:hAnsi="Arial" w:cs="Arial"/>
          <w:sz w:val="22"/>
          <w:szCs w:val="22"/>
        </w:rPr>
        <w:t>v rámci každého pojištění KASKO nebo POV je bezplatně poskytována základní Asistence UNIQA.</w:t>
      </w:r>
      <w:r>
        <w:rPr>
          <w:rFonts w:ascii="Arial" w:hAnsi="Arial" w:cs="Arial"/>
          <w:sz w:val="22"/>
          <w:szCs w:val="22"/>
        </w:rPr>
        <w:t xml:space="preserve"> </w:t>
      </w:r>
      <w:r w:rsidRPr="00EC2E30">
        <w:rPr>
          <w:rFonts w:ascii="Arial" w:hAnsi="Arial" w:cs="Arial"/>
          <w:sz w:val="22"/>
          <w:szCs w:val="22"/>
        </w:rPr>
        <w:t xml:space="preserve">Pojištění Asistence vozidel je v rozsahu uvedeném ve VPP </w:t>
      </w:r>
      <w:r w:rsidR="00161C20" w:rsidRPr="00116342">
        <w:rPr>
          <w:rFonts w:ascii="Arial" w:hAnsi="Arial" w:cs="Arial"/>
          <w:sz w:val="22"/>
          <w:szCs w:val="22"/>
        </w:rPr>
        <w:t>UCZ/As</w:t>
      </w:r>
      <w:r w:rsidR="00161C20">
        <w:rPr>
          <w:rFonts w:ascii="Arial" w:hAnsi="Arial" w:cs="Arial"/>
          <w:sz w:val="22"/>
          <w:szCs w:val="22"/>
        </w:rPr>
        <w:t>-A</w:t>
      </w:r>
      <w:r w:rsidR="00161C20" w:rsidRPr="00116342">
        <w:rPr>
          <w:rFonts w:ascii="Arial" w:hAnsi="Arial" w:cs="Arial"/>
          <w:sz w:val="22"/>
          <w:szCs w:val="22"/>
        </w:rPr>
        <w:t>/1</w:t>
      </w:r>
      <w:r w:rsidR="00161C20">
        <w:rPr>
          <w:rFonts w:ascii="Arial" w:hAnsi="Arial" w:cs="Arial"/>
          <w:sz w:val="22"/>
          <w:szCs w:val="22"/>
        </w:rPr>
        <w:t xml:space="preserve">7 a </w:t>
      </w:r>
      <w:r w:rsidR="00161C20" w:rsidRPr="00116342">
        <w:rPr>
          <w:rFonts w:ascii="Arial" w:hAnsi="Arial" w:cs="Arial"/>
          <w:sz w:val="22"/>
          <w:szCs w:val="22"/>
        </w:rPr>
        <w:t>UCZ/As</w:t>
      </w:r>
      <w:r w:rsidR="00161C20">
        <w:rPr>
          <w:rFonts w:ascii="Arial" w:hAnsi="Arial" w:cs="Arial"/>
          <w:sz w:val="22"/>
          <w:szCs w:val="22"/>
        </w:rPr>
        <w:t>-B</w:t>
      </w:r>
      <w:r w:rsidR="00161C20" w:rsidRPr="00116342">
        <w:rPr>
          <w:rFonts w:ascii="Arial" w:hAnsi="Arial" w:cs="Arial"/>
          <w:sz w:val="22"/>
          <w:szCs w:val="22"/>
        </w:rPr>
        <w:t>/1</w:t>
      </w:r>
      <w:r w:rsidR="00161C20">
        <w:rPr>
          <w:rFonts w:ascii="Arial" w:hAnsi="Arial" w:cs="Arial"/>
          <w:sz w:val="22"/>
          <w:szCs w:val="22"/>
        </w:rPr>
        <w:t>7</w:t>
      </w:r>
      <w:r w:rsidRPr="00EC2E30">
        <w:rPr>
          <w:rFonts w:ascii="Arial" w:hAnsi="Arial" w:cs="Arial"/>
          <w:sz w:val="22"/>
          <w:szCs w:val="22"/>
        </w:rPr>
        <w:t>.</w:t>
      </w:r>
    </w:p>
    <w:p w:rsidR="006529FA" w:rsidRPr="00EC2E30" w:rsidRDefault="006529FA" w:rsidP="0011634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C2E30">
        <w:rPr>
          <w:rFonts w:ascii="Arial" w:hAnsi="Arial" w:cs="Arial"/>
          <w:sz w:val="22"/>
          <w:szCs w:val="22"/>
        </w:rPr>
        <w:t>Počátek pojištění konkrétního vozidla je uveden spolu s ostatními údaji o vozidle</w:t>
      </w:r>
      <w:r w:rsidR="009163D1">
        <w:rPr>
          <w:rFonts w:ascii="Arial" w:hAnsi="Arial" w:cs="Arial"/>
          <w:sz w:val="22"/>
          <w:szCs w:val="22"/>
        </w:rPr>
        <w:t>,</w:t>
      </w:r>
      <w:r w:rsidRPr="00EC2E30">
        <w:rPr>
          <w:rFonts w:ascii="Arial" w:hAnsi="Arial" w:cs="Arial"/>
          <w:sz w:val="22"/>
          <w:szCs w:val="22"/>
        </w:rPr>
        <w:t xml:space="preserve"> </w:t>
      </w:r>
      <w:r w:rsidR="009163D1">
        <w:rPr>
          <w:rFonts w:ascii="Arial" w:hAnsi="Arial" w:cs="Arial"/>
          <w:sz w:val="22"/>
          <w:szCs w:val="22"/>
        </w:rPr>
        <w:t xml:space="preserve">druhu </w:t>
      </w:r>
      <w:r w:rsidR="005B6BE6">
        <w:rPr>
          <w:rFonts w:ascii="Arial" w:hAnsi="Arial" w:cs="Arial"/>
          <w:sz w:val="22"/>
          <w:szCs w:val="22"/>
        </w:rPr>
        <w:br/>
      </w:r>
      <w:r w:rsidRPr="00EC2E30">
        <w:rPr>
          <w:rFonts w:ascii="Arial" w:hAnsi="Arial" w:cs="Arial"/>
          <w:sz w:val="22"/>
          <w:szCs w:val="22"/>
        </w:rPr>
        <w:t>a rozsahu pojištění na</w:t>
      </w:r>
      <w:r w:rsidR="00EC2E30">
        <w:rPr>
          <w:rFonts w:ascii="Arial" w:hAnsi="Arial" w:cs="Arial"/>
          <w:sz w:val="22"/>
          <w:szCs w:val="22"/>
        </w:rPr>
        <w:t xml:space="preserve"> </w:t>
      </w:r>
      <w:r w:rsidRPr="00EC2E30">
        <w:rPr>
          <w:rFonts w:ascii="Arial" w:hAnsi="Arial" w:cs="Arial"/>
          <w:sz w:val="22"/>
          <w:szCs w:val="22"/>
        </w:rPr>
        <w:t>ko</w:t>
      </w:r>
      <w:r w:rsidR="00443270">
        <w:rPr>
          <w:rFonts w:ascii="Arial" w:hAnsi="Arial" w:cs="Arial"/>
          <w:sz w:val="22"/>
          <w:szCs w:val="22"/>
        </w:rPr>
        <w:t>nkrétním ELV nebo na příloze č. </w:t>
      </w:r>
      <w:r w:rsidRPr="00EC2E30">
        <w:rPr>
          <w:rFonts w:ascii="Arial" w:hAnsi="Arial" w:cs="Arial"/>
          <w:sz w:val="22"/>
          <w:szCs w:val="22"/>
        </w:rPr>
        <w:t xml:space="preserve">7 Seznam vozidel pojištěných od </w:t>
      </w:r>
      <w:r w:rsidR="00E4572E">
        <w:rPr>
          <w:rFonts w:ascii="Arial" w:hAnsi="Arial" w:cs="Arial"/>
          <w:sz w:val="22"/>
          <w:szCs w:val="22"/>
        </w:rPr>
        <w:t>1.1.201</w:t>
      </w:r>
      <w:r w:rsidR="000C2BD1">
        <w:rPr>
          <w:rFonts w:ascii="Arial" w:hAnsi="Arial" w:cs="Arial"/>
          <w:sz w:val="22"/>
          <w:szCs w:val="22"/>
        </w:rPr>
        <w:t>9.</w:t>
      </w:r>
    </w:p>
    <w:p w:rsidR="00EC2E30" w:rsidRDefault="00EC2E30" w:rsidP="0011634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6342">
        <w:rPr>
          <w:rFonts w:ascii="Arial" w:hAnsi="Arial" w:cs="Arial"/>
          <w:sz w:val="22"/>
          <w:szCs w:val="22"/>
        </w:rPr>
        <w:t xml:space="preserve">Konec pojištění pro jednotlivě pojištěná vozidla je shodný s koncem této </w:t>
      </w:r>
      <w:r w:rsidR="00A30E4D">
        <w:rPr>
          <w:rFonts w:ascii="Arial" w:hAnsi="Arial" w:cs="Arial"/>
          <w:sz w:val="22"/>
          <w:szCs w:val="22"/>
        </w:rPr>
        <w:t>Dílčí pojistné s</w:t>
      </w:r>
      <w:r w:rsidRPr="00116342">
        <w:rPr>
          <w:rFonts w:ascii="Arial" w:hAnsi="Arial" w:cs="Arial"/>
          <w:sz w:val="22"/>
          <w:szCs w:val="22"/>
        </w:rPr>
        <w:t>mlouvy dle pojistného období.</w:t>
      </w:r>
    </w:p>
    <w:p w:rsidR="00EC2E30" w:rsidRDefault="00EC2E30" w:rsidP="0011634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6342">
        <w:rPr>
          <w:rFonts w:ascii="Arial" w:hAnsi="Arial" w:cs="Arial"/>
          <w:sz w:val="22"/>
          <w:szCs w:val="22"/>
        </w:rPr>
        <w:t xml:space="preserve">Pro další způsoby ukončení pojištění platí </w:t>
      </w:r>
      <w:r w:rsidR="00A30E4D">
        <w:rPr>
          <w:rFonts w:ascii="Arial" w:hAnsi="Arial" w:cs="Arial"/>
          <w:sz w:val="22"/>
          <w:szCs w:val="22"/>
        </w:rPr>
        <w:t xml:space="preserve">ustanovení obsažená v Rámcové </w:t>
      </w:r>
      <w:r w:rsidR="00B73FC0">
        <w:rPr>
          <w:rFonts w:ascii="Arial" w:hAnsi="Arial" w:cs="Arial"/>
          <w:sz w:val="22"/>
          <w:szCs w:val="22"/>
        </w:rPr>
        <w:t>dohodě</w:t>
      </w:r>
      <w:r w:rsidRPr="00116342">
        <w:rPr>
          <w:rFonts w:ascii="Arial" w:hAnsi="Arial" w:cs="Arial"/>
          <w:sz w:val="22"/>
          <w:szCs w:val="22"/>
        </w:rPr>
        <w:t>.</w:t>
      </w:r>
    </w:p>
    <w:p w:rsidR="00A353C4" w:rsidRPr="00A353C4" w:rsidRDefault="00A353C4" w:rsidP="00A353C4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B4CBC">
        <w:rPr>
          <w:rFonts w:ascii="Arial" w:hAnsi="Arial" w:cs="Arial"/>
          <w:sz w:val="22"/>
          <w:szCs w:val="22"/>
        </w:rPr>
        <w:t>Smluvní strany z důvodu vyloučení jakýchkoliv pochybností uvádí, že ustanovení odst</w:t>
      </w:r>
      <w:r>
        <w:rPr>
          <w:rFonts w:ascii="Arial" w:hAnsi="Arial" w:cs="Arial"/>
          <w:sz w:val="22"/>
          <w:szCs w:val="22"/>
        </w:rPr>
        <w:t>avců</w:t>
      </w:r>
      <w:r w:rsidRPr="003B4CBC">
        <w:rPr>
          <w:rFonts w:ascii="Arial" w:hAnsi="Arial" w:cs="Arial"/>
          <w:sz w:val="22"/>
          <w:szCs w:val="22"/>
        </w:rPr>
        <w:t xml:space="preserve"> 5.5. a 5.6 čl</w:t>
      </w:r>
      <w:r>
        <w:rPr>
          <w:rFonts w:ascii="Arial" w:hAnsi="Arial" w:cs="Arial"/>
          <w:sz w:val="22"/>
          <w:szCs w:val="22"/>
        </w:rPr>
        <w:t>ánku</w:t>
      </w:r>
      <w:r w:rsidRPr="003B4CBC">
        <w:rPr>
          <w:rFonts w:ascii="Arial" w:hAnsi="Arial" w:cs="Arial"/>
          <w:sz w:val="22"/>
          <w:szCs w:val="22"/>
        </w:rPr>
        <w:t xml:space="preserve"> 5 a ustanovení odst. 6.2. článku 6 </w:t>
      </w:r>
      <w:r>
        <w:rPr>
          <w:rFonts w:ascii="Arial" w:hAnsi="Arial" w:cs="Arial"/>
          <w:sz w:val="22"/>
          <w:szCs w:val="22"/>
        </w:rPr>
        <w:t xml:space="preserve">VPP </w:t>
      </w:r>
      <w:r w:rsidRPr="003B4CBC">
        <w:rPr>
          <w:rFonts w:ascii="Arial" w:hAnsi="Arial" w:cs="Arial"/>
          <w:sz w:val="22"/>
          <w:szCs w:val="22"/>
        </w:rPr>
        <w:t xml:space="preserve">UZC/15, dále ustanovení  odst. 1 písm. b) článku 4 VPP UZC/POV/17 a ustanovení odst. 2. článku 5 </w:t>
      </w:r>
      <w:r>
        <w:rPr>
          <w:rFonts w:ascii="Arial" w:hAnsi="Arial" w:cs="Arial"/>
          <w:sz w:val="22"/>
          <w:szCs w:val="22"/>
        </w:rPr>
        <w:t xml:space="preserve">VPP </w:t>
      </w:r>
      <w:r w:rsidRPr="003B4CBC">
        <w:rPr>
          <w:rFonts w:ascii="Arial" w:hAnsi="Arial" w:cs="Arial"/>
          <w:sz w:val="22"/>
          <w:szCs w:val="22"/>
        </w:rPr>
        <w:t>UZC/Kas/17 se nepoužijí</w:t>
      </w:r>
      <w:r>
        <w:rPr>
          <w:rFonts w:ascii="Arial" w:hAnsi="Arial" w:cs="Arial"/>
          <w:sz w:val="22"/>
          <w:szCs w:val="22"/>
        </w:rPr>
        <w:t>.</w:t>
      </w:r>
    </w:p>
    <w:p w:rsidR="0056268D" w:rsidRPr="00116342" w:rsidRDefault="0056268D" w:rsidP="0011634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6529FA" w:rsidRPr="00116342" w:rsidRDefault="006529FA" w:rsidP="00EC2E3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16342">
        <w:rPr>
          <w:rFonts w:ascii="Arial" w:hAnsi="Arial" w:cs="Arial"/>
          <w:b/>
          <w:bCs/>
          <w:sz w:val="22"/>
          <w:szCs w:val="22"/>
        </w:rPr>
        <w:t>Článek 4</w:t>
      </w:r>
    </w:p>
    <w:p w:rsidR="006529FA" w:rsidRPr="00116342" w:rsidRDefault="006529FA" w:rsidP="00EC2E3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16342">
        <w:rPr>
          <w:rFonts w:ascii="Arial" w:hAnsi="Arial" w:cs="Arial"/>
          <w:b/>
          <w:bCs/>
          <w:sz w:val="22"/>
          <w:szCs w:val="22"/>
        </w:rPr>
        <w:t>Pojistné částky, spoluúčast, zabezpečení vozidla</w:t>
      </w:r>
    </w:p>
    <w:p w:rsidR="0056268D" w:rsidRPr="00116342" w:rsidRDefault="0056268D" w:rsidP="0011634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529FA" w:rsidRDefault="006529FA" w:rsidP="00EC2E30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6342">
        <w:rPr>
          <w:rFonts w:ascii="Arial" w:hAnsi="Arial" w:cs="Arial"/>
          <w:sz w:val="22"/>
          <w:szCs w:val="22"/>
        </w:rPr>
        <w:t xml:space="preserve">Limity plnění pro POV pro škody na majetku (včetně ušlého zisku) a újmy na zdraví jsou sjednány </w:t>
      </w:r>
      <w:r w:rsidR="0038341E" w:rsidRPr="00116342">
        <w:rPr>
          <w:rFonts w:ascii="Arial" w:hAnsi="Arial" w:cs="Arial"/>
          <w:sz w:val="22"/>
          <w:szCs w:val="22"/>
        </w:rPr>
        <w:t xml:space="preserve">pro každé vozidlo </w:t>
      </w:r>
      <w:r w:rsidR="00B41B94">
        <w:rPr>
          <w:rFonts w:ascii="Arial" w:hAnsi="Arial" w:cs="Arial"/>
          <w:sz w:val="22"/>
          <w:szCs w:val="22"/>
        </w:rPr>
        <w:t xml:space="preserve">a </w:t>
      </w:r>
      <w:r w:rsidR="0038341E" w:rsidRPr="00116342">
        <w:rPr>
          <w:rFonts w:ascii="Arial" w:hAnsi="Arial" w:cs="Arial"/>
          <w:sz w:val="22"/>
          <w:szCs w:val="22"/>
        </w:rPr>
        <w:t>uvedeny na příloze č.</w:t>
      </w:r>
      <w:r w:rsidR="00443270">
        <w:rPr>
          <w:rFonts w:ascii="Arial" w:hAnsi="Arial" w:cs="Arial"/>
          <w:sz w:val="22"/>
          <w:szCs w:val="22"/>
        </w:rPr>
        <w:t> </w:t>
      </w:r>
      <w:r w:rsidR="0038341E" w:rsidRPr="00116342">
        <w:rPr>
          <w:rFonts w:ascii="Arial" w:hAnsi="Arial" w:cs="Arial"/>
          <w:sz w:val="22"/>
          <w:szCs w:val="22"/>
        </w:rPr>
        <w:t xml:space="preserve">7 - Seznam vozidel pojištěných </w:t>
      </w:r>
      <w:r w:rsidR="005B6BE6">
        <w:rPr>
          <w:rFonts w:ascii="Arial" w:hAnsi="Arial" w:cs="Arial"/>
          <w:sz w:val="22"/>
          <w:szCs w:val="22"/>
        </w:rPr>
        <w:br/>
      </w:r>
      <w:r w:rsidR="0038341E" w:rsidRPr="00116342">
        <w:rPr>
          <w:rFonts w:ascii="Arial" w:hAnsi="Arial" w:cs="Arial"/>
          <w:sz w:val="22"/>
          <w:szCs w:val="22"/>
        </w:rPr>
        <w:t xml:space="preserve">od </w:t>
      </w:r>
      <w:r w:rsidR="00E4572E">
        <w:rPr>
          <w:rFonts w:ascii="Arial" w:hAnsi="Arial" w:cs="Arial"/>
          <w:sz w:val="22"/>
          <w:szCs w:val="22"/>
        </w:rPr>
        <w:t>1.1.201</w:t>
      </w:r>
      <w:r w:rsidR="000C2BD1">
        <w:rPr>
          <w:rFonts w:ascii="Arial" w:hAnsi="Arial" w:cs="Arial"/>
          <w:sz w:val="22"/>
          <w:szCs w:val="22"/>
        </w:rPr>
        <w:t>9</w:t>
      </w:r>
      <w:r w:rsidR="006D3B59" w:rsidRPr="00116342">
        <w:rPr>
          <w:rFonts w:ascii="Arial" w:hAnsi="Arial" w:cs="Arial"/>
          <w:sz w:val="22"/>
          <w:szCs w:val="22"/>
        </w:rPr>
        <w:t xml:space="preserve"> </w:t>
      </w:r>
      <w:r w:rsidR="0038341E" w:rsidRPr="00116342">
        <w:rPr>
          <w:rFonts w:ascii="Arial" w:hAnsi="Arial" w:cs="Arial"/>
          <w:sz w:val="22"/>
          <w:szCs w:val="22"/>
        </w:rPr>
        <w:t>a nebo na ELV.</w:t>
      </w:r>
    </w:p>
    <w:p w:rsidR="00EC2E30" w:rsidRPr="00161C20" w:rsidRDefault="00EC2E30" w:rsidP="00161C20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6342">
        <w:rPr>
          <w:rFonts w:ascii="Arial" w:hAnsi="Arial" w:cs="Arial"/>
          <w:sz w:val="22"/>
          <w:szCs w:val="22"/>
        </w:rPr>
        <w:t>Připojištění všech skel ve variantě se zvoleným limitem</w:t>
      </w:r>
      <w:r w:rsidRPr="00EC2E30">
        <w:rPr>
          <w:rFonts w:ascii="Arial" w:hAnsi="Arial" w:cs="Arial"/>
          <w:sz w:val="22"/>
          <w:szCs w:val="22"/>
        </w:rPr>
        <w:t xml:space="preserve"> </w:t>
      </w:r>
      <w:r w:rsidRPr="00116342">
        <w:rPr>
          <w:rFonts w:ascii="Arial" w:hAnsi="Arial" w:cs="Arial"/>
          <w:sz w:val="22"/>
          <w:szCs w:val="22"/>
        </w:rPr>
        <w:t xml:space="preserve">pojistné částky se sjednává </w:t>
      </w:r>
      <w:r w:rsidR="001C1D2E">
        <w:rPr>
          <w:rFonts w:ascii="Arial" w:hAnsi="Arial" w:cs="Arial"/>
          <w:sz w:val="22"/>
          <w:szCs w:val="22"/>
        </w:rPr>
        <w:br/>
      </w:r>
      <w:r w:rsidRPr="00116342">
        <w:rPr>
          <w:rFonts w:ascii="Arial" w:hAnsi="Arial" w:cs="Arial"/>
          <w:sz w:val="22"/>
          <w:szCs w:val="22"/>
        </w:rPr>
        <w:t>bez spoluúčasti</w:t>
      </w:r>
      <w:r>
        <w:rPr>
          <w:rFonts w:ascii="Arial" w:hAnsi="Arial" w:cs="Arial"/>
          <w:sz w:val="22"/>
          <w:szCs w:val="22"/>
        </w:rPr>
        <w:t>.</w:t>
      </w:r>
      <w:r w:rsidR="00161C20">
        <w:rPr>
          <w:rFonts w:ascii="Arial" w:hAnsi="Arial" w:cs="Arial"/>
          <w:sz w:val="22"/>
          <w:szCs w:val="22"/>
        </w:rPr>
        <w:t xml:space="preserve"> Jednotlivé limity pro pojištění všech skel jsou </w:t>
      </w:r>
      <w:r w:rsidR="00161C20" w:rsidRPr="00116342">
        <w:rPr>
          <w:rFonts w:ascii="Arial" w:hAnsi="Arial" w:cs="Arial"/>
          <w:sz w:val="22"/>
          <w:szCs w:val="22"/>
        </w:rPr>
        <w:t>uvedeny na příloze č.</w:t>
      </w:r>
      <w:r w:rsidR="00161C20">
        <w:rPr>
          <w:rFonts w:ascii="Arial" w:hAnsi="Arial" w:cs="Arial"/>
          <w:sz w:val="22"/>
          <w:szCs w:val="22"/>
        </w:rPr>
        <w:t> </w:t>
      </w:r>
      <w:r w:rsidR="00161C20" w:rsidRPr="00116342">
        <w:rPr>
          <w:rFonts w:ascii="Arial" w:hAnsi="Arial" w:cs="Arial"/>
          <w:sz w:val="22"/>
          <w:szCs w:val="22"/>
        </w:rPr>
        <w:t xml:space="preserve">7 - Seznam vozidel pojištěných od </w:t>
      </w:r>
      <w:r w:rsidR="00161C20">
        <w:rPr>
          <w:rFonts w:ascii="Arial" w:hAnsi="Arial" w:cs="Arial"/>
          <w:sz w:val="22"/>
          <w:szCs w:val="22"/>
        </w:rPr>
        <w:t>1.1.2019</w:t>
      </w:r>
      <w:r w:rsidR="00161C20" w:rsidRPr="00116342">
        <w:rPr>
          <w:rFonts w:ascii="Arial" w:hAnsi="Arial" w:cs="Arial"/>
          <w:sz w:val="22"/>
          <w:szCs w:val="22"/>
        </w:rPr>
        <w:t xml:space="preserve"> a nebo na ELV.</w:t>
      </w:r>
    </w:p>
    <w:p w:rsidR="00B82F37" w:rsidRPr="00B27CF4" w:rsidRDefault="00EC2E30" w:rsidP="00116342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C2E30">
        <w:rPr>
          <w:rFonts w:ascii="Arial" w:hAnsi="Arial" w:cs="Arial"/>
          <w:sz w:val="22"/>
          <w:szCs w:val="22"/>
        </w:rPr>
        <w:lastRenderedPageBreak/>
        <w:t>V ELV je r</w:t>
      </w:r>
      <w:r w:rsidR="00AA4957">
        <w:rPr>
          <w:rFonts w:ascii="Arial" w:hAnsi="Arial" w:cs="Arial"/>
          <w:sz w:val="22"/>
          <w:szCs w:val="22"/>
        </w:rPr>
        <w:t xml:space="preserve">ovněž uvedena výše spoluúčasti a </w:t>
      </w:r>
      <w:r w:rsidRPr="00EC2E30">
        <w:rPr>
          <w:rFonts w:ascii="Arial" w:hAnsi="Arial" w:cs="Arial"/>
          <w:sz w:val="22"/>
          <w:szCs w:val="22"/>
        </w:rPr>
        <w:t>pojistné částky pro každé jednotlivé vozidlo, tato</w:t>
      </w:r>
      <w:r>
        <w:rPr>
          <w:rFonts w:ascii="Arial" w:hAnsi="Arial" w:cs="Arial"/>
          <w:sz w:val="22"/>
          <w:szCs w:val="22"/>
        </w:rPr>
        <w:t xml:space="preserve"> </w:t>
      </w:r>
      <w:r w:rsidRPr="00EC2E30">
        <w:rPr>
          <w:rFonts w:ascii="Arial" w:hAnsi="Arial" w:cs="Arial"/>
          <w:sz w:val="22"/>
          <w:szCs w:val="22"/>
        </w:rPr>
        <w:t>informace je také uvedena na příloze č.</w:t>
      </w:r>
      <w:r w:rsidR="00443270">
        <w:rPr>
          <w:rFonts w:ascii="Arial" w:hAnsi="Arial" w:cs="Arial"/>
          <w:sz w:val="22"/>
          <w:szCs w:val="22"/>
        </w:rPr>
        <w:t> </w:t>
      </w:r>
      <w:r w:rsidRPr="00EC2E30">
        <w:rPr>
          <w:rFonts w:ascii="Arial" w:hAnsi="Arial" w:cs="Arial"/>
          <w:sz w:val="22"/>
          <w:szCs w:val="22"/>
        </w:rPr>
        <w:t xml:space="preserve">7 Seznam vozidel pojištěných od </w:t>
      </w:r>
      <w:r w:rsidR="00E4572E">
        <w:rPr>
          <w:rFonts w:ascii="Arial" w:hAnsi="Arial" w:cs="Arial"/>
          <w:sz w:val="22"/>
          <w:szCs w:val="22"/>
        </w:rPr>
        <w:t>1.1.201</w:t>
      </w:r>
      <w:r w:rsidR="000C2BD1">
        <w:rPr>
          <w:rFonts w:ascii="Arial" w:hAnsi="Arial" w:cs="Arial"/>
          <w:sz w:val="22"/>
          <w:szCs w:val="22"/>
        </w:rPr>
        <w:t>9.</w:t>
      </w:r>
    </w:p>
    <w:p w:rsidR="006529FA" w:rsidRPr="00116342" w:rsidRDefault="006529FA" w:rsidP="00EC2E3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16342">
        <w:rPr>
          <w:rFonts w:ascii="Arial" w:hAnsi="Arial" w:cs="Arial"/>
          <w:b/>
          <w:bCs/>
          <w:sz w:val="22"/>
          <w:szCs w:val="22"/>
        </w:rPr>
        <w:t>Článek 5</w:t>
      </w:r>
    </w:p>
    <w:p w:rsidR="006529FA" w:rsidRPr="00116342" w:rsidRDefault="006529FA" w:rsidP="00EC2E3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16342">
        <w:rPr>
          <w:rFonts w:ascii="Arial" w:hAnsi="Arial" w:cs="Arial"/>
          <w:b/>
          <w:bCs/>
          <w:sz w:val="22"/>
          <w:szCs w:val="22"/>
        </w:rPr>
        <w:t>Hlášení pojištění, hlášení pojistných událostí</w:t>
      </w:r>
    </w:p>
    <w:p w:rsidR="0056268D" w:rsidRPr="00116342" w:rsidRDefault="0056268D" w:rsidP="0011634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529FA" w:rsidRDefault="006529FA" w:rsidP="00870D52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6342">
        <w:rPr>
          <w:rFonts w:ascii="Arial" w:hAnsi="Arial" w:cs="Arial"/>
          <w:sz w:val="22"/>
          <w:szCs w:val="22"/>
        </w:rPr>
        <w:t xml:space="preserve">Pojistník nebo jím pověřená osoba přihlašuje vozidlo do pojištění podle této </w:t>
      </w:r>
      <w:r w:rsidR="00A30E4D">
        <w:rPr>
          <w:rFonts w:ascii="Arial" w:hAnsi="Arial" w:cs="Arial"/>
          <w:sz w:val="22"/>
          <w:szCs w:val="22"/>
        </w:rPr>
        <w:t>Dílčí pojistné s</w:t>
      </w:r>
      <w:r w:rsidRPr="00116342">
        <w:rPr>
          <w:rFonts w:ascii="Arial" w:hAnsi="Arial" w:cs="Arial"/>
          <w:sz w:val="22"/>
          <w:szCs w:val="22"/>
        </w:rPr>
        <w:t>mlouvy na základě písemného ELV</w:t>
      </w:r>
      <w:r w:rsidR="00B4549A" w:rsidRPr="00116342">
        <w:rPr>
          <w:rFonts w:ascii="Arial" w:hAnsi="Arial" w:cs="Arial"/>
          <w:sz w:val="22"/>
          <w:szCs w:val="22"/>
        </w:rPr>
        <w:t xml:space="preserve"> </w:t>
      </w:r>
      <w:r w:rsidRPr="00116342">
        <w:rPr>
          <w:rFonts w:ascii="Arial" w:hAnsi="Arial" w:cs="Arial"/>
          <w:sz w:val="22"/>
          <w:szCs w:val="22"/>
        </w:rPr>
        <w:t xml:space="preserve">prostřednictvím Získatele. Požadavek na změny </w:t>
      </w:r>
      <w:r w:rsidR="005B6BE6">
        <w:rPr>
          <w:rFonts w:ascii="Arial" w:hAnsi="Arial" w:cs="Arial"/>
          <w:sz w:val="22"/>
          <w:szCs w:val="22"/>
        </w:rPr>
        <w:br/>
      </w:r>
      <w:r w:rsidRPr="00116342">
        <w:rPr>
          <w:rFonts w:ascii="Arial" w:hAnsi="Arial" w:cs="Arial"/>
          <w:sz w:val="22"/>
          <w:szCs w:val="22"/>
        </w:rPr>
        <w:t>či ukončení pojištění vozidla Pojistník hlásí pomocí Změnového</w:t>
      </w:r>
      <w:r w:rsidR="00B4549A" w:rsidRPr="00116342">
        <w:rPr>
          <w:rFonts w:ascii="Arial" w:hAnsi="Arial" w:cs="Arial"/>
          <w:sz w:val="22"/>
          <w:szCs w:val="22"/>
        </w:rPr>
        <w:t xml:space="preserve"> </w:t>
      </w:r>
      <w:r w:rsidRPr="00116342">
        <w:rPr>
          <w:rFonts w:ascii="Arial" w:hAnsi="Arial" w:cs="Arial"/>
          <w:sz w:val="22"/>
          <w:szCs w:val="22"/>
        </w:rPr>
        <w:t>lístku též písemně prostřednictvím Získatele. Pojistník je také oprávněn zaslat písemně žádost o ukončení</w:t>
      </w:r>
      <w:r w:rsidR="00B4549A" w:rsidRPr="00116342">
        <w:rPr>
          <w:rFonts w:ascii="Arial" w:hAnsi="Arial" w:cs="Arial"/>
          <w:sz w:val="22"/>
          <w:szCs w:val="22"/>
        </w:rPr>
        <w:t xml:space="preserve"> </w:t>
      </w:r>
      <w:r w:rsidRPr="00116342">
        <w:rPr>
          <w:rFonts w:ascii="Arial" w:hAnsi="Arial" w:cs="Arial"/>
          <w:sz w:val="22"/>
          <w:szCs w:val="22"/>
        </w:rPr>
        <w:t>pojištění přímo na adresu Pojistitele uvedenou shora.</w:t>
      </w:r>
    </w:p>
    <w:p w:rsidR="00B5155C" w:rsidRDefault="00B5155C" w:rsidP="00870D52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6342">
        <w:rPr>
          <w:rFonts w:ascii="Arial" w:hAnsi="Arial" w:cs="Arial"/>
          <w:sz w:val="22"/>
          <w:szCs w:val="22"/>
        </w:rPr>
        <w:t>Úkony dle odst.</w:t>
      </w:r>
      <w:r w:rsidR="00443270">
        <w:rPr>
          <w:rFonts w:ascii="Arial" w:hAnsi="Arial" w:cs="Arial"/>
          <w:sz w:val="22"/>
          <w:szCs w:val="22"/>
        </w:rPr>
        <w:t> </w:t>
      </w:r>
      <w:r w:rsidRPr="00116342">
        <w:rPr>
          <w:rFonts w:ascii="Arial" w:hAnsi="Arial" w:cs="Arial"/>
          <w:sz w:val="22"/>
          <w:szCs w:val="22"/>
        </w:rPr>
        <w:t xml:space="preserve">1 tohoto článku je Pojistník povinen bezprostředně předat Pojistiteli </w:t>
      </w:r>
      <w:r w:rsidR="005B6BE6">
        <w:rPr>
          <w:rFonts w:ascii="Arial" w:hAnsi="Arial" w:cs="Arial"/>
          <w:sz w:val="22"/>
          <w:szCs w:val="22"/>
        </w:rPr>
        <w:br/>
      </w:r>
      <w:r w:rsidRPr="00116342">
        <w:rPr>
          <w:rFonts w:ascii="Arial" w:hAnsi="Arial" w:cs="Arial"/>
          <w:sz w:val="22"/>
          <w:szCs w:val="22"/>
        </w:rPr>
        <w:t>a Pojistitel je povinen zajistit jejich zpracování.</w:t>
      </w:r>
    </w:p>
    <w:p w:rsidR="00AC75E3" w:rsidRDefault="00443270" w:rsidP="00443270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6342">
        <w:rPr>
          <w:rFonts w:ascii="Arial" w:hAnsi="Arial" w:cs="Arial"/>
          <w:sz w:val="22"/>
          <w:szCs w:val="22"/>
        </w:rPr>
        <w:t>Vznik pojistné události hlásí Poj</w:t>
      </w:r>
      <w:r w:rsidR="00F57A89">
        <w:rPr>
          <w:rFonts w:ascii="Arial" w:hAnsi="Arial" w:cs="Arial"/>
          <w:sz w:val="22"/>
          <w:szCs w:val="22"/>
        </w:rPr>
        <w:t xml:space="preserve">istník nebo jím pověřená osoba </w:t>
      </w:r>
      <w:r w:rsidRPr="00116342">
        <w:rPr>
          <w:rFonts w:ascii="Arial" w:hAnsi="Arial" w:cs="Arial"/>
          <w:sz w:val="22"/>
          <w:szCs w:val="22"/>
        </w:rPr>
        <w:t>bez zbytečného odkladu:</w:t>
      </w:r>
      <w:r w:rsidRPr="00443270">
        <w:rPr>
          <w:rFonts w:ascii="Arial" w:hAnsi="Arial" w:cs="Arial"/>
          <w:sz w:val="22"/>
          <w:szCs w:val="22"/>
        </w:rPr>
        <w:t xml:space="preserve"> </w:t>
      </w:r>
    </w:p>
    <w:p w:rsidR="00AC75E3" w:rsidRDefault="00443270" w:rsidP="00AC75E3">
      <w:pPr>
        <w:numPr>
          <w:ilvl w:val="2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6342">
        <w:rPr>
          <w:rFonts w:ascii="Arial" w:hAnsi="Arial" w:cs="Arial"/>
          <w:sz w:val="22"/>
          <w:szCs w:val="22"/>
        </w:rPr>
        <w:t>písemně na příslušném tiskopise na adrese uvedené shora</w:t>
      </w:r>
    </w:p>
    <w:p w:rsidR="00443270" w:rsidRDefault="00443270" w:rsidP="00AC75E3">
      <w:pPr>
        <w:numPr>
          <w:ilvl w:val="2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6342">
        <w:rPr>
          <w:rFonts w:ascii="Arial" w:hAnsi="Arial" w:cs="Arial"/>
          <w:sz w:val="22"/>
          <w:szCs w:val="22"/>
        </w:rPr>
        <w:t>telefonicky na zákaznické telefonní lince 488</w:t>
      </w:r>
      <w:r>
        <w:rPr>
          <w:rFonts w:ascii="Arial" w:hAnsi="Arial" w:cs="Arial"/>
          <w:sz w:val="22"/>
          <w:szCs w:val="22"/>
        </w:rPr>
        <w:t> </w:t>
      </w:r>
      <w:r w:rsidRPr="00116342">
        <w:rPr>
          <w:rFonts w:ascii="Arial" w:hAnsi="Arial" w:cs="Arial"/>
          <w:sz w:val="22"/>
          <w:szCs w:val="22"/>
        </w:rPr>
        <w:t>125</w:t>
      </w:r>
      <w:r>
        <w:rPr>
          <w:rFonts w:ascii="Arial" w:hAnsi="Arial" w:cs="Arial"/>
          <w:sz w:val="22"/>
          <w:szCs w:val="22"/>
        </w:rPr>
        <w:t> </w:t>
      </w:r>
      <w:r w:rsidRPr="00116342">
        <w:rPr>
          <w:rFonts w:ascii="Arial" w:hAnsi="Arial" w:cs="Arial"/>
          <w:sz w:val="22"/>
          <w:szCs w:val="22"/>
        </w:rPr>
        <w:t>125.</w:t>
      </w:r>
    </w:p>
    <w:p w:rsidR="00443270" w:rsidRDefault="00443270" w:rsidP="00443270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6342">
        <w:rPr>
          <w:rFonts w:ascii="Arial" w:hAnsi="Arial" w:cs="Arial"/>
          <w:sz w:val="22"/>
          <w:szCs w:val="22"/>
        </w:rPr>
        <w:t xml:space="preserve">V případě, že vznik pojistné události nahlásí Pojistiteli přímo Pojištěný, zavazuje </w:t>
      </w:r>
      <w:r w:rsidR="005B6BE6">
        <w:rPr>
          <w:rFonts w:ascii="Arial" w:hAnsi="Arial" w:cs="Arial"/>
          <w:sz w:val="22"/>
          <w:szCs w:val="22"/>
        </w:rPr>
        <w:br/>
      </w:r>
      <w:r w:rsidRPr="00116342">
        <w:rPr>
          <w:rFonts w:ascii="Arial" w:hAnsi="Arial" w:cs="Arial"/>
          <w:sz w:val="22"/>
          <w:szCs w:val="22"/>
        </w:rPr>
        <w:t>se Pojistitel předat tuto informaci Pojistníkovi.</w:t>
      </w:r>
    </w:p>
    <w:p w:rsidR="0056268D" w:rsidRPr="00453DB7" w:rsidRDefault="00443270" w:rsidP="00116342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6342">
        <w:rPr>
          <w:rFonts w:ascii="Arial" w:hAnsi="Arial" w:cs="Arial"/>
          <w:sz w:val="22"/>
          <w:szCs w:val="22"/>
        </w:rPr>
        <w:t>Pojistné plnění náleží pojištěnému, popř. oprávněné osobě, pokud není v ELV ujednáno jinak.</w:t>
      </w:r>
    </w:p>
    <w:p w:rsidR="0056372C" w:rsidRPr="00116342" w:rsidRDefault="0056372C" w:rsidP="0011634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6529FA" w:rsidRPr="00116342" w:rsidRDefault="006529FA" w:rsidP="0044327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16342">
        <w:rPr>
          <w:rFonts w:ascii="Arial" w:hAnsi="Arial" w:cs="Arial"/>
          <w:b/>
          <w:bCs/>
          <w:sz w:val="22"/>
          <w:szCs w:val="22"/>
        </w:rPr>
        <w:t>Článek 6</w:t>
      </w:r>
    </w:p>
    <w:p w:rsidR="006529FA" w:rsidRPr="00116342" w:rsidRDefault="006529FA" w:rsidP="0044327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16342">
        <w:rPr>
          <w:rFonts w:ascii="Arial" w:hAnsi="Arial" w:cs="Arial"/>
          <w:b/>
          <w:bCs/>
          <w:sz w:val="22"/>
          <w:szCs w:val="22"/>
        </w:rPr>
        <w:t>Pojistné, placení pojistného, pojistné plnění</w:t>
      </w:r>
    </w:p>
    <w:p w:rsidR="0056268D" w:rsidRPr="00116342" w:rsidRDefault="0056268D" w:rsidP="0011634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529FA" w:rsidRPr="00443270" w:rsidRDefault="006529FA" w:rsidP="00443270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6342">
        <w:rPr>
          <w:rFonts w:ascii="Arial" w:hAnsi="Arial" w:cs="Arial"/>
          <w:sz w:val="22"/>
          <w:szCs w:val="22"/>
        </w:rPr>
        <w:t>Výše tarifního pojistného se řídí aktuálními tarify Pojistitele, které jsou uvedeny v příloze č.</w:t>
      </w:r>
      <w:r w:rsidR="00443270">
        <w:rPr>
          <w:rFonts w:ascii="Arial" w:hAnsi="Arial" w:cs="Arial"/>
          <w:sz w:val="22"/>
          <w:szCs w:val="22"/>
        </w:rPr>
        <w:t> </w:t>
      </w:r>
      <w:r w:rsidRPr="00116342">
        <w:rPr>
          <w:rFonts w:ascii="Arial" w:hAnsi="Arial" w:cs="Arial"/>
          <w:sz w:val="22"/>
          <w:szCs w:val="22"/>
        </w:rPr>
        <w:t xml:space="preserve">1 této </w:t>
      </w:r>
      <w:r w:rsidR="00A30E4D">
        <w:rPr>
          <w:rFonts w:ascii="Arial" w:hAnsi="Arial" w:cs="Arial"/>
          <w:sz w:val="22"/>
          <w:szCs w:val="22"/>
        </w:rPr>
        <w:t>Dílčí pojistné s</w:t>
      </w:r>
      <w:r w:rsidRPr="00116342">
        <w:rPr>
          <w:rFonts w:ascii="Arial" w:hAnsi="Arial" w:cs="Arial"/>
          <w:sz w:val="22"/>
          <w:szCs w:val="22"/>
        </w:rPr>
        <w:t>mlouvy. Výše</w:t>
      </w:r>
      <w:r w:rsidR="00557255" w:rsidRPr="00116342">
        <w:rPr>
          <w:rFonts w:ascii="Arial" w:hAnsi="Arial" w:cs="Arial"/>
          <w:sz w:val="22"/>
          <w:szCs w:val="22"/>
        </w:rPr>
        <w:t xml:space="preserve"> </w:t>
      </w:r>
      <w:r w:rsidRPr="00116342">
        <w:rPr>
          <w:rFonts w:ascii="Arial" w:hAnsi="Arial" w:cs="Arial"/>
          <w:sz w:val="22"/>
          <w:szCs w:val="22"/>
        </w:rPr>
        <w:t xml:space="preserve">pojistného je uvedena na jednotlivých ELV vždy </w:t>
      </w:r>
      <w:r w:rsidR="005B6BE6">
        <w:rPr>
          <w:rFonts w:ascii="Arial" w:hAnsi="Arial" w:cs="Arial"/>
          <w:sz w:val="22"/>
          <w:szCs w:val="22"/>
        </w:rPr>
        <w:br/>
      </w:r>
      <w:r w:rsidRPr="00116342">
        <w:rPr>
          <w:rFonts w:ascii="Arial" w:hAnsi="Arial" w:cs="Arial"/>
          <w:sz w:val="22"/>
          <w:szCs w:val="22"/>
        </w:rPr>
        <w:t>pro každé vozidlo a produkt</w:t>
      </w:r>
      <w:r w:rsidR="00557255" w:rsidRPr="00116342">
        <w:rPr>
          <w:rFonts w:ascii="Arial" w:hAnsi="Arial" w:cs="Arial"/>
          <w:sz w:val="22"/>
          <w:szCs w:val="22"/>
        </w:rPr>
        <w:t xml:space="preserve"> </w:t>
      </w:r>
      <w:r w:rsidRPr="00116342">
        <w:rPr>
          <w:rFonts w:ascii="Arial" w:hAnsi="Arial" w:cs="Arial"/>
          <w:sz w:val="22"/>
          <w:szCs w:val="22"/>
        </w:rPr>
        <w:t>zvlášť nebo na příloze č.</w:t>
      </w:r>
      <w:r w:rsidR="00443270">
        <w:rPr>
          <w:rFonts w:ascii="Arial" w:hAnsi="Arial" w:cs="Arial"/>
          <w:sz w:val="22"/>
          <w:szCs w:val="22"/>
        </w:rPr>
        <w:t> </w:t>
      </w:r>
      <w:r w:rsidRPr="00116342">
        <w:rPr>
          <w:rFonts w:ascii="Arial" w:hAnsi="Arial" w:cs="Arial"/>
          <w:sz w:val="22"/>
          <w:szCs w:val="22"/>
        </w:rPr>
        <w:t xml:space="preserve">7 Seznam vozidel pojištěných </w:t>
      </w:r>
      <w:r w:rsidR="005B6BE6">
        <w:rPr>
          <w:rFonts w:ascii="Arial" w:hAnsi="Arial" w:cs="Arial"/>
          <w:sz w:val="22"/>
          <w:szCs w:val="22"/>
        </w:rPr>
        <w:br/>
      </w:r>
      <w:r w:rsidRPr="00116342">
        <w:rPr>
          <w:rFonts w:ascii="Arial" w:hAnsi="Arial" w:cs="Arial"/>
          <w:sz w:val="22"/>
          <w:szCs w:val="22"/>
        </w:rPr>
        <w:t xml:space="preserve">od </w:t>
      </w:r>
      <w:r w:rsidR="000C2BD1">
        <w:rPr>
          <w:rFonts w:ascii="Arial" w:hAnsi="Arial" w:cs="Arial"/>
          <w:sz w:val="22"/>
          <w:szCs w:val="22"/>
        </w:rPr>
        <w:t>1.1.2019.</w:t>
      </w:r>
    </w:p>
    <w:p w:rsidR="00443270" w:rsidRDefault="00443270" w:rsidP="00443270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6342">
        <w:rPr>
          <w:rFonts w:ascii="Arial" w:hAnsi="Arial" w:cs="Arial"/>
          <w:sz w:val="22"/>
          <w:szCs w:val="22"/>
        </w:rPr>
        <w:t>Výše pojistného vypočtená pro POV</w:t>
      </w:r>
      <w:r>
        <w:rPr>
          <w:rFonts w:ascii="Arial" w:hAnsi="Arial" w:cs="Arial"/>
          <w:sz w:val="22"/>
          <w:szCs w:val="22"/>
        </w:rPr>
        <w:t> </w:t>
      </w:r>
      <w:r w:rsidRPr="0011634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 </w:t>
      </w:r>
      <w:r w:rsidRPr="00116342">
        <w:rPr>
          <w:rFonts w:ascii="Arial" w:hAnsi="Arial" w:cs="Arial"/>
          <w:sz w:val="22"/>
          <w:szCs w:val="22"/>
        </w:rPr>
        <w:t>KASKO bude upravovaná obchodní slevou</w:t>
      </w:r>
      <w:r>
        <w:rPr>
          <w:rFonts w:ascii="Arial" w:hAnsi="Arial" w:cs="Arial"/>
          <w:sz w:val="22"/>
          <w:szCs w:val="22"/>
        </w:rPr>
        <w:t> </w:t>
      </w:r>
      <w:r w:rsidRPr="0011634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 </w:t>
      </w:r>
      <w:r w:rsidRPr="00116342">
        <w:rPr>
          <w:rFonts w:ascii="Arial" w:hAnsi="Arial" w:cs="Arial"/>
          <w:sz w:val="22"/>
          <w:szCs w:val="22"/>
        </w:rPr>
        <w:t xml:space="preserve">přirážkou, jejíž výše je uvedena </w:t>
      </w:r>
      <w:r>
        <w:rPr>
          <w:rFonts w:ascii="Arial" w:hAnsi="Arial" w:cs="Arial"/>
          <w:sz w:val="22"/>
          <w:szCs w:val="22"/>
        </w:rPr>
        <w:t>v příloze č. </w:t>
      </w:r>
      <w:r w:rsidRPr="00116342">
        <w:rPr>
          <w:rFonts w:ascii="Arial" w:hAnsi="Arial" w:cs="Arial"/>
          <w:sz w:val="22"/>
          <w:szCs w:val="22"/>
        </w:rPr>
        <w:t xml:space="preserve">1. této </w:t>
      </w:r>
      <w:r w:rsidR="00A30E4D">
        <w:rPr>
          <w:rFonts w:ascii="Arial" w:hAnsi="Arial" w:cs="Arial"/>
          <w:sz w:val="22"/>
          <w:szCs w:val="22"/>
        </w:rPr>
        <w:t>Dílčí pojistné s</w:t>
      </w:r>
      <w:r w:rsidRPr="00116342">
        <w:rPr>
          <w:rFonts w:ascii="Arial" w:hAnsi="Arial" w:cs="Arial"/>
          <w:sz w:val="22"/>
          <w:szCs w:val="22"/>
        </w:rPr>
        <w:t>mlouvy.</w:t>
      </w:r>
    </w:p>
    <w:p w:rsidR="00443270" w:rsidRDefault="00443270" w:rsidP="00443270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6342">
        <w:rPr>
          <w:rFonts w:ascii="Arial" w:hAnsi="Arial" w:cs="Arial"/>
          <w:sz w:val="22"/>
          <w:szCs w:val="22"/>
        </w:rPr>
        <w:t>Pojistné POV</w:t>
      </w:r>
      <w:r>
        <w:rPr>
          <w:rFonts w:ascii="Arial" w:hAnsi="Arial" w:cs="Arial"/>
          <w:sz w:val="22"/>
          <w:szCs w:val="22"/>
        </w:rPr>
        <w:t> </w:t>
      </w:r>
      <w:r w:rsidRPr="0011634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 </w:t>
      </w:r>
      <w:r w:rsidRPr="00116342">
        <w:rPr>
          <w:rFonts w:ascii="Arial" w:hAnsi="Arial" w:cs="Arial"/>
          <w:sz w:val="22"/>
          <w:szCs w:val="22"/>
        </w:rPr>
        <w:t>KASKO nebude upravováno systémem Bonus</w:t>
      </w:r>
      <w:r>
        <w:rPr>
          <w:rFonts w:ascii="Arial" w:hAnsi="Arial" w:cs="Arial"/>
          <w:sz w:val="22"/>
          <w:szCs w:val="22"/>
        </w:rPr>
        <w:t> </w:t>
      </w:r>
      <w:r w:rsidRPr="0011634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 </w:t>
      </w:r>
      <w:r w:rsidRPr="00116342">
        <w:rPr>
          <w:rFonts w:ascii="Arial" w:hAnsi="Arial" w:cs="Arial"/>
          <w:sz w:val="22"/>
          <w:szCs w:val="22"/>
        </w:rPr>
        <w:t>Malus.</w:t>
      </w:r>
    </w:p>
    <w:p w:rsidR="00443270" w:rsidRDefault="00443270" w:rsidP="00443270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6342">
        <w:rPr>
          <w:rFonts w:ascii="Arial" w:hAnsi="Arial" w:cs="Arial"/>
          <w:sz w:val="22"/>
          <w:szCs w:val="22"/>
        </w:rPr>
        <w:t xml:space="preserve">Splátky pojistného jsou splatné ve čtvrtletních splátkách a na základě dílčích samostatných účetních dokladů (dále jen „faktura“) vystavených Pojistitelem, nejpozději do 30 kalendářních dnů po uplynutí příslušného čtvrtletí, se lhůtou splatnosti </w:t>
      </w:r>
      <w:r w:rsidR="005B6BE6">
        <w:rPr>
          <w:rFonts w:ascii="Arial" w:hAnsi="Arial" w:cs="Arial"/>
          <w:sz w:val="22"/>
          <w:szCs w:val="22"/>
        </w:rPr>
        <w:br/>
      </w:r>
      <w:r w:rsidR="00AF6514">
        <w:rPr>
          <w:rFonts w:ascii="Arial" w:hAnsi="Arial" w:cs="Arial"/>
          <w:sz w:val="22"/>
          <w:szCs w:val="22"/>
        </w:rPr>
        <w:t>30</w:t>
      </w:r>
      <w:r w:rsidRPr="00116342">
        <w:rPr>
          <w:rFonts w:ascii="Arial" w:hAnsi="Arial" w:cs="Arial"/>
          <w:sz w:val="22"/>
          <w:szCs w:val="22"/>
        </w:rPr>
        <w:t xml:space="preserve"> kalendářních dnů od data doručení faktury Pojistníkovi uvedené v příloze č.</w:t>
      </w:r>
      <w:r>
        <w:rPr>
          <w:rFonts w:ascii="Arial" w:hAnsi="Arial" w:cs="Arial"/>
          <w:sz w:val="22"/>
          <w:szCs w:val="22"/>
        </w:rPr>
        <w:t> </w:t>
      </w:r>
      <w:r w:rsidRPr="00116342">
        <w:rPr>
          <w:rFonts w:ascii="Arial" w:hAnsi="Arial" w:cs="Arial"/>
          <w:sz w:val="22"/>
          <w:szCs w:val="22"/>
        </w:rPr>
        <w:t xml:space="preserve">1. této </w:t>
      </w:r>
      <w:r w:rsidR="00A30E4D">
        <w:rPr>
          <w:rFonts w:ascii="Arial" w:hAnsi="Arial" w:cs="Arial"/>
          <w:sz w:val="22"/>
          <w:szCs w:val="22"/>
        </w:rPr>
        <w:t>Dílčí pojistné s</w:t>
      </w:r>
      <w:r w:rsidRPr="00116342">
        <w:rPr>
          <w:rFonts w:ascii="Arial" w:hAnsi="Arial" w:cs="Arial"/>
          <w:sz w:val="22"/>
          <w:szCs w:val="22"/>
        </w:rPr>
        <w:t>mlouvy, bez přirážky za področní placení.</w:t>
      </w:r>
    </w:p>
    <w:p w:rsidR="00443270" w:rsidRDefault="00443270" w:rsidP="00443270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6342">
        <w:rPr>
          <w:rFonts w:ascii="Arial" w:hAnsi="Arial" w:cs="Arial"/>
          <w:sz w:val="22"/>
          <w:szCs w:val="22"/>
        </w:rPr>
        <w:lastRenderedPageBreak/>
        <w:t>Pojistné za soubor pojištěných vozidel je hrazeno Pojistníkem na základě vyúčtování Pojistitele. Vyúčtování</w:t>
      </w:r>
      <w:r>
        <w:rPr>
          <w:rFonts w:ascii="Arial" w:hAnsi="Arial" w:cs="Arial"/>
          <w:sz w:val="22"/>
          <w:szCs w:val="22"/>
        </w:rPr>
        <w:t xml:space="preserve"> </w:t>
      </w:r>
      <w:r w:rsidRPr="00116342">
        <w:rPr>
          <w:rFonts w:ascii="Arial" w:hAnsi="Arial" w:cs="Arial"/>
          <w:sz w:val="22"/>
          <w:szCs w:val="22"/>
        </w:rPr>
        <w:t>zasílané Pojistitelem bude obsahovat veškeré úkony Pojistníka plynoucí z čl.</w:t>
      </w:r>
      <w:r>
        <w:rPr>
          <w:rFonts w:ascii="Arial" w:hAnsi="Arial" w:cs="Arial"/>
          <w:sz w:val="22"/>
          <w:szCs w:val="22"/>
        </w:rPr>
        <w:t> </w:t>
      </w:r>
      <w:r w:rsidRPr="00116342">
        <w:rPr>
          <w:rFonts w:ascii="Arial" w:hAnsi="Arial" w:cs="Arial"/>
          <w:sz w:val="22"/>
          <w:szCs w:val="22"/>
        </w:rPr>
        <w:t>5, odst.</w:t>
      </w:r>
      <w:r>
        <w:rPr>
          <w:rFonts w:ascii="Arial" w:hAnsi="Arial" w:cs="Arial"/>
          <w:sz w:val="22"/>
          <w:szCs w:val="22"/>
        </w:rPr>
        <w:t> </w:t>
      </w:r>
      <w:r w:rsidRPr="00116342">
        <w:rPr>
          <w:rFonts w:ascii="Arial" w:hAnsi="Arial" w:cs="Arial"/>
          <w:sz w:val="22"/>
          <w:szCs w:val="22"/>
        </w:rPr>
        <w:t xml:space="preserve">1. </w:t>
      </w:r>
      <w:r>
        <w:rPr>
          <w:rFonts w:ascii="Arial" w:hAnsi="Arial" w:cs="Arial"/>
          <w:sz w:val="22"/>
          <w:szCs w:val="22"/>
        </w:rPr>
        <w:t>t</w:t>
      </w:r>
      <w:r w:rsidRPr="00116342">
        <w:rPr>
          <w:rFonts w:ascii="Arial" w:hAnsi="Arial" w:cs="Arial"/>
          <w:sz w:val="22"/>
          <w:szCs w:val="22"/>
        </w:rPr>
        <w:t xml:space="preserve">éto </w:t>
      </w:r>
      <w:r w:rsidR="00A30E4D">
        <w:rPr>
          <w:rFonts w:ascii="Arial" w:hAnsi="Arial" w:cs="Arial"/>
          <w:sz w:val="22"/>
          <w:szCs w:val="22"/>
        </w:rPr>
        <w:t>Dílčí pojistné s</w:t>
      </w:r>
      <w:r w:rsidRPr="00116342">
        <w:rPr>
          <w:rFonts w:ascii="Arial" w:hAnsi="Arial" w:cs="Arial"/>
          <w:sz w:val="22"/>
          <w:szCs w:val="22"/>
        </w:rPr>
        <w:t>mlouvy.</w:t>
      </w:r>
    </w:p>
    <w:p w:rsidR="00443270" w:rsidRPr="00116342" w:rsidRDefault="00443270" w:rsidP="00443270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6342">
        <w:rPr>
          <w:rFonts w:ascii="Arial" w:hAnsi="Arial" w:cs="Arial"/>
          <w:sz w:val="22"/>
          <w:szCs w:val="22"/>
        </w:rPr>
        <w:t>Období první splátky pojistného za předmětné pojištění resp. produkt je ohraničeno</w:t>
      </w:r>
      <w:r>
        <w:rPr>
          <w:rFonts w:ascii="Arial" w:hAnsi="Arial" w:cs="Arial"/>
          <w:sz w:val="22"/>
          <w:szCs w:val="22"/>
        </w:rPr>
        <w:t>:</w:t>
      </w:r>
    </w:p>
    <w:p w:rsidR="006529FA" w:rsidRDefault="006529FA" w:rsidP="009B740E">
      <w:pPr>
        <w:numPr>
          <w:ilvl w:val="1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6342">
        <w:rPr>
          <w:rFonts w:ascii="Arial" w:hAnsi="Arial" w:cs="Arial"/>
          <w:sz w:val="22"/>
          <w:szCs w:val="22"/>
        </w:rPr>
        <w:t>na počátku splátky datem počátku pojištění příslušného vozidla předmětným pojistným produktem,</w:t>
      </w:r>
    </w:p>
    <w:p w:rsidR="006529FA" w:rsidRPr="008F1BC8" w:rsidRDefault="009B740E" w:rsidP="00116342">
      <w:pPr>
        <w:numPr>
          <w:ilvl w:val="1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6342">
        <w:rPr>
          <w:rFonts w:ascii="Arial" w:hAnsi="Arial" w:cs="Arial"/>
          <w:sz w:val="22"/>
          <w:szCs w:val="22"/>
        </w:rPr>
        <w:t>na konci splátky dnem a měsícem splatnosti této smlouvy, nebyl-li datum konce pojištění předmětného</w:t>
      </w:r>
      <w:r>
        <w:rPr>
          <w:rFonts w:ascii="Arial" w:hAnsi="Arial" w:cs="Arial"/>
          <w:sz w:val="22"/>
          <w:szCs w:val="22"/>
        </w:rPr>
        <w:t xml:space="preserve"> </w:t>
      </w:r>
      <w:r w:rsidRPr="00116342">
        <w:rPr>
          <w:rFonts w:ascii="Arial" w:hAnsi="Arial" w:cs="Arial"/>
          <w:sz w:val="22"/>
          <w:szCs w:val="22"/>
        </w:rPr>
        <w:t xml:space="preserve">vozidla a produktu požadováno dříve. Datum splatnosti této </w:t>
      </w:r>
      <w:r w:rsidR="00A30E4D">
        <w:rPr>
          <w:rFonts w:ascii="Arial" w:hAnsi="Arial" w:cs="Arial"/>
          <w:sz w:val="22"/>
          <w:szCs w:val="22"/>
        </w:rPr>
        <w:t xml:space="preserve">Dílčí </w:t>
      </w:r>
      <w:r w:rsidRPr="00116342">
        <w:rPr>
          <w:rFonts w:ascii="Arial" w:hAnsi="Arial" w:cs="Arial"/>
          <w:sz w:val="22"/>
          <w:szCs w:val="22"/>
        </w:rPr>
        <w:t>pojistné smlouvy je určeno datem počátku</w:t>
      </w:r>
      <w:r>
        <w:rPr>
          <w:rFonts w:ascii="Arial" w:hAnsi="Arial" w:cs="Arial"/>
          <w:sz w:val="22"/>
          <w:szCs w:val="22"/>
        </w:rPr>
        <w:t xml:space="preserve"> </w:t>
      </w:r>
      <w:r w:rsidRPr="00116342">
        <w:rPr>
          <w:rFonts w:ascii="Arial" w:hAnsi="Arial" w:cs="Arial"/>
          <w:sz w:val="22"/>
          <w:szCs w:val="22"/>
        </w:rPr>
        <w:t xml:space="preserve">uvedeným v čl. 8. odst. 1 a frekvenci placení této </w:t>
      </w:r>
      <w:r w:rsidR="00A30E4D">
        <w:rPr>
          <w:rFonts w:ascii="Arial" w:hAnsi="Arial" w:cs="Arial"/>
          <w:sz w:val="22"/>
          <w:szCs w:val="22"/>
        </w:rPr>
        <w:t xml:space="preserve">Dílčí pojistné </w:t>
      </w:r>
      <w:r w:rsidRPr="00116342">
        <w:rPr>
          <w:rFonts w:ascii="Arial" w:hAnsi="Arial" w:cs="Arial"/>
          <w:sz w:val="22"/>
          <w:szCs w:val="22"/>
        </w:rPr>
        <w:t>smlouvy.</w:t>
      </w:r>
    </w:p>
    <w:p w:rsidR="00E64DB9" w:rsidRDefault="00E64DB9" w:rsidP="00116342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F1BC8">
        <w:rPr>
          <w:rFonts w:ascii="Arial" w:hAnsi="Arial" w:cs="Arial"/>
          <w:sz w:val="22"/>
          <w:szCs w:val="22"/>
        </w:rPr>
        <w:t>Pojistitel předává Pojistníkovi jako přílohu k vyúčtování přehled pojistného dle pojištěných vozidel s</w:t>
      </w:r>
      <w:r w:rsidR="008F1BC8">
        <w:rPr>
          <w:rFonts w:ascii="Arial" w:hAnsi="Arial" w:cs="Arial"/>
          <w:sz w:val="22"/>
          <w:szCs w:val="22"/>
        </w:rPr>
        <w:t> </w:t>
      </w:r>
      <w:r w:rsidRPr="008F1BC8">
        <w:rPr>
          <w:rFonts w:ascii="Arial" w:hAnsi="Arial" w:cs="Arial"/>
          <w:sz w:val="22"/>
          <w:szCs w:val="22"/>
        </w:rPr>
        <w:t>čísly</w:t>
      </w:r>
      <w:r w:rsidR="008F1BC8">
        <w:rPr>
          <w:rFonts w:ascii="Arial" w:hAnsi="Arial" w:cs="Arial"/>
          <w:sz w:val="22"/>
          <w:szCs w:val="22"/>
        </w:rPr>
        <w:t xml:space="preserve"> </w:t>
      </w:r>
      <w:r w:rsidRPr="008F1BC8">
        <w:rPr>
          <w:rFonts w:ascii="Arial" w:hAnsi="Arial" w:cs="Arial"/>
          <w:sz w:val="22"/>
          <w:szCs w:val="22"/>
        </w:rPr>
        <w:t>individuálních pojistek (uvedených na ELV) včetně vyúčtování.</w:t>
      </w:r>
    </w:p>
    <w:p w:rsidR="008F1BC8" w:rsidRPr="008F1BC8" w:rsidRDefault="008F1BC8" w:rsidP="00116342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6342">
        <w:rPr>
          <w:rFonts w:ascii="Arial" w:hAnsi="Arial" w:cs="Arial"/>
          <w:sz w:val="22"/>
          <w:szCs w:val="22"/>
        </w:rPr>
        <w:t xml:space="preserve">Pojistník je povinen uhradit pojistné na účet pojistitele vedený u Raiffeisenbank a.s., číslo účtu: 1071001005/5500 pod variabilním symbolem shodným s číslem této </w:t>
      </w:r>
      <w:r w:rsidR="0025498A">
        <w:rPr>
          <w:rFonts w:ascii="Arial" w:hAnsi="Arial" w:cs="Arial"/>
          <w:sz w:val="22"/>
          <w:szCs w:val="22"/>
        </w:rPr>
        <w:t>Dílčí pojistné s</w:t>
      </w:r>
      <w:r w:rsidRPr="00116342">
        <w:rPr>
          <w:rFonts w:ascii="Arial" w:hAnsi="Arial" w:cs="Arial"/>
          <w:sz w:val="22"/>
          <w:szCs w:val="22"/>
        </w:rPr>
        <w:t xml:space="preserve">mlouvy. Splatnost vyúčtování je </w:t>
      </w:r>
      <w:r w:rsidR="00A23C60">
        <w:rPr>
          <w:rFonts w:ascii="Arial" w:hAnsi="Arial" w:cs="Arial"/>
          <w:sz w:val="22"/>
          <w:szCs w:val="22"/>
        </w:rPr>
        <w:t xml:space="preserve">30 </w:t>
      </w:r>
      <w:r w:rsidRPr="00116342">
        <w:rPr>
          <w:rFonts w:ascii="Arial" w:hAnsi="Arial" w:cs="Arial"/>
          <w:sz w:val="22"/>
          <w:szCs w:val="22"/>
        </w:rPr>
        <w:t>dní od doručení vyúčtování Pojistníkovi.</w:t>
      </w:r>
    </w:p>
    <w:p w:rsidR="0056268D" w:rsidRDefault="0056268D" w:rsidP="0011634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56372C" w:rsidRPr="00116342" w:rsidRDefault="0056372C" w:rsidP="0011634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6529FA" w:rsidRPr="00116342" w:rsidRDefault="006529FA" w:rsidP="008F1BC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16342">
        <w:rPr>
          <w:rFonts w:ascii="Arial" w:hAnsi="Arial" w:cs="Arial"/>
          <w:b/>
          <w:bCs/>
          <w:sz w:val="22"/>
          <w:szCs w:val="22"/>
        </w:rPr>
        <w:t>Článek 7</w:t>
      </w:r>
    </w:p>
    <w:p w:rsidR="006529FA" w:rsidRPr="00116342" w:rsidRDefault="006529FA" w:rsidP="008F1BC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16342">
        <w:rPr>
          <w:rFonts w:ascii="Arial" w:hAnsi="Arial" w:cs="Arial"/>
          <w:b/>
          <w:bCs/>
          <w:sz w:val="22"/>
          <w:szCs w:val="22"/>
        </w:rPr>
        <w:t>Zvláštní ujednání</w:t>
      </w:r>
    </w:p>
    <w:p w:rsidR="0056268D" w:rsidRPr="00116342" w:rsidRDefault="0056268D" w:rsidP="0011634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529FA" w:rsidRDefault="006529FA" w:rsidP="00116342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F1BC8">
        <w:rPr>
          <w:rFonts w:ascii="Arial" w:hAnsi="Arial" w:cs="Arial"/>
          <w:sz w:val="22"/>
          <w:szCs w:val="22"/>
        </w:rPr>
        <w:t>Současně s podpisem ELV na pojištění konkrétního vozidla obdrží Pojistník prostřednictvím Získatele soubor</w:t>
      </w:r>
      <w:r w:rsidR="008F1BC8" w:rsidRPr="008F1BC8">
        <w:rPr>
          <w:rFonts w:ascii="Arial" w:hAnsi="Arial" w:cs="Arial"/>
          <w:sz w:val="22"/>
          <w:szCs w:val="22"/>
        </w:rPr>
        <w:t xml:space="preserve"> </w:t>
      </w:r>
      <w:r w:rsidRPr="008F1BC8">
        <w:rPr>
          <w:rFonts w:ascii="Arial" w:hAnsi="Arial" w:cs="Arial"/>
          <w:sz w:val="22"/>
          <w:szCs w:val="22"/>
        </w:rPr>
        <w:t>dokumentů vytvořených Pojistitelem pro účely hlášení škodní události (v deskách formátu A4). Pojistník se</w:t>
      </w:r>
      <w:r w:rsidR="008F1BC8">
        <w:rPr>
          <w:rFonts w:ascii="Arial" w:hAnsi="Arial" w:cs="Arial"/>
          <w:sz w:val="22"/>
          <w:szCs w:val="22"/>
        </w:rPr>
        <w:t xml:space="preserve"> </w:t>
      </w:r>
      <w:r w:rsidRPr="008F1BC8">
        <w:rPr>
          <w:rFonts w:ascii="Arial" w:hAnsi="Arial" w:cs="Arial"/>
          <w:sz w:val="22"/>
          <w:szCs w:val="22"/>
        </w:rPr>
        <w:t>zavazuje při předčasném ukončení POV předat prostřednictvím Získatele Pojistiteli platnou zelenou kartu.</w:t>
      </w:r>
    </w:p>
    <w:p w:rsidR="008F1BC8" w:rsidRDefault="008F1BC8" w:rsidP="008F1BC8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6342">
        <w:rPr>
          <w:rFonts w:ascii="Arial" w:hAnsi="Arial" w:cs="Arial"/>
          <w:sz w:val="22"/>
          <w:szCs w:val="22"/>
        </w:rPr>
        <w:t xml:space="preserve">V případě, že dojde k prodloužení </w:t>
      </w:r>
      <w:r w:rsidR="00416585">
        <w:rPr>
          <w:rFonts w:ascii="Arial" w:hAnsi="Arial" w:cs="Arial"/>
          <w:sz w:val="22"/>
          <w:szCs w:val="22"/>
        </w:rPr>
        <w:t xml:space="preserve">Dílčí </w:t>
      </w:r>
      <w:r w:rsidRPr="00116342">
        <w:rPr>
          <w:rFonts w:ascii="Arial" w:hAnsi="Arial" w:cs="Arial"/>
          <w:sz w:val="22"/>
          <w:szCs w:val="22"/>
        </w:rPr>
        <w:t>pojistné smlouvy v souladu s čl. 8 (a tím současně i k prodloužení</w:t>
      </w:r>
      <w:r w:rsidRPr="008F1BC8">
        <w:rPr>
          <w:rFonts w:ascii="Arial" w:hAnsi="Arial" w:cs="Arial"/>
          <w:sz w:val="22"/>
          <w:szCs w:val="22"/>
        </w:rPr>
        <w:t xml:space="preserve"> </w:t>
      </w:r>
      <w:r w:rsidRPr="00116342">
        <w:rPr>
          <w:rFonts w:ascii="Arial" w:hAnsi="Arial" w:cs="Arial"/>
          <w:sz w:val="22"/>
          <w:szCs w:val="22"/>
        </w:rPr>
        <w:t>jednotlivě pojištěných vozidel) o další pojistné období, zajišťuje v těchto případech pojištěným Zelenou kartu na</w:t>
      </w:r>
      <w:r w:rsidRPr="008F1BC8">
        <w:rPr>
          <w:rFonts w:ascii="Arial" w:hAnsi="Arial" w:cs="Arial"/>
          <w:sz w:val="22"/>
          <w:szCs w:val="22"/>
        </w:rPr>
        <w:t xml:space="preserve"> </w:t>
      </w:r>
      <w:r w:rsidRPr="00116342">
        <w:rPr>
          <w:rFonts w:ascii="Arial" w:hAnsi="Arial" w:cs="Arial"/>
          <w:sz w:val="22"/>
          <w:szCs w:val="22"/>
        </w:rPr>
        <w:t>další pojistné období Pojistitel.</w:t>
      </w:r>
    </w:p>
    <w:p w:rsidR="008F1BC8" w:rsidRPr="00116342" w:rsidRDefault="008F1BC8" w:rsidP="008F1BC8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6342">
        <w:rPr>
          <w:rFonts w:ascii="Arial" w:hAnsi="Arial" w:cs="Arial"/>
          <w:sz w:val="22"/>
          <w:szCs w:val="22"/>
        </w:rPr>
        <w:t xml:space="preserve">Pojistitel se zavazuje, kromě povinností vyplývající z této </w:t>
      </w:r>
      <w:r w:rsidR="00416585">
        <w:rPr>
          <w:rFonts w:ascii="Arial" w:hAnsi="Arial" w:cs="Arial"/>
          <w:sz w:val="22"/>
          <w:szCs w:val="22"/>
        </w:rPr>
        <w:t xml:space="preserve">Dílčí pojistné </w:t>
      </w:r>
      <w:r w:rsidRPr="00116342">
        <w:rPr>
          <w:rFonts w:ascii="Arial" w:hAnsi="Arial" w:cs="Arial"/>
          <w:sz w:val="22"/>
          <w:szCs w:val="22"/>
        </w:rPr>
        <w:t>smlouvy a z VPP, pravidelně aktualizovat a zasílat na</w:t>
      </w:r>
      <w:r w:rsidRPr="008F1BC8">
        <w:rPr>
          <w:rFonts w:ascii="Arial" w:hAnsi="Arial" w:cs="Arial"/>
          <w:sz w:val="22"/>
          <w:szCs w:val="22"/>
        </w:rPr>
        <w:t xml:space="preserve"> </w:t>
      </w:r>
      <w:r w:rsidRPr="00116342">
        <w:rPr>
          <w:rFonts w:ascii="Arial" w:hAnsi="Arial" w:cs="Arial"/>
          <w:sz w:val="22"/>
          <w:szCs w:val="22"/>
        </w:rPr>
        <w:t>adresu Pojistníka Zelené karty, aby byly k dispozici platné po celou dobu pojištění.</w:t>
      </w:r>
    </w:p>
    <w:p w:rsidR="008F1BC8" w:rsidRDefault="008F1BC8" w:rsidP="008F1BC8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6342">
        <w:rPr>
          <w:rFonts w:ascii="Arial" w:hAnsi="Arial" w:cs="Arial"/>
          <w:sz w:val="22"/>
          <w:szCs w:val="22"/>
        </w:rPr>
        <w:t>Smluvní strany jsou povinny dodržovat ustanovení z.</w:t>
      </w:r>
      <w:r>
        <w:rPr>
          <w:rFonts w:ascii="Arial" w:hAnsi="Arial" w:cs="Arial"/>
          <w:sz w:val="22"/>
          <w:szCs w:val="22"/>
        </w:rPr>
        <w:t xml:space="preserve"> </w:t>
      </w:r>
      <w:r w:rsidRPr="00116342">
        <w:rPr>
          <w:rFonts w:ascii="Arial" w:hAnsi="Arial" w:cs="Arial"/>
          <w:sz w:val="22"/>
          <w:szCs w:val="22"/>
        </w:rPr>
        <w:t>č. 101/2000 Sb., o ochraně osobních údajů, zejména</w:t>
      </w:r>
      <w:r w:rsidRPr="008F1BC8">
        <w:rPr>
          <w:rFonts w:ascii="Arial" w:hAnsi="Arial" w:cs="Arial"/>
          <w:sz w:val="22"/>
          <w:szCs w:val="22"/>
        </w:rPr>
        <w:t xml:space="preserve"> </w:t>
      </w:r>
      <w:r w:rsidRPr="00116342">
        <w:rPr>
          <w:rFonts w:ascii="Arial" w:hAnsi="Arial" w:cs="Arial"/>
          <w:sz w:val="22"/>
          <w:szCs w:val="22"/>
        </w:rPr>
        <w:t>přijmout taková opatření, aby nemohlo dojít k neoprávněnému nebo nahodilému přístupu k osobním údajům, jejich změně, zničení či ztrátě, neoprávněným přenosům, k jejich jinému neoprávněnému zpracování, jakož i k jinému zneužití osobních údajů; tato povinnost platí i po ukončení zpracování osobních údajů.</w:t>
      </w:r>
    </w:p>
    <w:p w:rsidR="00196B6F" w:rsidRPr="00665A1B" w:rsidRDefault="00196B6F" w:rsidP="00665A1B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Pojistitel</w:t>
      </w:r>
      <w:r w:rsidRPr="00196B6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 povinen</w:t>
      </w:r>
      <w:r w:rsidRPr="00196B6F">
        <w:rPr>
          <w:rFonts w:ascii="Arial" w:hAnsi="Arial" w:cs="Arial"/>
          <w:sz w:val="22"/>
          <w:szCs w:val="22"/>
        </w:rPr>
        <w:t xml:space="preserve"> dodržov</w:t>
      </w:r>
      <w:r>
        <w:rPr>
          <w:rFonts w:ascii="Arial" w:hAnsi="Arial" w:cs="Arial"/>
          <w:sz w:val="22"/>
          <w:szCs w:val="22"/>
        </w:rPr>
        <w:t>at</w:t>
      </w:r>
      <w:r w:rsidRPr="00196B6F">
        <w:rPr>
          <w:rFonts w:ascii="Arial" w:hAnsi="Arial" w:cs="Arial"/>
          <w:sz w:val="22"/>
          <w:szCs w:val="22"/>
        </w:rPr>
        <w:t xml:space="preserve"> zásad</w:t>
      </w:r>
      <w:r>
        <w:rPr>
          <w:rFonts w:ascii="Arial" w:hAnsi="Arial" w:cs="Arial"/>
          <w:sz w:val="22"/>
          <w:szCs w:val="22"/>
        </w:rPr>
        <w:t>y</w:t>
      </w:r>
      <w:r w:rsidRPr="00196B6F">
        <w:rPr>
          <w:rFonts w:ascii="Arial" w:hAnsi="Arial" w:cs="Arial"/>
          <w:sz w:val="22"/>
          <w:szCs w:val="22"/>
        </w:rPr>
        <w:t xml:space="preserve"> Nařízení Evropského parlamentu a Rady (EU) 2016/679 ze dne 27. dubna 2016 o ochraně fyzických osob v souvislosti se zpracováním </w:t>
      </w:r>
      <w:r w:rsidRPr="00196B6F">
        <w:rPr>
          <w:rFonts w:ascii="Arial" w:hAnsi="Arial" w:cs="Arial"/>
          <w:sz w:val="22"/>
          <w:szCs w:val="22"/>
        </w:rPr>
        <w:lastRenderedPageBreak/>
        <w:t>osobních údajů a o volném pohybu těchto údajů a o zrušení směrnice 95/46/ES (Obecného nařízení na ochranu osobních údajů, dále jen „GDPR“) a k dodržování práv subjektů údajů při nakládání a zpracování osobních údajů, která vyplývají zejm. z čl. 12 až 22 GDPR, a to při dodržení zákonného způsobu zpracování osobních údajů dle čl. 6 GDPR a v souladu se zásadami zpracování osobních údajů uvedených v čl. 5 GDPR</w:t>
      </w:r>
      <w:r>
        <w:rPr>
          <w:rFonts w:ascii="Arial" w:hAnsi="Arial" w:cs="Arial"/>
          <w:sz w:val="22"/>
          <w:szCs w:val="22"/>
        </w:rPr>
        <w:t>.</w:t>
      </w:r>
    </w:p>
    <w:p w:rsidR="008F1BC8" w:rsidRPr="00116342" w:rsidRDefault="008F1BC8" w:rsidP="008F1BC8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6342">
        <w:rPr>
          <w:rFonts w:ascii="Arial" w:hAnsi="Arial" w:cs="Arial"/>
          <w:sz w:val="22"/>
          <w:szCs w:val="22"/>
        </w:rPr>
        <w:t>Smluvní strany jsou povinny zpracovat a dokumentovat přijatá a provedená technicko-organizační opatření k</w:t>
      </w:r>
      <w:r w:rsidRPr="008F1BC8">
        <w:rPr>
          <w:rFonts w:ascii="Arial" w:hAnsi="Arial" w:cs="Arial"/>
          <w:sz w:val="22"/>
          <w:szCs w:val="22"/>
        </w:rPr>
        <w:t xml:space="preserve"> </w:t>
      </w:r>
      <w:r w:rsidRPr="00116342">
        <w:rPr>
          <w:rFonts w:ascii="Arial" w:hAnsi="Arial" w:cs="Arial"/>
          <w:sz w:val="22"/>
          <w:szCs w:val="22"/>
        </w:rPr>
        <w:t>zajištění ochrany osobních údajů v souladu se zákonem a jinými právními předpisy.</w:t>
      </w:r>
    </w:p>
    <w:p w:rsidR="008F1BC8" w:rsidRPr="00116342" w:rsidRDefault="008F1BC8" w:rsidP="008F1BC8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6342">
        <w:rPr>
          <w:rFonts w:ascii="Arial" w:hAnsi="Arial" w:cs="Arial"/>
          <w:sz w:val="22"/>
          <w:szCs w:val="22"/>
        </w:rPr>
        <w:t>V rámci automatizovaného zpracování osobních údajů jsou smluvní strany povinny m.j. zajistit, aby systémy pro automatizované zpracování osobních údajů používaly pouze oprávněné osoby; zabránit neoprávněnému přístupu k datovým nosičům a zajistit další povinnosti vyplývající z uvedeného zákona.</w:t>
      </w:r>
    </w:p>
    <w:p w:rsidR="008F1BC8" w:rsidRDefault="008F1BC8" w:rsidP="008F1BC8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6342">
        <w:rPr>
          <w:rFonts w:ascii="Arial" w:hAnsi="Arial" w:cs="Arial"/>
          <w:sz w:val="22"/>
          <w:szCs w:val="22"/>
        </w:rPr>
        <w:t xml:space="preserve">Smluvní strany se zavazují, že při realizaci plnění v rámci této </w:t>
      </w:r>
      <w:r w:rsidR="00416585">
        <w:rPr>
          <w:rFonts w:ascii="Arial" w:hAnsi="Arial" w:cs="Arial"/>
          <w:sz w:val="22"/>
          <w:szCs w:val="22"/>
        </w:rPr>
        <w:t>Dílčí pojistné s</w:t>
      </w:r>
      <w:r w:rsidRPr="00116342">
        <w:rPr>
          <w:rFonts w:ascii="Arial" w:hAnsi="Arial" w:cs="Arial"/>
          <w:sz w:val="22"/>
          <w:szCs w:val="22"/>
        </w:rPr>
        <w:t>mlouvy budou dbát na co nejvyšší úroveň</w:t>
      </w:r>
      <w:r w:rsidRPr="008F1BC8">
        <w:rPr>
          <w:rFonts w:ascii="Arial" w:hAnsi="Arial" w:cs="Arial"/>
          <w:sz w:val="22"/>
          <w:szCs w:val="22"/>
        </w:rPr>
        <w:t xml:space="preserve"> </w:t>
      </w:r>
      <w:r w:rsidRPr="00116342">
        <w:rPr>
          <w:rFonts w:ascii="Arial" w:hAnsi="Arial" w:cs="Arial"/>
          <w:sz w:val="22"/>
          <w:szCs w:val="22"/>
        </w:rPr>
        <w:t>poctivosti a etiky v obchodním styku a respektovat všechny příslušné obecně závazné právní předpisy. Těmito</w:t>
      </w:r>
      <w:r w:rsidRPr="008F1BC8">
        <w:rPr>
          <w:rFonts w:ascii="Arial" w:hAnsi="Arial" w:cs="Arial"/>
          <w:sz w:val="22"/>
          <w:szCs w:val="22"/>
        </w:rPr>
        <w:t xml:space="preserve"> </w:t>
      </w:r>
      <w:r w:rsidRPr="00116342">
        <w:rPr>
          <w:rFonts w:ascii="Arial" w:hAnsi="Arial" w:cs="Arial"/>
          <w:sz w:val="22"/>
          <w:szCs w:val="22"/>
        </w:rPr>
        <w:t xml:space="preserve">pravidly se v rámci této </w:t>
      </w:r>
      <w:r w:rsidR="00416585">
        <w:rPr>
          <w:rFonts w:ascii="Arial" w:hAnsi="Arial" w:cs="Arial"/>
          <w:sz w:val="22"/>
          <w:szCs w:val="22"/>
        </w:rPr>
        <w:t>Dílčí pojistné s</w:t>
      </w:r>
      <w:r w:rsidRPr="00116342">
        <w:rPr>
          <w:rFonts w:ascii="Arial" w:hAnsi="Arial" w:cs="Arial"/>
          <w:sz w:val="22"/>
          <w:szCs w:val="22"/>
        </w:rPr>
        <w:t>mlouvy budou řídit jak ve vzájemném styku, tak ve styku s třetími stranami. Porušení</w:t>
      </w:r>
      <w:r w:rsidRPr="008F1BC8">
        <w:rPr>
          <w:rFonts w:ascii="Arial" w:hAnsi="Arial" w:cs="Arial"/>
          <w:sz w:val="22"/>
          <w:szCs w:val="22"/>
        </w:rPr>
        <w:t xml:space="preserve"> </w:t>
      </w:r>
      <w:r w:rsidRPr="00116342">
        <w:rPr>
          <w:rFonts w:ascii="Arial" w:hAnsi="Arial" w:cs="Arial"/>
          <w:sz w:val="22"/>
          <w:szCs w:val="22"/>
        </w:rPr>
        <w:t xml:space="preserve">těchto pravidel se považuje za porušení </w:t>
      </w:r>
      <w:r w:rsidR="00416585">
        <w:rPr>
          <w:rFonts w:ascii="Arial" w:hAnsi="Arial" w:cs="Arial"/>
          <w:sz w:val="22"/>
          <w:szCs w:val="22"/>
        </w:rPr>
        <w:t>Dílčí pojistné s</w:t>
      </w:r>
      <w:r w:rsidRPr="00116342">
        <w:rPr>
          <w:rFonts w:ascii="Arial" w:hAnsi="Arial" w:cs="Arial"/>
          <w:sz w:val="22"/>
          <w:szCs w:val="22"/>
        </w:rPr>
        <w:t>mlouvy podstatným způsobem s možným následkem okamžitého</w:t>
      </w:r>
      <w:r w:rsidRPr="008F1BC8">
        <w:rPr>
          <w:rFonts w:ascii="Arial" w:hAnsi="Arial" w:cs="Arial"/>
          <w:sz w:val="22"/>
          <w:szCs w:val="22"/>
        </w:rPr>
        <w:t xml:space="preserve"> </w:t>
      </w:r>
      <w:r w:rsidRPr="00116342">
        <w:rPr>
          <w:rFonts w:ascii="Arial" w:hAnsi="Arial" w:cs="Arial"/>
          <w:sz w:val="22"/>
          <w:szCs w:val="22"/>
        </w:rPr>
        <w:t xml:space="preserve">odstoupení od </w:t>
      </w:r>
      <w:r w:rsidR="00416585">
        <w:rPr>
          <w:rFonts w:ascii="Arial" w:hAnsi="Arial" w:cs="Arial"/>
          <w:sz w:val="22"/>
          <w:szCs w:val="22"/>
        </w:rPr>
        <w:t>Dílčí pojistné s</w:t>
      </w:r>
      <w:r w:rsidRPr="00116342">
        <w:rPr>
          <w:rFonts w:ascii="Arial" w:hAnsi="Arial" w:cs="Arial"/>
          <w:sz w:val="22"/>
          <w:szCs w:val="22"/>
        </w:rPr>
        <w:t>mlouvy.</w:t>
      </w:r>
    </w:p>
    <w:p w:rsidR="008F1BC8" w:rsidRDefault="008F1BC8" w:rsidP="008F1BC8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6342">
        <w:rPr>
          <w:rFonts w:ascii="Arial" w:hAnsi="Arial" w:cs="Arial"/>
          <w:sz w:val="22"/>
          <w:szCs w:val="22"/>
        </w:rPr>
        <w:t>Smluvní strany prohlašují, že výše uvedená pravidla budou dodržována i jejich zaměstnanci.</w:t>
      </w:r>
    </w:p>
    <w:p w:rsidR="008F1BC8" w:rsidRPr="00116342" w:rsidRDefault="008F1BC8" w:rsidP="008F1BC8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6342">
        <w:rPr>
          <w:rFonts w:ascii="Arial" w:hAnsi="Arial" w:cs="Arial"/>
          <w:sz w:val="22"/>
          <w:szCs w:val="22"/>
        </w:rPr>
        <w:t xml:space="preserve">Smluvní strany výslovně sjednávají pro případ odstoupení od této </w:t>
      </w:r>
      <w:r w:rsidR="00416585">
        <w:rPr>
          <w:rFonts w:ascii="Arial" w:hAnsi="Arial" w:cs="Arial"/>
          <w:sz w:val="22"/>
          <w:szCs w:val="22"/>
        </w:rPr>
        <w:t>Dílčí pojistné s</w:t>
      </w:r>
      <w:r w:rsidRPr="00116342">
        <w:rPr>
          <w:rFonts w:ascii="Arial" w:hAnsi="Arial" w:cs="Arial"/>
          <w:sz w:val="22"/>
          <w:szCs w:val="22"/>
        </w:rPr>
        <w:t xml:space="preserve">mlouvy, že toto odstoupení musí být učiněno v písemné formě a jeho účinky nastávají dnem doručení tohoto odstoupení druhé smluvní straně, není-li stanoveno jinak. Práva </w:t>
      </w:r>
      <w:r w:rsidR="005B6BE6">
        <w:rPr>
          <w:rFonts w:ascii="Arial" w:hAnsi="Arial" w:cs="Arial"/>
          <w:sz w:val="22"/>
          <w:szCs w:val="22"/>
        </w:rPr>
        <w:br/>
      </w:r>
      <w:r w:rsidRPr="00116342">
        <w:rPr>
          <w:rFonts w:ascii="Arial" w:hAnsi="Arial" w:cs="Arial"/>
          <w:sz w:val="22"/>
          <w:szCs w:val="22"/>
        </w:rPr>
        <w:t xml:space="preserve">a povinnosti smluvních stran nabyté do okamžiku odstoupení zůstávají zachována. Pojištění vzniklá do okamžiku odstoupení od </w:t>
      </w:r>
      <w:r w:rsidR="00416585">
        <w:rPr>
          <w:rFonts w:ascii="Arial" w:hAnsi="Arial" w:cs="Arial"/>
          <w:sz w:val="22"/>
          <w:szCs w:val="22"/>
        </w:rPr>
        <w:t>Dílčí pojistné smlouvy</w:t>
      </w:r>
      <w:r w:rsidRPr="00116342">
        <w:rPr>
          <w:rFonts w:ascii="Arial" w:hAnsi="Arial" w:cs="Arial"/>
          <w:sz w:val="22"/>
          <w:szCs w:val="22"/>
        </w:rPr>
        <w:t xml:space="preserve"> zůstávají nedotčena.</w:t>
      </w:r>
    </w:p>
    <w:p w:rsidR="0056268D" w:rsidRDefault="0056268D" w:rsidP="0011634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56372C" w:rsidRPr="00116342" w:rsidRDefault="0056372C" w:rsidP="0011634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6529FA" w:rsidRPr="00116342" w:rsidRDefault="00D31029" w:rsidP="008F1BC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  <w:r w:rsidR="006529FA" w:rsidRPr="00116342">
        <w:rPr>
          <w:rFonts w:ascii="Arial" w:hAnsi="Arial" w:cs="Arial"/>
          <w:b/>
          <w:bCs/>
          <w:sz w:val="22"/>
          <w:szCs w:val="22"/>
        </w:rPr>
        <w:lastRenderedPageBreak/>
        <w:t>Článek 8</w:t>
      </w:r>
    </w:p>
    <w:p w:rsidR="006529FA" w:rsidRPr="00116342" w:rsidRDefault="006529FA" w:rsidP="008F1BC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16342">
        <w:rPr>
          <w:rFonts w:ascii="Arial" w:hAnsi="Arial" w:cs="Arial"/>
          <w:b/>
          <w:bCs/>
          <w:sz w:val="22"/>
          <w:szCs w:val="22"/>
        </w:rPr>
        <w:t>Závěrečná ustanovení</w:t>
      </w:r>
    </w:p>
    <w:p w:rsidR="0056268D" w:rsidRPr="00116342" w:rsidRDefault="0056268D" w:rsidP="0011634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529FA" w:rsidRDefault="008859B9" w:rsidP="008F1BC8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Dílčí pojistn</w:t>
      </w:r>
      <w:r w:rsidR="00E5235A">
        <w:rPr>
          <w:rFonts w:ascii="Arial" w:hAnsi="Arial" w:cs="Arial"/>
          <w:sz w:val="22"/>
          <w:szCs w:val="22"/>
        </w:rPr>
        <w:t xml:space="preserve">á smlouva nabývá platnosti dnem jejího podpisu oběma smluvními stranami </w:t>
      </w:r>
      <w:r w:rsidR="005B6BE6">
        <w:rPr>
          <w:rFonts w:ascii="Arial" w:hAnsi="Arial" w:cs="Arial"/>
          <w:sz w:val="22"/>
          <w:szCs w:val="22"/>
        </w:rPr>
        <w:br/>
      </w:r>
      <w:r w:rsidR="00E5235A">
        <w:rPr>
          <w:rFonts w:ascii="Arial" w:hAnsi="Arial" w:cs="Arial"/>
          <w:sz w:val="22"/>
          <w:szCs w:val="22"/>
        </w:rPr>
        <w:t xml:space="preserve">a </w:t>
      </w:r>
      <w:r w:rsidR="006529FA" w:rsidRPr="00116342">
        <w:rPr>
          <w:rFonts w:ascii="Arial" w:hAnsi="Arial" w:cs="Arial"/>
          <w:sz w:val="22"/>
          <w:szCs w:val="22"/>
        </w:rPr>
        <w:t xml:space="preserve"> sjednává </w:t>
      </w:r>
      <w:r w:rsidR="00E5235A">
        <w:rPr>
          <w:rFonts w:ascii="Arial" w:hAnsi="Arial" w:cs="Arial"/>
          <w:sz w:val="22"/>
          <w:szCs w:val="22"/>
        </w:rPr>
        <w:t xml:space="preserve">se </w:t>
      </w:r>
      <w:r w:rsidR="006529FA" w:rsidRPr="00116342">
        <w:rPr>
          <w:rFonts w:ascii="Arial" w:hAnsi="Arial" w:cs="Arial"/>
          <w:sz w:val="22"/>
          <w:szCs w:val="22"/>
        </w:rPr>
        <w:t xml:space="preserve">od </w:t>
      </w:r>
      <w:r w:rsidR="000C2BD1">
        <w:rPr>
          <w:rFonts w:ascii="Arial" w:hAnsi="Arial" w:cs="Arial"/>
          <w:sz w:val="22"/>
          <w:szCs w:val="22"/>
        </w:rPr>
        <w:t>1.1.2019</w:t>
      </w:r>
      <w:r w:rsidR="00BC3AE2">
        <w:rPr>
          <w:rFonts w:ascii="Arial" w:hAnsi="Arial" w:cs="Arial"/>
          <w:sz w:val="22"/>
          <w:szCs w:val="22"/>
        </w:rPr>
        <w:t>,</w:t>
      </w:r>
      <w:r w:rsidR="00754245">
        <w:rPr>
          <w:rFonts w:ascii="Arial" w:hAnsi="Arial" w:cs="Arial"/>
          <w:sz w:val="22"/>
          <w:szCs w:val="22"/>
        </w:rPr>
        <w:t xml:space="preserve"> </w:t>
      </w:r>
      <w:r w:rsidR="00E5235A">
        <w:rPr>
          <w:rFonts w:ascii="Arial" w:hAnsi="Arial" w:cs="Arial"/>
          <w:sz w:val="22"/>
          <w:szCs w:val="22"/>
        </w:rPr>
        <w:t xml:space="preserve">za podmínky, že k tomuto dni bude účinná ve smyslu </w:t>
      </w:r>
      <w:r w:rsidR="00754245">
        <w:rPr>
          <w:rFonts w:ascii="Arial" w:hAnsi="Arial" w:cs="Arial"/>
          <w:sz w:val="22"/>
          <w:szCs w:val="22"/>
        </w:rPr>
        <w:t>o</w:t>
      </w:r>
      <w:r w:rsidR="00E5235A">
        <w:rPr>
          <w:rFonts w:ascii="Arial" w:hAnsi="Arial" w:cs="Arial"/>
          <w:sz w:val="22"/>
          <w:szCs w:val="22"/>
        </w:rPr>
        <w:t>dst. 8</w:t>
      </w:r>
      <w:r w:rsidR="00754245">
        <w:rPr>
          <w:rFonts w:ascii="Arial" w:hAnsi="Arial" w:cs="Arial"/>
          <w:sz w:val="22"/>
          <w:szCs w:val="22"/>
        </w:rPr>
        <w:t>,</w:t>
      </w:r>
      <w:r w:rsidR="00754245" w:rsidRPr="00754245">
        <w:rPr>
          <w:rFonts w:ascii="Arial" w:hAnsi="Arial" w:cs="Arial"/>
          <w:sz w:val="22"/>
          <w:szCs w:val="22"/>
        </w:rPr>
        <w:t xml:space="preserve"> </w:t>
      </w:r>
      <w:r w:rsidR="00754245">
        <w:rPr>
          <w:rFonts w:ascii="Arial" w:hAnsi="Arial" w:cs="Arial"/>
          <w:sz w:val="22"/>
          <w:szCs w:val="22"/>
        </w:rPr>
        <w:t>jinak až ode dne jejího pozdějšího uveřejnění v Registru smluv,</w:t>
      </w:r>
      <w:r w:rsidR="00423F00" w:rsidRPr="00116342">
        <w:rPr>
          <w:rFonts w:ascii="Arial" w:hAnsi="Arial" w:cs="Arial"/>
          <w:sz w:val="22"/>
          <w:szCs w:val="22"/>
        </w:rPr>
        <w:t xml:space="preserve"> </w:t>
      </w:r>
      <w:r w:rsidR="006529FA" w:rsidRPr="00116342">
        <w:rPr>
          <w:rFonts w:ascii="Arial" w:hAnsi="Arial" w:cs="Arial"/>
          <w:sz w:val="22"/>
          <w:szCs w:val="22"/>
        </w:rPr>
        <w:t xml:space="preserve">do </w:t>
      </w:r>
      <w:r w:rsidR="00535EE0">
        <w:rPr>
          <w:rFonts w:ascii="Arial" w:hAnsi="Arial" w:cs="Arial"/>
          <w:sz w:val="22"/>
          <w:szCs w:val="22"/>
        </w:rPr>
        <w:t>31.12.2019</w:t>
      </w:r>
      <w:r w:rsidR="00BC3AE2">
        <w:rPr>
          <w:rFonts w:ascii="Arial" w:hAnsi="Arial" w:cs="Arial"/>
          <w:sz w:val="22"/>
          <w:szCs w:val="22"/>
        </w:rPr>
        <w:t>,</w:t>
      </w:r>
      <w:r w:rsidR="006529FA" w:rsidRPr="00116342">
        <w:rPr>
          <w:rFonts w:ascii="Arial" w:hAnsi="Arial" w:cs="Arial"/>
          <w:sz w:val="22"/>
          <w:szCs w:val="22"/>
        </w:rPr>
        <w:t xml:space="preserve"> kdy tato doba je zároveň prvním pojistným obdobím.</w:t>
      </w:r>
      <w:r w:rsidR="00B20B6F" w:rsidRPr="00116342">
        <w:rPr>
          <w:rFonts w:ascii="Arial" w:hAnsi="Arial" w:cs="Arial"/>
          <w:sz w:val="22"/>
          <w:szCs w:val="22"/>
        </w:rPr>
        <w:t xml:space="preserve"> </w:t>
      </w:r>
      <w:r w:rsidR="00897B83">
        <w:rPr>
          <w:rFonts w:ascii="Arial" w:hAnsi="Arial" w:cs="Arial"/>
          <w:sz w:val="22"/>
          <w:szCs w:val="22"/>
        </w:rPr>
        <w:t xml:space="preserve">Po této době, tj. od </w:t>
      </w:r>
      <w:r w:rsidR="006529FA" w:rsidRPr="00116342">
        <w:rPr>
          <w:rFonts w:ascii="Arial" w:hAnsi="Arial" w:cs="Arial"/>
          <w:sz w:val="22"/>
          <w:szCs w:val="22"/>
        </w:rPr>
        <w:t>1.</w:t>
      </w:r>
      <w:r w:rsidR="000D4E86">
        <w:rPr>
          <w:rFonts w:ascii="Arial" w:hAnsi="Arial" w:cs="Arial"/>
          <w:sz w:val="22"/>
          <w:szCs w:val="22"/>
        </w:rPr>
        <w:t> </w:t>
      </w:r>
      <w:r w:rsidR="00897B83">
        <w:rPr>
          <w:rFonts w:ascii="Arial" w:hAnsi="Arial" w:cs="Arial"/>
          <w:sz w:val="22"/>
          <w:szCs w:val="22"/>
        </w:rPr>
        <w:t>1</w:t>
      </w:r>
      <w:r w:rsidR="006529FA" w:rsidRPr="00116342">
        <w:rPr>
          <w:rFonts w:ascii="Arial" w:hAnsi="Arial" w:cs="Arial"/>
          <w:sz w:val="22"/>
          <w:szCs w:val="22"/>
        </w:rPr>
        <w:t>.</w:t>
      </w:r>
      <w:r w:rsidR="000D4E86">
        <w:rPr>
          <w:rFonts w:ascii="Arial" w:hAnsi="Arial" w:cs="Arial"/>
          <w:sz w:val="22"/>
          <w:szCs w:val="22"/>
        </w:rPr>
        <w:t> </w:t>
      </w:r>
      <w:r w:rsidR="006529FA" w:rsidRPr="00116342">
        <w:rPr>
          <w:rFonts w:ascii="Arial" w:hAnsi="Arial" w:cs="Arial"/>
          <w:sz w:val="22"/>
          <w:szCs w:val="22"/>
        </w:rPr>
        <w:t>20</w:t>
      </w:r>
      <w:r w:rsidR="00897B83">
        <w:rPr>
          <w:rFonts w:ascii="Arial" w:hAnsi="Arial" w:cs="Arial"/>
          <w:sz w:val="22"/>
          <w:szCs w:val="22"/>
        </w:rPr>
        <w:t>20</w:t>
      </w:r>
      <w:r w:rsidR="008F1BC8">
        <w:rPr>
          <w:rFonts w:ascii="Arial" w:hAnsi="Arial" w:cs="Arial"/>
          <w:sz w:val="22"/>
          <w:szCs w:val="22"/>
        </w:rPr>
        <w:t xml:space="preserve">, se </w:t>
      </w:r>
      <w:r w:rsidR="00416585">
        <w:rPr>
          <w:rFonts w:ascii="Arial" w:hAnsi="Arial" w:cs="Arial"/>
          <w:sz w:val="22"/>
          <w:szCs w:val="22"/>
        </w:rPr>
        <w:t>Dílčí pojistná s</w:t>
      </w:r>
      <w:r w:rsidR="006529FA" w:rsidRPr="00116342">
        <w:rPr>
          <w:rFonts w:ascii="Arial" w:hAnsi="Arial" w:cs="Arial"/>
          <w:sz w:val="22"/>
          <w:szCs w:val="22"/>
        </w:rPr>
        <w:t>mlouva automaticky prodlužuje na</w:t>
      </w:r>
      <w:r w:rsidR="00897B83">
        <w:rPr>
          <w:rFonts w:ascii="Arial" w:hAnsi="Arial" w:cs="Arial"/>
          <w:sz w:val="22"/>
          <w:szCs w:val="22"/>
        </w:rPr>
        <w:t xml:space="preserve"> dobu jednoho roku, tj. vždy k</w:t>
      </w:r>
      <w:r w:rsidR="00535EE0">
        <w:rPr>
          <w:rFonts w:ascii="Arial" w:hAnsi="Arial" w:cs="Arial"/>
          <w:sz w:val="22"/>
          <w:szCs w:val="22"/>
        </w:rPr>
        <w:t> 31.12</w:t>
      </w:r>
      <w:r w:rsidR="006529FA" w:rsidRPr="00116342">
        <w:rPr>
          <w:rFonts w:ascii="Arial" w:hAnsi="Arial" w:cs="Arial"/>
          <w:sz w:val="22"/>
          <w:szCs w:val="22"/>
        </w:rPr>
        <w:t>.</w:t>
      </w:r>
      <w:r w:rsidR="00B20B6F" w:rsidRPr="00116342">
        <w:rPr>
          <w:rFonts w:ascii="Arial" w:hAnsi="Arial" w:cs="Arial"/>
          <w:sz w:val="22"/>
          <w:szCs w:val="22"/>
        </w:rPr>
        <w:t xml:space="preserve"> </w:t>
      </w:r>
      <w:r w:rsidR="006529FA" w:rsidRPr="00116342">
        <w:rPr>
          <w:rFonts w:ascii="Arial" w:hAnsi="Arial" w:cs="Arial"/>
          <w:sz w:val="22"/>
          <w:szCs w:val="22"/>
        </w:rPr>
        <w:t>následného roku, pokud j</w:t>
      </w:r>
      <w:r w:rsidR="008F1BC8">
        <w:rPr>
          <w:rFonts w:ascii="Arial" w:hAnsi="Arial" w:cs="Arial"/>
          <w:sz w:val="22"/>
          <w:szCs w:val="22"/>
        </w:rPr>
        <w:t xml:space="preserve">edna ze smluvních stran této </w:t>
      </w:r>
      <w:r w:rsidR="00416585">
        <w:rPr>
          <w:rFonts w:ascii="Arial" w:hAnsi="Arial" w:cs="Arial"/>
          <w:sz w:val="22"/>
          <w:szCs w:val="22"/>
        </w:rPr>
        <w:t>Dílčí pojistné s</w:t>
      </w:r>
      <w:r w:rsidR="006529FA" w:rsidRPr="00116342">
        <w:rPr>
          <w:rFonts w:ascii="Arial" w:hAnsi="Arial" w:cs="Arial"/>
          <w:sz w:val="22"/>
          <w:szCs w:val="22"/>
        </w:rPr>
        <w:t>mlouvy nesdělí písemně druhé smluvní straně nejpozději 6</w:t>
      </w:r>
      <w:r w:rsidR="00B20B6F" w:rsidRPr="00116342">
        <w:rPr>
          <w:rFonts w:ascii="Arial" w:hAnsi="Arial" w:cs="Arial"/>
          <w:sz w:val="22"/>
          <w:szCs w:val="22"/>
        </w:rPr>
        <w:t xml:space="preserve"> </w:t>
      </w:r>
      <w:r w:rsidR="006529FA" w:rsidRPr="00116342">
        <w:rPr>
          <w:rFonts w:ascii="Arial" w:hAnsi="Arial" w:cs="Arial"/>
          <w:sz w:val="22"/>
          <w:szCs w:val="22"/>
        </w:rPr>
        <w:t>týdnů před uplynutím pojistné</w:t>
      </w:r>
      <w:r w:rsidR="008F1BC8">
        <w:rPr>
          <w:rFonts w:ascii="Arial" w:hAnsi="Arial" w:cs="Arial"/>
          <w:sz w:val="22"/>
          <w:szCs w:val="22"/>
        </w:rPr>
        <w:t xml:space="preserve">ho období, </w:t>
      </w:r>
      <w:r w:rsidR="005B6BE6">
        <w:rPr>
          <w:rFonts w:ascii="Arial" w:hAnsi="Arial" w:cs="Arial"/>
          <w:sz w:val="22"/>
          <w:szCs w:val="22"/>
        </w:rPr>
        <w:br/>
      </w:r>
      <w:r w:rsidR="008F1BC8">
        <w:rPr>
          <w:rFonts w:ascii="Arial" w:hAnsi="Arial" w:cs="Arial"/>
          <w:sz w:val="22"/>
          <w:szCs w:val="22"/>
        </w:rPr>
        <w:t xml:space="preserve">že na dalším trvání </w:t>
      </w:r>
      <w:r w:rsidR="00416585">
        <w:rPr>
          <w:rFonts w:ascii="Arial" w:hAnsi="Arial" w:cs="Arial"/>
          <w:sz w:val="22"/>
          <w:szCs w:val="22"/>
        </w:rPr>
        <w:t>Dílčí pojistné s</w:t>
      </w:r>
      <w:r w:rsidR="006529FA" w:rsidRPr="00116342">
        <w:rPr>
          <w:rFonts w:ascii="Arial" w:hAnsi="Arial" w:cs="Arial"/>
          <w:sz w:val="22"/>
          <w:szCs w:val="22"/>
        </w:rPr>
        <w:t>mlouvy nemá zájem.</w:t>
      </w:r>
      <w:r w:rsidR="00423F00" w:rsidRPr="00116342">
        <w:rPr>
          <w:rFonts w:ascii="Arial" w:hAnsi="Arial" w:cs="Arial"/>
          <w:sz w:val="22"/>
          <w:szCs w:val="22"/>
        </w:rPr>
        <w:t xml:space="preserve"> </w:t>
      </w:r>
      <w:r w:rsidR="00416585">
        <w:rPr>
          <w:rFonts w:ascii="Arial" w:hAnsi="Arial" w:cs="Arial"/>
          <w:sz w:val="22"/>
          <w:szCs w:val="22"/>
        </w:rPr>
        <w:t>Dílčí pojistná s</w:t>
      </w:r>
      <w:r w:rsidR="00897B83">
        <w:rPr>
          <w:rFonts w:ascii="Arial" w:hAnsi="Arial" w:cs="Arial"/>
          <w:sz w:val="22"/>
          <w:szCs w:val="22"/>
        </w:rPr>
        <w:t xml:space="preserve">mlouva zaniká </w:t>
      </w:r>
      <w:r>
        <w:rPr>
          <w:rFonts w:ascii="Arial" w:hAnsi="Arial" w:cs="Arial"/>
          <w:sz w:val="22"/>
          <w:szCs w:val="22"/>
        </w:rPr>
        <w:t xml:space="preserve">nejpozději </w:t>
      </w:r>
      <w:r w:rsidR="00E22AED">
        <w:rPr>
          <w:rFonts w:ascii="Arial" w:hAnsi="Arial" w:cs="Arial"/>
          <w:sz w:val="22"/>
          <w:szCs w:val="22"/>
        </w:rPr>
        <w:t>31.12.2022</w:t>
      </w:r>
      <w:r w:rsidR="00423F00" w:rsidRPr="00116342">
        <w:rPr>
          <w:rFonts w:ascii="Arial" w:hAnsi="Arial" w:cs="Arial"/>
          <w:sz w:val="22"/>
          <w:szCs w:val="22"/>
        </w:rPr>
        <w:t>.</w:t>
      </w:r>
    </w:p>
    <w:p w:rsidR="008F1BC8" w:rsidRDefault="008F1BC8" w:rsidP="008F1BC8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6342">
        <w:rPr>
          <w:rFonts w:ascii="Arial" w:hAnsi="Arial" w:cs="Arial"/>
          <w:sz w:val="22"/>
          <w:szCs w:val="22"/>
        </w:rPr>
        <w:t xml:space="preserve">Ukončením této </w:t>
      </w:r>
      <w:r w:rsidR="00416585">
        <w:rPr>
          <w:rFonts w:ascii="Arial" w:hAnsi="Arial" w:cs="Arial"/>
          <w:sz w:val="22"/>
          <w:szCs w:val="22"/>
        </w:rPr>
        <w:t xml:space="preserve">Dílčí pojistné </w:t>
      </w:r>
      <w:r w:rsidRPr="00116342">
        <w:rPr>
          <w:rFonts w:ascii="Arial" w:hAnsi="Arial" w:cs="Arial"/>
          <w:sz w:val="22"/>
          <w:szCs w:val="22"/>
        </w:rPr>
        <w:t>smlouvy se ukončuje i pojištění pro jednotlivě pojištěná vozidla. Ukončením pojištění jednotlivě</w:t>
      </w:r>
      <w:r w:rsidRPr="008F1BC8">
        <w:rPr>
          <w:rFonts w:ascii="Arial" w:hAnsi="Arial" w:cs="Arial"/>
          <w:sz w:val="22"/>
          <w:szCs w:val="22"/>
        </w:rPr>
        <w:t xml:space="preserve"> </w:t>
      </w:r>
      <w:r w:rsidRPr="00116342">
        <w:rPr>
          <w:rFonts w:ascii="Arial" w:hAnsi="Arial" w:cs="Arial"/>
          <w:sz w:val="22"/>
          <w:szCs w:val="22"/>
        </w:rPr>
        <w:t xml:space="preserve">pojištěného vozidla nejsou dotčena práva </w:t>
      </w:r>
      <w:r w:rsidR="005B6BE6">
        <w:rPr>
          <w:rFonts w:ascii="Arial" w:hAnsi="Arial" w:cs="Arial"/>
          <w:sz w:val="22"/>
          <w:szCs w:val="22"/>
        </w:rPr>
        <w:br/>
      </w:r>
      <w:r w:rsidRPr="00116342">
        <w:rPr>
          <w:rFonts w:ascii="Arial" w:hAnsi="Arial" w:cs="Arial"/>
          <w:sz w:val="22"/>
          <w:szCs w:val="22"/>
        </w:rPr>
        <w:t xml:space="preserve">a povinnosti vyplývající z této </w:t>
      </w:r>
      <w:r w:rsidR="00416585">
        <w:rPr>
          <w:rFonts w:ascii="Arial" w:hAnsi="Arial" w:cs="Arial"/>
          <w:sz w:val="22"/>
          <w:szCs w:val="22"/>
        </w:rPr>
        <w:t xml:space="preserve">Dílčí pojistné </w:t>
      </w:r>
      <w:r w:rsidRPr="00116342">
        <w:rPr>
          <w:rFonts w:ascii="Arial" w:hAnsi="Arial" w:cs="Arial"/>
          <w:sz w:val="22"/>
          <w:szCs w:val="22"/>
        </w:rPr>
        <w:t>smlouvy</w:t>
      </w:r>
      <w:r>
        <w:rPr>
          <w:rFonts w:ascii="Arial" w:hAnsi="Arial" w:cs="Arial"/>
          <w:sz w:val="22"/>
          <w:szCs w:val="22"/>
        </w:rPr>
        <w:t>.</w:t>
      </w:r>
    </w:p>
    <w:p w:rsidR="008F1BC8" w:rsidRPr="00116342" w:rsidRDefault="008F1BC8" w:rsidP="008F1BC8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6342">
        <w:rPr>
          <w:rFonts w:ascii="Arial" w:hAnsi="Arial" w:cs="Arial"/>
          <w:sz w:val="22"/>
          <w:szCs w:val="22"/>
        </w:rPr>
        <w:t xml:space="preserve">Smluvní strany se dohodly, že případné spory z této </w:t>
      </w:r>
      <w:r w:rsidR="00416585">
        <w:rPr>
          <w:rFonts w:ascii="Arial" w:hAnsi="Arial" w:cs="Arial"/>
          <w:sz w:val="22"/>
          <w:szCs w:val="22"/>
        </w:rPr>
        <w:t>Dílčí pojistné s</w:t>
      </w:r>
      <w:r w:rsidRPr="00116342">
        <w:rPr>
          <w:rFonts w:ascii="Arial" w:hAnsi="Arial" w:cs="Arial"/>
          <w:sz w:val="22"/>
          <w:szCs w:val="22"/>
        </w:rPr>
        <w:t>mlouvy budou rozhodovány výlučně českými soudy. Pro</w:t>
      </w:r>
      <w:r w:rsidRPr="008F1BC8">
        <w:rPr>
          <w:rFonts w:ascii="Arial" w:hAnsi="Arial" w:cs="Arial"/>
          <w:sz w:val="22"/>
          <w:szCs w:val="22"/>
        </w:rPr>
        <w:t xml:space="preserve"> </w:t>
      </w:r>
      <w:r w:rsidRPr="00116342">
        <w:rPr>
          <w:rFonts w:ascii="Arial" w:hAnsi="Arial" w:cs="Arial"/>
          <w:sz w:val="22"/>
          <w:szCs w:val="22"/>
        </w:rPr>
        <w:t xml:space="preserve">řešení sporů platí české právní předpisy, ledaže je v této </w:t>
      </w:r>
      <w:r w:rsidR="00416585">
        <w:rPr>
          <w:rFonts w:ascii="Arial" w:hAnsi="Arial" w:cs="Arial"/>
          <w:sz w:val="22"/>
          <w:szCs w:val="22"/>
        </w:rPr>
        <w:t>Dílčí pojistné s</w:t>
      </w:r>
      <w:r w:rsidRPr="00116342">
        <w:rPr>
          <w:rFonts w:ascii="Arial" w:hAnsi="Arial" w:cs="Arial"/>
          <w:sz w:val="22"/>
          <w:szCs w:val="22"/>
        </w:rPr>
        <w:t>mlouvě výslovně uvedeno jinak.</w:t>
      </w:r>
    </w:p>
    <w:p w:rsidR="008F1BC8" w:rsidRPr="00116342" w:rsidRDefault="008F1BC8" w:rsidP="008F1BC8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6342">
        <w:rPr>
          <w:rFonts w:ascii="Arial" w:hAnsi="Arial" w:cs="Arial"/>
          <w:sz w:val="22"/>
          <w:szCs w:val="22"/>
        </w:rPr>
        <w:t xml:space="preserve">Smluvní strany prohlašují, že si tuto </w:t>
      </w:r>
      <w:r w:rsidR="00416585">
        <w:rPr>
          <w:rFonts w:ascii="Arial" w:hAnsi="Arial" w:cs="Arial"/>
          <w:sz w:val="22"/>
          <w:szCs w:val="22"/>
        </w:rPr>
        <w:t xml:space="preserve">Dílčí pojistnou </w:t>
      </w:r>
      <w:r w:rsidRPr="00116342">
        <w:rPr>
          <w:rFonts w:ascii="Arial" w:hAnsi="Arial" w:cs="Arial"/>
          <w:sz w:val="22"/>
          <w:szCs w:val="22"/>
        </w:rPr>
        <w:t>smlouvu před jejím podpisem přečetly, že byla uzavřena po vzájemném</w:t>
      </w:r>
      <w:r w:rsidRPr="008F1BC8">
        <w:rPr>
          <w:rFonts w:ascii="Arial" w:hAnsi="Arial" w:cs="Arial"/>
          <w:sz w:val="22"/>
          <w:szCs w:val="22"/>
        </w:rPr>
        <w:t xml:space="preserve"> </w:t>
      </w:r>
      <w:r w:rsidRPr="00116342">
        <w:rPr>
          <w:rFonts w:ascii="Arial" w:hAnsi="Arial" w:cs="Arial"/>
          <w:sz w:val="22"/>
          <w:szCs w:val="22"/>
        </w:rPr>
        <w:t>projednání podle jejich svobodné a pravé vůle, určitě, vážně a srozumitelně, nikoliv v tísni za nápadně</w:t>
      </w:r>
      <w:r w:rsidRPr="008F1BC8">
        <w:rPr>
          <w:rFonts w:ascii="Arial" w:hAnsi="Arial" w:cs="Arial"/>
          <w:sz w:val="22"/>
          <w:szCs w:val="22"/>
        </w:rPr>
        <w:t xml:space="preserve"> </w:t>
      </w:r>
      <w:r w:rsidRPr="00116342">
        <w:rPr>
          <w:rFonts w:ascii="Arial" w:hAnsi="Arial" w:cs="Arial"/>
          <w:sz w:val="22"/>
          <w:szCs w:val="22"/>
        </w:rPr>
        <w:t>nevyhovujících podmínek.</w:t>
      </w:r>
    </w:p>
    <w:p w:rsidR="008F1BC8" w:rsidRDefault="008F1BC8" w:rsidP="008F1BC8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6342">
        <w:rPr>
          <w:rFonts w:ascii="Arial" w:hAnsi="Arial" w:cs="Arial"/>
          <w:sz w:val="22"/>
          <w:szCs w:val="22"/>
        </w:rPr>
        <w:t xml:space="preserve">Pojistitel prohlašuje, že uzavřením této </w:t>
      </w:r>
      <w:r w:rsidR="00416585">
        <w:rPr>
          <w:rFonts w:ascii="Arial" w:hAnsi="Arial" w:cs="Arial"/>
          <w:sz w:val="22"/>
          <w:szCs w:val="22"/>
        </w:rPr>
        <w:t>Dílčí pojistné</w:t>
      </w:r>
      <w:r w:rsidRPr="00116342">
        <w:rPr>
          <w:rFonts w:ascii="Arial" w:hAnsi="Arial" w:cs="Arial"/>
          <w:sz w:val="22"/>
          <w:szCs w:val="22"/>
        </w:rPr>
        <w:t xml:space="preserve"> smlouvy poskytl Pojistníkovi přesným, jasným</w:t>
      </w:r>
      <w:r w:rsidRPr="008F1BC8">
        <w:rPr>
          <w:rFonts w:ascii="Arial" w:hAnsi="Arial" w:cs="Arial"/>
          <w:sz w:val="22"/>
          <w:szCs w:val="22"/>
        </w:rPr>
        <w:t xml:space="preserve"> </w:t>
      </w:r>
      <w:r w:rsidRPr="00116342">
        <w:rPr>
          <w:rFonts w:ascii="Arial" w:hAnsi="Arial" w:cs="Arial"/>
          <w:sz w:val="22"/>
          <w:szCs w:val="22"/>
        </w:rPr>
        <w:t>způsobem, písemně a v české</w:t>
      </w:r>
      <w:r w:rsidR="00D52FD2">
        <w:rPr>
          <w:rFonts w:ascii="Arial" w:hAnsi="Arial" w:cs="Arial"/>
          <w:sz w:val="22"/>
          <w:szCs w:val="22"/>
        </w:rPr>
        <w:t>m</w:t>
      </w:r>
      <w:r w:rsidRPr="00116342">
        <w:rPr>
          <w:rFonts w:ascii="Arial" w:hAnsi="Arial" w:cs="Arial"/>
          <w:sz w:val="22"/>
          <w:szCs w:val="22"/>
        </w:rPr>
        <w:t xml:space="preserve"> jazyce informace o pojistném vztahu ve smyslu </w:t>
      </w:r>
      <w:r w:rsidR="00D52FD2">
        <w:rPr>
          <w:rFonts w:ascii="Arial" w:hAnsi="Arial" w:cs="Arial"/>
          <w:sz w:val="22"/>
          <w:szCs w:val="22"/>
        </w:rPr>
        <w:t xml:space="preserve">odst. 2 </w:t>
      </w:r>
      <w:r w:rsidRPr="00116342">
        <w:rPr>
          <w:rFonts w:ascii="Arial" w:hAnsi="Arial" w:cs="Arial"/>
          <w:sz w:val="22"/>
          <w:szCs w:val="22"/>
        </w:rPr>
        <w:t>§ 2789 občanského zákoníku a</w:t>
      </w:r>
      <w:r w:rsidRPr="008F1BC8">
        <w:rPr>
          <w:rFonts w:ascii="Arial" w:hAnsi="Arial" w:cs="Arial"/>
          <w:sz w:val="22"/>
          <w:szCs w:val="22"/>
        </w:rPr>
        <w:t xml:space="preserve"> </w:t>
      </w:r>
      <w:r w:rsidRPr="00116342">
        <w:rPr>
          <w:rFonts w:ascii="Arial" w:hAnsi="Arial" w:cs="Arial"/>
          <w:sz w:val="22"/>
          <w:szCs w:val="22"/>
        </w:rPr>
        <w:t>příslušná ustanovení zák. č. 38/2004 Sb.</w:t>
      </w:r>
    </w:p>
    <w:p w:rsidR="008F1BC8" w:rsidRDefault="008F1BC8" w:rsidP="008F1BC8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6342">
        <w:rPr>
          <w:rFonts w:ascii="Arial" w:hAnsi="Arial" w:cs="Arial"/>
          <w:sz w:val="22"/>
          <w:szCs w:val="22"/>
        </w:rPr>
        <w:t xml:space="preserve">Pojistník prohlašuje, že tato Dílčí pojistná smlouva </w:t>
      </w:r>
      <w:r w:rsidR="00EB4B79">
        <w:rPr>
          <w:rFonts w:ascii="Arial" w:hAnsi="Arial" w:cs="Arial"/>
          <w:sz w:val="22"/>
          <w:szCs w:val="22"/>
        </w:rPr>
        <w:t>ve spojení s </w:t>
      </w:r>
      <w:r w:rsidR="00B82F37">
        <w:rPr>
          <w:rFonts w:ascii="Arial" w:hAnsi="Arial" w:cs="Arial"/>
          <w:sz w:val="22"/>
          <w:szCs w:val="22"/>
        </w:rPr>
        <w:t>R</w:t>
      </w:r>
      <w:r w:rsidR="00EB4B79">
        <w:rPr>
          <w:rFonts w:ascii="Arial" w:hAnsi="Arial" w:cs="Arial"/>
          <w:sz w:val="22"/>
          <w:szCs w:val="22"/>
        </w:rPr>
        <w:t xml:space="preserve">ámcovou dohodou </w:t>
      </w:r>
      <w:r w:rsidR="005B6BE6">
        <w:rPr>
          <w:rFonts w:ascii="Arial" w:hAnsi="Arial" w:cs="Arial"/>
          <w:sz w:val="22"/>
          <w:szCs w:val="22"/>
        </w:rPr>
        <w:br/>
      </w:r>
      <w:r w:rsidR="00EB4B79">
        <w:rPr>
          <w:rFonts w:ascii="Arial" w:hAnsi="Arial" w:cs="Arial"/>
          <w:sz w:val="22"/>
          <w:szCs w:val="22"/>
        </w:rPr>
        <w:t xml:space="preserve">a jejími přílohami č. 1, 2, 4 a 5 </w:t>
      </w:r>
      <w:r w:rsidRPr="00116342">
        <w:rPr>
          <w:rFonts w:ascii="Arial" w:hAnsi="Arial" w:cs="Arial"/>
          <w:sz w:val="22"/>
          <w:szCs w:val="22"/>
        </w:rPr>
        <w:t xml:space="preserve">odpovídá jeho pojistnému zájmu, jeho potřebám </w:t>
      </w:r>
      <w:r w:rsidR="005B6BE6">
        <w:rPr>
          <w:rFonts w:ascii="Arial" w:hAnsi="Arial" w:cs="Arial"/>
          <w:sz w:val="22"/>
          <w:szCs w:val="22"/>
        </w:rPr>
        <w:br/>
      </w:r>
      <w:r w:rsidRPr="00116342">
        <w:rPr>
          <w:rFonts w:ascii="Arial" w:hAnsi="Arial" w:cs="Arial"/>
          <w:sz w:val="22"/>
          <w:szCs w:val="22"/>
        </w:rPr>
        <w:t xml:space="preserve">a že všechny dotazy, které položil Pojistiteli nebo jím pověřenému zástupci, byly náležitě zodpovězeny, před uzavřením této </w:t>
      </w:r>
      <w:r w:rsidR="00416585">
        <w:rPr>
          <w:rFonts w:ascii="Arial" w:hAnsi="Arial" w:cs="Arial"/>
          <w:sz w:val="22"/>
          <w:szCs w:val="22"/>
        </w:rPr>
        <w:t>Dílčí pojistné s</w:t>
      </w:r>
      <w:r w:rsidRPr="00116342">
        <w:rPr>
          <w:rFonts w:ascii="Arial" w:hAnsi="Arial" w:cs="Arial"/>
          <w:sz w:val="22"/>
          <w:szCs w:val="22"/>
        </w:rPr>
        <w:t xml:space="preserve">mlouvy a že je s rozsahem </w:t>
      </w:r>
      <w:r w:rsidR="005B6BE6">
        <w:rPr>
          <w:rFonts w:ascii="Arial" w:hAnsi="Arial" w:cs="Arial"/>
          <w:sz w:val="22"/>
          <w:szCs w:val="22"/>
        </w:rPr>
        <w:br/>
      </w:r>
      <w:r w:rsidRPr="00116342">
        <w:rPr>
          <w:rFonts w:ascii="Arial" w:hAnsi="Arial" w:cs="Arial"/>
          <w:sz w:val="22"/>
          <w:szCs w:val="22"/>
        </w:rPr>
        <w:t xml:space="preserve">a podmínkami pojištění srozuměn. Tato Dílčí pojistná smlouva se řídí právem České republiky a veškeré změny a dodatky této </w:t>
      </w:r>
      <w:r w:rsidR="00416585">
        <w:rPr>
          <w:rFonts w:ascii="Arial" w:hAnsi="Arial" w:cs="Arial"/>
          <w:sz w:val="22"/>
          <w:szCs w:val="22"/>
        </w:rPr>
        <w:t xml:space="preserve">Dílčí pojistné </w:t>
      </w:r>
      <w:r w:rsidRPr="00116342">
        <w:rPr>
          <w:rFonts w:ascii="Arial" w:hAnsi="Arial" w:cs="Arial"/>
          <w:sz w:val="22"/>
          <w:szCs w:val="22"/>
        </w:rPr>
        <w:t>smlouvy musí být provedeny písemně a podepsány oprávněnými zástupci smluvních stran.</w:t>
      </w:r>
    </w:p>
    <w:p w:rsidR="006F3465" w:rsidRDefault="006F3465" w:rsidP="008F1BC8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 rozporu mezi zněním kteréhokoli ustanovení této Dílčí pojistné smlouvy včetně příloh a kteréhokoli ustanovení Rámcové </w:t>
      </w:r>
      <w:r w:rsidR="00D52FD2">
        <w:rPr>
          <w:rFonts w:ascii="Arial" w:hAnsi="Arial" w:cs="Arial"/>
          <w:sz w:val="22"/>
          <w:szCs w:val="22"/>
        </w:rPr>
        <w:t>dohody</w:t>
      </w:r>
      <w:r>
        <w:rPr>
          <w:rFonts w:ascii="Arial" w:hAnsi="Arial" w:cs="Arial"/>
          <w:sz w:val="22"/>
          <w:szCs w:val="22"/>
        </w:rPr>
        <w:t xml:space="preserve"> </w:t>
      </w:r>
      <w:r w:rsidR="00AE56A5">
        <w:rPr>
          <w:rFonts w:ascii="Arial" w:hAnsi="Arial" w:cs="Arial"/>
          <w:sz w:val="22"/>
          <w:szCs w:val="22"/>
        </w:rPr>
        <w:t xml:space="preserve">včetně jejích příloh č. 1, 2, 4 a 5 </w:t>
      </w:r>
      <w:r>
        <w:rPr>
          <w:rFonts w:ascii="Arial" w:hAnsi="Arial" w:cs="Arial"/>
          <w:sz w:val="22"/>
          <w:szCs w:val="22"/>
        </w:rPr>
        <w:t xml:space="preserve">má přednost příslušné ustanovení Rámcové </w:t>
      </w:r>
      <w:r w:rsidR="00D52FD2">
        <w:rPr>
          <w:rFonts w:ascii="Arial" w:hAnsi="Arial" w:cs="Arial"/>
          <w:sz w:val="22"/>
          <w:szCs w:val="22"/>
        </w:rPr>
        <w:t>dohody</w:t>
      </w:r>
      <w:r w:rsidR="00AE56A5">
        <w:rPr>
          <w:rFonts w:ascii="Arial" w:hAnsi="Arial" w:cs="Arial"/>
          <w:sz w:val="22"/>
          <w:szCs w:val="22"/>
        </w:rPr>
        <w:t xml:space="preserve">, </w:t>
      </w:r>
      <w:r w:rsidR="00874028">
        <w:rPr>
          <w:rFonts w:ascii="Arial" w:hAnsi="Arial" w:cs="Arial"/>
          <w:sz w:val="22"/>
          <w:szCs w:val="22"/>
        </w:rPr>
        <w:t xml:space="preserve">včetně jejích </w:t>
      </w:r>
      <w:r w:rsidR="00AE56A5">
        <w:rPr>
          <w:rFonts w:ascii="Arial" w:hAnsi="Arial" w:cs="Arial"/>
          <w:sz w:val="22"/>
          <w:szCs w:val="22"/>
        </w:rPr>
        <w:t>uvedených příloh</w:t>
      </w:r>
      <w:r>
        <w:rPr>
          <w:rFonts w:ascii="Arial" w:hAnsi="Arial" w:cs="Arial"/>
          <w:sz w:val="22"/>
          <w:szCs w:val="22"/>
        </w:rPr>
        <w:t>. Není-li smluvní vztah upraven</w:t>
      </w:r>
      <w:r w:rsidR="00C07D90">
        <w:rPr>
          <w:rFonts w:ascii="Arial" w:hAnsi="Arial" w:cs="Arial"/>
          <w:sz w:val="22"/>
          <w:szCs w:val="22"/>
        </w:rPr>
        <w:t>, touto Dílčí pojistnou smlouvou</w:t>
      </w:r>
      <w:r w:rsidR="00EB679F">
        <w:rPr>
          <w:rFonts w:ascii="Arial" w:hAnsi="Arial" w:cs="Arial"/>
          <w:sz w:val="22"/>
          <w:szCs w:val="22"/>
        </w:rPr>
        <w:t xml:space="preserve"> a ani Rámcovou </w:t>
      </w:r>
      <w:r w:rsidR="00D52FD2">
        <w:rPr>
          <w:rFonts w:ascii="Arial" w:hAnsi="Arial" w:cs="Arial"/>
          <w:sz w:val="22"/>
          <w:szCs w:val="22"/>
        </w:rPr>
        <w:t xml:space="preserve">dohodou </w:t>
      </w:r>
      <w:r w:rsidR="00EB679F">
        <w:rPr>
          <w:rFonts w:ascii="Arial" w:hAnsi="Arial" w:cs="Arial"/>
          <w:sz w:val="22"/>
          <w:szCs w:val="22"/>
        </w:rPr>
        <w:t xml:space="preserve">nebo </w:t>
      </w:r>
      <w:r w:rsidR="00C07D90">
        <w:rPr>
          <w:rFonts w:ascii="Arial" w:hAnsi="Arial" w:cs="Arial"/>
          <w:sz w:val="22"/>
          <w:szCs w:val="22"/>
        </w:rPr>
        <w:t>zadávací dokumentací, řídí se tento právní vztah úpravou příslušných právních předpisů.</w:t>
      </w:r>
    </w:p>
    <w:p w:rsidR="008A18D4" w:rsidRDefault="008A18D4" w:rsidP="008A18D4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A18D4">
        <w:rPr>
          <w:rFonts w:ascii="Arial" w:hAnsi="Arial" w:cs="Arial"/>
          <w:sz w:val="22"/>
          <w:szCs w:val="22"/>
        </w:rPr>
        <w:lastRenderedPageBreak/>
        <w:t xml:space="preserve">Pojistitel </w:t>
      </w:r>
      <w:r>
        <w:rPr>
          <w:rFonts w:ascii="Arial" w:hAnsi="Arial" w:cs="Arial"/>
          <w:sz w:val="22"/>
          <w:szCs w:val="22"/>
        </w:rPr>
        <w:t xml:space="preserve">souhlasí s tím, </w:t>
      </w:r>
      <w:r w:rsidRPr="008A18D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by</w:t>
      </w:r>
      <w:r w:rsidRPr="008A18D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Pojistník</w:t>
      </w:r>
      <w:r w:rsidRPr="008A18D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uveřejnil obraz této Dílčí pojistné smlouvy včetně jejích příloh, případných dodatků a metadat k této Dílčí pojistné smlouvě</w:t>
      </w:r>
      <w:r w:rsidRPr="008A18D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 registru smluv </w:t>
      </w:r>
      <w:r w:rsidRPr="008A18D4">
        <w:rPr>
          <w:rFonts w:ascii="Arial" w:hAnsi="Arial" w:cs="Arial"/>
          <w:sz w:val="22"/>
          <w:szCs w:val="22"/>
        </w:rPr>
        <w:t>v souladu se zákonem č. 340/2015 Sb., o zvláštních podmínkách účinnosti některých smluv, uveřejňování těchto smluv a o registru smluv (zákon o registru smluv), ve znění pozdějších předpisů</w:t>
      </w:r>
      <w:r>
        <w:rPr>
          <w:rFonts w:ascii="Arial" w:hAnsi="Arial" w:cs="Arial"/>
          <w:sz w:val="22"/>
          <w:szCs w:val="22"/>
        </w:rPr>
        <w:t xml:space="preserve">. </w:t>
      </w:r>
      <w:r w:rsidRPr="008A18D4">
        <w:rPr>
          <w:rFonts w:ascii="Arial" w:hAnsi="Arial" w:cs="Arial"/>
          <w:sz w:val="22"/>
          <w:szCs w:val="22"/>
        </w:rPr>
        <w:t>P</w:t>
      </w:r>
      <w:r w:rsidR="00F633F8">
        <w:rPr>
          <w:rFonts w:ascii="Arial" w:hAnsi="Arial" w:cs="Arial"/>
          <w:sz w:val="22"/>
          <w:szCs w:val="22"/>
        </w:rPr>
        <w:t>ojistitel a Pojistník se dohodli</w:t>
      </w:r>
      <w:r w:rsidRPr="008A18D4">
        <w:rPr>
          <w:rFonts w:ascii="Arial" w:hAnsi="Arial" w:cs="Arial"/>
          <w:sz w:val="22"/>
          <w:szCs w:val="22"/>
        </w:rPr>
        <w:t xml:space="preserve">, že podklady dle předchozí věty odešle za účelem jejich uveřejnění správci registru smluv </w:t>
      </w:r>
      <w:r w:rsidRPr="00196B6F">
        <w:rPr>
          <w:rFonts w:ascii="Arial" w:hAnsi="Arial" w:cs="Arial"/>
          <w:sz w:val="22"/>
          <w:szCs w:val="22"/>
        </w:rPr>
        <w:t>Pojistník; tím není dotčeno právo Pojistitele k jejic</w:t>
      </w:r>
      <w:r w:rsidRPr="00665A1B">
        <w:rPr>
          <w:rFonts w:ascii="Arial" w:hAnsi="Arial" w:cs="Arial"/>
          <w:sz w:val="22"/>
          <w:szCs w:val="22"/>
        </w:rPr>
        <w:t xml:space="preserve">h odeslání. Z důvodu uveřejnění </w:t>
      </w:r>
      <w:r w:rsidRPr="00EF08FA">
        <w:rPr>
          <w:rFonts w:ascii="Arial" w:hAnsi="Arial" w:cs="Arial"/>
          <w:sz w:val="22"/>
          <w:szCs w:val="22"/>
        </w:rPr>
        <w:t>D</w:t>
      </w:r>
      <w:r w:rsidRPr="009B53D4">
        <w:rPr>
          <w:rFonts w:ascii="Arial" w:hAnsi="Arial" w:cs="Arial"/>
          <w:sz w:val="22"/>
          <w:szCs w:val="22"/>
        </w:rPr>
        <w:t>ílčí pojistné smlouvy v registru smluv tato Dílčí pojistná smlouva již nepodléhá povinnosti uveřejnění na profilu zadavatele s odkazem na ustanovení § 219 odst. 1 písm. d) ZZVZ.</w:t>
      </w:r>
      <w:r w:rsidR="008859B9">
        <w:rPr>
          <w:rFonts w:ascii="Arial" w:hAnsi="Arial" w:cs="Arial"/>
          <w:sz w:val="22"/>
          <w:szCs w:val="22"/>
        </w:rPr>
        <w:t xml:space="preserve"> Uveřejnění Dílčí pojistné smlouvy v Registru smluv je podmínkou, aby Dílčí pojistná smlouva nabyla účinnosti dne 1. </w:t>
      </w:r>
      <w:r w:rsidR="00D90561">
        <w:rPr>
          <w:rFonts w:ascii="Arial" w:hAnsi="Arial" w:cs="Arial"/>
          <w:sz w:val="22"/>
          <w:szCs w:val="22"/>
        </w:rPr>
        <w:t>1. 2019</w:t>
      </w:r>
      <w:r w:rsidR="008859B9">
        <w:rPr>
          <w:rFonts w:ascii="Arial" w:hAnsi="Arial" w:cs="Arial"/>
          <w:sz w:val="22"/>
          <w:szCs w:val="22"/>
        </w:rPr>
        <w:t>, jinak nabude účinnosti až dnem jejího uveřejnění v Registru smluv.</w:t>
      </w:r>
    </w:p>
    <w:p w:rsidR="008F1BC8" w:rsidRDefault="008F1BC8" w:rsidP="008F1BC8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6342">
        <w:rPr>
          <w:rFonts w:ascii="Arial" w:hAnsi="Arial" w:cs="Arial"/>
          <w:sz w:val="22"/>
          <w:szCs w:val="22"/>
        </w:rPr>
        <w:t xml:space="preserve">Tato </w:t>
      </w:r>
      <w:r w:rsidR="00416585">
        <w:rPr>
          <w:rFonts w:ascii="Arial" w:hAnsi="Arial" w:cs="Arial"/>
          <w:sz w:val="22"/>
          <w:szCs w:val="22"/>
        </w:rPr>
        <w:t xml:space="preserve">Dílčí pojistná smlouva obsahuje </w:t>
      </w:r>
      <w:r w:rsidR="00453DB7">
        <w:rPr>
          <w:rFonts w:ascii="Arial" w:hAnsi="Arial" w:cs="Arial"/>
          <w:sz w:val="22"/>
          <w:szCs w:val="22"/>
        </w:rPr>
        <w:t>8</w:t>
      </w:r>
      <w:r w:rsidRPr="00116342">
        <w:rPr>
          <w:rFonts w:ascii="Arial" w:hAnsi="Arial" w:cs="Arial"/>
          <w:sz w:val="22"/>
          <w:szCs w:val="22"/>
        </w:rPr>
        <w:t xml:space="preserve"> stran textu plus přílohy a je sepsána ve </w:t>
      </w:r>
      <w:r w:rsidR="00416585">
        <w:rPr>
          <w:rFonts w:ascii="Arial" w:hAnsi="Arial" w:cs="Arial"/>
          <w:sz w:val="22"/>
          <w:szCs w:val="22"/>
        </w:rPr>
        <w:t>čtyřech</w:t>
      </w:r>
      <w:r w:rsidRPr="00116342">
        <w:rPr>
          <w:rFonts w:ascii="Arial" w:hAnsi="Arial" w:cs="Arial"/>
          <w:sz w:val="22"/>
          <w:szCs w:val="22"/>
        </w:rPr>
        <w:t xml:space="preserve"> vyhotoveních</w:t>
      </w:r>
      <w:r w:rsidR="00C07D90">
        <w:rPr>
          <w:rFonts w:ascii="Arial" w:hAnsi="Arial" w:cs="Arial"/>
          <w:sz w:val="22"/>
          <w:szCs w:val="22"/>
        </w:rPr>
        <w:t xml:space="preserve"> s platností originálu</w:t>
      </w:r>
      <w:r w:rsidRPr="00116342">
        <w:rPr>
          <w:rFonts w:ascii="Arial" w:hAnsi="Arial" w:cs="Arial"/>
          <w:sz w:val="22"/>
          <w:szCs w:val="22"/>
        </w:rPr>
        <w:t xml:space="preserve">, z nichž </w:t>
      </w:r>
      <w:r w:rsidR="00416585">
        <w:rPr>
          <w:rFonts w:ascii="Arial" w:hAnsi="Arial" w:cs="Arial"/>
          <w:sz w:val="22"/>
          <w:szCs w:val="22"/>
        </w:rPr>
        <w:t>tři</w:t>
      </w:r>
      <w:r w:rsidRPr="00116342">
        <w:rPr>
          <w:rFonts w:ascii="Arial" w:hAnsi="Arial" w:cs="Arial"/>
          <w:sz w:val="22"/>
          <w:szCs w:val="22"/>
        </w:rPr>
        <w:t xml:space="preserve"> obdrží</w:t>
      </w:r>
      <w:r w:rsidRPr="008F1BC8">
        <w:rPr>
          <w:rFonts w:ascii="Arial" w:hAnsi="Arial" w:cs="Arial"/>
          <w:sz w:val="22"/>
          <w:szCs w:val="22"/>
        </w:rPr>
        <w:t xml:space="preserve"> </w:t>
      </w:r>
      <w:r w:rsidRPr="00116342">
        <w:rPr>
          <w:rFonts w:ascii="Arial" w:hAnsi="Arial" w:cs="Arial"/>
          <w:sz w:val="22"/>
          <w:szCs w:val="22"/>
        </w:rPr>
        <w:t xml:space="preserve">Pojistník a jedno bude uloženo </w:t>
      </w:r>
      <w:r w:rsidR="005B6BE6">
        <w:rPr>
          <w:rFonts w:ascii="Arial" w:hAnsi="Arial" w:cs="Arial"/>
          <w:sz w:val="22"/>
          <w:szCs w:val="22"/>
        </w:rPr>
        <w:br/>
      </w:r>
      <w:r w:rsidRPr="00116342">
        <w:rPr>
          <w:rFonts w:ascii="Arial" w:hAnsi="Arial" w:cs="Arial"/>
          <w:sz w:val="22"/>
          <w:szCs w:val="22"/>
        </w:rPr>
        <w:t>u Pojistitele.</w:t>
      </w:r>
    </w:p>
    <w:p w:rsidR="008F1BC8" w:rsidRDefault="008F1BC8" w:rsidP="008F1BC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438BC" w:rsidRDefault="00C438BC" w:rsidP="008F1BC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438BC" w:rsidRDefault="00C438BC" w:rsidP="008F1BC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45B67" w:rsidRDefault="008F1BC8" w:rsidP="00845B67">
      <w:pPr>
        <w:tabs>
          <w:tab w:val="left" w:pos="56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Praze </w:t>
      </w:r>
      <w:r w:rsidR="000C2BD1">
        <w:rPr>
          <w:rFonts w:ascii="Arial" w:hAnsi="Arial" w:cs="Arial"/>
          <w:sz w:val="22"/>
          <w:szCs w:val="22"/>
        </w:rPr>
        <w:t>dne ………………………..</w:t>
      </w:r>
      <w:r w:rsidR="00453DB7">
        <w:rPr>
          <w:rFonts w:ascii="Arial" w:hAnsi="Arial" w:cs="Arial"/>
          <w:sz w:val="22"/>
          <w:szCs w:val="22"/>
        </w:rPr>
        <w:t xml:space="preserve">                           </w:t>
      </w:r>
      <w:r w:rsidR="00845B67">
        <w:rPr>
          <w:rFonts w:ascii="Arial" w:hAnsi="Arial" w:cs="Arial"/>
          <w:sz w:val="22"/>
          <w:szCs w:val="22"/>
        </w:rPr>
        <w:t>V Praze dne ………………………..</w:t>
      </w:r>
    </w:p>
    <w:p w:rsidR="008F1BC8" w:rsidRDefault="008F1BC8" w:rsidP="008F1BC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22AED" w:rsidRDefault="00E22AED" w:rsidP="0011698F">
      <w:pPr>
        <w:autoSpaceDE w:val="0"/>
        <w:autoSpaceDN w:val="0"/>
        <w:adjustRightInd w:val="0"/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AC75E3" w:rsidRDefault="00AC75E3" w:rsidP="00C438B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06431" w:rsidRDefault="00206431" w:rsidP="0011698F">
      <w:pPr>
        <w:autoSpaceDE w:val="0"/>
        <w:autoSpaceDN w:val="0"/>
        <w:adjustRightInd w:val="0"/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206431" w:rsidRDefault="00206431" w:rsidP="0011698F">
      <w:pPr>
        <w:autoSpaceDE w:val="0"/>
        <w:autoSpaceDN w:val="0"/>
        <w:adjustRightInd w:val="0"/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206431" w:rsidRDefault="00206431" w:rsidP="0011698F">
      <w:pPr>
        <w:autoSpaceDE w:val="0"/>
        <w:autoSpaceDN w:val="0"/>
        <w:adjustRightInd w:val="0"/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AC75E3" w:rsidRDefault="00A353C4" w:rsidP="00AC75E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206431">
        <w:rPr>
          <w:rFonts w:ascii="Arial" w:hAnsi="Arial" w:cs="Arial"/>
          <w:sz w:val="22"/>
          <w:szCs w:val="22"/>
        </w:rPr>
        <w:t>………………………………….</w:t>
      </w:r>
      <w:r w:rsidR="00206431">
        <w:rPr>
          <w:rFonts w:ascii="Arial" w:hAnsi="Arial" w:cs="Arial"/>
          <w:sz w:val="22"/>
          <w:szCs w:val="22"/>
        </w:rPr>
        <w:tab/>
      </w:r>
      <w:r w:rsidR="00206431">
        <w:rPr>
          <w:rFonts w:ascii="Arial" w:hAnsi="Arial" w:cs="Arial"/>
          <w:sz w:val="22"/>
          <w:szCs w:val="22"/>
        </w:rPr>
        <w:tab/>
        <w:t xml:space="preserve">           </w:t>
      </w:r>
      <w:r>
        <w:rPr>
          <w:rFonts w:ascii="Arial" w:hAnsi="Arial" w:cs="Arial"/>
          <w:sz w:val="22"/>
          <w:szCs w:val="22"/>
        </w:rPr>
        <w:t xml:space="preserve">     </w:t>
      </w:r>
      <w:r w:rsidR="00206431">
        <w:rPr>
          <w:rFonts w:ascii="Arial" w:hAnsi="Arial" w:cs="Arial"/>
          <w:sz w:val="22"/>
          <w:szCs w:val="22"/>
        </w:rPr>
        <w:t>……………………………….</w:t>
      </w:r>
    </w:p>
    <w:p w:rsidR="006768EA" w:rsidRPr="006768EA" w:rsidRDefault="006768EA" w:rsidP="004248DE">
      <w:pPr>
        <w:tabs>
          <w:tab w:val="center" w:pos="3430"/>
          <w:tab w:val="left" w:pos="366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</w:t>
      </w:r>
      <w:r w:rsidR="00A353C4">
        <w:rPr>
          <w:rFonts w:ascii="Arial" w:hAnsi="Arial" w:cs="Arial"/>
          <w:b/>
          <w:bCs/>
          <w:sz w:val="22"/>
          <w:szCs w:val="22"/>
        </w:rPr>
        <w:t xml:space="preserve">  </w:t>
      </w:r>
      <w:r w:rsidRPr="00116342">
        <w:rPr>
          <w:rFonts w:ascii="Arial" w:hAnsi="Arial" w:cs="Arial"/>
          <w:b/>
          <w:bCs/>
          <w:sz w:val="22"/>
          <w:szCs w:val="22"/>
        </w:rPr>
        <w:t>UNIQA pojišťovna, a.s.</w:t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  </w:t>
      </w:r>
      <w:r w:rsidR="00E43EED">
        <w:rPr>
          <w:rFonts w:ascii="Arial" w:hAnsi="Arial" w:cs="Arial"/>
          <w:b/>
          <w:bCs/>
          <w:sz w:val="22"/>
          <w:szCs w:val="22"/>
        </w:rPr>
        <w:t xml:space="preserve">   </w:t>
      </w:r>
      <w:r w:rsidR="00E43EED" w:rsidRPr="00E43EED">
        <w:rPr>
          <w:rFonts w:ascii="Arial" w:hAnsi="Arial" w:cs="Arial"/>
          <w:b/>
          <w:bCs/>
          <w:sz w:val="22"/>
          <w:szCs w:val="22"/>
        </w:rPr>
        <w:t xml:space="preserve">Národní zemědělské muzeum, s. p. o.    </w:t>
      </w:r>
    </w:p>
    <w:p w:rsidR="00D52AAE" w:rsidRDefault="0072166D" w:rsidP="002A713B">
      <w:pPr>
        <w:pStyle w:val="Default"/>
        <w:tabs>
          <w:tab w:val="left" w:pos="708"/>
          <w:tab w:val="left" w:pos="1416"/>
          <w:tab w:val="left" w:pos="212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AE56A5">
        <w:rPr>
          <w:sz w:val="22"/>
          <w:szCs w:val="22"/>
        </w:rPr>
        <w:tab/>
      </w:r>
    </w:p>
    <w:p w:rsidR="004248DE" w:rsidRDefault="004248DE" w:rsidP="000C2BD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248DE" w:rsidRDefault="004248DE" w:rsidP="000C2BD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248DE" w:rsidRDefault="004248DE" w:rsidP="000C2BD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248DE" w:rsidRDefault="004248DE" w:rsidP="000C2BD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248DE" w:rsidRPr="004248DE" w:rsidRDefault="004248DE" w:rsidP="000C2BD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248DE" w:rsidRPr="004248DE" w:rsidRDefault="004248DE" w:rsidP="004248DE">
      <w:pPr>
        <w:pStyle w:val="Default"/>
        <w:jc w:val="both"/>
        <w:rPr>
          <w:sz w:val="22"/>
          <w:szCs w:val="22"/>
        </w:rPr>
      </w:pPr>
      <w:r w:rsidRPr="004248DE">
        <w:rPr>
          <w:sz w:val="22"/>
          <w:szCs w:val="22"/>
        </w:rPr>
        <w:t xml:space="preserve">…………………………………… </w:t>
      </w:r>
    </w:p>
    <w:p w:rsidR="004248DE" w:rsidRPr="004248DE" w:rsidRDefault="004248DE" w:rsidP="004248DE">
      <w:pPr>
        <w:pStyle w:val="Default"/>
        <w:spacing w:after="120"/>
        <w:jc w:val="both"/>
        <w:rPr>
          <w:b/>
          <w:sz w:val="22"/>
          <w:szCs w:val="22"/>
        </w:rPr>
      </w:pPr>
      <w:r w:rsidRPr="004248DE">
        <w:rPr>
          <w:sz w:val="22"/>
          <w:szCs w:val="22"/>
        </w:rPr>
        <w:t xml:space="preserve">        </w:t>
      </w:r>
      <w:r w:rsidRPr="004248DE">
        <w:rPr>
          <w:b/>
          <w:sz w:val="22"/>
          <w:szCs w:val="22"/>
        </w:rPr>
        <w:t xml:space="preserve">UNIQA pojišťovna, a.s. </w:t>
      </w:r>
    </w:p>
    <w:p w:rsidR="002A713B" w:rsidRPr="004248DE" w:rsidRDefault="004248DE" w:rsidP="002A713B">
      <w:pPr>
        <w:pStyle w:val="Default"/>
        <w:jc w:val="both"/>
        <w:rPr>
          <w:sz w:val="22"/>
          <w:szCs w:val="22"/>
        </w:rPr>
      </w:pPr>
      <w:r w:rsidRPr="004248DE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 </w:t>
      </w:r>
    </w:p>
    <w:p w:rsidR="00AE56A5" w:rsidRPr="00116342" w:rsidRDefault="00AE56A5" w:rsidP="004248DE">
      <w:pPr>
        <w:autoSpaceDE w:val="0"/>
        <w:autoSpaceDN w:val="0"/>
        <w:adjustRightInd w:val="0"/>
        <w:ind w:left="-142"/>
        <w:jc w:val="both"/>
        <w:rPr>
          <w:rFonts w:ascii="Arial" w:hAnsi="Arial" w:cs="Arial"/>
          <w:sz w:val="22"/>
          <w:szCs w:val="22"/>
        </w:rPr>
      </w:pPr>
      <w:r w:rsidRPr="004248DE">
        <w:rPr>
          <w:rFonts w:ascii="Arial" w:hAnsi="Arial" w:cs="Arial"/>
          <w:sz w:val="22"/>
          <w:szCs w:val="22"/>
        </w:rPr>
        <w:tab/>
      </w:r>
      <w:r w:rsidRPr="004248DE">
        <w:rPr>
          <w:rFonts w:ascii="Arial" w:hAnsi="Arial" w:cs="Arial"/>
          <w:sz w:val="22"/>
          <w:szCs w:val="22"/>
        </w:rPr>
        <w:tab/>
      </w:r>
      <w:r w:rsidRPr="004248D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sectPr w:rsidR="00AE56A5" w:rsidRPr="00116342" w:rsidSect="00B537DD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pgNumType w:fmt="numberInDash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006" w:rsidRDefault="00547006" w:rsidP="000D4E86">
      <w:r>
        <w:separator/>
      </w:r>
    </w:p>
  </w:endnote>
  <w:endnote w:type="continuationSeparator" w:id="0">
    <w:p w:rsidR="00547006" w:rsidRDefault="00547006" w:rsidP="000D4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E86" w:rsidRDefault="000D4E8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F64DA">
      <w:rPr>
        <w:noProof/>
      </w:rPr>
      <w:t>- 8 -</w:t>
    </w:r>
    <w:r>
      <w:fldChar w:fldCharType="end"/>
    </w:r>
  </w:p>
  <w:p w:rsidR="000D4E86" w:rsidRDefault="000D4E8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006" w:rsidRDefault="00547006" w:rsidP="000D4E86">
      <w:r>
        <w:separator/>
      </w:r>
    </w:p>
  </w:footnote>
  <w:footnote w:type="continuationSeparator" w:id="0">
    <w:p w:rsidR="00547006" w:rsidRDefault="00547006" w:rsidP="000D4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7DD" w:rsidRDefault="009F64DA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4169410</wp:posOffset>
          </wp:positionH>
          <wp:positionV relativeFrom="paragraph">
            <wp:posOffset>-123825</wp:posOffset>
          </wp:positionV>
          <wp:extent cx="2044700" cy="664210"/>
          <wp:effectExtent l="0" t="0" r="0" b="0"/>
          <wp:wrapNone/>
          <wp:docPr id="2" name="Obrázek 1" descr="carovy_ko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arovy_ko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664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1AE1"/>
    <w:multiLevelType w:val="multilevel"/>
    <w:tmpl w:val="02443F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61C115F"/>
    <w:multiLevelType w:val="hybridMultilevel"/>
    <w:tmpl w:val="25F809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E37E5"/>
    <w:multiLevelType w:val="multilevel"/>
    <w:tmpl w:val="02443F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AC841C6"/>
    <w:multiLevelType w:val="multilevel"/>
    <w:tmpl w:val="551ED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D8E4050"/>
    <w:multiLevelType w:val="hybridMultilevel"/>
    <w:tmpl w:val="B4A260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90ECF"/>
    <w:multiLevelType w:val="multilevel"/>
    <w:tmpl w:val="02443F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CB6436D"/>
    <w:multiLevelType w:val="hybridMultilevel"/>
    <w:tmpl w:val="E1B43C1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4C75F3"/>
    <w:multiLevelType w:val="hybridMultilevel"/>
    <w:tmpl w:val="FF5C053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4C4A12"/>
    <w:multiLevelType w:val="hybridMultilevel"/>
    <w:tmpl w:val="589849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C341FB"/>
    <w:multiLevelType w:val="multilevel"/>
    <w:tmpl w:val="060689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00938C9"/>
    <w:multiLevelType w:val="hybridMultilevel"/>
    <w:tmpl w:val="F99EDC5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785A86"/>
    <w:multiLevelType w:val="multilevel"/>
    <w:tmpl w:val="CDF49C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1DD163C"/>
    <w:multiLevelType w:val="hybridMultilevel"/>
    <w:tmpl w:val="7852447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DB472C"/>
    <w:multiLevelType w:val="hybridMultilevel"/>
    <w:tmpl w:val="5C56C7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E67093"/>
    <w:multiLevelType w:val="multilevel"/>
    <w:tmpl w:val="57829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BFE388A"/>
    <w:multiLevelType w:val="multilevel"/>
    <w:tmpl w:val="02443F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8"/>
  </w:num>
  <w:num w:numId="2">
    <w:abstractNumId w:val="13"/>
  </w:num>
  <w:num w:numId="3">
    <w:abstractNumId w:val="14"/>
  </w:num>
  <w:num w:numId="4">
    <w:abstractNumId w:val="4"/>
  </w:num>
  <w:num w:numId="5">
    <w:abstractNumId w:val="3"/>
  </w:num>
  <w:num w:numId="6">
    <w:abstractNumId w:val="0"/>
  </w:num>
  <w:num w:numId="7">
    <w:abstractNumId w:val="11"/>
  </w:num>
  <w:num w:numId="8">
    <w:abstractNumId w:val="1"/>
  </w:num>
  <w:num w:numId="9">
    <w:abstractNumId w:val="7"/>
  </w:num>
  <w:num w:numId="10">
    <w:abstractNumId w:val="9"/>
  </w:num>
  <w:num w:numId="11">
    <w:abstractNumId w:val="10"/>
  </w:num>
  <w:num w:numId="12">
    <w:abstractNumId w:val="12"/>
  </w:num>
  <w:num w:numId="13">
    <w:abstractNumId w:val="6"/>
  </w:num>
  <w:num w:numId="14">
    <w:abstractNumId w:val="15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9FA"/>
    <w:rsid w:val="00005AC3"/>
    <w:rsid w:val="00036619"/>
    <w:rsid w:val="00054C7D"/>
    <w:rsid w:val="0006157B"/>
    <w:rsid w:val="000A67C3"/>
    <w:rsid w:val="000C2BD1"/>
    <w:rsid w:val="000D25F7"/>
    <w:rsid w:val="000D4E86"/>
    <w:rsid w:val="00111D4C"/>
    <w:rsid w:val="00112F12"/>
    <w:rsid w:val="00115DE0"/>
    <w:rsid w:val="00116342"/>
    <w:rsid w:val="0011698F"/>
    <w:rsid w:val="00116AFD"/>
    <w:rsid w:val="00131C8A"/>
    <w:rsid w:val="00143A33"/>
    <w:rsid w:val="00161C20"/>
    <w:rsid w:val="00196B6F"/>
    <w:rsid w:val="001B5D92"/>
    <w:rsid w:val="001C1D2E"/>
    <w:rsid w:val="00206431"/>
    <w:rsid w:val="00213B84"/>
    <w:rsid w:val="0025498A"/>
    <w:rsid w:val="00283843"/>
    <w:rsid w:val="00286C5E"/>
    <w:rsid w:val="002A1C3F"/>
    <w:rsid w:val="002A713B"/>
    <w:rsid w:val="002B3BC3"/>
    <w:rsid w:val="002B55AC"/>
    <w:rsid w:val="002D29D5"/>
    <w:rsid w:val="002E21AC"/>
    <w:rsid w:val="002E3D3F"/>
    <w:rsid w:val="00335420"/>
    <w:rsid w:val="003479E5"/>
    <w:rsid w:val="0038341E"/>
    <w:rsid w:val="003E6F91"/>
    <w:rsid w:val="00416585"/>
    <w:rsid w:val="0042277F"/>
    <w:rsid w:val="00423756"/>
    <w:rsid w:val="00423C54"/>
    <w:rsid w:val="00423F00"/>
    <w:rsid w:val="004248DE"/>
    <w:rsid w:val="00430FA6"/>
    <w:rsid w:val="00436BFF"/>
    <w:rsid w:val="00443270"/>
    <w:rsid w:val="00453DB7"/>
    <w:rsid w:val="00463E8D"/>
    <w:rsid w:val="0049150A"/>
    <w:rsid w:val="004C0736"/>
    <w:rsid w:val="004F3E25"/>
    <w:rsid w:val="00501659"/>
    <w:rsid w:val="00535EE0"/>
    <w:rsid w:val="0054177F"/>
    <w:rsid w:val="00547006"/>
    <w:rsid w:val="00557255"/>
    <w:rsid w:val="0056268D"/>
    <w:rsid w:val="0056372C"/>
    <w:rsid w:val="0056615A"/>
    <w:rsid w:val="00571C3D"/>
    <w:rsid w:val="005A34AC"/>
    <w:rsid w:val="005A497B"/>
    <w:rsid w:val="005B6BE6"/>
    <w:rsid w:val="005C6089"/>
    <w:rsid w:val="005D08E3"/>
    <w:rsid w:val="00622034"/>
    <w:rsid w:val="006324D7"/>
    <w:rsid w:val="0063547D"/>
    <w:rsid w:val="006529FA"/>
    <w:rsid w:val="00665A1B"/>
    <w:rsid w:val="00666899"/>
    <w:rsid w:val="00673713"/>
    <w:rsid w:val="006768EA"/>
    <w:rsid w:val="00681978"/>
    <w:rsid w:val="00695471"/>
    <w:rsid w:val="006D19B7"/>
    <w:rsid w:val="006D3B59"/>
    <w:rsid w:val="006F3465"/>
    <w:rsid w:val="00713749"/>
    <w:rsid w:val="0072166D"/>
    <w:rsid w:val="0073449B"/>
    <w:rsid w:val="00735C17"/>
    <w:rsid w:val="00754245"/>
    <w:rsid w:val="007A5850"/>
    <w:rsid w:val="007C7B41"/>
    <w:rsid w:val="007D43AE"/>
    <w:rsid w:val="007F4949"/>
    <w:rsid w:val="008054C7"/>
    <w:rsid w:val="00810AA2"/>
    <w:rsid w:val="0081636F"/>
    <w:rsid w:val="0083750F"/>
    <w:rsid w:val="00845B67"/>
    <w:rsid w:val="00870D52"/>
    <w:rsid w:val="00874028"/>
    <w:rsid w:val="00881EA2"/>
    <w:rsid w:val="008859B9"/>
    <w:rsid w:val="00897B83"/>
    <w:rsid w:val="008A18D4"/>
    <w:rsid w:val="008A659D"/>
    <w:rsid w:val="008D7BBF"/>
    <w:rsid w:val="008E0305"/>
    <w:rsid w:val="008F1AE5"/>
    <w:rsid w:val="008F1BC8"/>
    <w:rsid w:val="008F66DE"/>
    <w:rsid w:val="009163D1"/>
    <w:rsid w:val="00926A3A"/>
    <w:rsid w:val="00991A38"/>
    <w:rsid w:val="00992FEF"/>
    <w:rsid w:val="009A7116"/>
    <w:rsid w:val="009B3617"/>
    <w:rsid w:val="009B53D4"/>
    <w:rsid w:val="009B740E"/>
    <w:rsid w:val="009C1076"/>
    <w:rsid w:val="009D4272"/>
    <w:rsid w:val="009D65D9"/>
    <w:rsid w:val="009F64DA"/>
    <w:rsid w:val="009F6676"/>
    <w:rsid w:val="00A03541"/>
    <w:rsid w:val="00A23C60"/>
    <w:rsid w:val="00A30E4D"/>
    <w:rsid w:val="00A353C4"/>
    <w:rsid w:val="00A35652"/>
    <w:rsid w:val="00A35AA5"/>
    <w:rsid w:val="00A43E1F"/>
    <w:rsid w:val="00A60570"/>
    <w:rsid w:val="00A81A53"/>
    <w:rsid w:val="00A90531"/>
    <w:rsid w:val="00AA3FDD"/>
    <w:rsid w:val="00AA4957"/>
    <w:rsid w:val="00AB59FE"/>
    <w:rsid w:val="00AC75E3"/>
    <w:rsid w:val="00AD3CD7"/>
    <w:rsid w:val="00AD566A"/>
    <w:rsid w:val="00AE56A5"/>
    <w:rsid w:val="00AF6514"/>
    <w:rsid w:val="00B12095"/>
    <w:rsid w:val="00B20B6F"/>
    <w:rsid w:val="00B27CF4"/>
    <w:rsid w:val="00B41B94"/>
    <w:rsid w:val="00B4549A"/>
    <w:rsid w:val="00B5155C"/>
    <w:rsid w:val="00B537DD"/>
    <w:rsid w:val="00B6763D"/>
    <w:rsid w:val="00B73FC0"/>
    <w:rsid w:val="00B81F36"/>
    <w:rsid w:val="00B82F37"/>
    <w:rsid w:val="00B87C58"/>
    <w:rsid w:val="00BC3AE2"/>
    <w:rsid w:val="00BD7BDF"/>
    <w:rsid w:val="00BE34EC"/>
    <w:rsid w:val="00BE517B"/>
    <w:rsid w:val="00C07D90"/>
    <w:rsid w:val="00C438BC"/>
    <w:rsid w:val="00C46A70"/>
    <w:rsid w:val="00C6001B"/>
    <w:rsid w:val="00C62A31"/>
    <w:rsid w:val="00C65BA1"/>
    <w:rsid w:val="00C77F7A"/>
    <w:rsid w:val="00C914BE"/>
    <w:rsid w:val="00C963B8"/>
    <w:rsid w:val="00CA2D92"/>
    <w:rsid w:val="00CC7ED4"/>
    <w:rsid w:val="00D15A29"/>
    <w:rsid w:val="00D31029"/>
    <w:rsid w:val="00D32775"/>
    <w:rsid w:val="00D437F9"/>
    <w:rsid w:val="00D52AAE"/>
    <w:rsid w:val="00D52FD2"/>
    <w:rsid w:val="00D90561"/>
    <w:rsid w:val="00D94ABD"/>
    <w:rsid w:val="00DD5C50"/>
    <w:rsid w:val="00DF0E27"/>
    <w:rsid w:val="00DF2A2B"/>
    <w:rsid w:val="00E016AE"/>
    <w:rsid w:val="00E067AD"/>
    <w:rsid w:val="00E17CA7"/>
    <w:rsid w:val="00E22AED"/>
    <w:rsid w:val="00E353E0"/>
    <w:rsid w:val="00E43EED"/>
    <w:rsid w:val="00E4572E"/>
    <w:rsid w:val="00E5235A"/>
    <w:rsid w:val="00E64DB9"/>
    <w:rsid w:val="00E86FD6"/>
    <w:rsid w:val="00EA325F"/>
    <w:rsid w:val="00EB4B79"/>
    <w:rsid w:val="00EB679F"/>
    <w:rsid w:val="00EC2E30"/>
    <w:rsid w:val="00ED6C4A"/>
    <w:rsid w:val="00EF08FA"/>
    <w:rsid w:val="00F000EC"/>
    <w:rsid w:val="00F147BF"/>
    <w:rsid w:val="00F233E2"/>
    <w:rsid w:val="00F32ADA"/>
    <w:rsid w:val="00F40250"/>
    <w:rsid w:val="00F5197B"/>
    <w:rsid w:val="00F57A89"/>
    <w:rsid w:val="00F633F8"/>
    <w:rsid w:val="00F94EA3"/>
    <w:rsid w:val="00FE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7E7929E-31EC-4912-95D3-55CC9857D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xbe">
    <w:name w:val="_xbe"/>
    <w:basedOn w:val="Standardnpsmoodstavce"/>
    <w:rsid w:val="006529FA"/>
  </w:style>
  <w:style w:type="character" w:styleId="Odkaznakoment">
    <w:name w:val="annotation reference"/>
    <w:rsid w:val="0083750F"/>
    <w:rPr>
      <w:sz w:val="16"/>
      <w:szCs w:val="16"/>
    </w:rPr>
  </w:style>
  <w:style w:type="paragraph" w:styleId="Textkomente">
    <w:name w:val="annotation text"/>
    <w:basedOn w:val="Normln"/>
    <w:link w:val="TextkomenteChar"/>
    <w:rsid w:val="0083750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3750F"/>
  </w:style>
  <w:style w:type="paragraph" w:styleId="Pedmtkomente">
    <w:name w:val="annotation subject"/>
    <w:basedOn w:val="Textkomente"/>
    <w:next w:val="Textkomente"/>
    <w:link w:val="PedmtkomenteChar"/>
    <w:rsid w:val="0083750F"/>
    <w:rPr>
      <w:b/>
      <w:bCs/>
    </w:rPr>
  </w:style>
  <w:style w:type="character" w:customStyle="1" w:styleId="PedmtkomenteChar">
    <w:name w:val="Předmět komentáře Char"/>
    <w:link w:val="Pedmtkomente"/>
    <w:rsid w:val="0083750F"/>
    <w:rPr>
      <w:b/>
      <w:bCs/>
    </w:rPr>
  </w:style>
  <w:style w:type="paragraph" w:styleId="Textbubliny">
    <w:name w:val="Balloon Text"/>
    <w:basedOn w:val="Normln"/>
    <w:link w:val="TextbublinyChar"/>
    <w:rsid w:val="008375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3750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0D4E8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D4E86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0D4E8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D4E86"/>
    <w:rPr>
      <w:sz w:val="24"/>
      <w:szCs w:val="24"/>
    </w:rPr>
  </w:style>
  <w:style w:type="paragraph" w:styleId="Revize">
    <w:name w:val="Revision"/>
    <w:hidden/>
    <w:uiPriority w:val="99"/>
    <w:semiHidden/>
    <w:rsid w:val="009B53D4"/>
    <w:rPr>
      <w:sz w:val="24"/>
      <w:szCs w:val="24"/>
    </w:rPr>
  </w:style>
  <w:style w:type="paragraph" w:customStyle="1" w:styleId="Default">
    <w:name w:val="Default"/>
    <w:rsid w:val="004248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1ECC9-0CC9-4AD8-8815-5DA427444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2283</Words>
  <Characters>13475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pojistná smlouva</vt:lpstr>
    </vt:vector>
  </TitlesOfParts>
  <Company>UNIQA</Company>
  <LinksUpToDate>false</LinksUpToDate>
  <CharactersWithSpaces>15727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pojistná smlouva</dc:title>
  <dc:subject/>
  <dc:creator>rames</dc:creator>
  <cp:keywords/>
  <cp:lastModifiedBy>Heřmanová Pavla</cp:lastModifiedBy>
  <cp:revision>2</cp:revision>
  <cp:lastPrinted>2019-01-14T08:38:00Z</cp:lastPrinted>
  <dcterms:created xsi:type="dcterms:W3CDTF">2019-02-04T11:06:00Z</dcterms:created>
  <dcterms:modified xsi:type="dcterms:W3CDTF">2019-02-04T11:06:00Z</dcterms:modified>
  <cp:category>Interní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niqa-DocumentTagging.ClassificationMark.P00">
    <vt:lpwstr>&lt;ClassificationMark xmlns:xsi="http://www.w3.org/2001/XMLSchema-instance" xmlns:xsd="http://www.w3.org/2001/XMLSchema" margin="NaN" class="C1" owner="rames" position="TopRight" marginX="0" marginY="0" classifiedOn="2019-01-09T09:12:46.8439865+01:00" </vt:lpwstr>
  </property>
  <property fmtid="{D5CDD505-2E9C-101B-9397-08002B2CF9AE}" pid="3" name="uniqa-DocumentTagging.ClassificationMark.P01">
    <vt:lpwstr>showPrintedBy="false" showPrintDate="false" language="cs" ApplicationVersion="Microsoft Word, 14.0" addinVersion="5.10.4.13" template="UNIQA"&gt;&lt;history bulk="false" class="Interní" code="C1" user="David Martinek" date="2019-01-09T09:12:46.8439865+01:0</vt:lpwstr>
  </property>
  <property fmtid="{D5CDD505-2E9C-101B-9397-08002B2CF9AE}" pid="4" name="uniqa-DocumentTagging.ClassificationMark.P02">
    <vt:lpwstr>0" /&gt;&lt;recipients /&gt;&lt;documentOwners /&gt;&lt;/ClassificationMark&gt;</vt:lpwstr>
  </property>
  <property fmtid="{D5CDD505-2E9C-101B-9397-08002B2CF9AE}" pid="5" name="uniqa-DocumentTagging.ClassificationMark">
    <vt:lpwstr>￼PARTS:3</vt:lpwstr>
  </property>
  <property fmtid="{D5CDD505-2E9C-101B-9397-08002B2CF9AE}" pid="6" name="uniqa-DocumentClasification">
    <vt:lpwstr>Interní</vt:lpwstr>
  </property>
  <property fmtid="{D5CDD505-2E9C-101B-9397-08002B2CF9AE}" pid="7" name="uniqa-DLP">
    <vt:lpwstr>uniqa-DLP:Interní</vt:lpwstr>
  </property>
</Properties>
</file>