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62" w:rsidRDefault="008A3462">
      <w:pPr>
        <w:pStyle w:val="Nzev"/>
        <w:jc w:val="left"/>
        <w:rPr>
          <w:sz w:val="16"/>
        </w:rPr>
      </w:pPr>
      <w:bookmarkStart w:id="0" w:name="_GoBack"/>
      <w:bookmarkEnd w:id="0"/>
    </w:p>
    <w:p w:rsidR="008A3462" w:rsidRDefault="00F52896">
      <w:pPr>
        <w:pStyle w:val="Nzev"/>
      </w:pPr>
      <w:r>
        <w:t>SMLOUVA O DÍLO</w:t>
      </w:r>
    </w:p>
    <w:p w:rsidR="008A3462" w:rsidRPr="00E67C87" w:rsidRDefault="00F52896">
      <w:pPr>
        <w:jc w:val="center"/>
        <w:rPr>
          <w:sz w:val="22"/>
          <w:szCs w:val="22"/>
        </w:rPr>
      </w:pPr>
      <w:r w:rsidRPr="00E67C87">
        <w:rPr>
          <w:sz w:val="22"/>
          <w:szCs w:val="22"/>
        </w:rPr>
        <w:t xml:space="preserve">uzavřená </w:t>
      </w:r>
      <w:r w:rsidR="008A3462" w:rsidRPr="00E67C87">
        <w:rPr>
          <w:sz w:val="22"/>
          <w:szCs w:val="22"/>
        </w:rPr>
        <w:t>podle</w:t>
      </w:r>
      <w:r w:rsidRPr="00E67C87">
        <w:rPr>
          <w:sz w:val="22"/>
          <w:szCs w:val="22"/>
        </w:rPr>
        <w:t xml:space="preserve"> ustanovení</w:t>
      </w:r>
      <w:r w:rsidR="008A3462" w:rsidRPr="00E67C87">
        <w:rPr>
          <w:sz w:val="22"/>
          <w:szCs w:val="22"/>
        </w:rPr>
        <w:t xml:space="preserve"> §</w:t>
      </w:r>
      <w:r w:rsidRPr="00E67C87">
        <w:rPr>
          <w:sz w:val="22"/>
          <w:szCs w:val="22"/>
        </w:rPr>
        <w:t xml:space="preserve"> 2</w:t>
      </w:r>
      <w:r w:rsidR="008A3462" w:rsidRPr="00E67C87">
        <w:rPr>
          <w:sz w:val="22"/>
          <w:szCs w:val="22"/>
        </w:rPr>
        <w:t>5</w:t>
      </w:r>
      <w:r w:rsidRPr="00E67C87">
        <w:rPr>
          <w:sz w:val="22"/>
          <w:szCs w:val="22"/>
        </w:rPr>
        <w:t>8</w:t>
      </w:r>
      <w:r w:rsidR="008A3462" w:rsidRPr="00E67C87">
        <w:rPr>
          <w:sz w:val="22"/>
          <w:szCs w:val="22"/>
        </w:rPr>
        <w:t>6 a násl.</w:t>
      </w:r>
      <w:r w:rsidRPr="00E67C87">
        <w:rPr>
          <w:sz w:val="22"/>
          <w:szCs w:val="22"/>
        </w:rPr>
        <w:t xml:space="preserve"> Občanského </w:t>
      </w:r>
      <w:r w:rsidR="008A3462" w:rsidRPr="00E67C87">
        <w:rPr>
          <w:sz w:val="22"/>
          <w:szCs w:val="22"/>
        </w:rPr>
        <w:t>zákoníku č.</w:t>
      </w:r>
      <w:r w:rsidR="000B07D7">
        <w:rPr>
          <w:sz w:val="22"/>
          <w:szCs w:val="22"/>
        </w:rPr>
        <w:t> </w:t>
      </w:r>
      <w:r w:rsidRPr="00E67C87">
        <w:rPr>
          <w:sz w:val="22"/>
          <w:szCs w:val="22"/>
        </w:rPr>
        <w:t>89</w:t>
      </w:r>
      <w:r w:rsidR="008A3462" w:rsidRPr="00E67C87">
        <w:rPr>
          <w:sz w:val="22"/>
          <w:szCs w:val="22"/>
        </w:rPr>
        <w:t>/</w:t>
      </w:r>
      <w:r w:rsidRPr="00E67C87">
        <w:rPr>
          <w:sz w:val="22"/>
          <w:szCs w:val="22"/>
        </w:rPr>
        <w:t>2012</w:t>
      </w:r>
      <w:r w:rsidR="008A3462" w:rsidRPr="00E67C87">
        <w:rPr>
          <w:sz w:val="22"/>
          <w:szCs w:val="22"/>
        </w:rPr>
        <w:t xml:space="preserve"> Sb., v platném znění. </w:t>
      </w:r>
    </w:p>
    <w:p w:rsidR="008A3462" w:rsidRPr="00E67C87" w:rsidRDefault="008A3462">
      <w:pPr>
        <w:rPr>
          <w:i/>
          <w:sz w:val="22"/>
          <w:szCs w:val="22"/>
        </w:rPr>
      </w:pPr>
    </w:p>
    <w:p w:rsidR="008A3462" w:rsidRPr="00E67C87" w:rsidRDefault="008A3462">
      <w:pPr>
        <w:rPr>
          <w:b/>
          <w:bCs/>
          <w:iCs/>
          <w:sz w:val="22"/>
          <w:szCs w:val="22"/>
        </w:rPr>
      </w:pPr>
      <w:r w:rsidRPr="00E67C87">
        <w:rPr>
          <w:b/>
          <w:bCs/>
          <w:iCs/>
          <w:sz w:val="22"/>
          <w:szCs w:val="22"/>
        </w:rPr>
        <w:t xml:space="preserve">Smluvní strany: </w:t>
      </w:r>
    </w:p>
    <w:p w:rsidR="008A3462" w:rsidRPr="00E67C87" w:rsidRDefault="008A3462">
      <w:pPr>
        <w:jc w:val="both"/>
        <w:rPr>
          <w:b/>
          <w:bCs/>
          <w:sz w:val="22"/>
          <w:szCs w:val="22"/>
        </w:rPr>
      </w:pPr>
    </w:p>
    <w:p w:rsidR="008A3462" w:rsidRPr="00E67C87" w:rsidRDefault="00730B00" w:rsidP="002544A6">
      <w:pPr>
        <w:ind w:left="2124" w:hanging="2124"/>
        <w:jc w:val="both"/>
        <w:rPr>
          <w:b/>
          <w:bCs/>
          <w:sz w:val="22"/>
          <w:szCs w:val="22"/>
        </w:rPr>
      </w:pPr>
      <w:r w:rsidRPr="00E67C87">
        <w:rPr>
          <w:b/>
          <w:bCs/>
          <w:sz w:val="22"/>
          <w:szCs w:val="22"/>
        </w:rPr>
        <w:t>Zadavatel:</w:t>
      </w:r>
      <w:r w:rsidRPr="00E67C87">
        <w:rPr>
          <w:b/>
          <w:bCs/>
          <w:sz w:val="22"/>
          <w:szCs w:val="22"/>
        </w:rPr>
        <w:tab/>
      </w:r>
      <w:r w:rsidR="008A3462" w:rsidRPr="00E67C87">
        <w:rPr>
          <w:b/>
          <w:bCs/>
          <w:sz w:val="22"/>
          <w:szCs w:val="22"/>
        </w:rPr>
        <w:t xml:space="preserve">Obchodní akademie Tomáše Bati a Vyšší odborná škola ekonomická Zlín </w:t>
      </w:r>
    </w:p>
    <w:p w:rsidR="008A3462" w:rsidRPr="00E67C87" w:rsidRDefault="00730B00" w:rsidP="00730B00">
      <w:pPr>
        <w:jc w:val="both"/>
        <w:rPr>
          <w:sz w:val="22"/>
          <w:szCs w:val="22"/>
        </w:rPr>
      </w:pPr>
      <w:r w:rsidRPr="00E67C87">
        <w:rPr>
          <w:sz w:val="22"/>
          <w:szCs w:val="22"/>
        </w:rPr>
        <w:t>Sídlo:</w:t>
      </w:r>
      <w:r w:rsidRPr="00E67C87">
        <w:rPr>
          <w:sz w:val="22"/>
          <w:szCs w:val="22"/>
        </w:rPr>
        <w:tab/>
      </w:r>
      <w:r w:rsidRPr="00E67C87">
        <w:rPr>
          <w:sz w:val="22"/>
          <w:szCs w:val="22"/>
        </w:rPr>
        <w:tab/>
      </w:r>
      <w:r w:rsidRPr="00E67C87">
        <w:rPr>
          <w:sz w:val="22"/>
          <w:szCs w:val="22"/>
        </w:rPr>
        <w:tab/>
      </w:r>
      <w:r w:rsidR="008A3462" w:rsidRPr="00E67C87">
        <w:rPr>
          <w:sz w:val="22"/>
          <w:szCs w:val="22"/>
        </w:rPr>
        <w:t>nám</w:t>
      </w:r>
      <w:r w:rsidR="00EF4052">
        <w:rPr>
          <w:sz w:val="22"/>
          <w:szCs w:val="22"/>
        </w:rPr>
        <w:t>.</w:t>
      </w:r>
      <w:r w:rsidR="008A3462" w:rsidRPr="00E67C87">
        <w:rPr>
          <w:sz w:val="22"/>
          <w:szCs w:val="22"/>
        </w:rPr>
        <w:t xml:space="preserve"> T. G. Masaryka 3669, </w:t>
      </w:r>
      <w:r w:rsidRPr="00E67C87">
        <w:rPr>
          <w:sz w:val="22"/>
          <w:szCs w:val="22"/>
        </w:rPr>
        <w:t>76</w:t>
      </w:r>
      <w:r w:rsidR="00EF4052">
        <w:rPr>
          <w:sz w:val="22"/>
          <w:szCs w:val="22"/>
        </w:rPr>
        <w:t>0</w:t>
      </w:r>
      <w:r w:rsidRPr="00E67C87">
        <w:rPr>
          <w:sz w:val="22"/>
          <w:szCs w:val="22"/>
        </w:rPr>
        <w:t xml:space="preserve"> </w:t>
      </w:r>
      <w:r w:rsidR="00EF4052">
        <w:rPr>
          <w:sz w:val="22"/>
          <w:szCs w:val="22"/>
        </w:rPr>
        <w:t>01</w:t>
      </w:r>
      <w:r w:rsidRPr="00E67C87">
        <w:rPr>
          <w:sz w:val="22"/>
          <w:szCs w:val="22"/>
        </w:rPr>
        <w:t xml:space="preserve">  Zlín</w:t>
      </w:r>
    </w:p>
    <w:p w:rsidR="00730B00" w:rsidRPr="00E67C87" w:rsidRDefault="00730B00" w:rsidP="00730B00">
      <w:pPr>
        <w:jc w:val="both"/>
        <w:rPr>
          <w:sz w:val="22"/>
          <w:szCs w:val="22"/>
        </w:rPr>
      </w:pPr>
      <w:r w:rsidRPr="00E67C87">
        <w:rPr>
          <w:sz w:val="22"/>
          <w:szCs w:val="22"/>
        </w:rPr>
        <w:t>Statutární zástupce:</w:t>
      </w:r>
      <w:r w:rsidRPr="00E67C87">
        <w:rPr>
          <w:sz w:val="22"/>
          <w:szCs w:val="22"/>
        </w:rPr>
        <w:tab/>
        <w:t>Mgr. Pavel Hýl, ředitel</w:t>
      </w:r>
    </w:p>
    <w:p w:rsidR="008A3462" w:rsidRPr="00E67C87" w:rsidRDefault="00730B00" w:rsidP="00730B00">
      <w:pPr>
        <w:jc w:val="both"/>
        <w:rPr>
          <w:sz w:val="22"/>
          <w:szCs w:val="22"/>
        </w:rPr>
      </w:pPr>
      <w:r w:rsidRPr="00E67C87">
        <w:rPr>
          <w:sz w:val="22"/>
          <w:szCs w:val="22"/>
        </w:rPr>
        <w:t>I</w:t>
      </w:r>
      <w:r w:rsidR="008A3462" w:rsidRPr="00E67C87">
        <w:rPr>
          <w:sz w:val="22"/>
          <w:szCs w:val="22"/>
        </w:rPr>
        <w:t>Č</w:t>
      </w:r>
      <w:r w:rsidRPr="00E67C87">
        <w:rPr>
          <w:sz w:val="22"/>
          <w:szCs w:val="22"/>
        </w:rPr>
        <w:t>:</w:t>
      </w:r>
      <w:r w:rsidRPr="00E67C87">
        <w:rPr>
          <w:sz w:val="22"/>
          <w:szCs w:val="22"/>
        </w:rPr>
        <w:tab/>
      </w:r>
      <w:r w:rsidRPr="00E67C87">
        <w:rPr>
          <w:sz w:val="22"/>
          <w:szCs w:val="22"/>
        </w:rPr>
        <w:tab/>
      </w:r>
      <w:r w:rsidR="008A3462" w:rsidRPr="00E67C87">
        <w:rPr>
          <w:sz w:val="22"/>
          <w:szCs w:val="22"/>
        </w:rPr>
        <w:t xml:space="preserve"> </w:t>
      </w:r>
      <w:r w:rsidRPr="00E67C87">
        <w:rPr>
          <w:sz w:val="22"/>
          <w:szCs w:val="22"/>
        </w:rPr>
        <w:tab/>
      </w:r>
      <w:r w:rsidR="008A3462" w:rsidRPr="00E67C87">
        <w:rPr>
          <w:color w:val="022707"/>
          <w:sz w:val="22"/>
          <w:szCs w:val="22"/>
        </w:rPr>
        <w:t>00566411</w:t>
      </w:r>
    </w:p>
    <w:p w:rsidR="00730B00" w:rsidRPr="00E67C87" w:rsidRDefault="008A3462" w:rsidP="00730B00">
      <w:pPr>
        <w:jc w:val="both"/>
        <w:rPr>
          <w:sz w:val="22"/>
          <w:szCs w:val="22"/>
        </w:rPr>
      </w:pPr>
      <w:r w:rsidRPr="00E67C87">
        <w:rPr>
          <w:sz w:val="22"/>
          <w:szCs w:val="22"/>
        </w:rPr>
        <w:t>Bankovní spojení:</w:t>
      </w:r>
      <w:r w:rsidR="00730B00" w:rsidRPr="00E67C87">
        <w:rPr>
          <w:sz w:val="22"/>
          <w:szCs w:val="22"/>
        </w:rPr>
        <w:tab/>
      </w:r>
      <w:r w:rsidRPr="00E67C87">
        <w:rPr>
          <w:sz w:val="22"/>
          <w:szCs w:val="22"/>
        </w:rPr>
        <w:t>KB</w:t>
      </w:r>
      <w:r w:rsidR="00730B00" w:rsidRPr="00E67C87">
        <w:rPr>
          <w:sz w:val="22"/>
          <w:szCs w:val="22"/>
        </w:rPr>
        <w:t>, a. s.</w:t>
      </w:r>
      <w:r w:rsidR="00DB3407">
        <w:rPr>
          <w:sz w:val="22"/>
          <w:szCs w:val="22"/>
        </w:rPr>
        <w:t>,</w:t>
      </w:r>
      <w:r w:rsidR="00730B00" w:rsidRPr="00E67C87">
        <w:rPr>
          <w:sz w:val="22"/>
          <w:szCs w:val="22"/>
        </w:rPr>
        <w:t xml:space="preserve"> pobočka Zlín</w:t>
      </w:r>
    </w:p>
    <w:p w:rsidR="008A3462" w:rsidRPr="00E67C87" w:rsidRDefault="00730B00" w:rsidP="00730B00">
      <w:pPr>
        <w:jc w:val="both"/>
        <w:rPr>
          <w:sz w:val="22"/>
          <w:szCs w:val="22"/>
        </w:rPr>
      </w:pPr>
      <w:r w:rsidRPr="00E67C87">
        <w:rPr>
          <w:sz w:val="22"/>
          <w:szCs w:val="22"/>
        </w:rPr>
        <w:t>Č</w:t>
      </w:r>
      <w:r w:rsidR="008A3462" w:rsidRPr="00E67C87">
        <w:rPr>
          <w:sz w:val="22"/>
          <w:szCs w:val="22"/>
        </w:rPr>
        <w:t>íslo účtu:</w:t>
      </w:r>
      <w:r w:rsidRPr="00E67C87">
        <w:rPr>
          <w:sz w:val="22"/>
          <w:szCs w:val="22"/>
        </w:rPr>
        <w:tab/>
      </w:r>
      <w:r w:rsidRPr="00E67C87">
        <w:rPr>
          <w:sz w:val="22"/>
          <w:szCs w:val="22"/>
        </w:rPr>
        <w:tab/>
        <w:t>12137661</w:t>
      </w:r>
      <w:r w:rsidR="00DE6E4E" w:rsidRPr="00E67C87">
        <w:rPr>
          <w:sz w:val="22"/>
          <w:szCs w:val="22"/>
        </w:rPr>
        <w:t>/0100</w:t>
      </w:r>
    </w:p>
    <w:p w:rsidR="008A3462" w:rsidRPr="00E67C87" w:rsidRDefault="008A3462">
      <w:pPr>
        <w:ind w:left="360"/>
        <w:jc w:val="both"/>
        <w:rPr>
          <w:color w:val="022707"/>
          <w:sz w:val="22"/>
          <w:szCs w:val="22"/>
        </w:rPr>
      </w:pPr>
    </w:p>
    <w:p w:rsidR="008A3462" w:rsidRPr="00E67C87" w:rsidRDefault="00730B00" w:rsidP="00730B00">
      <w:pPr>
        <w:rPr>
          <w:b/>
          <w:sz w:val="22"/>
          <w:szCs w:val="22"/>
        </w:rPr>
      </w:pPr>
      <w:r w:rsidRPr="00E67C87">
        <w:rPr>
          <w:sz w:val="22"/>
          <w:szCs w:val="22"/>
        </w:rPr>
        <w:t xml:space="preserve">v dalším textu smlouvy uváděna rovněž jako </w:t>
      </w:r>
      <w:r w:rsidRPr="00E67C87">
        <w:rPr>
          <w:b/>
          <w:sz w:val="22"/>
          <w:szCs w:val="22"/>
        </w:rPr>
        <w:t>„zadavatel</w:t>
      </w:r>
      <w:r w:rsidR="008A3462" w:rsidRPr="00E67C87">
        <w:rPr>
          <w:b/>
          <w:bCs/>
          <w:sz w:val="22"/>
          <w:szCs w:val="22"/>
        </w:rPr>
        <w:t>“</w:t>
      </w:r>
    </w:p>
    <w:p w:rsidR="008A3462" w:rsidRPr="00E67C87" w:rsidRDefault="008A3462">
      <w:pPr>
        <w:jc w:val="both"/>
        <w:rPr>
          <w:sz w:val="22"/>
          <w:szCs w:val="22"/>
        </w:rPr>
      </w:pPr>
    </w:p>
    <w:p w:rsidR="008A3462" w:rsidRPr="00E67C87" w:rsidRDefault="008A3462">
      <w:pPr>
        <w:jc w:val="both"/>
        <w:rPr>
          <w:bCs/>
          <w:sz w:val="22"/>
          <w:szCs w:val="22"/>
        </w:rPr>
      </w:pPr>
      <w:r w:rsidRPr="00E67C87">
        <w:rPr>
          <w:bCs/>
          <w:sz w:val="22"/>
          <w:szCs w:val="22"/>
        </w:rPr>
        <w:t>a</w:t>
      </w:r>
    </w:p>
    <w:p w:rsidR="008A3462" w:rsidRPr="00E67C87" w:rsidRDefault="008A3462">
      <w:pPr>
        <w:jc w:val="both"/>
        <w:rPr>
          <w:b/>
          <w:bCs/>
          <w:sz w:val="22"/>
          <w:szCs w:val="22"/>
        </w:rPr>
      </w:pPr>
    </w:p>
    <w:p w:rsidR="008A3462" w:rsidRPr="00E67C87" w:rsidRDefault="00730B00" w:rsidP="00730B00">
      <w:pPr>
        <w:jc w:val="both"/>
        <w:rPr>
          <w:b/>
          <w:bCs/>
          <w:sz w:val="22"/>
          <w:szCs w:val="22"/>
        </w:rPr>
      </w:pPr>
      <w:r w:rsidRPr="00E67C87">
        <w:rPr>
          <w:b/>
          <w:bCs/>
          <w:sz w:val="22"/>
          <w:szCs w:val="22"/>
        </w:rPr>
        <w:t>Poskytovatel:</w:t>
      </w:r>
      <w:r w:rsidRPr="00E67C87">
        <w:rPr>
          <w:b/>
          <w:bCs/>
          <w:sz w:val="22"/>
          <w:szCs w:val="22"/>
        </w:rPr>
        <w:tab/>
      </w:r>
      <w:r w:rsidRPr="00E67C87">
        <w:rPr>
          <w:b/>
          <w:bCs/>
          <w:sz w:val="22"/>
          <w:szCs w:val="22"/>
        </w:rPr>
        <w:tab/>
      </w:r>
      <w:r w:rsidR="002E397E" w:rsidRPr="00E67C87">
        <w:rPr>
          <w:b/>
          <w:bCs/>
          <w:sz w:val="22"/>
          <w:szCs w:val="22"/>
        </w:rPr>
        <w:t xml:space="preserve">Dušan Sedláček – S. D. S. </w:t>
      </w:r>
    </w:p>
    <w:p w:rsidR="00FC530C" w:rsidRPr="00E67C87" w:rsidRDefault="00730B00" w:rsidP="00730B00">
      <w:pPr>
        <w:jc w:val="both"/>
        <w:rPr>
          <w:sz w:val="22"/>
          <w:szCs w:val="22"/>
        </w:rPr>
      </w:pPr>
      <w:r w:rsidRPr="00E67C87">
        <w:rPr>
          <w:sz w:val="22"/>
          <w:szCs w:val="22"/>
        </w:rPr>
        <w:t>Sídlo:</w:t>
      </w:r>
      <w:r w:rsidRPr="00E67C87">
        <w:rPr>
          <w:sz w:val="22"/>
          <w:szCs w:val="22"/>
        </w:rPr>
        <w:tab/>
      </w:r>
      <w:r w:rsidRPr="00E67C87">
        <w:rPr>
          <w:sz w:val="22"/>
          <w:szCs w:val="22"/>
        </w:rPr>
        <w:tab/>
      </w:r>
      <w:r w:rsidRPr="00E67C87">
        <w:rPr>
          <w:sz w:val="22"/>
          <w:szCs w:val="22"/>
        </w:rPr>
        <w:tab/>
      </w:r>
      <w:r w:rsidR="002E397E" w:rsidRPr="00E67C87">
        <w:rPr>
          <w:sz w:val="22"/>
          <w:szCs w:val="22"/>
        </w:rPr>
        <w:t>Benešovo nábřeží 3828,</w:t>
      </w:r>
      <w:r w:rsidRPr="00E67C87">
        <w:rPr>
          <w:sz w:val="22"/>
          <w:szCs w:val="22"/>
        </w:rPr>
        <w:t xml:space="preserve"> 760 01  Zlín</w:t>
      </w:r>
    </w:p>
    <w:p w:rsidR="008A3462" w:rsidRPr="00E67C87" w:rsidRDefault="008A3462" w:rsidP="00730B00">
      <w:pPr>
        <w:jc w:val="both"/>
        <w:rPr>
          <w:sz w:val="22"/>
          <w:szCs w:val="22"/>
        </w:rPr>
      </w:pPr>
      <w:r w:rsidRPr="00E67C87">
        <w:rPr>
          <w:sz w:val="22"/>
          <w:szCs w:val="22"/>
        </w:rPr>
        <w:t>IČ</w:t>
      </w:r>
      <w:r w:rsidR="00FC530C" w:rsidRPr="00E67C87">
        <w:rPr>
          <w:sz w:val="22"/>
          <w:szCs w:val="22"/>
        </w:rPr>
        <w:t>:</w:t>
      </w:r>
      <w:r w:rsidR="00FC530C" w:rsidRPr="00E67C87">
        <w:rPr>
          <w:sz w:val="22"/>
          <w:szCs w:val="22"/>
        </w:rPr>
        <w:tab/>
      </w:r>
      <w:r w:rsidR="00FC530C" w:rsidRPr="00E67C87">
        <w:rPr>
          <w:sz w:val="22"/>
          <w:szCs w:val="22"/>
        </w:rPr>
        <w:tab/>
      </w:r>
      <w:r w:rsidR="00FC530C" w:rsidRPr="00E67C87">
        <w:rPr>
          <w:sz w:val="22"/>
          <w:szCs w:val="22"/>
        </w:rPr>
        <w:tab/>
      </w:r>
      <w:r w:rsidR="002E397E" w:rsidRPr="00E67C87">
        <w:rPr>
          <w:color w:val="022707"/>
          <w:sz w:val="22"/>
          <w:szCs w:val="22"/>
        </w:rPr>
        <w:t>67508138</w:t>
      </w:r>
      <w:r w:rsidR="00A3520D" w:rsidRPr="00E67C87">
        <w:rPr>
          <w:color w:val="022707"/>
          <w:sz w:val="22"/>
          <w:szCs w:val="22"/>
        </w:rPr>
        <w:t xml:space="preserve"> </w:t>
      </w:r>
      <w:r w:rsidR="002E397E" w:rsidRPr="00E67C87">
        <w:rPr>
          <w:color w:val="022707"/>
          <w:sz w:val="22"/>
          <w:szCs w:val="22"/>
        </w:rPr>
        <w:t xml:space="preserve"> </w:t>
      </w:r>
      <w:r w:rsidRPr="00E67C87">
        <w:rPr>
          <w:color w:val="022707"/>
          <w:sz w:val="22"/>
          <w:szCs w:val="22"/>
        </w:rPr>
        <w:t xml:space="preserve"> </w:t>
      </w:r>
      <w:r w:rsidR="002E397E" w:rsidRPr="00E67C87">
        <w:rPr>
          <w:color w:val="022707"/>
          <w:sz w:val="22"/>
          <w:szCs w:val="22"/>
        </w:rPr>
        <w:t xml:space="preserve"> </w:t>
      </w:r>
    </w:p>
    <w:p w:rsidR="00FC530C" w:rsidRPr="00E67C87" w:rsidRDefault="002E397E" w:rsidP="00FC530C">
      <w:pPr>
        <w:jc w:val="both"/>
        <w:rPr>
          <w:sz w:val="22"/>
          <w:szCs w:val="22"/>
        </w:rPr>
      </w:pPr>
      <w:r w:rsidRPr="00E67C87">
        <w:rPr>
          <w:sz w:val="22"/>
          <w:szCs w:val="22"/>
        </w:rPr>
        <w:t xml:space="preserve">Bankovní spojení: </w:t>
      </w:r>
      <w:r w:rsidR="00FC530C" w:rsidRPr="00E67C87">
        <w:rPr>
          <w:sz w:val="22"/>
          <w:szCs w:val="22"/>
        </w:rPr>
        <w:tab/>
      </w:r>
      <w:r w:rsidR="00DB3407">
        <w:rPr>
          <w:sz w:val="22"/>
          <w:szCs w:val="22"/>
        </w:rPr>
        <w:t>Sberbank</w:t>
      </w:r>
      <w:r w:rsidR="00F62BA0">
        <w:rPr>
          <w:sz w:val="22"/>
          <w:szCs w:val="22"/>
        </w:rPr>
        <w:t xml:space="preserve"> CZ</w:t>
      </w:r>
    </w:p>
    <w:p w:rsidR="008A3462" w:rsidRPr="00E67C87" w:rsidRDefault="00FC530C" w:rsidP="00FC530C">
      <w:pPr>
        <w:jc w:val="both"/>
        <w:rPr>
          <w:sz w:val="22"/>
          <w:szCs w:val="22"/>
        </w:rPr>
      </w:pPr>
      <w:r w:rsidRPr="00E67C87">
        <w:rPr>
          <w:sz w:val="22"/>
          <w:szCs w:val="22"/>
        </w:rPr>
        <w:t>Číslo účtu:</w:t>
      </w:r>
      <w:r w:rsidRPr="00E67C87">
        <w:rPr>
          <w:sz w:val="22"/>
          <w:szCs w:val="22"/>
        </w:rPr>
        <w:tab/>
      </w:r>
      <w:r w:rsidRPr="00E67C87">
        <w:rPr>
          <w:sz w:val="22"/>
          <w:szCs w:val="22"/>
        </w:rPr>
        <w:tab/>
        <w:t>4200426776/6800</w:t>
      </w:r>
    </w:p>
    <w:p w:rsidR="00FC530C" w:rsidRPr="00E67C87" w:rsidRDefault="00FC530C" w:rsidP="00FC530C">
      <w:pPr>
        <w:rPr>
          <w:sz w:val="22"/>
          <w:szCs w:val="22"/>
        </w:rPr>
      </w:pPr>
    </w:p>
    <w:p w:rsidR="008A3462" w:rsidRPr="00E67C87" w:rsidRDefault="00C42E05" w:rsidP="00FC530C">
      <w:pPr>
        <w:rPr>
          <w:b/>
          <w:sz w:val="22"/>
          <w:szCs w:val="22"/>
        </w:rPr>
      </w:pPr>
      <w:r w:rsidRPr="00E67C87">
        <w:rPr>
          <w:sz w:val="22"/>
          <w:szCs w:val="22"/>
        </w:rPr>
        <w:t>v</w:t>
      </w:r>
      <w:r w:rsidR="00FC530C" w:rsidRPr="00E67C87">
        <w:rPr>
          <w:sz w:val="22"/>
          <w:szCs w:val="22"/>
        </w:rPr>
        <w:t xml:space="preserve"> dalším textu smlouvy uváděn rovněž jako </w:t>
      </w:r>
      <w:r w:rsidR="00FC530C" w:rsidRPr="00E67C87">
        <w:rPr>
          <w:b/>
          <w:sz w:val="22"/>
          <w:szCs w:val="22"/>
        </w:rPr>
        <w:t>„poskytovatel“</w:t>
      </w:r>
    </w:p>
    <w:p w:rsidR="008A3462" w:rsidRPr="00E67C87" w:rsidRDefault="008A3462">
      <w:pPr>
        <w:jc w:val="both"/>
        <w:rPr>
          <w:sz w:val="22"/>
          <w:szCs w:val="22"/>
        </w:rPr>
      </w:pPr>
    </w:p>
    <w:p w:rsidR="008A3462" w:rsidRPr="00E67C87" w:rsidRDefault="008A3462" w:rsidP="002464B5">
      <w:pPr>
        <w:pStyle w:val="Zkladntext"/>
        <w:jc w:val="left"/>
        <w:rPr>
          <w:sz w:val="22"/>
          <w:szCs w:val="22"/>
        </w:rPr>
      </w:pPr>
      <w:r w:rsidRPr="00E67C87">
        <w:rPr>
          <w:sz w:val="22"/>
          <w:szCs w:val="22"/>
        </w:rPr>
        <w:t xml:space="preserve">uzavírají podle ustanovení § </w:t>
      </w:r>
      <w:r w:rsidR="002544A6" w:rsidRPr="00E67C87">
        <w:rPr>
          <w:sz w:val="22"/>
          <w:szCs w:val="22"/>
        </w:rPr>
        <w:t>2586</w:t>
      </w:r>
      <w:r w:rsidRPr="00E67C87">
        <w:rPr>
          <w:sz w:val="22"/>
          <w:szCs w:val="22"/>
        </w:rPr>
        <w:t xml:space="preserve"> a násl. Ob</w:t>
      </w:r>
      <w:r w:rsidR="002544A6" w:rsidRPr="00E67C87">
        <w:rPr>
          <w:sz w:val="22"/>
          <w:szCs w:val="22"/>
        </w:rPr>
        <w:t>čanského</w:t>
      </w:r>
      <w:r w:rsidRPr="00E67C87">
        <w:rPr>
          <w:sz w:val="22"/>
          <w:szCs w:val="22"/>
        </w:rPr>
        <w:t xml:space="preserve"> zákoníku č. </w:t>
      </w:r>
      <w:r w:rsidR="002544A6" w:rsidRPr="00E67C87">
        <w:rPr>
          <w:sz w:val="22"/>
          <w:szCs w:val="22"/>
        </w:rPr>
        <w:t>89</w:t>
      </w:r>
      <w:r w:rsidRPr="00E67C87">
        <w:rPr>
          <w:sz w:val="22"/>
          <w:szCs w:val="22"/>
        </w:rPr>
        <w:t>/</w:t>
      </w:r>
      <w:r w:rsidR="002544A6" w:rsidRPr="00E67C87">
        <w:rPr>
          <w:sz w:val="22"/>
          <w:szCs w:val="22"/>
        </w:rPr>
        <w:t>2012</w:t>
      </w:r>
      <w:r w:rsidRPr="00E67C87">
        <w:rPr>
          <w:sz w:val="22"/>
          <w:szCs w:val="22"/>
        </w:rPr>
        <w:t xml:space="preserve"> Sb., v platném znění, tuto </w:t>
      </w:r>
      <w:r w:rsidR="002544A6" w:rsidRPr="00E67C87">
        <w:rPr>
          <w:sz w:val="22"/>
          <w:szCs w:val="22"/>
        </w:rPr>
        <w:t>smlouvu o dílo</w:t>
      </w:r>
      <w:r w:rsidR="002E397E" w:rsidRPr="00E67C87">
        <w:rPr>
          <w:sz w:val="22"/>
          <w:szCs w:val="22"/>
        </w:rPr>
        <w:t xml:space="preserve"> o obstarávání služeb spojených s provozem školy. </w:t>
      </w:r>
    </w:p>
    <w:p w:rsidR="008A3462" w:rsidRPr="00E67C87" w:rsidRDefault="008A3462">
      <w:pPr>
        <w:jc w:val="both"/>
        <w:rPr>
          <w:sz w:val="22"/>
          <w:szCs w:val="22"/>
        </w:rPr>
      </w:pPr>
    </w:p>
    <w:p w:rsidR="008A3462" w:rsidRPr="00E67C87" w:rsidRDefault="008A3462">
      <w:pPr>
        <w:jc w:val="center"/>
        <w:rPr>
          <w:b/>
          <w:bCs/>
          <w:sz w:val="22"/>
          <w:szCs w:val="22"/>
        </w:rPr>
      </w:pPr>
      <w:r w:rsidRPr="00E67C87">
        <w:rPr>
          <w:b/>
          <w:bCs/>
          <w:sz w:val="22"/>
          <w:szCs w:val="22"/>
        </w:rPr>
        <w:t>I.</w:t>
      </w:r>
    </w:p>
    <w:p w:rsidR="008A3462" w:rsidRPr="00E67C87" w:rsidRDefault="008A3462">
      <w:pPr>
        <w:jc w:val="center"/>
        <w:rPr>
          <w:b/>
          <w:bCs/>
          <w:sz w:val="22"/>
          <w:szCs w:val="22"/>
        </w:rPr>
      </w:pPr>
      <w:r w:rsidRPr="00E67C87">
        <w:rPr>
          <w:b/>
          <w:bCs/>
          <w:sz w:val="22"/>
          <w:szCs w:val="22"/>
        </w:rPr>
        <w:t>Předmět smlouvy</w:t>
      </w:r>
    </w:p>
    <w:p w:rsidR="008A3462" w:rsidRPr="00E67C87" w:rsidRDefault="008A3462">
      <w:pPr>
        <w:jc w:val="both"/>
        <w:rPr>
          <w:sz w:val="22"/>
          <w:szCs w:val="22"/>
        </w:rPr>
      </w:pPr>
    </w:p>
    <w:p w:rsidR="008A3462" w:rsidRPr="00E67C87" w:rsidRDefault="002544A6" w:rsidP="00A405F2">
      <w:pPr>
        <w:pStyle w:val="Zpat"/>
        <w:numPr>
          <w:ilvl w:val="0"/>
          <w:numId w:val="12"/>
        </w:numPr>
        <w:tabs>
          <w:tab w:val="clear" w:pos="2145"/>
          <w:tab w:val="clear" w:pos="4536"/>
          <w:tab w:val="clear" w:pos="9072"/>
        </w:tabs>
        <w:spacing w:after="60"/>
        <w:ind w:left="357" w:hanging="357"/>
        <w:jc w:val="both"/>
        <w:rPr>
          <w:sz w:val="22"/>
          <w:szCs w:val="22"/>
        </w:rPr>
      </w:pPr>
      <w:r w:rsidRPr="00E67C87">
        <w:rPr>
          <w:sz w:val="22"/>
          <w:szCs w:val="22"/>
        </w:rPr>
        <w:t>Poskytovatel</w:t>
      </w:r>
      <w:r w:rsidR="00A3520D" w:rsidRPr="00E67C87">
        <w:rPr>
          <w:sz w:val="22"/>
          <w:szCs w:val="22"/>
        </w:rPr>
        <w:t xml:space="preserve"> se zavazuje</w:t>
      </w:r>
      <w:r w:rsidR="00A44F51" w:rsidRPr="00E67C87">
        <w:rPr>
          <w:sz w:val="22"/>
          <w:szCs w:val="22"/>
        </w:rPr>
        <w:t xml:space="preserve"> na svůj náklad a na své nebezpečí k obstarávání služeb spojených s provozem školy v</w:t>
      </w:r>
      <w:r w:rsidR="00C42E05" w:rsidRPr="00E67C87">
        <w:rPr>
          <w:sz w:val="22"/>
          <w:szCs w:val="22"/>
        </w:rPr>
        <w:t> </w:t>
      </w:r>
      <w:r w:rsidR="00A44F51" w:rsidRPr="00E67C87">
        <w:rPr>
          <w:sz w:val="22"/>
          <w:szCs w:val="22"/>
        </w:rPr>
        <w:t>oblasti</w:t>
      </w:r>
      <w:r w:rsidR="00C42E05" w:rsidRPr="00E67C87">
        <w:rPr>
          <w:sz w:val="22"/>
          <w:szCs w:val="22"/>
        </w:rPr>
        <w:t xml:space="preserve"> bezpečnostních služeb,</w:t>
      </w:r>
      <w:r w:rsidR="00A44F51" w:rsidRPr="00E67C87">
        <w:rPr>
          <w:sz w:val="22"/>
          <w:szCs w:val="22"/>
        </w:rPr>
        <w:t xml:space="preserve"> recepce, obsluhy kopírek, dozoru v klubovně č.</w:t>
      </w:r>
      <w:r w:rsidR="004F2ECD">
        <w:rPr>
          <w:sz w:val="22"/>
          <w:szCs w:val="22"/>
        </w:rPr>
        <w:t> </w:t>
      </w:r>
      <w:r w:rsidR="00A44F51" w:rsidRPr="00E67C87">
        <w:rPr>
          <w:sz w:val="22"/>
          <w:szCs w:val="22"/>
        </w:rPr>
        <w:t xml:space="preserve">005 a dále k výkonu případných dalších aktuálních prací podle potřeb a pokynů </w:t>
      </w:r>
      <w:r w:rsidR="009F78EE" w:rsidRPr="00E67C87">
        <w:rPr>
          <w:sz w:val="22"/>
          <w:szCs w:val="22"/>
        </w:rPr>
        <w:t>zadavatele</w:t>
      </w:r>
      <w:r w:rsidR="00A44F51" w:rsidRPr="00E67C87">
        <w:rPr>
          <w:sz w:val="22"/>
          <w:szCs w:val="22"/>
        </w:rPr>
        <w:t xml:space="preserve">. </w:t>
      </w:r>
      <w:r w:rsidR="00A3520D" w:rsidRPr="00E67C87">
        <w:rPr>
          <w:sz w:val="22"/>
          <w:szCs w:val="22"/>
        </w:rPr>
        <w:t xml:space="preserve"> </w:t>
      </w:r>
    </w:p>
    <w:p w:rsidR="00A44F51" w:rsidRPr="00E67C87" w:rsidRDefault="00A80394" w:rsidP="00A405F2">
      <w:pPr>
        <w:pStyle w:val="Zpat"/>
        <w:numPr>
          <w:ilvl w:val="0"/>
          <w:numId w:val="12"/>
        </w:numPr>
        <w:tabs>
          <w:tab w:val="clear" w:pos="2145"/>
          <w:tab w:val="clear" w:pos="4536"/>
          <w:tab w:val="clear" w:pos="9072"/>
        </w:tabs>
        <w:spacing w:after="60"/>
        <w:ind w:left="357" w:hanging="357"/>
        <w:jc w:val="both"/>
        <w:rPr>
          <w:sz w:val="22"/>
          <w:szCs w:val="22"/>
        </w:rPr>
      </w:pPr>
      <w:r w:rsidRPr="00E67C87">
        <w:rPr>
          <w:sz w:val="22"/>
          <w:szCs w:val="22"/>
        </w:rPr>
        <w:t>Poskytovatel</w:t>
      </w:r>
      <w:r w:rsidR="00A44F51" w:rsidRPr="00E67C87">
        <w:rPr>
          <w:sz w:val="22"/>
          <w:szCs w:val="22"/>
        </w:rPr>
        <w:t xml:space="preserve"> nemůže pověřit provedením výše uvedených služeb jinou osobu. </w:t>
      </w:r>
    </w:p>
    <w:p w:rsidR="008A3462" w:rsidRDefault="008A3462" w:rsidP="00A44F51">
      <w:pPr>
        <w:pStyle w:val="Zpat"/>
        <w:tabs>
          <w:tab w:val="clear" w:pos="4536"/>
          <w:tab w:val="clear" w:pos="9072"/>
        </w:tabs>
        <w:ind w:left="360"/>
        <w:jc w:val="both"/>
        <w:rPr>
          <w:b/>
          <w:bCs/>
          <w:sz w:val="22"/>
          <w:szCs w:val="22"/>
        </w:rPr>
      </w:pPr>
    </w:p>
    <w:p w:rsidR="00E67C87" w:rsidRPr="00E67C87" w:rsidRDefault="00E67C87" w:rsidP="00A44F51">
      <w:pPr>
        <w:pStyle w:val="Zpat"/>
        <w:tabs>
          <w:tab w:val="clear" w:pos="4536"/>
          <w:tab w:val="clear" w:pos="9072"/>
        </w:tabs>
        <w:ind w:left="360"/>
        <w:jc w:val="both"/>
        <w:rPr>
          <w:b/>
          <w:bCs/>
          <w:sz w:val="22"/>
          <w:szCs w:val="22"/>
        </w:rPr>
      </w:pPr>
    </w:p>
    <w:p w:rsidR="008A3462" w:rsidRPr="00E67C87" w:rsidRDefault="008A3462" w:rsidP="00E67C87">
      <w:pPr>
        <w:jc w:val="center"/>
        <w:rPr>
          <w:b/>
          <w:bCs/>
          <w:sz w:val="22"/>
          <w:szCs w:val="22"/>
        </w:rPr>
      </w:pPr>
      <w:r w:rsidRPr="00E67C87">
        <w:rPr>
          <w:b/>
          <w:bCs/>
          <w:sz w:val="22"/>
          <w:szCs w:val="22"/>
        </w:rPr>
        <w:t>II.</w:t>
      </w:r>
    </w:p>
    <w:p w:rsidR="008A3462" w:rsidRPr="00E67C87" w:rsidRDefault="00A80394" w:rsidP="00E67C87">
      <w:pPr>
        <w:jc w:val="center"/>
        <w:rPr>
          <w:b/>
          <w:bCs/>
          <w:sz w:val="22"/>
          <w:szCs w:val="22"/>
        </w:rPr>
      </w:pPr>
      <w:r w:rsidRPr="00E67C87">
        <w:rPr>
          <w:b/>
          <w:bCs/>
          <w:sz w:val="22"/>
          <w:szCs w:val="22"/>
        </w:rPr>
        <w:t>Místo a doba provádění díla</w:t>
      </w:r>
    </w:p>
    <w:p w:rsidR="008A3462" w:rsidRPr="00E67C87" w:rsidRDefault="008A3462">
      <w:pPr>
        <w:jc w:val="both"/>
        <w:rPr>
          <w:bCs/>
          <w:sz w:val="22"/>
          <w:szCs w:val="22"/>
        </w:rPr>
      </w:pPr>
    </w:p>
    <w:p w:rsidR="00A80394" w:rsidRPr="00E67C87" w:rsidRDefault="00A80394" w:rsidP="00A405F2">
      <w:pPr>
        <w:numPr>
          <w:ilvl w:val="0"/>
          <w:numId w:val="13"/>
        </w:numPr>
        <w:tabs>
          <w:tab w:val="clear" w:pos="2145"/>
        </w:tabs>
        <w:spacing w:after="60"/>
        <w:ind w:left="369" w:hanging="369"/>
        <w:jc w:val="both"/>
        <w:rPr>
          <w:sz w:val="22"/>
          <w:szCs w:val="22"/>
        </w:rPr>
      </w:pPr>
      <w:r w:rsidRPr="00E67C87">
        <w:rPr>
          <w:sz w:val="22"/>
          <w:szCs w:val="22"/>
        </w:rPr>
        <w:t>Místem poskytování služeb je budova Obchodní akademie Tomáše Bati a Vyšší odborné školy ekonomické Zlín, nám</w:t>
      </w:r>
      <w:r w:rsidR="00EF4052">
        <w:rPr>
          <w:sz w:val="22"/>
          <w:szCs w:val="22"/>
        </w:rPr>
        <w:t>.</w:t>
      </w:r>
      <w:r w:rsidRPr="00E67C87">
        <w:rPr>
          <w:sz w:val="22"/>
          <w:szCs w:val="22"/>
        </w:rPr>
        <w:t xml:space="preserve"> T. G. Masaryka 3669, 76</w:t>
      </w:r>
      <w:r w:rsidR="00EF4052">
        <w:rPr>
          <w:sz w:val="22"/>
          <w:szCs w:val="22"/>
        </w:rPr>
        <w:t>0</w:t>
      </w:r>
      <w:r w:rsidRPr="00E67C87">
        <w:rPr>
          <w:sz w:val="22"/>
          <w:szCs w:val="22"/>
        </w:rPr>
        <w:t xml:space="preserve"> </w:t>
      </w:r>
      <w:r w:rsidR="00EF4052">
        <w:rPr>
          <w:sz w:val="22"/>
          <w:szCs w:val="22"/>
        </w:rPr>
        <w:t>01</w:t>
      </w:r>
      <w:r w:rsidRPr="00E67C87">
        <w:rPr>
          <w:sz w:val="22"/>
          <w:szCs w:val="22"/>
        </w:rPr>
        <w:t xml:space="preserve">  Zlín</w:t>
      </w:r>
    </w:p>
    <w:p w:rsidR="00A80394" w:rsidRPr="00E67C87" w:rsidRDefault="00A80394" w:rsidP="00A405F2">
      <w:pPr>
        <w:numPr>
          <w:ilvl w:val="0"/>
          <w:numId w:val="13"/>
        </w:numPr>
        <w:tabs>
          <w:tab w:val="clear" w:pos="2145"/>
        </w:tabs>
        <w:spacing w:after="60"/>
        <w:ind w:left="369" w:hanging="369"/>
        <w:jc w:val="both"/>
        <w:rPr>
          <w:sz w:val="22"/>
          <w:szCs w:val="22"/>
        </w:rPr>
      </w:pPr>
      <w:r w:rsidRPr="00E67C87">
        <w:rPr>
          <w:sz w:val="22"/>
          <w:szCs w:val="22"/>
        </w:rPr>
        <w:t xml:space="preserve">Termín zahájení plnění je dne </w:t>
      </w:r>
      <w:r w:rsidR="007F4545">
        <w:rPr>
          <w:sz w:val="22"/>
          <w:szCs w:val="22"/>
        </w:rPr>
        <w:t>7</w:t>
      </w:r>
      <w:r w:rsidRPr="00E67C87">
        <w:rPr>
          <w:sz w:val="22"/>
          <w:szCs w:val="22"/>
        </w:rPr>
        <w:t xml:space="preserve">. </w:t>
      </w:r>
      <w:r w:rsidR="00EF4052">
        <w:rPr>
          <w:sz w:val="22"/>
          <w:szCs w:val="22"/>
        </w:rPr>
        <w:t>1</w:t>
      </w:r>
      <w:r w:rsidRPr="00E67C87">
        <w:rPr>
          <w:sz w:val="22"/>
          <w:szCs w:val="22"/>
        </w:rPr>
        <w:t>. 201</w:t>
      </w:r>
      <w:r w:rsidR="00EF4052">
        <w:rPr>
          <w:sz w:val="22"/>
          <w:szCs w:val="22"/>
        </w:rPr>
        <w:t>9</w:t>
      </w:r>
      <w:r w:rsidR="008F7D8D" w:rsidRPr="00E67C87">
        <w:rPr>
          <w:sz w:val="22"/>
          <w:szCs w:val="22"/>
        </w:rPr>
        <w:t xml:space="preserve"> podle stanoveného časového harmonogramu a podle pokynů zadavatele.</w:t>
      </w:r>
      <w:r w:rsidRPr="00E67C87">
        <w:rPr>
          <w:sz w:val="22"/>
          <w:szCs w:val="22"/>
        </w:rPr>
        <w:t xml:space="preserve"> </w:t>
      </w:r>
    </w:p>
    <w:p w:rsidR="008A3462" w:rsidRPr="00E67C87" w:rsidRDefault="00360D24" w:rsidP="00A405F2">
      <w:pPr>
        <w:numPr>
          <w:ilvl w:val="0"/>
          <w:numId w:val="13"/>
        </w:numPr>
        <w:tabs>
          <w:tab w:val="clear" w:pos="2145"/>
        </w:tabs>
        <w:spacing w:after="60"/>
        <w:ind w:left="369" w:hanging="369"/>
        <w:jc w:val="both"/>
        <w:rPr>
          <w:sz w:val="22"/>
          <w:szCs w:val="22"/>
        </w:rPr>
      </w:pPr>
      <w:r w:rsidRPr="00E67C87">
        <w:rPr>
          <w:sz w:val="22"/>
          <w:szCs w:val="22"/>
        </w:rPr>
        <w:t>Tato smlouva je uz</w:t>
      </w:r>
      <w:r w:rsidR="007F4545">
        <w:rPr>
          <w:sz w:val="22"/>
          <w:szCs w:val="22"/>
        </w:rPr>
        <w:t>avřena na dobu určitou, a to od</w:t>
      </w:r>
      <w:r w:rsidR="00630820" w:rsidRPr="00E67C87">
        <w:rPr>
          <w:sz w:val="22"/>
          <w:szCs w:val="22"/>
        </w:rPr>
        <w:t xml:space="preserve"> </w:t>
      </w:r>
      <w:r w:rsidR="007F4545">
        <w:rPr>
          <w:sz w:val="22"/>
          <w:szCs w:val="22"/>
        </w:rPr>
        <w:t>7</w:t>
      </w:r>
      <w:r w:rsidRPr="00E67C87">
        <w:rPr>
          <w:sz w:val="22"/>
          <w:szCs w:val="22"/>
        </w:rPr>
        <w:t>.</w:t>
      </w:r>
      <w:r w:rsidR="00EF4052">
        <w:rPr>
          <w:sz w:val="22"/>
          <w:szCs w:val="22"/>
        </w:rPr>
        <w:t>1</w:t>
      </w:r>
      <w:r w:rsidRPr="00E67C87">
        <w:rPr>
          <w:sz w:val="22"/>
          <w:szCs w:val="22"/>
        </w:rPr>
        <w:t>.201</w:t>
      </w:r>
      <w:r w:rsidR="00EF4052">
        <w:rPr>
          <w:sz w:val="22"/>
          <w:szCs w:val="22"/>
        </w:rPr>
        <w:t>9</w:t>
      </w:r>
      <w:r w:rsidRPr="00E67C87">
        <w:rPr>
          <w:sz w:val="22"/>
          <w:szCs w:val="22"/>
        </w:rPr>
        <w:t xml:space="preserve"> do 3</w:t>
      </w:r>
      <w:r w:rsidR="005B24FF" w:rsidRPr="00E67C87">
        <w:rPr>
          <w:sz w:val="22"/>
          <w:szCs w:val="22"/>
        </w:rPr>
        <w:t>0</w:t>
      </w:r>
      <w:r w:rsidRPr="00E67C87">
        <w:rPr>
          <w:sz w:val="22"/>
          <w:szCs w:val="22"/>
        </w:rPr>
        <w:t>.</w:t>
      </w:r>
      <w:r w:rsidR="005B24FF" w:rsidRPr="00E67C87">
        <w:rPr>
          <w:sz w:val="22"/>
          <w:szCs w:val="22"/>
        </w:rPr>
        <w:t>6</w:t>
      </w:r>
      <w:r w:rsidRPr="00E67C87">
        <w:rPr>
          <w:sz w:val="22"/>
          <w:szCs w:val="22"/>
        </w:rPr>
        <w:t>.201</w:t>
      </w:r>
      <w:r w:rsidR="00EF4052">
        <w:rPr>
          <w:sz w:val="22"/>
          <w:szCs w:val="22"/>
        </w:rPr>
        <w:t>9</w:t>
      </w:r>
      <w:r w:rsidRPr="00E67C87">
        <w:rPr>
          <w:sz w:val="22"/>
          <w:szCs w:val="22"/>
        </w:rPr>
        <w:t xml:space="preserve">. </w:t>
      </w:r>
    </w:p>
    <w:p w:rsidR="00360D24" w:rsidRPr="00E67C87" w:rsidRDefault="00360D24" w:rsidP="00096A00">
      <w:pPr>
        <w:ind w:left="368"/>
        <w:jc w:val="center"/>
        <w:rPr>
          <w:sz w:val="22"/>
          <w:szCs w:val="22"/>
        </w:rPr>
      </w:pPr>
    </w:p>
    <w:p w:rsidR="00096A00" w:rsidRPr="00E67C87" w:rsidRDefault="00096A00" w:rsidP="00096A00">
      <w:pPr>
        <w:ind w:left="368"/>
        <w:jc w:val="center"/>
        <w:rPr>
          <w:sz w:val="22"/>
          <w:szCs w:val="22"/>
        </w:rPr>
      </w:pPr>
    </w:p>
    <w:p w:rsidR="008A3462" w:rsidRPr="00E67C87" w:rsidRDefault="008A3462" w:rsidP="00096A00">
      <w:pPr>
        <w:jc w:val="center"/>
        <w:rPr>
          <w:b/>
          <w:bCs/>
          <w:sz w:val="22"/>
          <w:szCs w:val="22"/>
        </w:rPr>
      </w:pPr>
      <w:r w:rsidRPr="00E67C87">
        <w:rPr>
          <w:b/>
          <w:bCs/>
          <w:sz w:val="22"/>
          <w:szCs w:val="22"/>
        </w:rPr>
        <w:t>III.</w:t>
      </w:r>
    </w:p>
    <w:p w:rsidR="008A3462" w:rsidRPr="00E67C87" w:rsidRDefault="008A3462" w:rsidP="00096A00">
      <w:pPr>
        <w:jc w:val="center"/>
        <w:rPr>
          <w:b/>
          <w:bCs/>
          <w:sz w:val="22"/>
          <w:szCs w:val="22"/>
        </w:rPr>
      </w:pPr>
      <w:r w:rsidRPr="00E67C87">
        <w:rPr>
          <w:b/>
          <w:bCs/>
          <w:sz w:val="22"/>
          <w:szCs w:val="22"/>
        </w:rPr>
        <w:t xml:space="preserve">Práva a </w:t>
      </w:r>
      <w:r w:rsidR="005772C5" w:rsidRPr="00E67C87">
        <w:rPr>
          <w:b/>
          <w:bCs/>
          <w:sz w:val="22"/>
          <w:szCs w:val="22"/>
        </w:rPr>
        <w:t>závazky poskytovatele</w:t>
      </w:r>
    </w:p>
    <w:p w:rsidR="008A3462" w:rsidRPr="00E67C87" w:rsidRDefault="008A3462">
      <w:pPr>
        <w:jc w:val="center"/>
        <w:rPr>
          <w:b/>
          <w:bCs/>
          <w:sz w:val="22"/>
          <w:szCs w:val="22"/>
        </w:rPr>
      </w:pPr>
    </w:p>
    <w:p w:rsidR="005772C5" w:rsidRPr="00E67C87" w:rsidRDefault="005772C5" w:rsidP="00A405F2">
      <w:pPr>
        <w:pStyle w:val="Zpat"/>
        <w:numPr>
          <w:ilvl w:val="0"/>
          <w:numId w:val="15"/>
        </w:numPr>
        <w:tabs>
          <w:tab w:val="clear" w:pos="2145"/>
          <w:tab w:val="clear" w:pos="4536"/>
          <w:tab w:val="clear" w:pos="9072"/>
        </w:tabs>
        <w:spacing w:after="60"/>
        <w:ind w:left="369" w:hanging="369"/>
        <w:jc w:val="both"/>
        <w:rPr>
          <w:sz w:val="22"/>
          <w:szCs w:val="22"/>
        </w:rPr>
      </w:pPr>
      <w:r w:rsidRPr="00E67C87">
        <w:rPr>
          <w:sz w:val="22"/>
          <w:szCs w:val="22"/>
        </w:rPr>
        <w:t>Poskytovatel se zavazuje, že služby, jež jsou předmětem této smlouvy, bude poskytovat v obvyklé kvalitě a na své náklady a nebezpečí.</w:t>
      </w:r>
    </w:p>
    <w:p w:rsidR="008A3462" w:rsidRPr="00E67C87" w:rsidRDefault="005772C5" w:rsidP="00A405F2">
      <w:pPr>
        <w:pStyle w:val="Zpat"/>
        <w:numPr>
          <w:ilvl w:val="0"/>
          <w:numId w:val="15"/>
        </w:numPr>
        <w:tabs>
          <w:tab w:val="clear" w:pos="2145"/>
          <w:tab w:val="clear" w:pos="4536"/>
          <w:tab w:val="clear" w:pos="9072"/>
        </w:tabs>
        <w:spacing w:after="60"/>
        <w:ind w:left="369" w:hanging="369"/>
        <w:jc w:val="both"/>
        <w:rPr>
          <w:sz w:val="22"/>
          <w:szCs w:val="22"/>
        </w:rPr>
      </w:pPr>
      <w:r w:rsidRPr="00E67C87">
        <w:rPr>
          <w:sz w:val="22"/>
          <w:szCs w:val="22"/>
        </w:rPr>
        <w:lastRenderedPageBreak/>
        <w:t>Poskytovatel</w:t>
      </w:r>
      <w:r w:rsidR="008A3462" w:rsidRPr="00E67C87">
        <w:rPr>
          <w:sz w:val="22"/>
          <w:szCs w:val="22"/>
        </w:rPr>
        <w:t xml:space="preserve"> je povinen postupovat při zajiš</w:t>
      </w:r>
      <w:r w:rsidR="00360D24" w:rsidRPr="00E67C87">
        <w:rPr>
          <w:sz w:val="22"/>
          <w:szCs w:val="22"/>
        </w:rPr>
        <w:t>tění předmětu smlouvy s náležitou</w:t>
      </w:r>
      <w:r w:rsidR="008A3462" w:rsidRPr="00E67C87">
        <w:rPr>
          <w:sz w:val="22"/>
          <w:szCs w:val="22"/>
        </w:rPr>
        <w:t xml:space="preserve"> péčí, pracovat na</w:t>
      </w:r>
      <w:r w:rsidR="004F2ECD">
        <w:rPr>
          <w:sz w:val="22"/>
          <w:szCs w:val="22"/>
        </w:rPr>
        <w:t> </w:t>
      </w:r>
      <w:r w:rsidR="008A3462" w:rsidRPr="00E67C87">
        <w:rPr>
          <w:sz w:val="22"/>
          <w:szCs w:val="22"/>
        </w:rPr>
        <w:t xml:space="preserve">profesionální úrovni a chránit zájmy </w:t>
      </w:r>
      <w:r w:rsidRPr="00E67C87">
        <w:rPr>
          <w:sz w:val="22"/>
          <w:szCs w:val="22"/>
        </w:rPr>
        <w:t>zadavatele</w:t>
      </w:r>
      <w:r w:rsidR="008A3462" w:rsidRPr="00E67C87">
        <w:rPr>
          <w:sz w:val="22"/>
          <w:szCs w:val="22"/>
        </w:rPr>
        <w:t xml:space="preserve">. </w:t>
      </w:r>
    </w:p>
    <w:p w:rsidR="008A3462" w:rsidRPr="00E67C87" w:rsidRDefault="005772C5" w:rsidP="00A405F2">
      <w:pPr>
        <w:pStyle w:val="Zpat"/>
        <w:numPr>
          <w:ilvl w:val="0"/>
          <w:numId w:val="15"/>
        </w:numPr>
        <w:tabs>
          <w:tab w:val="clear" w:pos="2145"/>
          <w:tab w:val="clear" w:pos="4536"/>
          <w:tab w:val="clear" w:pos="9072"/>
        </w:tabs>
        <w:spacing w:after="60"/>
        <w:ind w:left="369" w:hanging="369"/>
        <w:jc w:val="both"/>
        <w:rPr>
          <w:sz w:val="22"/>
          <w:szCs w:val="22"/>
        </w:rPr>
      </w:pPr>
      <w:r w:rsidRPr="00E67C87">
        <w:rPr>
          <w:sz w:val="22"/>
          <w:szCs w:val="22"/>
        </w:rPr>
        <w:t>Poskytovatel</w:t>
      </w:r>
      <w:r w:rsidR="008A3462" w:rsidRPr="00E67C87">
        <w:rPr>
          <w:sz w:val="22"/>
          <w:szCs w:val="22"/>
        </w:rPr>
        <w:t xml:space="preserve"> bude důsledně zajišťovat celý předmět smlouvy včetně souvisejících věcí. Může se</w:t>
      </w:r>
      <w:r w:rsidR="004F2ECD">
        <w:rPr>
          <w:sz w:val="22"/>
          <w:szCs w:val="22"/>
        </w:rPr>
        <w:t> </w:t>
      </w:r>
      <w:r w:rsidR="008A3462" w:rsidRPr="00E67C87">
        <w:rPr>
          <w:sz w:val="22"/>
          <w:szCs w:val="22"/>
        </w:rPr>
        <w:t xml:space="preserve">odchýlit od pokynů </w:t>
      </w:r>
      <w:r w:rsidRPr="00E67C87">
        <w:rPr>
          <w:sz w:val="22"/>
          <w:szCs w:val="22"/>
        </w:rPr>
        <w:t>zadavatele</w:t>
      </w:r>
      <w:r w:rsidR="008A3462" w:rsidRPr="00E67C87">
        <w:rPr>
          <w:sz w:val="22"/>
          <w:szCs w:val="22"/>
        </w:rPr>
        <w:t xml:space="preserve">, je-li to naléhavě nezbytné v zájmu </w:t>
      </w:r>
      <w:r w:rsidRPr="00E67C87">
        <w:rPr>
          <w:sz w:val="22"/>
          <w:szCs w:val="22"/>
        </w:rPr>
        <w:t>zadavatele</w:t>
      </w:r>
      <w:r w:rsidR="008A3462" w:rsidRPr="00E67C87">
        <w:rPr>
          <w:sz w:val="22"/>
          <w:szCs w:val="22"/>
        </w:rPr>
        <w:t xml:space="preserve"> a </w:t>
      </w:r>
      <w:r w:rsidRPr="00E67C87">
        <w:rPr>
          <w:sz w:val="22"/>
          <w:szCs w:val="22"/>
        </w:rPr>
        <w:t>poskytovatel</w:t>
      </w:r>
      <w:r w:rsidR="008A3462" w:rsidRPr="00E67C87">
        <w:rPr>
          <w:sz w:val="22"/>
          <w:szCs w:val="22"/>
        </w:rPr>
        <w:t xml:space="preserve"> nemůže včas obdržet jeho souhlas. O takovém postupu je však </w:t>
      </w:r>
      <w:r w:rsidRPr="00E67C87">
        <w:rPr>
          <w:sz w:val="22"/>
          <w:szCs w:val="22"/>
        </w:rPr>
        <w:t>poskytovatel</w:t>
      </w:r>
      <w:r w:rsidR="008A3462" w:rsidRPr="00E67C87">
        <w:rPr>
          <w:sz w:val="22"/>
          <w:szCs w:val="22"/>
        </w:rPr>
        <w:t xml:space="preserve"> povinen </w:t>
      </w:r>
      <w:r w:rsidRPr="00E67C87">
        <w:rPr>
          <w:sz w:val="22"/>
          <w:szCs w:val="22"/>
        </w:rPr>
        <w:t>zadavatele</w:t>
      </w:r>
      <w:r w:rsidR="008A3462" w:rsidRPr="00E67C87">
        <w:rPr>
          <w:sz w:val="22"/>
          <w:szCs w:val="22"/>
        </w:rPr>
        <w:t xml:space="preserve"> informovat dodatečně v nejbližším termínu. </w:t>
      </w:r>
    </w:p>
    <w:p w:rsidR="008A3462" w:rsidRPr="00E67C87" w:rsidRDefault="005772C5" w:rsidP="00A405F2">
      <w:pPr>
        <w:pStyle w:val="Zpat"/>
        <w:numPr>
          <w:ilvl w:val="0"/>
          <w:numId w:val="15"/>
        </w:numPr>
        <w:tabs>
          <w:tab w:val="clear" w:pos="2145"/>
          <w:tab w:val="clear" w:pos="4536"/>
          <w:tab w:val="clear" w:pos="9072"/>
        </w:tabs>
        <w:spacing w:after="60"/>
        <w:ind w:left="369" w:hanging="369"/>
        <w:jc w:val="both"/>
        <w:rPr>
          <w:sz w:val="22"/>
          <w:szCs w:val="22"/>
        </w:rPr>
      </w:pPr>
      <w:r w:rsidRPr="00E67C87">
        <w:rPr>
          <w:sz w:val="22"/>
          <w:szCs w:val="22"/>
        </w:rPr>
        <w:t>Poskytovatel</w:t>
      </w:r>
      <w:r w:rsidR="008A3462" w:rsidRPr="00E67C87">
        <w:rPr>
          <w:sz w:val="22"/>
          <w:szCs w:val="22"/>
        </w:rPr>
        <w:t xml:space="preserve"> se zavazuje, že bude pravidelně </w:t>
      </w:r>
      <w:r w:rsidRPr="00E67C87">
        <w:rPr>
          <w:sz w:val="22"/>
          <w:szCs w:val="22"/>
        </w:rPr>
        <w:t>zadavatele</w:t>
      </w:r>
      <w:r w:rsidR="008A3462" w:rsidRPr="00E67C87">
        <w:rPr>
          <w:sz w:val="22"/>
          <w:szCs w:val="22"/>
        </w:rPr>
        <w:t xml:space="preserve"> informovat o svém postupu při</w:t>
      </w:r>
      <w:r w:rsidR="00C05B72" w:rsidRPr="00E67C87">
        <w:rPr>
          <w:sz w:val="22"/>
          <w:szCs w:val="22"/>
        </w:rPr>
        <w:t> </w:t>
      </w:r>
      <w:r w:rsidR="008A3462" w:rsidRPr="00E67C87">
        <w:rPr>
          <w:sz w:val="22"/>
          <w:szCs w:val="22"/>
        </w:rPr>
        <w:t xml:space="preserve">zajišťování předmětu smlouvy. </w:t>
      </w:r>
      <w:r w:rsidRPr="00E67C87">
        <w:rPr>
          <w:sz w:val="22"/>
          <w:szCs w:val="22"/>
        </w:rPr>
        <w:t>Poskytovatel</w:t>
      </w:r>
      <w:r w:rsidR="008A3462" w:rsidRPr="00E67C87">
        <w:rPr>
          <w:sz w:val="22"/>
          <w:szCs w:val="22"/>
        </w:rPr>
        <w:t xml:space="preserve"> je povinen oznámit </w:t>
      </w:r>
      <w:r w:rsidRPr="00E67C87">
        <w:rPr>
          <w:sz w:val="22"/>
          <w:szCs w:val="22"/>
        </w:rPr>
        <w:t>zadavateli</w:t>
      </w:r>
      <w:r w:rsidR="008A3462" w:rsidRPr="00E67C87">
        <w:rPr>
          <w:sz w:val="22"/>
          <w:szCs w:val="22"/>
        </w:rPr>
        <w:t xml:space="preserve"> všechny okolnosti, které zjistí při zajišťování předmětu smlouvy, a které mohou mít vliv na změnu pokynů </w:t>
      </w:r>
      <w:r w:rsidRPr="00E67C87">
        <w:rPr>
          <w:sz w:val="22"/>
          <w:szCs w:val="22"/>
        </w:rPr>
        <w:t>zadavatele</w:t>
      </w:r>
      <w:r w:rsidR="008A3462" w:rsidRPr="00E67C87">
        <w:rPr>
          <w:sz w:val="22"/>
          <w:szCs w:val="22"/>
        </w:rPr>
        <w:t xml:space="preserve">. </w:t>
      </w:r>
    </w:p>
    <w:p w:rsidR="008A3462" w:rsidRPr="00E67C87" w:rsidRDefault="008A3462" w:rsidP="00A405F2">
      <w:pPr>
        <w:pStyle w:val="Zpat"/>
        <w:numPr>
          <w:ilvl w:val="0"/>
          <w:numId w:val="15"/>
        </w:numPr>
        <w:tabs>
          <w:tab w:val="clear" w:pos="2145"/>
          <w:tab w:val="clear" w:pos="4536"/>
          <w:tab w:val="clear" w:pos="9072"/>
        </w:tabs>
        <w:spacing w:after="60"/>
        <w:ind w:left="369" w:hanging="369"/>
        <w:jc w:val="both"/>
        <w:rPr>
          <w:sz w:val="22"/>
          <w:szCs w:val="22"/>
        </w:rPr>
      </w:pPr>
      <w:r w:rsidRPr="00E67C87">
        <w:rPr>
          <w:sz w:val="22"/>
          <w:szCs w:val="22"/>
        </w:rPr>
        <w:t xml:space="preserve">Veškeré údaje a informace, poskytnuté </w:t>
      </w:r>
      <w:r w:rsidR="005772C5" w:rsidRPr="00E67C87">
        <w:rPr>
          <w:sz w:val="22"/>
          <w:szCs w:val="22"/>
        </w:rPr>
        <w:t>poskytovateli</w:t>
      </w:r>
      <w:r w:rsidRPr="00E67C87">
        <w:rPr>
          <w:sz w:val="22"/>
          <w:szCs w:val="22"/>
        </w:rPr>
        <w:t xml:space="preserve"> v souvislosti s jeho činností, bude </w:t>
      </w:r>
      <w:r w:rsidR="005772C5" w:rsidRPr="00E67C87">
        <w:rPr>
          <w:sz w:val="22"/>
          <w:szCs w:val="22"/>
        </w:rPr>
        <w:t>poskytovatel</w:t>
      </w:r>
      <w:r w:rsidRPr="00E67C87">
        <w:rPr>
          <w:sz w:val="22"/>
          <w:szCs w:val="22"/>
        </w:rPr>
        <w:t xml:space="preserve"> považovat za důvěrné a zachová je v tajnosti. Zavazuje se, že tyto údaje či</w:t>
      </w:r>
      <w:r w:rsidR="00C05B72" w:rsidRPr="00E67C87">
        <w:rPr>
          <w:sz w:val="22"/>
          <w:szCs w:val="22"/>
        </w:rPr>
        <w:t> </w:t>
      </w:r>
      <w:r w:rsidRPr="00E67C87">
        <w:rPr>
          <w:sz w:val="22"/>
          <w:szCs w:val="22"/>
        </w:rPr>
        <w:t>informace nebude dále rozšiřovat, s výjimkou případů, kdy je jejich využití nezbytné nebo užitečné za</w:t>
      </w:r>
      <w:r w:rsidR="004F2ECD">
        <w:rPr>
          <w:sz w:val="22"/>
          <w:szCs w:val="22"/>
        </w:rPr>
        <w:t> </w:t>
      </w:r>
      <w:r w:rsidRPr="00E67C87">
        <w:rPr>
          <w:sz w:val="22"/>
          <w:szCs w:val="22"/>
        </w:rPr>
        <w:t xml:space="preserve">účelem splnění této smlouvy. </w:t>
      </w:r>
    </w:p>
    <w:p w:rsidR="008A3462" w:rsidRPr="00E67C87" w:rsidRDefault="008A3462" w:rsidP="0037696B">
      <w:pPr>
        <w:spacing w:after="60"/>
        <w:jc w:val="both"/>
        <w:rPr>
          <w:sz w:val="22"/>
          <w:szCs w:val="22"/>
        </w:rPr>
      </w:pPr>
    </w:p>
    <w:p w:rsidR="00096A00" w:rsidRPr="00E67C87" w:rsidRDefault="00096A00">
      <w:pPr>
        <w:jc w:val="both"/>
        <w:rPr>
          <w:sz w:val="22"/>
          <w:szCs w:val="22"/>
        </w:rPr>
      </w:pPr>
    </w:p>
    <w:p w:rsidR="008A3462" w:rsidRPr="00E67C87" w:rsidRDefault="008A3462">
      <w:pPr>
        <w:jc w:val="center"/>
        <w:rPr>
          <w:b/>
          <w:bCs/>
          <w:sz w:val="22"/>
          <w:szCs w:val="22"/>
        </w:rPr>
      </w:pPr>
      <w:r w:rsidRPr="00E67C87">
        <w:rPr>
          <w:b/>
          <w:bCs/>
          <w:sz w:val="22"/>
          <w:szCs w:val="22"/>
        </w:rPr>
        <w:t>IV.</w:t>
      </w:r>
    </w:p>
    <w:p w:rsidR="008A3462" w:rsidRPr="00E67C87" w:rsidRDefault="008A3462">
      <w:pPr>
        <w:jc w:val="center"/>
        <w:rPr>
          <w:b/>
          <w:bCs/>
          <w:sz w:val="22"/>
          <w:szCs w:val="22"/>
        </w:rPr>
      </w:pPr>
      <w:r w:rsidRPr="00E67C87">
        <w:rPr>
          <w:b/>
          <w:bCs/>
          <w:sz w:val="22"/>
          <w:szCs w:val="22"/>
        </w:rPr>
        <w:t xml:space="preserve">Práva a </w:t>
      </w:r>
      <w:r w:rsidR="00C93708" w:rsidRPr="00E67C87">
        <w:rPr>
          <w:b/>
          <w:bCs/>
          <w:sz w:val="22"/>
          <w:szCs w:val="22"/>
        </w:rPr>
        <w:t>závazky</w:t>
      </w:r>
      <w:r w:rsidRPr="00E67C87">
        <w:rPr>
          <w:b/>
          <w:bCs/>
          <w:sz w:val="22"/>
          <w:szCs w:val="22"/>
        </w:rPr>
        <w:t xml:space="preserve"> </w:t>
      </w:r>
      <w:r w:rsidR="005772C5" w:rsidRPr="00E67C87">
        <w:rPr>
          <w:b/>
          <w:bCs/>
          <w:sz w:val="22"/>
          <w:szCs w:val="22"/>
        </w:rPr>
        <w:t>zadavatele</w:t>
      </w:r>
    </w:p>
    <w:p w:rsidR="0037696B" w:rsidRPr="00E67C87" w:rsidRDefault="0037696B" w:rsidP="0037696B">
      <w:pPr>
        <w:pStyle w:val="Zpat"/>
        <w:tabs>
          <w:tab w:val="clear" w:pos="4536"/>
          <w:tab w:val="clear" w:pos="9072"/>
        </w:tabs>
        <w:jc w:val="both"/>
        <w:rPr>
          <w:sz w:val="22"/>
          <w:szCs w:val="22"/>
        </w:rPr>
      </w:pPr>
    </w:p>
    <w:p w:rsidR="00EB5589" w:rsidRPr="00E67C87" w:rsidRDefault="0037696B" w:rsidP="00A405F2">
      <w:pPr>
        <w:pStyle w:val="Zpat"/>
        <w:numPr>
          <w:ilvl w:val="0"/>
          <w:numId w:val="16"/>
        </w:numPr>
        <w:tabs>
          <w:tab w:val="clear" w:pos="2145"/>
          <w:tab w:val="clear" w:pos="4536"/>
          <w:tab w:val="clear" w:pos="9072"/>
        </w:tabs>
        <w:spacing w:after="60"/>
        <w:ind w:left="369" w:hanging="369"/>
        <w:jc w:val="both"/>
        <w:rPr>
          <w:sz w:val="22"/>
          <w:szCs w:val="22"/>
        </w:rPr>
      </w:pPr>
      <w:r w:rsidRPr="00E67C87">
        <w:rPr>
          <w:sz w:val="22"/>
          <w:szCs w:val="22"/>
        </w:rPr>
        <w:t>Zadavatel</w:t>
      </w:r>
      <w:r w:rsidR="00360D24" w:rsidRPr="00E67C87">
        <w:rPr>
          <w:sz w:val="22"/>
          <w:szCs w:val="22"/>
        </w:rPr>
        <w:t xml:space="preserve"> se zavazuje předávat </w:t>
      </w:r>
      <w:r w:rsidRPr="00E67C87">
        <w:rPr>
          <w:sz w:val="22"/>
          <w:szCs w:val="22"/>
        </w:rPr>
        <w:t>poskytovateli</w:t>
      </w:r>
      <w:r w:rsidR="00360D24" w:rsidRPr="00E67C87">
        <w:rPr>
          <w:sz w:val="22"/>
          <w:szCs w:val="22"/>
        </w:rPr>
        <w:t xml:space="preserve"> informace potřebné k zajištění služeb</w:t>
      </w:r>
      <w:r w:rsidRPr="00E67C87">
        <w:rPr>
          <w:sz w:val="22"/>
          <w:szCs w:val="22"/>
        </w:rPr>
        <w:t xml:space="preserve"> spojených s provozem školy</w:t>
      </w:r>
      <w:r w:rsidR="00360D24" w:rsidRPr="00E67C87">
        <w:rPr>
          <w:sz w:val="22"/>
          <w:szCs w:val="22"/>
        </w:rPr>
        <w:t xml:space="preserve"> a</w:t>
      </w:r>
      <w:r w:rsidR="00C05B72" w:rsidRPr="00E67C87">
        <w:rPr>
          <w:sz w:val="22"/>
          <w:szCs w:val="22"/>
        </w:rPr>
        <w:t> </w:t>
      </w:r>
      <w:r w:rsidR="00360D24" w:rsidRPr="00E67C87">
        <w:rPr>
          <w:sz w:val="22"/>
          <w:szCs w:val="22"/>
        </w:rPr>
        <w:t>je povinen mu umožnit přístup do prostor v objektu Obchodní akademie Tomáše Bati a</w:t>
      </w:r>
      <w:r w:rsidR="00C05B72" w:rsidRPr="00E67C87">
        <w:rPr>
          <w:sz w:val="22"/>
          <w:szCs w:val="22"/>
        </w:rPr>
        <w:t> </w:t>
      </w:r>
      <w:r w:rsidR="00360D24" w:rsidRPr="00E67C87">
        <w:rPr>
          <w:sz w:val="22"/>
          <w:szCs w:val="22"/>
        </w:rPr>
        <w:t>Vyšší odborné školy ekonomické Zlín za účelem splnění výše požadovaných služeb.</w:t>
      </w:r>
    </w:p>
    <w:p w:rsidR="00EB5589" w:rsidRPr="00E67C87" w:rsidRDefault="0037696B" w:rsidP="00A405F2">
      <w:pPr>
        <w:pStyle w:val="Zpat"/>
        <w:numPr>
          <w:ilvl w:val="0"/>
          <w:numId w:val="16"/>
        </w:numPr>
        <w:tabs>
          <w:tab w:val="clear" w:pos="2145"/>
          <w:tab w:val="clear" w:pos="4536"/>
          <w:tab w:val="clear" w:pos="9072"/>
        </w:tabs>
        <w:spacing w:after="60"/>
        <w:ind w:left="369" w:hanging="369"/>
        <w:jc w:val="both"/>
        <w:rPr>
          <w:sz w:val="22"/>
          <w:szCs w:val="22"/>
        </w:rPr>
      </w:pPr>
      <w:r w:rsidRPr="00E67C87">
        <w:rPr>
          <w:sz w:val="22"/>
          <w:szCs w:val="22"/>
        </w:rPr>
        <w:t xml:space="preserve">Zadavatel si vyhrazuje právo kontrolovat plnění poskytovaných služeb a vydávat nezbytné pokyny k vlastnímu poskytování služeb. </w:t>
      </w:r>
      <w:r w:rsidR="00EB5589" w:rsidRPr="00E67C87">
        <w:rPr>
          <w:sz w:val="22"/>
          <w:szCs w:val="22"/>
        </w:rPr>
        <w:t xml:space="preserve">Zjistí-li, že </w:t>
      </w:r>
      <w:r w:rsidRPr="00E67C87">
        <w:rPr>
          <w:sz w:val="22"/>
          <w:szCs w:val="22"/>
        </w:rPr>
        <w:t>poskytovatel</w:t>
      </w:r>
      <w:r w:rsidR="00EB5589" w:rsidRPr="00E67C87">
        <w:rPr>
          <w:sz w:val="22"/>
          <w:szCs w:val="22"/>
        </w:rPr>
        <w:t xml:space="preserve"> provádí výše požadované služby v rozporu se svými povinnostmi, je oprávněn žádat po </w:t>
      </w:r>
      <w:r w:rsidRPr="00E67C87">
        <w:rPr>
          <w:sz w:val="22"/>
          <w:szCs w:val="22"/>
        </w:rPr>
        <w:t>poskytovateli</w:t>
      </w:r>
      <w:r w:rsidR="00EB5589" w:rsidRPr="00E67C87">
        <w:rPr>
          <w:sz w:val="22"/>
          <w:szCs w:val="22"/>
        </w:rPr>
        <w:t xml:space="preserve"> odstranění nedostatků a</w:t>
      </w:r>
      <w:r w:rsidR="004F2ECD">
        <w:rPr>
          <w:sz w:val="22"/>
          <w:szCs w:val="22"/>
        </w:rPr>
        <w:t> </w:t>
      </w:r>
      <w:r w:rsidR="00EB5589" w:rsidRPr="00E67C87">
        <w:rPr>
          <w:sz w:val="22"/>
          <w:szCs w:val="22"/>
        </w:rPr>
        <w:t xml:space="preserve">provádění prací a činností řádným a dohodnutým způsobem. </w:t>
      </w:r>
    </w:p>
    <w:p w:rsidR="0037696B" w:rsidRPr="00E67C87" w:rsidRDefault="0037696B" w:rsidP="00A405F2">
      <w:pPr>
        <w:pStyle w:val="Zpat"/>
        <w:numPr>
          <w:ilvl w:val="0"/>
          <w:numId w:val="16"/>
        </w:numPr>
        <w:tabs>
          <w:tab w:val="clear" w:pos="2145"/>
          <w:tab w:val="clear" w:pos="4536"/>
          <w:tab w:val="clear" w:pos="9072"/>
        </w:tabs>
        <w:spacing w:after="60"/>
        <w:ind w:left="369" w:hanging="369"/>
        <w:jc w:val="both"/>
        <w:rPr>
          <w:sz w:val="22"/>
          <w:szCs w:val="22"/>
        </w:rPr>
      </w:pPr>
      <w:r w:rsidRPr="00E67C87">
        <w:rPr>
          <w:sz w:val="22"/>
          <w:szCs w:val="22"/>
        </w:rPr>
        <w:t>Zadavatel poskytne poskytovateli bezplatně přiměřené prostory pro výkon předmětu smlouvy a</w:t>
      </w:r>
      <w:r w:rsidR="004F2ECD">
        <w:rPr>
          <w:sz w:val="22"/>
          <w:szCs w:val="22"/>
        </w:rPr>
        <w:t> </w:t>
      </w:r>
      <w:r w:rsidRPr="00E67C87">
        <w:rPr>
          <w:sz w:val="22"/>
          <w:szCs w:val="22"/>
        </w:rPr>
        <w:t>sociální zázemí (možnost užívání WC a teplé vody, místo pro převléknutí a uložení služebních a</w:t>
      </w:r>
      <w:r w:rsidR="004F2ECD">
        <w:rPr>
          <w:sz w:val="22"/>
          <w:szCs w:val="22"/>
        </w:rPr>
        <w:t> </w:t>
      </w:r>
      <w:r w:rsidRPr="00E67C87">
        <w:rPr>
          <w:sz w:val="22"/>
          <w:szCs w:val="22"/>
        </w:rPr>
        <w:t>osobních věcí).</w:t>
      </w:r>
    </w:p>
    <w:p w:rsidR="0037696B" w:rsidRPr="00E67C87" w:rsidRDefault="0037696B" w:rsidP="00A405F2">
      <w:pPr>
        <w:pStyle w:val="Zpat"/>
        <w:numPr>
          <w:ilvl w:val="0"/>
          <w:numId w:val="16"/>
        </w:numPr>
        <w:tabs>
          <w:tab w:val="clear" w:pos="2145"/>
          <w:tab w:val="clear" w:pos="4536"/>
          <w:tab w:val="clear" w:pos="9072"/>
        </w:tabs>
        <w:spacing w:after="60"/>
        <w:ind w:left="369" w:hanging="369"/>
        <w:jc w:val="both"/>
        <w:rPr>
          <w:sz w:val="22"/>
          <w:szCs w:val="22"/>
        </w:rPr>
      </w:pPr>
      <w:r w:rsidRPr="00E67C87">
        <w:rPr>
          <w:sz w:val="22"/>
          <w:szCs w:val="22"/>
        </w:rPr>
        <w:t>Zadavatel se zavazuje reagovat na připomínky poskytovatele týkající se otázek bezpečnosti a</w:t>
      </w:r>
      <w:r w:rsidR="004F2ECD">
        <w:rPr>
          <w:sz w:val="22"/>
          <w:szCs w:val="22"/>
        </w:rPr>
        <w:t> </w:t>
      </w:r>
      <w:r w:rsidRPr="00E67C87">
        <w:rPr>
          <w:sz w:val="22"/>
          <w:szCs w:val="22"/>
        </w:rPr>
        <w:t>provádět nutná opatření k odstranění nedostatků ovlivňujících negativně bezpečnost obje</w:t>
      </w:r>
      <w:r w:rsidR="00C01F3C" w:rsidRPr="00E67C87">
        <w:rPr>
          <w:sz w:val="22"/>
          <w:szCs w:val="22"/>
        </w:rPr>
        <w:t>ktu školy nebo jeho činnost.</w:t>
      </w:r>
    </w:p>
    <w:p w:rsidR="008A3462" w:rsidRPr="00E67C87" w:rsidRDefault="008A3462">
      <w:pPr>
        <w:jc w:val="both"/>
        <w:rPr>
          <w:sz w:val="22"/>
          <w:szCs w:val="22"/>
        </w:rPr>
      </w:pPr>
    </w:p>
    <w:p w:rsidR="00096A00" w:rsidRPr="00E67C87" w:rsidRDefault="00096A00">
      <w:pPr>
        <w:jc w:val="both"/>
        <w:rPr>
          <w:sz w:val="22"/>
          <w:szCs w:val="22"/>
        </w:rPr>
      </w:pPr>
    </w:p>
    <w:p w:rsidR="008A3462" w:rsidRPr="00E67C87" w:rsidRDefault="008A3462">
      <w:pPr>
        <w:jc w:val="center"/>
        <w:rPr>
          <w:b/>
          <w:bCs/>
          <w:sz w:val="22"/>
          <w:szCs w:val="22"/>
        </w:rPr>
      </w:pPr>
      <w:r w:rsidRPr="00E67C87">
        <w:rPr>
          <w:b/>
          <w:bCs/>
          <w:sz w:val="22"/>
          <w:szCs w:val="22"/>
        </w:rPr>
        <w:t>V.</w:t>
      </w:r>
    </w:p>
    <w:p w:rsidR="008A3462" w:rsidRPr="00E67C87" w:rsidRDefault="00331017">
      <w:pPr>
        <w:jc w:val="center"/>
        <w:rPr>
          <w:b/>
          <w:bCs/>
          <w:sz w:val="22"/>
          <w:szCs w:val="22"/>
        </w:rPr>
      </w:pPr>
      <w:r w:rsidRPr="00E67C87">
        <w:rPr>
          <w:b/>
          <w:bCs/>
          <w:sz w:val="22"/>
          <w:szCs w:val="22"/>
        </w:rPr>
        <w:t>Platební podmínky a cena služeb</w:t>
      </w:r>
    </w:p>
    <w:p w:rsidR="008A3462" w:rsidRPr="00E67C87" w:rsidRDefault="008A3462">
      <w:pPr>
        <w:jc w:val="both"/>
        <w:rPr>
          <w:sz w:val="22"/>
          <w:szCs w:val="22"/>
        </w:rPr>
      </w:pPr>
    </w:p>
    <w:p w:rsidR="00331017" w:rsidRPr="00E67C87" w:rsidRDefault="00331017" w:rsidP="00A405F2">
      <w:pPr>
        <w:pStyle w:val="Zpat"/>
        <w:numPr>
          <w:ilvl w:val="0"/>
          <w:numId w:val="17"/>
        </w:numPr>
        <w:tabs>
          <w:tab w:val="clear" w:pos="2325"/>
          <w:tab w:val="clear" w:pos="4536"/>
          <w:tab w:val="clear" w:pos="9072"/>
        </w:tabs>
        <w:spacing w:after="60"/>
        <w:ind w:left="357" w:hanging="357"/>
        <w:jc w:val="both"/>
        <w:rPr>
          <w:sz w:val="22"/>
          <w:szCs w:val="22"/>
        </w:rPr>
      </w:pPr>
      <w:r w:rsidRPr="00E67C87">
        <w:rPr>
          <w:sz w:val="22"/>
          <w:szCs w:val="22"/>
        </w:rPr>
        <w:t xml:space="preserve">Zadavatel se zavazuje poskytovateli za služby uvedené v článku I této smlouvy platit v pravidelných měsíčních intervalech fakturovanou cenu. </w:t>
      </w:r>
      <w:r w:rsidR="002059FA" w:rsidRPr="00E67C87">
        <w:rPr>
          <w:sz w:val="22"/>
          <w:szCs w:val="22"/>
        </w:rPr>
        <w:t xml:space="preserve">Cena služeb za předmět plnění bude stanovena na základě </w:t>
      </w:r>
      <w:r w:rsidR="00087A74" w:rsidRPr="00E67C87">
        <w:rPr>
          <w:sz w:val="22"/>
          <w:szCs w:val="22"/>
        </w:rPr>
        <w:t xml:space="preserve">předloženého </w:t>
      </w:r>
      <w:r w:rsidR="002059FA" w:rsidRPr="00E67C87">
        <w:rPr>
          <w:sz w:val="22"/>
          <w:szCs w:val="22"/>
        </w:rPr>
        <w:t xml:space="preserve">proúčtování skutečného rozsahu poskytovaných služeb. Fakturace bude prováděna vždy k poslednímu dni příslušného kalendářního měsíce. Cena služeb za jednu hodinu činnosti poskytovatele činní v pracovní dny Kč </w:t>
      </w:r>
      <w:r w:rsidR="0004319B">
        <w:rPr>
          <w:sz w:val="22"/>
          <w:szCs w:val="22"/>
        </w:rPr>
        <w:t>80</w:t>
      </w:r>
      <w:r w:rsidR="002059FA" w:rsidRPr="00E67C87">
        <w:rPr>
          <w:sz w:val="22"/>
          <w:szCs w:val="22"/>
        </w:rPr>
        <w:t xml:space="preserve">,-- a Kč </w:t>
      </w:r>
      <w:r w:rsidR="0004319B">
        <w:rPr>
          <w:sz w:val="22"/>
          <w:szCs w:val="22"/>
        </w:rPr>
        <w:t>100</w:t>
      </w:r>
      <w:r w:rsidR="002059FA" w:rsidRPr="00E67C87">
        <w:rPr>
          <w:sz w:val="22"/>
          <w:szCs w:val="22"/>
        </w:rPr>
        <w:t xml:space="preserve">,-- v sobotu a </w:t>
      </w:r>
      <w:r w:rsidR="00705A29">
        <w:rPr>
          <w:sz w:val="22"/>
          <w:szCs w:val="22"/>
        </w:rPr>
        <w:t>v </w:t>
      </w:r>
      <w:r w:rsidR="002059FA" w:rsidRPr="00E67C87">
        <w:rPr>
          <w:sz w:val="22"/>
          <w:szCs w:val="22"/>
        </w:rPr>
        <w:t>neděli.</w:t>
      </w:r>
    </w:p>
    <w:p w:rsidR="002059FA" w:rsidRPr="00E67C87" w:rsidRDefault="002059FA" w:rsidP="00A405F2">
      <w:pPr>
        <w:pStyle w:val="Zpat"/>
        <w:numPr>
          <w:ilvl w:val="0"/>
          <w:numId w:val="17"/>
        </w:numPr>
        <w:tabs>
          <w:tab w:val="clear" w:pos="2325"/>
          <w:tab w:val="clear" w:pos="4536"/>
          <w:tab w:val="clear" w:pos="9072"/>
        </w:tabs>
        <w:spacing w:after="60"/>
        <w:ind w:left="357" w:hanging="357"/>
        <w:jc w:val="both"/>
        <w:rPr>
          <w:sz w:val="22"/>
          <w:szCs w:val="22"/>
        </w:rPr>
      </w:pPr>
      <w:r w:rsidRPr="00E67C87">
        <w:rPr>
          <w:sz w:val="22"/>
          <w:szCs w:val="22"/>
        </w:rPr>
        <w:t xml:space="preserve">Zadavatel uhradí fakturovanou cenu do 14 dnů ode dne doručení faktury a to bezhotovostním převodem na účet uvedený v záhlaví smlouvy. </w:t>
      </w:r>
    </w:p>
    <w:p w:rsidR="002059FA" w:rsidRPr="00E67C87" w:rsidRDefault="002059FA" w:rsidP="00A405F2">
      <w:pPr>
        <w:pStyle w:val="Zpat"/>
        <w:numPr>
          <w:ilvl w:val="0"/>
          <w:numId w:val="17"/>
        </w:numPr>
        <w:tabs>
          <w:tab w:val="clear" w:pos="2325"/>
          <w:tab w:val="clear" w:pos="4536"/>
          <w:tab w:val="clear" w:pos="9072"/>
        </w:tabs>
        <w:spacing w:after="60"/>
        <w:ind w:left="357" w:hanging="357"/>
        <w:jc w:val="both"/>
        <w:rPr>
          <w:sz w:val="22"/>
          <w:szCs w:val="22"/>
        </w:rPr>
      </w:pPr>
      <w:r w:rsidRPr="00E67C87">
        <w:rPr>
          <w:sz w:val="22"/>
          <w:szCs w:val="22"/>
        </w:rPr>
        <w:t>Zadavatel je oprávněn vrátit poskytovateli neprodleně obdrže</w:t>
      </w:r>
      <w:r w:rsidR="007704E2" w:rsidRPr="00E67C87">
        <w:rPr>
          <w:sz w:val="22"/>
          <w:szCs w:val="22"/>
        </w:rPr>
        <w:t>nou fakturu, která nemá náležitosti uvedené v odstavci 1. Poskytovatel je povinen podle povahy závad fakturu opravit nebo nově vyhotovit. Oprávněným vrácením faktury přestává běžet původní lhůta splatnosti. Nová lhůta splatnosti běží znovu ode dne doručení opravené faktury nebo nově vyhotovené faktury.</w:t>
      </w:r>
    </w:p>
    <w:p w:rsidR="00EB5589" w:rsidRDefault="00EB5589">
      <w:pPr>
        <w:pStyle w:val="Zpat"/>
        <w:tabs>
          <w:tab w:val="clear" w:pos="4536"/>
          <w:tab w:val="clear" w:pos="9072"/>
        </w:tabs>
        <w:jc w:val="center"/>
        <w:rPr>
          <w:sz w:val="22"/>
          <w:szCs w:val="22"/>
        </w:rPr>
      </w:pPr>
    </w:p>
    <w:p w:rsidR="00E67C87" w:rsidRDefault="00E67C87">
      <w:pPr>
        <w:pStyle w:val="Zpat"/>
        <w:tabs>
          <w:tab w:val="clear" w:pos="4536"/>
          <w:tab w:val="clear" w:pos="9072"/>
        </w:tabs>
        <w:jc w:val="center"/>
        <w:rPr>
          <w:sz w:val="22"/>
          <w:szCs w:val="22"/>
        </w:rPr>
      </w:pPr>
    </w:p>
    <w:p w:rsidR="00E67C87" w:rsidRDefault="00E67C87">
      <w:pPr>
        <w:pStyle w:val="Zpat"/>
        <w:tabs>
          <w:tab w:val="clear" w:pos="4536"/>
          <w:tab w:val="clear" w:pos="9072"/>
        </w:tabs>
        <w:jc w:val="center"/>
        <w:rPr>
          <w:sz w:val="22"/>
          <w:szCs w:val="22"/>
        </w:rPr>
      </w:pPr>
    </w:p>
    <w:p w:rsidR="008A3462" w:rsidRPr="00E67C87" w:rsidRDefault="008A3462">
      <w:pPr>
        <w:jc w:val="center"/>
        <w:rPr>
          <w:b/>
          <w:bCs/>
          <w:sz w:val="22"/>
          <w:szCs w:val="22"/>
        </w:rPr>
      </w:pPr>
      <w:r w:rsidRPr="00E67C87">
        <w:rPr>
          <w:b/>
          <w:bCs/>
          <w:sz w:val="22"/>
          <w:szCs w:val="22"/>
        </w:rPr>
        <w:t>VI.</w:t>
      </w:r>
    </w:p>
    <w:p w:rsidR="008A3462" w:rsidRPr="00E67C87" w:rsidRDefault="00087A74" w:rsidP="00087A74">
      <w:pPr>
        <w:jc w:val="center"/>
        <w:rPr>
          <w:b/>
          <w:sz w:val="22"/>
          <w:szCs w:val="22"/>
        </w:rPr>
      </w:pPr>
      <w:r w:rsidRPr="00E67C87">
        <w:rPr>
          <w:b/>
          <w:sz w:val="22"/>
          <w:szCs w:val="22"/>
        </w:rPr>
        <w:t>Sankční ustanovení</w:t>
      </w:r>
    </w:p>
    <w:p w:rsidR="00C93708" w:rsidRPr="00E67C87" w:rsidRDefault="00C93708" w:rsidP="00087A74">
      <w:pPr>
        <w:jc w:val="center"/>
        <w:rPr>
          <w:b/>
          <w:sz w:val="22"/>
          <w:szCs w:val="22"/>
        </w:rPr>
      </w:pPr>
    </w:p>
    <w:p w:rsidR="00087A74" w:rsidRPr="00E67C87" w:rsidRDefault="00087A74" w:rsidP="00A405F2">
      <w:pPr>
        <w:numPr>
          <w:ilvl w:val="0"/>
          <w:numId w:val="23"/>
        </w:numPr>
        <w:spacing w:after="60"/>
        <w:ind w:left="425" w:hanging="425"/>
        <w:jc w:val="both"/>
        <w:rPr>
          <w:sz w:val="22"/>
          <w:szCs w:val="22"/>
        </w:rPr>
      </w:pPr>
      <w:r w:rsidRPr="00E67C87">
        <w:rPr>
          <w:sz w:val="22"/>
          <w:szCs w:val="22"/>
        </w:rPr>
        <w:t>Pokud není v této smlouvě uvedeno jinak, sjednávají smluvní strany smluvní pokutu pro případ prodlení poskytovatele s poskytováním služeb nebo pro případ nekvalitního poskytování služeb.</w:t>
      </w:r>
    </w:p>
    <w:p w:rsidR="00087A74" w:rsidRPr="00E67C87" w:rsidRDefault="00087A74" w:rsidP="00A405F2">
      <w:pPr>
        <w:numPr>
          <w:ilvl w:val="0"/>
          <w:numId w:val="23"/>
        </w:numPr>
        <w:spacing w:after="60"/>
        <w:ind w:left="425" w:hanging="425"/>
        <w:jc w:val="both"/>
        <w:rPr>
          <w:sz w:val="22"/>
          <w:szCs w:val="22"/>
        </w:rPr>
      </w:pPr>
      <w:r w:rsidRPr="00E67C87">
        <w:rPr>
          <w:sz w:val="22"/>
          <w:szCs w:val="22"/>
        </w:rPr>
        <w:t>Pro případ neplnění touto smlouvou dohodnutých činností ze strany poskytovatel</w:t>
      </w:r>
      <w:r w:rsidR="00725408" w:rsidRPr="00E67C87">
        <w:rPr>
          <w:sz w:val="22"/>
          <w:szCs w:val="22"/>
        </w:rPr>
        <w:t>e</w:t>
      </w:r>
      <w:r w:rsidRPr="00E67C87">
        <w:rPr>
          <w:sz w:val="22"/>
          <w:szCs w:val="22"/>
        </w:rPr>
        <w:t xml:space="preserve"> je domluven</w:t>
      </w:r>
      <w:r w:rsidR="00C32D9C">
        <w:rPr>
          <w:sz w:val="22"/>
          <w:szCs w:val="22"/>
        </w:rPr>
        <w:t>a</w:t>
      </w:r>
      <w:r w:rsidRPr="00E67C87">
        <w:rPr>
          <w:sz w:val="22"/>
          <w:szCs w:val="22"/>
        </w:rPr>
        <w:t xml:space="preserve"> smluvní pokuta za každý den neplnění ve výši 0,05 % z ceny příslušného plnění.</w:t>
      </w:r>
    </w:p>
    <w:p w:rsidR="00087A74" w:rsidRPr="00E67C87" w:rsidRDefault="00087A74" w:rsidP="00A405F2">
      <w:pPr>
        <w:numPr>
          <w:ilvl w:val="0"/>
          <w:numId w:val="23"/>
        </w:numPr>
        <w:spacing w:after="60"/>
        <w:ind w:left="425" w:hanging="425"/>
        <w:jc w:val="both"/>
        <w:rPr>
          <w:sz w:val="22"/>
          <w:szCs w:val="22"/>
        </w:rPr>
      </w:pPr>
      <w:r w:rsidRPr="00E67C87">
        <w:rPr>
          <w:sz w:val="22"/>
          <w:szCs w:val="22"/>
        </w:rPr>
        <w:t>Pro případ nekvalitního poskytování služeb ze strany poskytovatele je domluvena smluvní pokuta ve výši až 25 % z fakturované měsíční částky.</w:t>
      </w:r>
    </w:p>
    <w:p w:rsidR="00087A74" w:rsidRPr="00E67C87" w:rsidRDefault="00087A74" w:rsidP="00A405F2">
      <w:pPr>
        <w:numPr>
          <w:ilvl w:val="0"/>
          <w:numId w:val="23"/>
        </w:numPr>
        <w:spacing w:after="60"/>
        <w:ind w:left="425" w:hanging="425"/>
        <w:jc w:val="both"/>
        <w:rPr>
          <w:sz w:val="22"/>
          <w:szCs w:val="22"/>
        </w:rPr>
      </w:pPr>
      <w:r w:rsidRPr="00E67C87">
        <w:rPr>
          <w:sz w:val="22"/>
          <w:szCs w:val="22"/>
        </w:rPr>
        <w:t>V případě závažného porušení smlouvy má zadavatel právo odstoupení od této smlouvy.</w:t>
      </w:r>
    </w:p>
    <w:p w:rsidR="00087A74" w:rsidRPr="00E67C87" w:rsidRDefault="00087A74" w:rsidP="00A405F2">
      <w:pPr>
        <w:numPr>
          <w:ilvl w:val="0"/>
          <w:numId w:val="23"/>
        </w:numPr>
        <w:spacing w:after="60"/>
        <w:ind w:left="425" w:hanging="425"/>
        <w:jc w:val="both"/>
        <w:rPr>
          <w:sz w:val="22"/>
          <w:szCs w:val="22"/>
        </w:rPr>
      </w:pPr>
      <w:r w:rsidRPr="00E67C87">
        <w:rPr>
          <w:sz w:val="22"/>
          <w:szCs w:val="22"/>
        </w:rPr>
        <w:t>Pro případ prodlení zadavatele s platbou, na kterou vznikl poskytovateli nárok, zaplatí zadavatel poskytovateli smluvní pokutu ve výši 0,05 % z dlužné částky za každý započatý den prodlení.</w:t>
      </w:r>
    </w:p>
    <w:p w:rsidR="00087A74" w:rsidRPr="00E67C87" w:rsidRDefault="00087A74" w:rsidP="00A405F2">
      <w:pPr>
        <w:numPr>
          <w:ilvl w:val="0"/>
          <w:numId w:val="23"/>
        </w:numPr>
        <w:spacing w:after="60"/>
        <w:ind w:left="425" w:hanging="425"/>
        <w:jc w:val="both"/>
        <w:rPr>
          <w:sz w:val="22"/>
          <w:szCs w:val="22"/>
        </w:rPr>
      </w:pPr>
      <w:r w:rsidRPr="00E67C87">
        <w:rPr>
          <w:sz w:val="22"/>
          <w:szCs w:val="22"/>
        </w:rPr>
        <w:t>Všechny výše uvedené případy musí být zadavatelem oznámeny poskytovateli po jejich zjištění neprodleně a písemně.</w:t>
      </w:r>
    </w:p>
    <w:p w:rsidR="00C93708" w:rsidRDefault="00C93708" w:rsidP="00C93708">
      <w:pPr>
        <w:spacing w:after="60"/>
        <w:jc w:val="both"/>
        <w:rPr>
          <w:sz w:val="22"/>
          <w:szCs w:val="22"/>
        </w:rPr>
      </w:pPr>
    </w:p>
    <w:p w:rsidR="00E67C87" w:rsidRPr="00E67C87" w:rsidRDefault="00E67C87" w:rsidP="00C93708">
      <w:pPr>
        <w:spacing w:after="60"/>
        <w:jc w:val="both"/>
        <w:rPr>
          <w:sz w:val="22"/>
          <w:szCs w:val="22"/>
        </w:rPr>
      </w:pPr>
    </w:p>
    <w:p w:rsidR="00C93708" w:rsidRPr="00E67C87" w:rsidRDefault="00C93708" w:rsidP="00C93708">
      <w:pPr>
        <w:jc w:val="center"/>
        <w:rPr>
          <w:b/>
          <w:bCs/>
          <w:sz w:val="22"/>
          <w:szCs w:val="22"/>
        </w:rPr>
      </w:pPr>
      <w:r w:rsidRPr="00E67C87">
        <w:rPr>
          <w:b/>
          <w:bCs/>
          <w:sz w:val="22"/>
          <w:szCs w:val="22"/>
        </w:rPr>
        <w:t>VII.</w:t>
      </w:r>
    </w:p>
    <w:p w:rsidR="00C93708" w:rsidRPr="00E67C87" w:rsidRDefault="00C93708" w:rsidP="00C93708">
      <w:pPr>
        <w:jc w:val="center"/>
        <w:rPr>
          <w:b/>
          <w:sz w:val="22"/>
          <w:szCs w:val="22"/>
        </w:rPr>
      </w:pPr>
      <w:r w:rsidRPr="00E67C87">
        <w:rPr>
          <w:b/>
          <w:sz w:val="22"/>
          <w:szCs w:val="22"/>
        </w:rPr>
        <w:t>Spolupůsobení zadavatele a poskytovatele</w:t>
      </w:r>
    </w:p>
    <w:p w:rsidR="00C93708" w:rsidRPr="00E67C87" w:rsidRDefault="00C93708" w:rsidP="00C93708">
      <w:pPr>
        <w:jc w:val="center"/>
        <w:rPr>
          <w:b/>
          <w:sz w:val="22"/>
          <w:szCs w:val="22"/>
        </w:rPr>
      </w:pPr>
    </w:p>
    <w:p w:rsidR="00C93708" w:rsidRPr="00E67C87" w:rsidRDefault="00C93708" w:rsidP="00C93708">
      <w:pPr>
        <w:jc w:val="both"/>
        <w:rPr>
          <w:sz w:val="22"/>
          <w:szCs w:val="22"/>
        </w:rPr>
      </w:pPr>
      <w:r w:rsidRPr="00E67C87">
        <w:rPr>
          <w:sz w:val="22"/>
          <w:szCs w:val="22"/>
        </w:rPr>
        <w:t xml:space="preserve">Poskytovatel převezme od zadavatele prostory, zařízení a dokumentaci, které souvisí s plněním předmětu smlouvy </w:t>
      </w:r>
      <w:r w:rsidR="00920482">
        <w:rPr>
          <w:sz w:val="22"/>
          <w:szCs w:val="22"/>
        </w:rPr>
        <w:t>7</w:t>
      </w:r>
      <w:r w:rsidRPr="00E67C87">
        <w:rPr>
          <w:sz w:val="22"/>
          <w:szCs w:val="22"/>
        </w:rPr>
        <w:t>.</w:t>
      </w:r>
      <w:r w:rsidR="00A06245">
        <w:rPr>
          <w:sz w:val="22"/>
          <w:szCs w:val="22"/>
        </w:rPr>
        <w:t>1</w:t>
      </w:r>
      <w:r w:rsidRPr="00E67C87">
        <w:rPr>
          <w:sz w:val="22"/>
          <w:szCs w:val="22"/>
        </w:rPr>
        <w:t>.201</w:t>
      </w:r>
      <w:r w:rsidR="00A06245">
        <w:rPr>
          <w:sz w:val="22"/>
          <w:szCs w:val="22"/>
        </w:rPr>
        <w:t>9</w:t>
      </w:r>
      <w:r w:rsidRPr="00E67C87">
        <w:rPr>
          <w:sz w:val="22"/>
          <w:szCs w:val="22"/>
        </w:rPr>
        <w:t>.</w:t>
      </w:r>
    </w:p>
    <w:p w:rsidR="005B698C" w:rsidRPr="00E67C87" w:rsidRDefault="005B698C" w:rsidP="00C93708">
      <w:pPr>
        <w:jc w:val="both"/>
        <w:rPr>
          <w:sz w:val="22"/>
          <w:szCs w:val="22"/>
        </w:rPr>
      </w:pPr>
    </w:p>
    <w:p w:rsidR="005B698C" w:rsidRPr="00E67C87" w:rsidRDefault="005B698C" w:rsidP="00C93708">
      <w:pPr>
        <w:jc w:val="both"/>
        <w:rPr>
          <w:sz w:val="22"/>
          <w:szCs w:val="22"/>
        </w:rPr>
      </w:pPr>
    </w:p>
    <w:p w:rsidR="005B698C" w:rsidRPr="00E67C87" w:rsidRDefault="005B698C" w:rsidP="005B698C">
      <w:pPr>
        <w:jc w:val="center"/>
        <w:rPr>
          <w:b/>
          <w:bCs/>
          <w:sz w:val="22"/>
          <w:szCs w:val="22"/>
        </w:rPr>
      </w:pPr>
      <w:r w:rsidRPr="00E67C87">
        <w:rPr>
          <w:b/>
          <w:bCs/>
          <w:sz w:val="22"/>
          <w:szCs w:val="22"/>
        </w:rPr>
        <w:t>VIII.</w:t>
      </w:r>
    </w:p>
    <w:p w:rsidR="005B698C" w:rsidRPr="00E67C87" w:rsidRDefault="005B698C" w:rsidP="005B698C">
      <w:pPr>
        <w:jc w:val="center"/>
        <w:rPr>
          <w:b/>
          <w:sz w:val="22"/>
          <w:szCs w:val="22"/>
        </w:rPr>
      </w:pPr>
      <w:r w:rsidRPr="00E67C87">
        <w:rPr>
          <w:b/>
          <w:sz w:val="22"/>
          <w:szCs w:val="22"/>
        </w:rPr>
        <w:t>Odpovědnost za škodu a náhrada škody</w:t>
      </w:r>
    </w:p>
    <w:p w:rsidR="005B698C" w:rsidRPr="00E67C87" w:rsidRDefault="005B698C" w:rsidP="005B698C">
      <w:pPr>
        <w:jc w:val="center"/>
        <w:rPr>
          <w:b/>
          <w:sz w:val="22"/>
          <w:szCs w:val="22"/>
        </w:rPr>
      </w:pPr>
    </w:p>
    <w:p w:rsidR="005B698C" w:rsidRPr="00E67C87" w:rsidRDefault="005B698C" w:rsidP="00A405F2">
      <w:pPr>
        <w:numPr>
          <w:ilvl w:val="0"/>
          <w:numId w:val="24"/>
        </w:numPr>
        <w:spacing w:after="60"/>
        <w:ind w:left="425" w:hanging="425"/>
        <w:jc w:val="both"/>
        <w:rPr>
          <w:sz w:val="22"/>
          <w:szCs w:val="22"/>
        </w:rPr>
      </w:pPr>
      <w:r w:rsidRPr="00E67C87">
        <w:rPr>
          <w:sz w:val="22"/>
          <w:szCs w:val="22"/>
        </w:rPr>
        <w:t>Při plnění této smlouvy poskytovatel odpovídá zadavateli i třetím osobám za škody způsobené svou činností a v souvislosti s výkonem služby v místě plnění</w:t>
      </w:r>
      <w:r w:rsidR="00E5086F">
        <w:rPr>
          <w:sz w:val="22"/>
          <w:szCs w:val="22"/>
        </w:rPr>
        <w:t>,</w:t>
      </w:r>
      <w:r w:rsidRPr="00E67C87">
        <w:rPr>
          <w:sz w:val="22"/>
          <w:szCs w:val="22"/>
        </w:rPr>
        <w:t xml:space="preserve"> a to i za škody na majetku zadavatele, které byly prokazatelně způsobeny poskytovatelem v souvislosti s výkonem služeb.</w:t>
      </w:r>
    </w:p>
    <w:p w:rsidR="00227CBF" w:rsidRPr="00E67C87" w:rsidRDefault="00227CBF" w:rsidP="00A405F2">
      <w:pPr>
        <w:numPr>
          <w:ilvl w:val="0"/>
          <w:numId w:val="24"/>
        </w:numPr>
        <w:spacing w:after="60"/>
        <w:ind w:left="425" w:hanging="425"/>
        <w:jc w:val="both"/>
        <w:rPr>
          <w:sz w:val="22"/>
          <w:szCs w:val="22"/>
        </w:rPr>
      </w:pPr>
      <w:r w:rsidRPr="00E67C87">
        <w:rPr>
          <w:sz w:val="22"/>
          <w:szCs w:val="22"/>
        </w:rPr>
        <w:t>Poskytovatel se zavazuje uhradit zadavateli ve skutečné výši škodu prokazatelně vzniklou neplněním smluvních ujednání ze strany poskytovatele.</w:t>
      </w:r>
    </w:p>
    <w:p w:rsidR="005B698C" w:rsidRPr="00E67C87" w:rsidRDefault="005B698C" w:rsidP="00C93708">
      <w:pPr>
        <w:jc w:val="both"/>
        <w:rPr>
          <w:sz w:val="22"/>
          <w:szCs w:val="22"/>
        </w:rPr>
      </w:pPr>
    </w:p>
    <w:p w:rsidR="005B698C" w:rsidRPr="00E67C87" w:rsidRDefault="005B698C" w:rsidP="00C93708">
      <w:pPr>
        <w:jc w:val="both"/>
        <w:rPr>
          <w:sz w:val="22"/>
          <w:szCs w:val="22"/>
        </w:rPr>
      </w:pPr>
    </w:p>
    <w:p w:rsidR="008A3462" w:rsidRPr="00E67C87" w:rsidRDefault="00461053" w:rsidP="00461053">
      <w:pPr>
        <w:jc w:val="center"/>
        <w:rPr>
          <w:b/>
          <w:bCs/>
          <w:sz w:val="22"/>
          <w:szCs w:val="22"/>
        </w:rPr>
      </w:pPr>
      <w:r w:rsidRPr="00E67C87">
        <w:rPr>
          <w:b/>
          <w:bCs/>
          <w:sz w:val="22"/>
          <w:szCs w:val="22"/>
        </w:rPr>
        <w:t>IX</w:t>
      </w:r>
      <w:r w:rsidR="008A3462" w:rsidRPr="00E67C87">
        <w:rPr>
          <w:b/>
          <w:bCs/>
          <w:sz w:val="22"/>
          <w:szCs w:val="22"/>
        </w:rPr>
        <w:t>.</w:t>
      </w:r>
    </w:p>
    <w:p w:rsidR="008A3462" w:rsidRPr="00E67C87" w:rsidRDefault="00461053" w:rsidP="00461053">
      <w:pPr>
        <w:jc w:val="center"/>
        <w:rPr>
          <w:b/>
          <w:bCs/>
          <w:sz w:val="22"/>
          <w:szCs w:val="22"/>
        </w:rPr>
      </w:pPr>
      <w:r w:rsidRPr="00E67C87">
        <w:rPr>
          <w:b/>
          <w:bCs/>
          <w:sz w:val="22"/>
          <w:szCs w:val="22"/>
        </w:rPr>
        <w:t>Zvláštní ustanovení</w:t>
      </w:r>
    </w:p>
    <w:p w:rsidR="00461053" w:rsidRPr="00E67C87" w:rsidRDefault="00461053" w:rsidP="00461053">
      <w:pPr>
        <w:jc w:val="center"/>
        <w:rPr>
          <w:b/>
          <w:bCs/>
          <w:sz w:val="22"/>
          <w:szCs w:val="22"/>
        </w:rPr>
      </w:pPr>
    </w:p>
    <w:p w:rsidR="00461053" w:rsidRPr="00E67C87" w:rsidRDefault="00461053" w:rsidP="00A405F2">
      <w:pPr>
        <w:numPr>
          <w:ilvl w:val="0"/>
          <w:numId w:val="25"/>
        </w:numPr>
        <w:spacing w:after="60"/>
        <w:ind w:left="425" w:hanging="425"/>
        <w:jc w:val="both"/>
        <w:rPr>
          <w:bCs/>
          <w:sz w:val="22"/>
          <w:szCs w:val="22"/>
        </w:rPr>
      </w:pPr>
      <w:r w:rsidRPr="00E67C87">
        <w:rPr>
          <w:bCs/>
          <w:sz w:val="22"/>
          <w:szCs w:val="22"/>
        </w:rPr>
        <w:t>Smluvní strany výslovně prohlašují, že skutečnosti uvedené v této smlouvě nepovažují za</w:t>
      </w:r>
      <w:r w:rsidR="004F2ECD">
        <w:rPr>
          <w:bCs/>
          <w:sz w:val="22"/>
          <w:szCs w:val="22"/>
        </w:rPr>
        <w:t> </w:t>
      </w:r>
      <w:r w:rsidRPr="00E67C87">
        <w:rPr>
          <w:bCs/>
          <w:sz w:val="22"/>
          <w:szCs w:val="22"/>
        </w:rPr>
        <w:t>obchodní tajemství ve smyslu § 504</w:t>
      </w:r>
      <w:r w:rsidR="00E12016" w:rsidRPr="00E67C87">
        <w:rPr>
          <w:bCs/>
          <w:sz w:val="22"/>
          <w:szCs w:val="22"/>
        </w:rPr>
        <w:t xml:space="preserve"> zákona č. 89/2012 Sb., občanský zákoník, a dále, že</w:t>
      </w:r>
      <w:r w:rsidR="004F2ECD">
        <w:rPr>
          <w:bCs/>
          <w:sz w:val="22"/>
          <w:szCs w:val="22"/>
        </w:rPr>
        <w:t> </w:t>
      </w:r>
      <w:r w:rsidR="00E12016" w:rsidRPr="00E67C87">
        <w:rPr>
          <w:bCs/>
          <w:sz w:val="22"/>
          <w:szCs w:val="22"/>
        </w:rPr>
        <w:t>udělují svolení k jejich užití a zveřejnění bez stanovení jakýchkoliv dalších podmínek a v souladu správním řádem České republiky.</w:t>
      </w:r>
    </w:p>
    <w:p w:rsidR="00E12016" w:rsidRPr="00E67C87" w:rsidRDefault="00E12016" w:rsidP="00A405F2">
      <w:pPr>
        <w:numPr>
          <w:ilvl w:val="0"/>
          <w:numId w:val="25"/>
        </w:numPr>
        <w:spacing w:after="60"/>
        <w:ind w:left="425" w:hanging="425"/>
        <w:jc w:val="both"/>
        <w:rPr>
          <w:bCs/>
          <w:sz w:val="22"/>
          <w:szCs w:val="22"/>
        </w:rPr>
      </w:pPr>
      <w:r w:rsidRPr="00E67C87">
        <w:rPr>
          <w:bCs/>
          <w:sz w:val="22"/>
          <w:szCs w:val="22"/>
        </w:rPr>
        <w:t>Poskytovatel odpovídá zadavateli za zachování mlčenlivosti o skutečnostech souvisejících s bezpečnostním zajištěním místa provádění díla, jakož i o skutečnostech, o nichž se při výkonu činnosti dozvěděl. Povinnosti zachovávat mlčenlivost může být poskytovatel zproštěn jen písemným rozhodnutím zadavatele, jím pověřené osoby a v dalších případech platnými právními předpisy.</w:t>
      </w:r>
    </w:p>
    <w:p w:rsidR="00E12016" w:rsidRDefault="00E12016" w:rsidP="00E12016">
      <w:pPr>
        <w:ind w:left="426"/>
        <w:jc w:val="both"/>
        <w:rPr>
          <w:bCs/>
          <w:sz w:val="22"/>
          <w:szCs w:val="22"/>
        </w:rPr>
      </w:pPr>
    </w:p>
    <w:p w:rsidR="00A405F2" w:rsidRDefault="00A405F2" w:rsidP="00E12016">
      <w:pPr>
        <w:ind w:left="426"/>
        <w:jc w:val="both"/>
        <w:rPr>
          <w:bCs/>
          <w:sz w:val="22"/>
          <w:szCs w:val="22"/>
        </w:rPr>
      </w:pPr>
    </w:p>
    <w:p w:rsidR="00A405F2" w:rsidRDefault="00A405F2" w:rsidP="00E12016">
      <w:pPr>
        <w:ind w:left="426"/>
        <w:jc w:val="both"/>
        <w:rPr>
          <w:bCs/>
          <w:sz w:val="22"/>
          <w:szCs w:val="22"/>
        </w:rPr>
      </w:pPr>
    </w:p>
    <w:p w:rsidR="00E67C87" w:rsidRDefault="00E67C87" w:rsidP="00E12016">
      <w:pPr>
        <w:ind w:left="426"/>
        <w:jc w:val="both"/>
        <w:rPr>
          <w:bCs/>
          <w:sz w:val="22"/>
          <w:szCs w:val="22"/>
        </w:rPr>
      </w:pPr>
    </w:p>
    <w:p w:rsidR="005B6E6E" w:rsidRDefault="005B6E6E" w:rsidP="00E12016">
      <w:pPr>
        <w:ind w:left="426"/>
        <w:jc w:val="both"/>
        <w:rPr>
          <w:bCs/>
          <w:sz w:val="22"/>
          <w:szCs w:val="22"/>
        </w:rPr>
      </w:pPr>
    </w:p>
    <w:p w:rsidR="005B6E6E" w:rsidRDefault="005B6E6E" w:rsidP="00E12016">
      <w:pPr>
        <w:ind w:left="426"/>
        <w:jc w:val="both"/>
        <w:rPr>
          <w:bCs/>
          <w:sz w:val="22"/>
          <w:szCs w:val="22"/>
        </w:rPr>
      </w:pPr>
    </w:p>
    <w:p w:rsidR="005B6E6E" w:rsidRPr="00E67C87" w:rsidRDefault="005B6E6E" w:rsidP="00E12016">
      <w:pPr>
        <w:ind w:left="426"/>
        <w:jc w:val="both"/>
        <w:rPr>
          <w:bCs/>
          <w:sz w:val="22"/>
          <w:szCs w:val="22"/>
        </w:rPr>
      </w:pPr>
    </w:p>
    <w:p w:rsidR="00E12016" w:rsidRPr="00E67C87" w:rsidRDefault="00E12016" w:rsidP="00E12016">
      <w:pPr>
        <w:jc w:val="center"/>
        <w:rPr>
          <w:b/>
          <w:bCs/>
          <w:sz w:val="22"/>
          <w:szCs w:val="22"/>
        </w:rPr>
      </w:pPr>
      <w:r w:rsidRPr="00E67C87">
        <w:rPr>
          <w:b/>
          <w:bCs/>
          <w:sz w:val="22"/>
          <w:szCs w:val="22"/>
        </w:rPr>
        <w:t>X.</w:t>
      </w:r>
    </w:p>
    <w:p w:rsidR="00E12016" w:rsidRPr="00E67C87" w:rsidRDefault="00E12016" w:rsidP="00E12016">
      <w:pPr>
        <w:jc w:val="center"/>
        <w:rPr>
          <w:b/>
          <w:bCs/>
          <w:sz w:val="22"/>
          <w:szCs w:val="22"/>
        </w:rPr>
      </w:pPr>
      <w:r w:rsidRPr="00E67C87">
        <w:rPr>
          <w:b/>
          <w:bCs/>
          <w:sz w:val="22"/>
          <w:szCs w:val="22"/>
        </w:rPr>
        <w:t>Platnost smlouvy a další ujednání</w:t>
      </w:r>
    </w:p>
    <w:p w:rsidR="001E4FFD" w:rsidRPr="00E67C87" w:rsidRDefault="001E4FFD" w:rsidP="00E12016">
      <w:pPr>
        <w:jc w:val="center"/>
        <w:rPr>
          <w:b/>
          <w:bCs/>
          <w:sz w:val="22"/>
          <w:szCs w:val="22"/>
        </w:rPr>
      </w:pPr>
    </w:p>
    <w:p w:rsidR="001E4FFD" w:rsidRPr="00E67C87" w:rsidRDefault="001E4FFD" w:rsidP="00A405F2">
      <w:pPr>
        <w:numPr>
          <w:ilvl w:val="0"/>
          <w:numId w:val="26"/>
        </w:numPr>
        <w:spacing w:after="60"/>
        <w:ind w:left="426" w:hanging="426"/>
        <w:jc w:val="both"/>
        <w:rPr>
          <w:bCs/>
          <w:sz w:val="22"/>
          <w:szCs w:val="22"/>
        </w:rPr>
      </w:pPr>
      <w:r w:rsidRPr="00E67C87">
        <w:rPr>
          <w:bCs/>
          <w:sz w:val="22"/>
          <w:szCs w:val="22"/>
        </w:rPr>
        <w:t>Smlouva je platná a účinná dnem podpisu oběma stranami.</w:t>
      </w:r>
    </w:p>
    <w:p w:rsidR="001E4FFD" w:rsidRPr="00E67C87" w:rsidRDefault="001E4FFD" w:rsidP="00A405F2">
      <w:pPr>
        <w:numPr>
          <w:ilvl w:val="0"/>
          <w:numId w:val="26"/>
        </w:numPr>
        <w:spacing w:after="60"/>
        <w:ind w:left="426" w:hanging="426"/>
        <w:jc w:val="both"/>
        <w:rPr>
          <w:bCs/>
          <w:sz w:val="22"/>
          <w:szCs w:val="22"/>
        </w:rPr>
      </w:pPr>
      <w:r w:rsidRPr="00E67C87">
        <w:rPr>
          <w:bCs/>
          <w:sz w:val="22"/>
          <w:szCs w:val="22"/>
        </w:rPr>
        <w:t>Smlouva se uzavírá na dobu určitou do 30. 6. 201</w:t>
      </w:r>
      <w:r w:rsidR="001D70EB">
        <w:rPr>
          <w:bCs/>
          <w:sz w:val="22"/>
          <w:szCs w:val="22"/>
        </w:rPr>
        <w:t>9</w:t>
      </w:r>
      <w:r w:rsidRPr="00E67C87">
        <w:rPr>
          <w:bCs/>
          <w:sz w:val="22"/>
          <w:szCs w:val="22"/>
        </w:rPr>
        <w:t>.</w:t>
      </w:r>
    </w:p>
    <w:p w:rsidR="001E4FFD" w:rsidRPr="00E67C87" w:rsidRDefault="001E4FFD" w:rsidP="00A405F2">
      <w:pPr>
        <w:numPr>
          <w:ilvl w:val="0"/>
          <w:numId w:val="26"/>
        </w:numPr>
        <w:spacing w:after="60"/>
        <w:ind w:left="426" w:hanging="426"/>
        <w:jc w:val="both"/>
        <w:rPr>
          <w:bCs/>
          <w:sz w:val="22"/>
          <w:szCs w:val="22"/>
        </w:rPr>
      </w:pPr>
      <w:r w:rsidRPr="00E67C87">
        <w:rPr>
          <w:bCs/>
          <w:sz w:val="22"/>
          <w:szCs w:val="22"/>
        </w:rPr>
        <w:t>Smlouvu lze ukončit:</w:t>
      </w:r>
    </w:p>
    <w:p w:rsidR="001E4FFD" w:rsidRPr="00E67C87" w:rsidRDefault="001E4FFD" w:rsidP="001D70EB">
      <w:pPr>
        <w:numPr>
          <w:ilvl w:val="1"/>
          <w:numId w:val="26"/>
        </w:numPr>
        <w:spacing w:after="60"/>
        <w:ind w:left="709" w:hanging="283"/>
        <w:jc w:val="both"/>
        <w:rPr>
          <w:bCs/>
          <w:sz w:val="22"/>
          <w:szCs w:val="22"/>
        </w:rPr>
      </w:pPr>
      <w:r w:rsidRPr="00E67C87">
        <w:rPr>
          <w:bCs/>
          <w:sz w:val="22"/>
          <w:szCs w:val="22"/>
        </w:rPr>
        <w:t>dohodou na základě shodné vůle obou smluvních stran</w:t>
      </w:r>
    </w:p>
    <w:p w:rsidR="001E4FFD" w:rsidRPr="00E67C87" w:rsidRDefault="003E75AA" w:rsidP="00A405F2">
      <w:pPr>
        <w:numPr>
          <w:ilvl w:val="1"/>
          <w:numId w:val="26"/>
        </w:numPr>
        <w:spacing w:after="60"/>
        <w:ind w:left="709" w:hanging="283"/>
        <w:jc w:val="both"/>
        <w:rPr>
          <w:bCs/>
          <w:sz w:val="22"/>
          <w:szCs w:val="22"/>
        </w:rPr>
      </w:pPr>
      <w:r w:rsidRPr="00E67C87">
        <w:rPr>
          <w:bCs/>
          <w:sz w:val="22"/>
          <w:szCs w:val="22"/>
        </w:rPr>
        <w:t>v</w:t>
      </w:r>
      <w:r w:rsidR="001E4FFD" w:rsidRPr="00E67C87">
        <w:rPr>
          <w:bCs/>
          <w:sz w:val="22"/>
          <w:szCs w:val="22"/>
        </w:rPr>
        <w:t>ýpovědí s výpovědní lhůtou dva měsíce</w:t>
      </w:r>
      <w:r w:rsidR="00591C1E">
        <w:rPr>
          <w:bCs/>
          <w:sz w:val="22"/>
          <w:szCs w:val="22"/>
        </w:rPr>
        <w:t>;</w:t>
      </w:r>
      <w:r w:rsidR="001E4FFD" w:rsidRPr="00E67C87">
        <w:rPr>
          <w:bCs/>
          <w:sz w:val="22"/>
          <w:szCs w:val="22"/>
        </w:rPr>
        <w:t xml:space="preserve"> výpovědní lhůta začíná běžet prvním dnem měsíce následujícího po měsíci, v němž byla výpověď doručena druhé smluvní straně</w:t>
      </w:r>
    </w:p>
    <w:p w:rsidR="001E4FFD" w:rsidRPr="00E67C87" w:rsidRDefault="00E67C87" w:rsidP="001D70EB">
      <w:pPr>
        <w:numPr>
          <w:ilvl w:val="1"/>
          <w:numId w:val="26"/>
        </w:numPr>
        <w:spacing w:after="60"/>
        <w:ind w:left="709" w:hanging="283"/>
        <w:jc w:val="both"/>
        <w:rPr>
          <w:bCs/>
          <w:sz w:val="22"/>
          <w:szCs w:val="22"/>
        </w:rPr>
      </w:pPr>
      <w:r w:rsidRPr="00E67C87">
        <w:rPr>
          <w:bCs/>
          <w:sz w:val="22"/>
          <w:szCs w:val="22"/>
        </w:rPr>
        <w:t>j</w:t>
      </w:r>
      <w:r w:rsidR="001E4FFD" w:rsidRPr="00E67C87">
        <w:rPr>
          <w:bCs/>
          <w:sz w:val="22"/>
          <w:szCs w:val="22"/>
        </w:rPr>
        <w:t>ednostranným odstoupením od smlouvy z kvalifikovaných důvodů</w:t>
      </w:r>
      <w:r w:rsidR="003E75AA" w:rsidRPr="00E67C87">
        <w:rPr>
          <w:bCs/>
          <w:sz w:val="22"/>
          <w:szCs w:val="22"/>
        </w:rPr>
        <w:t>:</w:t>
      </w:r>
    </w:p>
    <w:p w:rsidR="003E75AA" w:rsidRPr="00E67C87" w:rsidRDefault="003E75AA" w:rsidP="001D70EB">
      <w:pPr>
        <w:spacing w:after="60"/>
        <w:ind w:left="709"/>
        <w:jc w:val="both"/>
        <w:rPr>
          <w:bCs/>
          <w:sz w:val="22"/>
          <w:szCs w:val="22"/>
        </w:rPr>
      </w:pPr>
      <w:r w:rsidRPr="00E67C87">
        <w:rPr>
          <w:bCs/>
          <w:sz w:val="22"/>
          <w:szCs w:val="22"/>
        </w:rPr>
        <w:t>ze strany zadavatele:</w:t>
      </w:r>
    </w:p>
    <w:p w:rsidR="003E75AA" w:rsidRPr="00E67C87" w:rsidRDefault="00E67C87" w:rsidP="00A405F2">
      <w:pPr>
        <w:numPr>
          <w:ilvl w:val="2"/>
          <w:numId w:val="26"/>
        </w:numPr>
        <w:spacing w:after="60"/>
        <w:ind w:left="1134" w:hanging="283"/>
        <w:jc w:val="both"/>
        <w:rPr>
          <w:bCs/>
          <w:sz w:val="22"/>
          <w:szCs w:val="22"/>
        </w:rPr>
      </w:pPr>
      <w:r w:rsidRPr="00E67C87">
        <w:rPr>
          <w:bCs/>
          <w:sz w:val="22"/>
          <w:szCs w:val="22"/>
        </w:rPr>
        <w:t>n</w:t>
      </w:r>
      <w:r w:rsidR="003E75AA" w:rsidRPr="00E67C87">
        <w:rPr>
          <w:bCs/>
          <w:sz w:val="22"/>
          <w:szCs w:val="22"/>
        </w:rPr>
        <w:t>eplnění oprávněných požadavků zadavatele</w:t>
      </w:r>
    </w:p>
    <w:p w:rsidR="003E75AA" w:rsidRPr="00E67C87" w:rsidRDefault="00E67C87" w:rsidP="00A405F2">
      <w:pPr>
        <w:numPr>
          <w:ilvl w:val="2"/>
          <w:numId w:val="26"/>
        </w:numPr>
        <w:spacing w:after="60"/>
        <w:ind w:left="1134" w:hanging="283"/>
        <w:jc w:val="both"/>
        <w:rPr>
          <w:bCs/>
          <w:sz w:val="22"/>
          <w:szCs w:val="22"/>
        </w:rPr>
      </w:pPr>
      <w:r w:rsidRPr="00E67C87">
        <w:rPr>
          <w:bCs/>
          <w:sz w:val="22"/>
          <w:szCs w:val="22"/>
        </w:rPr>
        <w:t>n</w:t>
      </w:r>
      <w:r w:rsidR="003E75AA" w:rsidRPr="00E67C87">
        <w:rPr>
          <w:bCs/>
          <w:sz w:val="22"/>
          <w:szCs w:val="22"/>
        </w:rPr>
        <w:t>eplněním rozsahu a úrovně služeb dle této smlouvy, svévolné poskytování informací chráněných zadavatelem</w:t>
      </w:r>
    </w:p>
    <w:p w:rsidR="00E67C87" w:rsidRPr="00E67C87" w:rsidRDefault="00E67C87" w:rsidP="00A405F2">
      <w:pPr>
        <w:spacing w:after="60"/>
        <w:ind w:left="708"/>
        <w:jc w:val="both"/>
        <w:rPr>
          <w:bCs/>
          <w:sz w:val="22"/>
          <w:szCs w:val="22"/>
        </w:rPr>
      </w:pPr>
      <w:r w:rsidRPr="00E67C87">
        <w:rPr>
          <w:bCs/>
          <w:sz w:val="22"/>
          <w:szCs w:val="22"/>
        </w:rPr>
        <w:t>ze strany poskytovatele:</w:t>
      </w:r>
    </w:p>
    <w:p w:rsidR="00E67C87" w:rsidRPr="00E67C87" w:rsidRDefault="00E67C87" w:rsidP="00A405F2">
      <w:pPr>
        <w:numPr>
          <w:ilvl w:val="2"/>
          <w:numId w:val="26"/>
        </w:numPr>
        <w:spacing w:after="60"/>
        <w:ind w:left="1134" w:hanging="283"/>
        <w:jc w:val="both"/>
        <w:rPr>
          <w:bCs/>
          <w:sz w:val="22"/>
          <w:szCs w:val="22"/>
        </w:rPr>
      </w:pPr>
      <w:r w:rsidRPr="00E67C87">
        <w:rPr>
          <w:bCs/>
          <w:sz w:val="22"/>
          <w:szCs w:val="22"/>
        </w:rPr>
        <w:t>opakované neproplácení nebo opožděné proplácení faktur vystavených poskytovatelem, dle čl. V této smlouvy</w:t>
      </w:r>
    </w:p>
    <w:p w:rsidR="00E67C87" w:rsidRPr="00E67C87" w:rsidRDefault="00E67C87" w:rsidP="00A405F2">
      <w:pPr>
        <w:numPr>
          <w:ilvl w:val="2"/>
          <w:numId w:val="26"/>
        </w:numPr>
        <w:spacing w:after="60"/>
        <w:ind w:left="1134" w:hanging="283"/>
        <w:jc w:val="both"/>
        <w:rPr>
          <w:bCs/>
          <w:sz w:val="22"/>
          <w:szCs w:val="22"/>
        </w:rPr>
      </w:pPr>
      <w:r w:rsidRPr="00E67C87">
        <w:rPr>
          <w:bCs/>
          <w:sz w:val="22"/>
          <w:szCs w:val="22"/>
        </w:rPr>
        <w:t>nezajištění nebo porušování smluvně dohodnutých podmínek pro řádný výkon bezpečnostních služeb dle čl. I této smlouvy</w:t>
      </w:r>
    </w:p>
    <w:p w:rsidR="008A3462" w:rsidRPr="00E67C87" w:rsidRDefault="001D70EB" w:rsidP="00A405F2">
      <w:pPr>
        <w:spacing w:after="60"/>
        <w:ind w:left="708"/>
        <w:jc w:val="both"/>
        <w:rPr>
          <w:bCs/>
          <w:sz w:val="22"/>
          <w:szCs w:val="22"/>
        </w:rPr>
      </w:pPr>
      <w:r>
        <w:rPr>
          <w:bCs/>
          <w:sz w:val="22"/>
          <w:szCs w:val="22"/>
        </w:rPr>
        <w:t>J</w:t>
      </w:r>
      <w:r w:rsidR="00E67C87" w:rsidRPr="00E67C87">
        <w:rPr>
          <w:bCs/>
          <w:sz w:val="22"/>
          <w:szCs w:val="22"/>
        </w:rPr>
        <w:t>ednostranné</w:t>
      </w:r>
      <w:r w:rsidR="008A3462" w:rsidRPr="00E67C87">
        <w:rPr>
          <w:bCs/>
          <w:sz w:val="22"/>
          <w:szCs w:val="22"/>
        </w:rPr>
        <w:t xml:space="preserve"> odstoupení od smlouvy je účinné doručením druhé smluvní straně</w:t>
      </w:r>
      <w:r w:rsidR="00D10911">
        <w:rPr>
          <w:bCs/>
          <w:sz w:val="22"/>
          <w:szCs w:val="22"/>
        </w:rPr>
        <w:t>.</w:t>
      </w:r>
      <w:r w:rsidR="008A3462" w:rsidRPr="00E67C87">
        <w:rPr>
          <w:bCs/>
          <w:sz w:val="22"/>
          <w:szCs w:val="22"/>
        </w:rPr>
        <w:t xml:space="preserve"> </w:t>
      </w:r>
    </w:p>
    <w:p w:rsidR="008A3462" w:rsidRDefault="00E67C87" w:rsidP="00A405F2">
      <w:pPr>
        <w:numPr>
          <w:ilvl w:val="0"/>
          <w:numId w:val="26"/>
        </w:numPr>
        <w:spacing w:after="60"/>
        <w:ind w:left="426" w:hanging="426"/>
        <w:jc w:val="both"/>
        <w:rPr>
          <w:bCs/>
          <w:sz w:val="22"/>
          <w:szCs w:val="22"/>
        </w:rPr>
      </w:pPr>
      <w:r>
        <w:rPr>
          <w:bCs/>
          <w:sz w:val="22"/>
          <w:szCs w:val="22"/>
        </w:rPr>
        <w:t>Při odstoupení od smlouvy za použití některého z výše uvedených důvodů se smluvní strany zavazují vypořádat vzájemné závazky a pohledávky, existující ke dni odstoupení od smlouvy, ve</w:t>
      </w:r>
      <w:r w:rsidR="004F2ECD">
        <w:rPr>
          <w:bCs/>
          <w:sz w:val="22"/>
          <w:szCs w:val="22"/>
        </w:rPr>
        <w:t> </w:t>
      </w:r>
      <w:r>
        <w:rPr>
          <w:bCs/>
          <w:sz w:val="22"/>
          <w:szCs w:val="22"/>
        </w:rPr>
        <w:t>lhůtě jednoho měsíce po skončení smluvního vztahu.</w:t>
      </w:r>
    </w:p>
    <w:p w:rsidR="00E67C87" w:rsidRDefault="00A405F2" w:rsidP="00A405F2">
      <w:pPr>
        <w:numPr>
          <w:ilvl w:val="0"/>
          <w:numId w:val="26"/>
        </w:numPr>
        <w:spacing w:after="60"/>
        <w:ind w:left="426" w:hanging="426"/>
        <w:jc w:val="both"/>
        <w:rPr>
          <w:bCs/>
          <w:sz w:val="22"/>
          <w:szCs w:val="22"/>
        </w:rPr>
      </w:pPr>
      <w:r>
        <w:rPr>
          <w:bCs/>
          <w:sz w:val="22"/>
          <w:szCs w:val="22"/>
        </w:rPr>
        <w:t>Poskytované služby mohou být rozšířeny na základě vzájemně dohodnutého dodatku k této smlouvě.</w:t>
      </w:r>
    </w:p>
    <w:p w:rsidR="00A405F2" w:rsidRDefault="00A405F2" w:rsidP="00A405F2">
      <w:pPr>
        <w:numPr>
          <w:ilvl w:val="0"/>
          <w:numId w:val="26"/>
        </w:numPr>
        <w:spacing w:after="60"/>
        <w:ind w:left="426" w:hanging="426"/>
        <w:jc w:val="both"/>
        <w:rPr>
          <w:bCs/>
          <w:sz w:val="22"/>
          <w:szCs w:val="22"/>
        </w:rPr>
      </w:pPr>
      <w:r>
        <w:rPr>
          <w:bCs/>
          <w:sz w:val="22"/>
          <w:szCs w:val="22"/>
        </w:rPr>
        <w:t>Jakékoliv změny nebo doplňky textu smlouvy nebo obchodních podmínek je možné provádět jen formou písemných dodatků, potvrzených oprávněnými zástupci smluvních stran.</w:t>
      </w:r>
    </w:p>
    <w:p w:rsidR="00A405F2" w:rsidRDefault="00A405F2" w:rsidP="00A405F2">
      <w:pPr>
        <w:numPr>
          <w:ilvl w:val="0"/>
          <w:numId w:val="26"/>
        </w:numPr>
        <w:spacing w:after="60"/>
        <w:ind w:left="426" w:hanging="426"/>
        <w:jc w:val="both"/>
        <w:rPr>
          <w:bCs/>
          <w:sz w:val="22"/>
          <w:szCs w:val="22"/>
        </w:rPr>
      </w:pPr>
      <w:r>
        <w:rPr>
          <w:bCs/>
          <w:sz w:val="22"/>
          <w:szCs w:val="22"/>
        </w:rPr>
        <w:t>Práva a povinnosti smluvních stran a obchodní vztahy mezi smluvními stranami, týkající se</w:t>
      </w:r>
      <w:r w:rsidR="004F2ECD">
        <w:rPr>
          <w:bCs/>
          <w:sz w:val="22"/>
          <w:szCs w:val="22"/>
        </w:rPr>
        <w:t> </w:t>
      </w:r>
      <w:r>
        <w:rPr>
          <w:bCs/>
          <w:sz w:val="22"/>
          <w:szCs w:val="22"/>
        </w:rPr>
        <w:t>předmětu smlouvy</w:t>
      </w:r>
      <w:r w:rsidR="00E5086F">
        <w:rPr>
          <w:bCs/>
          <w:sz w:val="22"/>
          <w:szCs w:val="22"/>
        </w:rPr>
        <w:t>,</w:t>
      </w:r>
      <w:r>
        <w:rPr>
          <w:bCs/>
          <w:sz w:val="22"/>
          <w:szCs w:val="22"/>
        </w:rPr>
        <w:t xml:space="preserve"> se řídí občanský</w:t>
      </w:r>
      <w:r w:rsidR="00E5086F">
        <w:rPr>
          <w:bCs/>
          <w:sz w:val="22"/>
          <w:szCs w:val="22"/>
        </w:rPr>
        <w:t>m</w:t>
      </w:r>
      <w:r>
        <w:rPr>
          <w:bCs/>
          <w:sz w:val="22"/>
          <w:szCs w:val="22"/>
        </w:rPr>
        <w:t xml:space="preserve"> zákoníkem a ostatními právními předpisy platnými v České republice.</w:t>
      </w:r>
    </w:p>
    <w:p w:rsidR="00A405F2" w:rsidRDefault="00A405F2" w:rsidP="00A405F2">
      <w:pPr>
        <w:numPr>
          <w:ilvl w:val="0"/>
          <w:numId w:val="26"/>
        </w:numPr>
        <w:spacing w:after="60"/>
        <w:ind w:left="426" w:hanging="426"/>
        <w:jc w:val="both"/>
        <w:rPr>
          <w:bCs/>
          <w:sz w:val="22"/>
          <w:szCs w:val="22"/>
        </w:rPr>
      </w:pPr>
      <w:r>
        <w:rPr>
          <w:bCs/>
          <w:sz w:val="22"/>
          <w:szCs w:val="22"/>
        </w:rPr>
        <w:t>Tato smlouva je vyhotovena ve dvou vyhotoven</w:t>
      </w:r>
      <w:r w:rsidR="00E5086F">
        <w:rPr>
          <w:bCs/>
          <w:sz w:val="22"/>
          <w:szCs w:val="22"/>
        </w:rPr>
        <w:t>í</w:t>
      </w:r>
      <w:r>
        <w:rPr>
          <w:bCs/>
          <w:sz w:val="22"/>
          <w:szCs w:val="22"/>
        </w:rPr>
        <w:t>ch s platností originálu, přičemž každá ze</w:t>
      </w:r>
      <w:r w:rsidR="004F2ECD">
        <w:rPr>
          <w:bCs/>
          <w:sz w:val="22"/>
          <w:szCs w:val="22"/>
        </w:rPr>
        <w:t> </w:t>
      </w:r>
      <w:r>
        <w:rPr>
          <w:bCs/>
          <w:sz w:val="22"/>
          <w:szCs w:val="22"/>
        </w:rPr>
        <w:t>smluvních stran obdrží jedno vyhotovení.</w:t>
      </w:r>
    </w:p>
    <w:p w:rsidR="00A405F2" w:rsidRPr="00E67C87" w:rsidRDefault="00A405F2" w:rsidP="00A405F2">
      <w:pPr>
        <w:pStyle w:val="Zpat"/>
        <w:numPr>
          <w:ilvl w:val="0"/>
          <w:numId w:val="26"/>
        </w:numPr>
        <w:tabs>
          <w:tab w:val="clear" w:pos="4536"/>
          <w:tab w:val="clear" w:pos="9072"/>
        </w:tabs>
        <w:spacing w:after="60"/>
        <w:ind w:left="426" w:hanging="426"/>
        <w:jc w:val="both"/>
        <w:rPr>
          <w:sz w:val="22"/>
          <w:szCs w:val="22"/>
        </w:rPr>
      </w:pPr>
      <w:r w:rsidRPr="00E67C87">
        <w:rPr>
          <w:sz w:val="22"/>
          <w:szCs w:val="22"/>
        </w:rPr>
        <w:t>Tato smlouva je projevem svobodné vůle obou smluvních stran, nebyla uzavřena za nápadně nevýhodných podmínek ani v tísni, což smluvní strany stvrzují svými podpisy.</w:t>
      </w:r>
    </w:p>
    <w:p w:rsidR="00A405F2" w:rsidRPr="00E67C87" w:rsidRDefault="00A405F2" w:rsidP="00A405F2">
      <w:pPr>
        <w:ind w:left="426"/>
        <w:jc w:val="both"/>
        <w:rPr>
          <w:bCs/>
          <w:sz w:val="22"/>
          <w:szCs w:val="22"/>
        </w:rPr>
      </w:pPr>
    </w:p>
    <w:p w:rsidR="008A3462" w:rsidRPr="00E67C87" w:rsidRDefault="008A3462" w:rsidP="00461053">
      <w:pPr>
        <w:pStyle w:val="Zpat"/>
        <w:tabs>
          <w:tab w:val="clear" w:pos="4536"/>
          <w:tab w:val="clear" w:pos="9072"/>
        </w:tabs>
        <w:jc w:val="both"/>
        <w:rPr>
          <w:b/>
          <w:bCs/>
          <w:sz w:val="22"/>
          <w:szCs w:val="22"/>
        </w:rPr>
      </w:pPr>
    </w:p>
    <w:p w:rsidR="00A405F2" w:rsidRPr="00E67C87" w:rsidRDefault="00422E22" w:rsidP="00A405F2">
      <w:pPr>
        <w:jc w:val="both"/>
        <w:rPr>
          <w:sz w:val="22"/>
          <w:szCs w:val="22"/>
        </w:rPr>
      </w:pPr>
      <w:r w:rsidRPr="00E67C87">
        <w:rPr>
          <w:sz w:val="22"/>
          <w:szCs w:val="22"/>
        </w:rPr>
        <w:t xml:space="preserve">Ve </w:t>
      </w:r>
      <w:r w:rsidR="004B5CD1" w:rsidRPr="00E67C87">
        <w:rPr>
          <w:sz w:val="22"/>
          <w:szCs w:val="22"/>
        </w:rPr>
        <w:t>Zlín</w:t>
      </w:r>
      <w:r w:rsidRPr="00E67C87">
        <w:rPr>
          <w:sz w:val="22"/>
          <w:szCs w:val="22"/>
        </w:rPr>
        <w:t>ě</w:t>
      </w:r>
      <w:r w:rsidR="004B5CD1" w:rsidRPr="00E67C87">
        <w:rPr>
          <w:sz w:val="22"/>
          <w:szCs w:val="22"/>
        </w:rPr>
        <w:t xml:space="preserve"> </w:t>
      </w:r>
      <w:r w:rsidR="00A405F2">
        <w:rPr>
          <w:sz w:val="22"/>
          <w:szCs w:val="22"/>
        </w:rPr>
        <w:t xml:space="preserve">dne </w:t>
      </w:r>
      <w:r w:rsidR="00837BE0">
        <w:rPr>
          <w:sz w:val="22"/>
          <w:szCs w:val="22"/>
        </w:rPr>
        <w:t>7.1.2019</w:t>
      </w:r>
      <w:r w:rsidR="008A3462" w:rsidRPr="00E67C87">
        <w:rPr>
          <w:sz w:val="22"/>
          <w:szCs w:val="22"/>
        </w:rPr>
        <w:t xml:space="preserve">                                      </w:t>
      </w:r>
      <w:r w:rsidR="00837BE0">
        <w:rPr>
          <w:sz w:val="22"/>
          <w:szCs w:val="22"/>
        </w:rPr>
        <w:t xml:space="preserve">                        </w:t>
      </w:r>
      <w:r w:rsidR="00A405F2" w:rsidRPr="00E67C87">
        <w:rPr>
          <w:sz w:val="22"/>
          <w:szCs w:val="22"/>
        </w:rPr>
        <w:t xml:space="preserve">Ve Zlíně </w:t>
      </w:r>
      <w:r w:rsidR="00A405F2">
        <w:rPr>
          <w:sz w:val="22"/>
          <w:szCs w:val="22"/>
        </w:rPr>
        <w:t xml:space="preserve">dne </w:t>
      </w:r>
      <w:r w:rsidR="00837BE0">
        <w:rPr>
          <w:sz w:val="22"/>
          <w:szCs w:val="22"/>
        </w:rPr>
        <w:t>7.1.2019</w:t>
      </w:r>
      <w:r w:rsidR="00A405F2" w:rsidRPr="00E67C87">
        <w:rPr>
          <w:sz w:val="22"/>
          <w:szCs w:val="22"/>
        </w:rPr>
        <w:t xml:space="preserve">                                          </w:t>
      </w:r>
    </w:p>
    <w:p w:rsidR="008A3462" w:rsidRPr="00E67C87" w:rsidRDefault="008A3462">
      <w:pPr>
        <w:jc w:val="both"/>
        <w:rPr>
          <w:sz w:val="22"/>
          <w:szCs w:val="22"/>
        </w:rPr>
      </w:pPr>
    </w:p>
    <w:p w:rsidR="00EA702B" w:rsidRDefault="00EA702B">
      <w:pPr>
        <w:jc w:val="both"/>
        <w:rPr>
          <w:sz w:val="22"/>
          <w:szCs w:val="22"/>
        </w:rPr>
      </w:pPr>
    </w:p>
    <w:p w:rsidR="00EA702B" w:rsidRDefault="00EA702B">
      <w:pPr>
        <w:jc w:val="both"/>
        <w:rPr>
          <w:sz w:val="22"/>
          <w:szCs w:val="22"/>
        </w:rPr>
      </w:pPr>
    </w:p>
    <w:p w:rsidR="008A3462" w:rsidRPr="00E67C87" w:rsidRDefault="00A405F2">
      <w:pPr>
        <w:jc w:val="both"/>
        <w:rPr>
          <w:sz w:val="22"/>
          <w:szCs w:val="22"/>
        </w:rPr>
      </w:pPr>
      <w:r>
        <w:rPr>
          <w:sz w:val="22"/>
          <w:szCs w:val="22"/>
        </w:rPr>
        <w:t>za poskytovatele</w:t>
      </w:r>
      <w:r>
        <w:rPr>
          <w:sz w:val="22"/>
          <w:szCs w:val="22"/>
        </w:rPr>
        <w:tab/>
      </w:r>
      <w:r>
        <w:rPr>
          <w:sz w:val="22"/>
          <w:szCs w:val="22"/>
        </w:rPr>
        <w:tab/>
      </w:r>
      <w:r>
        <w:rPr>
          <w:sz w:val="22"/>
          <w:szCs w:val="22"/>
        </w:rPr>
        <w:tab/>
      </w:r>
      <w:r>
        <w:rPr>
          <w:sz w:val="22"/>
          <w:szCs w:val="22"/>
        </w:rPr>
        <w:tab/>
      </w:r>
      <w:r>
        <w:rPr>
          <w:sz w:val="22"/>
          <w:szCs w:val="22"/>
        </w:rPr>
        <w:tab/>
        <w:t xml:space="preserve">     </w:t>
      </w:r>
      <w:r w:rsidR="00EA702B">
        <w:rPr>
          <w:sz w:val="22"/>
          <w:szCs w:val="22"/>
        </w:rPr>
        <w:tab/>
      </w:r>
      <w:r w:rsidR="00EA702B">
        <w:rPr>
          <w:sz w:val="22"/>
          <w:szCs w:val="22"/>
        </w:rPr>
        <w:tab/>
      </w:r>
      <w:r>
        <w:rPr>
          <w:sz w:val="22"/>
          <w:szCs w:val="22"/>
        </w:rPr>
        <w:t xml:space="preserve"> za zadavatele</w:t>
      </w:r>
    </w:p>
    <w:p w:rsidR="008A3462" w:rsidRPr="00E67C87" w:rsidRDefault="008A3462">
      <w:pPr>
        <w:jc w:val="both"/>
        <w:rPr>
          <w:sz w:val="22"/>
          <w:szCs w:val="22"/>
        </w:rPr>
      </w:pPr>
    </w:p>
    <w:p w:rsidR="008A3462" w:rsidRPr="00E67C87" w:rsidRDefault="008A3462">
      <w:pPr>
        <w:jc w:val="both"/>
        <w:rPr>
          <w:sz w:val="22"/>
          <w:szCs w:val="22"/>
        </w:rPr>
      </w:pPr>
    </w:p>
    <w:p w:rsidR="008A3462" w:rsidRDefault="008A3462">
      <w:pPr>
        <w:jc w:val="both"/>
        <w:rPr>
          <w:sz w:val="22"/>
          <w:szCs w:val="22"/>
        </w:rPr>
      </w:pPr>
    </w:p>
    <w:p w:rsidR="00A405F2" w:rsidRDefault="00A405F2">
      <w:pPr>
        <w:jc w:val="both"/>
        <w:rPr>
          <w:sz w:val="22"/>
          <w:szCs w:val="22"/>
        </w:rPr>
      </w:pPr>
    </w:p>
    <w:p w:rsidR="008A3462" w:rsidRPr="00E67C87" w:rsidRDefault="008A3462">
      <w:pPr>
        <w:jc w:val="both"/>
        <w:rPr>
          <w:sz w:val="22"/>
          <w:szCs w:val="22"/>
        </w:rPr>
      </w:pPr>
    </w:p>
    <w:p w:rsidR="00EA702B" w:rsidRDefault="008A3462" w:rsidP="00EA702B">
      <w:pPr>
        <w:jc w:val="both"/>
        <w:rPr>
          <w:sz w:val="22"/>
          <w:szCs w:val="22"/>
        </w:rPr>
      </w:pPr>
      <w:r w:rsidRPr="00E67C87">
        <w:rPr>
          <w:sz w:val="22"/>
          <w:szCs w:val="22"/>
        </w:rPr>
        <w:t xml:space="preserve"> ……………………………..</w:t>
      </w:r>
      <w:r w:rsidRPr="00E67C87">
        <w:rPr>
          <w:sz w:val="22"/>
          <w:szCs w:val="22"/>
        </w:rPr>
        <w:tab/>
      </w:r>
      <w:r w:rsidRPr="00E67C87">
        <w:rPr>
          <w:sz w:val="22"/>
          <w:szCs w:val="22"/>
        </w:rPr>
        <w:tab/>
      </w:r>
      <w:r w:rsidRPr="00E67C87">
        <w:rPr>
          <w:sz w:val="22"/>
          <w:szCs w:val="22"/>
        </w:rPr>
        <w:tab/>
        <w:t xml:space="preserve">                     ……………………………….</w:t>
      </w:r>
    </w:p>
    <w:p w:rsidR="008A3462" w:rsidRPr="00E67C87" w:rsidRDefault="00A405F2" w:rsidP="00EA702B">
      <w:pPr>
        <w:ind w:firstLine="708"/>
        <w:jc w:val="both"/>
        <w:rPr>
          <w:sz w:val="22"/>
          <w:szCs w:val="22"/>
        </w:rPr>
      </w:pPr>
      <w:r>
        <w:rPr>
          <w:sz w:val="22"/>
          <w:szCs w:val="22"/>
        </w:rPr>
        <w:t>Dušan Sedláček</w:t>
      </w:r>
      <w:r w:rsidR="00E12016" w:rsidRPr="00E67C87">
        <w:rPr>
          <w:sz w:val="22"/>
          <w:szCs w:val="22"/>
        </w:rPr>
        <w:tab/>
      </w:r>
      <w:r w:rsidR="00E12016" w:rsidRPr="00E67C87">
        <w:rPr>
          <w:sz w:val="22"/>
          <w:szCs w:val="22"/>
        </w:rPr>
        <w:tab/>
      </w:r>
      <w:r w:rsidR="00E12016" w:rsidRPr="00E67C87">
        <w:rPr>
          <w:sz w:val="22"/>
          <w:szCs w:val="22"/>
        </w:rPr>
        <w:tab/>
      </w:r>
      <w:r w:rsidR="00E12016" w:rsidRPr="00E67C87">
        <w:rPr>
          <w:sz w:val="22"/>
          <w:szCs w:val="22"/>
        </w:rPr>
        <w:tab/>
      </w:r>
      <w:r w:rsidR="00E12016" w:rsidRPr="00E67C87">
        <w:rPr>
          <w:sz w:val="22"/>
          <w:szCs w:val="22"/>
        </w:rPr>
        <w:tab/>
      </w:r>
      <w:r w:rsidR="00E12016" w:rsidRPr="00E67C87">
        <w:rPr>
          <w:sz w:val="22"/>
          <w:szCs w:val="22"/>
        </w:rPr>
        <w:tab/>
      </w:r>
      <w:r w:rsidR="002B2CCA">
        <w:rPr>
          <w:sz w:val="22"/>
          <w:szCs w:val="22"/>
        </w:rPr>
        <w:t xml:space="preserve">   </w:t>
      </w:r>
      <w:r w:rsidR="00EA702B">
        <w:rPr>
          <w:sz w:val="22"/>
          <w:szCs w:val="22"/>
        </w:rPr>
        <w:tab/>
      </w:r>
      <w:r w:rsidR="002B2CCA">
        <w:rPr>
          <w:sz w:val="22"/>
          <w:szCs w:val="22"/>
        </w:rPr>
        <w:t xml:space="preserve"> </w:t>
      </w:r>
      <w:r>
        <w:rPr>
          <w:sz w:val="22"/>
          <w:szCs w:val="22"/>
        </w:rPr>
        <w:t xml:space="preserve">Mgr. Pavel Hýl </w:t>
      </w:r>
      <w:r w:rsidR="00E12016" w:rsidRPr="00E67C87">
        <w:rPr>
          <w:sz w:val="22"/>
          <w:szCs w:val="22"/>
        </w:rPr>
        <w:tab/>
      </w:r>
      <w:r w:rsidR="00E12016" w:rsidRPr="00E67C87">
        <w:rPr>
          <w:sz w:val="22"/>
          <w:szCs w:val="22"/>
        </w:rPr>
        <w:tab/>
      </w:r>
      <w:r w:rsidR="00E12016" w:rsidRPr="00E67C87">
        <w:rPr>
          <w:sz w:val="22"/>
          <w:szCs w:val="22"/>
        </w:rPr>
        <w:tab/>
      </w:r>
      <w:r w:rsidR="00E12016" w:rsidRPr="00E67C87">
        <w:rPr>
          <w:sz w:val="22"/>
          <w:szCs w:val="22"/>
        </w:rPr>
        <w:tab/>
      </w:r>
      <w:r w:rsidR="00E12016" w:rsidRPr="00E67C87">
        <w:rPr>
          <w:sz w:val="22"/>
          <w:szCs w:val="22"/>
        </w:rPr>
        <w:tab/>
      </w:r>
      <w:r w:rsidR="00E12016" w:rsidRPr="00E67C87">
        <w:rPr>
          <w:sz w:val="22"/>
          <w:szCs w:val="22"/>
        </w:rPr>
        <w:tab/>
      </w:r>
      <w:r w:rsidR="008A3462" w:rsidRPr="00E67C87">
        <w:rPr>
          <w:sz w:val="22"/>
          <w:szCs w:val="22"/>
        </w:rPr>
        <w:t xml:space="preserve">                                                        </w:t>
      </w:r>
    </w:p>
    <w:sectPr w:rsidR="008A3462" w:rsidRPr="00E67C8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78" w:rsidRDefault="009E6B78">
      <w:r>
        <w:separator/>
      </w:r>
    </w:p>
  </w:endnote>
  <w:endnote w:type="continuationSeparator" w:id="0">
    <w:p w:rsidR="009E6B78" w:rsidRDefault="009E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62" w:rsidRDefault="008A34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A3462" w:rsidRDefault="008A34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2A" w:rsidRDefault="00D7332A">
    <w:pPr>
      <w:pStyle w:val="Zpat"/>
      <w:jc w:val="center"/>
    </w:pPr>
    <w:r>
      <w:fldChar w:fldCharType="begin"/>
    </w:r>
    <w:r>
      <w:instrText xml:space="preserve"> PAGE   \* MERGEFORMAT </w:instrText>
    </w:r>
    <w:r>
      <w:fldChar w:fldCharType="separate"/>
    </w:r>
    <w:r w:rsidR="003A06B7">
      <w:rPr>
        <w:noProof/>
      </w:rPr>
      <w:t>1</w:t>
    </w:r>
    <w:r>
      <w:fldChar w:fldCharType="end"/>
    </w:r>
  </w:p>
  <w:p w:rsidR="008A3462" w:rsidRDefault="008A34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78" w:rsidRDefault="009E6B78">
      <w:r>
        <w:separator/>
      </w:r>
    </w:p>
  </w:footnote>
  <w:footnote w:type="continuationSeparator" w:id="0">
    <w:p w:rsidR="009E6B78" w:rsidRDefault="009E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884"/>
    <w:multiLevelType w:val="hybridMultilevel"/>
    <w:tmpl w:val="54B8A0F0"/>
    <w:lvl w:ilvl="0" w:tplc="15ACCB3E">
      <w:start w:val="1"/>
      <w:numFmt w:val="ordinal"/>
      <w:lvlText w:val="%1"/>
      <w:lvlJc w:val="left"/>
      <w:pPr>
        <w:tabs>
          <w:tab w:val="num" w:pos="214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6A01D5"/>
    <w:multiLevelType w:val="hybridMultilevel"/>
    <w:tmpl w:val="C040F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30C7B"/>
    <w:multiLevelType w:val="hybridMultilevel"/>
    <w:tmpl w:val="F448295E"/>
    <w:lvl w:ilvl="0" w:tplc="15ACCB3E">
      <w:start w:val="1"/>
      <w:numFmt w:val="ordinal"/>
      <w:lvlText w:val="%1"/>
      <w:lvlJc w:val="left"/>
      <w:pPr>
        <w:tabs>
          <w:tab w:val="num" w:pos="214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5D0FF2"/>
    <w:multiLevelType w:val="hybridMultilevel"/>
    <w:tmpl w:val="C70A4332"/>
    <w:lvl w:ilvl="0" w:tplc="15ACCB3E">
      <w:start w:val="1"/>
      <w:numFmt w:val="ordinal"/>
      <w:lvlText w:val="%1"/>
      <w:lvlJc w:val="left"/>
      <w:pPr>
        <w:tabs>
          <w:tab w:val="num" w:pos="2712"/>
        </w:tabs>
        <w:ind w:left="2352" w:hanging="360"/>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 w15:restartNumberingAfterBreak="0">
    <w:nsid w:val="0BC94FCC"/>
    <w:multiLevelType w:val="hybridMultilevel"/>
    <w:tmpl w:val="F7F2A8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738E7892">
      <w:start w:val="1"/>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FA1230"/>
    <w:multiLevelType w:val="multilevel"/>
    <w:tmpl w:val="EE18C6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215CB6"/>
    <w:multiLevelType w:val="hybridMultilevel"/>
    <w:tmpl w:val="4F26F20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BC15D5"/>
    <w:multiLevelType w:val="hybridMultilevel"/>
    <w:tmpl w:val="9154B712"/>
    <w:lvl w:ilvl="0" w:tplc="15ACCB3E">
      <w:start w:val="1"/>
      <w:numFmt w:val="ordinal"/>
      <w:lvlText w:val="%1"/>
      <w:lvlJc w:val="left"/>
      <w:pPr>
        <w:tabs>
          <w:tab w:val="num" w:pos="214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DC5583"/>
    <w:multiLevelType w:val="hybridMultilevel"/>
    <w:tmpl w:val="B2840ABA"/>
    <w:lvl w:ilvl="0" w:tplc="24508548">
      <w:start w:val="2"/>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48E606B"/>
    <w:multiLevelType w:val="multilevel"/>
    <w:tmpl w:val="8190E53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BA63C7"/>
    <w:multiLevelType w:val="multilevel"/>
    <w:tmpl w:val="CBC03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2292B"/>
    <w:multiLevelType w:val="hybridMultilevel"/>
    <w:tmpl w:val="35660C1C"/>
    <w:lvl w:ilvl="0" w:tplc="15ACCB3E">
      <w:start w:val="1"/>
      <w:numFmt w:val="ordinal"/>
      <w:lvlText w:val="%1"/>
      <w:lvlJc w:val="left"/>
      <w:pPr>
        <w:tabs>
          <w:tab w:val="num" w:pos="214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7F10B4"/>
    <w:multiLevelType w:val="hybridMultilevel"/>
    <w:tmpl w:val="A036C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465C62"/>
    <w:multiLevelType w:val="multilevel"/>
    <w:tmpl w:val="E01058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697748"/>
    <w:multiLevelType w:val="hybridMultilevel"/>
    <w:tmpl w:val="931658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F373998"/>
    <w:multiLevelType w:val="multilevel"/>
    <w:tmpl w:val="60BA4A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050C77"/>
    <w:multiLevelType w:val="hybridMultilevel"/>
    <w:tmpl w:val="FA9E0DAC"/>
    <w:lvl w:ilvl="0" w:tplc="EBA4A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CB5159"/>
    <w:multiLevelType w:val="multilevel"/>
    <w:tmpl w:val="FD66E44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3A28F2"/>
    <w:multiLevelType w:val="multilevel"/>
    <w:tmpl w:val="0206E74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8127CF"/>
    <w:multiLevelType w:val="hybridMultilevel"/>
    <w:tmpl w:val="D196DD58"/>
    <w:lvl w:ilvl="0" w:tplc="15ACCB3E">
      <w:start w:val="1"/>
      <w:numFmt w:val="ordinal"/>
      <w:lvlText w:val="%1"/>
      <w:lvlJc w:val="left"/>
      <w:pPr>
        <w:tabs>
          <w:tab w:val="num" w:pos="214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514D25"/>
    <w:multiLevelType w:val="hybridMultilevel"/>
    <w:tmpl w:val="B15C8222"/>
    <w:lvl w:ilvl="0" w:tplc="15ACCB3E">
      <w:start w:val="1"/>
      <w:numFmt w:val="ordinal"/>
      <w:lvlText w:val="%1"/>
      <w:lvlJc w:val="left"/>
      <w:pPr>
        <w:tabs>
          <w:tab w:val="num" w:pos="2325"/>
        </w:tabs>
        <w:ind w:left="1965"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1" w15:restartNumberingAfterBreak="0">
    <w:nsid w:val="64EE42B4"/>
    <w:multiLevelType w:val="hybridMultilevel"/>
    <w:tmpl w:val="5A62F658"/>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7E76635"/>
    <w:multiLevelType w:val="hybridMultilevel"/>
    <w:tmpl w:val="8FCAC390"/>
    <w:lvl w:ilvl="0" w:tplc="15ACCB3E">
      <w:start w:val="1"/>
      <w:numFmt w:val="ordinal"/>
      <w:lvlText w:val="%1"/>
      <w:lvlJc w:val="left"/>
      <w:pPr>
        <w:tabs>
          <w:tab w:val="num" w:pos="214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DB4BFE"/>
    <w:multiLevelType w:val="hybridMultilevel"/>
    <w:tmpl w:val="48CE6E2C"/>
    <w:lvl w:ilvl="0" w:tplc="15ACCB3E">
      <w:start w:val="1"/>
      <w:numFmt w:val="ordinal"/>
      <w:lvlText w:val="%1"/>
      <w:lvlJc w:val="left"/>
      <w:pPr>
        <w:tabs>
          <w:tab w:val="num" w:pos="214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289328B"/>
    <w:multiLevelType w:val="multilevel"/>
    <w:tmpl w:val="8F5890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53418B6"/>
    <w:multiLevelType w:val="hybridMultilevel"/>
    <w:tmpl w:val="E610A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5"/>
  </w:num>
  <w:num w:numId="5">
    <w:abstractNumId w:val="24"/>
  </w:num>
  <w:num w:numId="6">
    <w:abstractNumId w:val="9"/>
  </w:num>
  <w:num w:numId="7">
    <w:abstractNumId w:val="18"/>
  </w:num>
  <w:num w:numId="8">
    <w:abstractNumId w:val="6"/>
  </w:num>
  <w:num w:numId="9">
    <w:abstractNumId w:val="17"/>
  </w:num>
  <w:num w:numId="10">
    <w:abstractNumId w:val="16"/>
  </w:num>
  <w:num w:numId="11">
    <w:abstractNumId w:val="21"/>
  </w:num>
  <w:num w:numId="12">
    <w:abstractNumId w:val="11"/>
  </w:num>
  <w:num w:numId="13">
    <w:abstractNumId w:val="22"/>
  </w:num>
  <w:num w:numId="14">
    <w:abstractNumId w:val="8"/>
  </w:num>
  <w:num w:numId="15">
    <w:abstractNumId w:val="2"/>
  </w:num>
  <w:num w:numId="16">
    <w:abstractNumId w:val="7"/>
  </w:num>
  <w:num w:numId="17">
    <w:abstractNumId w:val="20"/>
  </w:num>
  <w:num w:numId="18">
    <w:abstractNumId w:val="23"/>
  </w:num>
  <w:num w:numId="19">
    <w:abstractNumId w:val="0"/>
  </w:num>
  <w:num w:numId="20">
    <w:abstractNumId w:val="19"/>
  </w:num>
  <w:num w:numId="21">
    <w:abstractNumId w:val="3"/>
  </w:num>
  <w:num w:numId="22">
    <w:abstractNumId w:val="14"/>
  </w:num>
  <w:num w:numId="23">
    <w:abstractNumId w:val="25"/>
  </w:num>
  <w:num w:numId="24">
    <w:abstractNumId w:val="1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29"/>
    <w:rsid w:val="0004319B"/>
    <w:rsid w:val="00044278"/>
    <w:rsid w:val="00081125"/>
    <w:rsid w:val="00086659"/>
    <w:rsid w:val="00087A74"/>
    <w:rsid w:val="00096A00"/>
    <w:rsid w:val="000B07D7"/>
    <w:rsid w:val="000B4C66"/>
    <w:rsid w:val="00113C35"/>
    <w:rsid w:val="001D70EB"/>
    <w:rsid w:val="001E4FFD"/>
    <w:rsid w:val="001F3EA4"/>
    <w:rsid w:val="002059FA"/>
    <w:rsid w:val="00223129"/>
    <w:rsid w:val="00227CBF"/>
    <w:rsid w:val="002426C5"/>
    <w:rsid w:val="002464B5"/>
    <w:rsid w:val="002544A6"/>
    <w:rsid w:val="00256ADE"/>
    <w:rsid w:val="002B2CCA"/>
    <w:rsid w:val="002E397E"/>
    <w:rsid w:val="002F4349"/>
    <w:rsid w:val="00331017"/>
    <w:rsid w:val="003369E4"/>
    <w:rsid w:val="00360D24"/>
    <w:rsid w:val="0037696B"/>
    <w:rsid w:val="00390775"/>
    <w:rsid w:val="003A06B7"/>
    <w:rsid w:val="003C38C7"/>
    <w:rsid w:val="003E75AA"/>
    <w:rsid w:val="00422E22"/>
    <w:rsid w:val="00461053"/>
    <w:rsid w:val="004A6C32"/>
    <w:rsid w:val="004B5CD1"/>
    <w:rsid w:val="004C293D"/>
    <w:rsid w:val="004C323E"/>
    <w:rsid w:val="004F2ECD"/>
    <w:rsid w:val="00542461"/>
    <w:rsid w:val="00554528"/>
    <w:rsid w:val="005772C5"/>
    <w:rsid w:val="00586F52"/>
    <w:rsid w:val="00591C1E"/>
    <w:rsid w:val="005B24FF"/>
    <w:rsid w:val="005B698C"/>
    <w:rsid w:val="005B6E6E"/>
    <w:rsid w:val="005C25D1"/>
    <w:rsid w:val="00630820"/>
    <w:rsid w:val="006803CC"/>
    <w:rsid w:val="006A7BAA"/>
    <w:rsid w:val="00705A29"/>
    <w:rsid w:val="00725408"/>
    <w:rsid w:val="00730B00"/>
    <w:rsid w:val="007574A1"/>
    <w:rsid w:val="00767611"/>
    <w:rsid w:val="007704E2"/>
    <w:rsid w:val="007E53D7"/>
    <w:rsid w:val="007F4545"/>
    <w:rsid w:val="00804302"/>
    <w:rsid w:val="0080463D"/>
    <w:rsid w:val="00837BE0"/>
    <w:rsid w:val="00862E1E"/>
    <w:rsid w:val="008A3462"/>
    <w:rsid w:val="008B5C68"/>
    <w:rsid w:val="008E3997"/>
    <w:rsid w:val="008F7D8D"/>
    <w:rsid w:val="00920482"/>
    <w:rsid w:val="0092614F"/>
    <w:rsid w:val="009D230B"/>
    <w:rsid w:val="009E6B78"/>
    <w:rsid w:val="009F6B93"/>
    <w:rsid w:val="009F7084"/>
    <w:rsid w:val="009F78EE"/>
    <w:rsid w:val="00A06245"/>
    <w:rsid w:val="00A12B0F"/>
    <w:rsid w:val="00A2616E"/>
    <w:rsid w:val="00A3520D"/>
    <w:rsid w:val="00A405F2"/>
    <w:rsid w:val="00A44F51"/>
    <w:rsid w:val="00A60DAD"/>
    <w:rsid w:val="00A80394"/>
    <w:rsid w:val="00A86867"/>
    <w:rsid w:val="00A94EF5"/>
    <w:rsid w:val="00AA0214"/>
    <w:rsid w:val="00AB27CE"/>
    <w:rsid w:val="00B319DC"/>
    <w:rsid w:val="00B64305"/>
    <w:rsid w:val="00B80373"/>
    <w:rsid w:val="00BF1BC7"/>
    <w:rsid w:val="00C01F3C"/>
    <w:rsid w:val="00C05B72"/>
    <w:rsid w:val="00C06842"/>
    <w:rsid w:val="00C32D9C"/>
    <w:rsid w:val="00C42E05"/>
    <w:rsid w:val="00C75421"/>
    <w:rsid w:val="00C93708"/>
    <w:rsid w:val="00CD6E37"/>
    <w:rsid w:val="00CE23B2"/>
    <w:rsid w:val="00CE2AC8"/>
    <w:rsid w:val="00D10911"/>
    <w:rsid w:val="00D33F8B"/>
    <w:rsid w:val="00D37BF7"/>
    <w:rsid w:val="00D53FEF"/>
    <w:rsid w:val="00D7332A"/>
    <w:rsid w:val="00D77321"/>
    <w:rsid w:val="00DB3407"/>
    <w:rsid w:val="00DB61BB"/>
    <w:rsid w:val="00DE6E4E"/>
    <w:rsid w:val="00E12016"/>
    <w:rsid w:val="00E15AFC"/>
    <w:rsid w:val="00E35137"/>
    <w:rsid w:val="00E5086F"/>
    <w:rsid w:val="00E67C87"/>
    <w:rsid w:val="00E7558F"/>
    <w:rsid w:val="00E97B9C"/>
    <w:rsid w:val="00EA1D62"/>
    <w:rsid w:val="00EA702B"/>
    <w:rsid w:val="00EB5589"/>
    <w:rsid w:val="00ED32C8"/>
    <w:rsid w:val="00ED7470"/>
    <w:rsid w:val="00EF4052"/>
    <w:rsid w:val="00F26203"/>
    <w:rsid w:val="00F42656"/>
    <w:rsid w:val="00F52896"/>
    <w:rsid w:val="00F61730"/>
    <w:rsid w:val="00F62BA0"/>
    <w:rsid w:val="00FB456A"/>
    <w:rsid w:val="00FC21C3"/>
    <w:rsid w:val="00FC4483"/>
    <w:rsid w:val="00FC530C"/>
    <w:rsid w:val="00FC7A42"/>
    <w:rsid w:val="00FE1556"/>
    <w:rsid w:val="00FF1A28"/>
    <w:rsid w:val="00FF250A"/>
    <w:rsid w:val="00FF5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10514C-43D3-478F-9648-CA6C17EB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ind w:left="480"/>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pat">
    <w:name w:val="footer"/>
    <w:basedOn w:val="Normln"/>
    <w:link w:val="ZpatChar"/>
    <w:uiPriority w:val="99"/>
    <w:pPr>
      <w:tabs>
        <w:tab w:val="center" w:pos="4536"/>
        <w:tab w:val="right" w:pos="9072"/>
      </w:tabs>
    </w:pPr>
  </w:style>
  <w:style w:type="character" w:styleId="Hypertextovodkaz">
    <w:name w:val="Hyperlink"/>
    <w:semiHidden/>
    <w:rPr>
      <w:color w:val="0000FF"/>
      <w:u w:val="single"/>
    </w:rPr>
  </w:style>
  <w:style w:type="paragraph" w:styleId="Zkladntext">
    <w:name w:val="Body Text"/>
    <w:basedOn w:val="Normln"/>
    <w:semiHidden/>
    <w:pPr>
      <w:jc w:val="center"/>
    </w:pPr>
  </w:style>
  <w:style w:type="character" w:styleId="slostrnky">
    <w:name w:val="page number"/>
    <w:basedOn w:val="Standardnpsmoodstavce"/>
    <w:semiHidden/>
  </w:style>
  <w:style w:type="paragraph" w:styleId="Zkladntextodsazen">
    <w:name w:val="Body Text Indent"/>
    <w:basedOn w:val="Normln"/>
    <w:semiHidden/>
    <w:pPr>
      <w:spacing w:before="120"/>
      <w:ind w:left="567"/>
      <w:jc w:val="both"/>
    </w:pPr>
  </w:style>
  <w:style w:type="paragraph" w:styleId="Textbubliny">
    <w:name w:val="Balloon Text"/>
    <w:basedOn w:val="Normln"/>
    <w:link w:val="TextbublinyChar"/>
    <w:uiPriority w:val="99"/>
    <w:semiHidden/>
    <w:unhideWhenUsed/>
    <w:rsid w:val="007574A1"/>
    <w:rPr>
      <w:rFonts w:ascii="Tahoma" w:hAnsi="Tahoma" w:cs="Tahoma"/>
      <w:sz w:val="16"/>
      <w:szCs w:val="16"/>
    </w:rPr>
  </w:style>
  <w:style w:type="character" w:customStyle="1" w:styleId="TextbublinyChar">
    <w:name w:val="Text bubliny Char"/>
    <w:link w:val="Textbubliny"/>
    <w:uiPriority w:val="99"/>
    <w:semiHidden/>
    <w:rsid w:val="007574A1"/>
    <w:rPr>
      <w:rFonts w:ascii="Tahoma" w:hAnsi="Tahoma" w:cs="Tahoma"/>
      <w:sz w:val="16"/>
      <w:szCs w:val="16"/>
    </w:rPr>
  </w:style>
  <w:style w:type="paragraph" w:styleId="Zhlav">
    <w:name w:val="header"/>
    <w:basedOn w:val="Normln"/>
    <w:link w:val="ZhlavChar"/>
    <w:uiPriority w:val="99"/>
    <w:semiHidden/>
    <w:unhideWhenUsed/>
    <w:rsid w:val="00D7332A"/>
    <w:pPr>
      <w:tabs>
        <w:tab w:val="center" w:pos="4536"/>
        <w:tab w:val="right" w:pos="9072"/>
      </w:tabs>
    </w:pPr>
  </w:style>
  <w:style w:type="character" w:customStyle="1" w:styleId="ZhlavChar">
    <w:name w:val="Záhlaví Char"/>
    <w:link w:val="Zhlav"/>
    <w:uiPriority w:val="99"/>
    <w:semiHidden/>
    <w:rsid w:val="00D7332A"/>
    <w:rPr>
      <w:sz w:val="24"/>
      <w:szCs w:val="24"/>
    </w:rPr>
  </w:style>
  <w:style w:type="character" w:customStyle="1" w:styleId="ZpatChar">
    <w:name w:val="Zápatí Char"/>
    <w:link w:val="Zpat"/>
    <w:uiPriority w:val="99"/>
    <w:rsid w:val="00D733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8030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AKP</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LN</dc:creator>
  <cp:lastModifiedBy>Hýl Pavel</cp:lastModifiedBy>
  <cp:revision>2</cp:revision>
  <cp:lastPrinted>2019-02-04T09:58:00Z</cp:lastPrinted>
  <dcterms:created xsi:type="dcterms:W3CDTF">2019-02-04T10:36:00Z</dcterms:created>
  <dcterms:modified xsi:type="dcterms:W3CDTF">2019-02-04T10:36:00Z</dcterms:modified>
</cp:coreProperties>
</file>