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46" w:rsidRDefault="00455346" w:rsidP="00455346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KOD.KOD_EVC_BARCODE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>
        <w:rPr>
          <w:rFonts w:ascii="Code 128 Notext" w:hAnsi="Code 128 Notext" w:cs="Arial"/>
          <w:sz w:val="72"/>
          <w:szCs w:val="72"/>
        </w:rPr>
        <w:t>µ#5709/BZN/2018-BZNM@_¸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455346" w:rsidRDefault="00455346" w:rsidP="00455346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5709/BZN/2018-BZNM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455346" w:rsidRDefault="00455346" w:rsidP="00455346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Čj.: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UZSVM/BZN/5189/2018-BZNM</w:t>
      </w:r>
      <w:r>
        <w:rPr>
          <w:rFonts w:ascii="Arial" w:hAnsi="Arial" w:cs="Arial"/>
          <w:sz w:val="18"/>
          <w:szCs w:val="18"/>
        </w:rPr>
        <w:fldChar w:fldCharType="end"/>
      </w:r>
    </w:p>
    <w:p w:rsidR="00455346" w:rsidRDefault="00455346" w:rsidP="00455346">
      <w:pPr>
        <w:pStyle w:val="obec"/>
        <w:tabs>
          <w:tab w:val="left" w:pos="708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55346" w:rsidRDefault="00455346" w:rsidP="00455346">
      <w:pPr>
        <w:pStyle w:val="obec"/>
        <w:tabs>
          <w:tab w:val="left" w:pos="708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Česká republika – Úřad pro zastupování státu ve věcech majetkových</w:t>
      </w:r>
    </w:p>
    <w:p w:rsidR="00455346" w:rsidRDefault="00455346" w:rsidP="004553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 Rašínovo nábřeží 390/42, Nové Město, 128 00 Praha 2 </w:t>
      </w:r>
    </w:p>
    <w:p w:rsidR="00455346" w:rsidRDefault="00455346" w:rsidP="0045534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kterou právně jedná Ing. Martina Radová, ředitelka odboru Odloučené pracoviště Znojmo </w:t>
      </w:r>
    </w:p>
    <w:p w:rsidR="00455346" w:rsidRDefault="00455346" w:rsidP="0045534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Příkazu generálního ředitele č. 6/2014 v platném znění </w:t>
      </w:r>
    </w:p>
    <w:p w:rsidR="00455346" w:rsidRDefault="00455346" w:rsidP="0045534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Územní pracoviště Brno, </w:t>
      </w:r>
    </w:p>
    <w:p w:rsidR="00455346" w:rsidRDefault="00455346" w:rsidP="0045534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odbor Odloučené pracoviště Znojmo,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Rudoleckého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859/21, 669 02 Znojmo </w:t>
      </w:r>
    </w:p>
    <w:p w:rsidR="00455346" w:rsidRDefault="00455346" w:rsidP="00455346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69797111</w:t>
      </w:r>
    </w:p>
    <w:p w:rsidR="00455346" w:rsidRDefault="00455346" w:rsidP="0045534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(dále jen „převodce“)</w:t>
      </w:r>
    </w:p>
    <w:p w:rsidR="00455346" w:rsidRDefault="00455346" w:rsidP="00455346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455346" w:rsidRDefault="00455346" w:rsidP="0045534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455346" w:rsidRDefault="00455346" w:rsidP="004553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 Žerotínovo náměstí 449/3, 602 00 Brno</w:t>
      </w:r>
    </w:p>
    <w:p w:rsidR="00455346" w:rsidRDefault="00455346" w:rsidP="004553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který zastupuje JUDr. Bohumil Šimek, hejtman</w:t>
      </w:r>
    </w:p>
    <w:p w:rsidR="00455346" w:rsidRDefault="00455346" w:rsidP="004553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 podpisu smlouvy pověřena Mgr. Ing. Taťána Malá, náměstkyně hejtmana Jihomoravského kraje, na základě pověření ze dne 19. 12. 2016</w:t>
      </w:r>
    </w:p>
    <w:p w:rsidR="00455346" w:rsidRDefault="00455346" w:rsidP="004553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70888337, DIČ: CZ70888337</w:t>
      </w:r>
    </w:p>
    <w:p w:rsidR="00455346" w:rsidRDefault="00455346" w:rsidP="004553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Komerční banka, a.s., číslo účtu: </w:t>
      </w:r>
      <w:r w:rsidR="00363AA8">
        <w:rPr>
          <w:rFonts w:ascii="Arial" w:hAnsi="Arial" w:cs="Arial"/>
          <w:color w:val="000000"/>
          <w:sz w:val="22"/>
          <w:szCs w:val="22"/>
        </w:rPr>
        <w:t>XXXXXXXXXXXXXX</w:t>
      </w:r>
    </w:p>
    <w:p w:rsidR="00455346" w:rsidRDefault="00455346" w:rsidP="0045534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(dále jen „nabyvatel“)</w:t>
      </w:r>
    </w:p>
    <w:p w:rsidR="00455346" w:rsidRDefault="00455346" w:rsidP="00455346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55346" w:rsidRDefault="00455346" w:rsidP="00455346">
      <w:pPr>
        <w:pStyle w:val="Zkladntext2"/>
        <w:rPr>
          <w:rFonts w:ascii="Arial" w:hAnsi="Arial" w:cs="Arial"/>
          <w:i w:val="0"/>
          <w:iCs/>
          <w:color w:val="000000"/>
          <w:sz w:val="22"/>
          <w:szCs w:val="22"/>
        </w:rPr>
      </w:pPr>
      <w:r>
        <w:rPr>
          <w:rFonts w:ascii="Arial" w:hAnsi="Arial" w:cs="Arial"/>
          <w:i w:val="0"/>
          <w:iCs/>
          <w:color w:val="000000"/>
          <w:sz w:val="22"/>
          <w:szCs w:val="22"/>
        </w:rPr>
        <w:t>uzavírají podle ustanovení § 2055 a násl. zákona č. 89/2012 Sb., občanský zákoník, v platném znění (dále jen „zákon č. 89/2012 Sb.“) a podle ustanovení § 22 zákona č. 219/2000 Sb.,                      o majetku České republiky a jejím vystupování v právních vztazích, v platném znění (dále jen „zákon č. 219/2000 Sb.“) tuto</w:t>
      </w:r>
    </w:p>
    <w:p w:rsidR="00455346" w:rsidRDefault="00455346" w:rsidP="00455346">
      <w:pPr>
        <w:pStyle w:val="Zkladntext2"/>
        <w:rPr>
          <w:rFonts w:ascii="Arial" w:hAnsi="Arial" w:cs="Arial"/>
          <w:i w:val="0"/>
          <w:iCs/>
          <w:color w:val="000000"/>
          <w:sz w:val="22"/>
          <w:szCs w:val="22"/>
        </w:rPr>
      </w:pPr>
    </w:p>
    <w:p w:rsidR="00455346" w:rsidRDefault="00455346" w:rsidP="00455346">
      <w:pPr>
        <w:pStyle w:val="para"/>
        <w:ind w:left="3828" w:hanging="3828"/>
        <w:jc w:val="both"/>
        <w:rPr>
          <w:rFonts w:ascii="Arial" w:hAnsi="Arial" w:cs="Arial"/>
          <w:color w:val="000000"/>
          <w:spacing w:val="60"/>
          <w:sz w:val="22"/>
          <w:szCs w:val="22"/>
        </w:rPr>
      </w:pPr>
    </w:p>
    <w:p w:rsidR="00455346" w:rsidRDefault="00455346" w:rsidP="00455346">
      <w:pPr>
        <w:pStyle w:val="para"/>
        <w:rPr>
          <w:rFonts w:ascii="Arial" w:hAnsi="Arial" w:cs="Arial"/>
          <w:color w:val="000000"/>
          <w:spacing w:val="60"/>
          <w:sz w:val="28"/>
          <w:szCs w:val="28"/>
        </w:rPr>
      </w:pPr>
      <w:r>
        <w:rPr>
          <w:rFonts w:ascii="Arial" w:hAnsi="Arial" w:cs="Arial"/>
          <w:color w:val="000000"/>
          <w:spacing w:val="60"/>
          <w:sz w:val="28"/>
          <w:szCs w:val="28"/>
        </w:rPr>
        <w:t>SMLOUVU O BEZÚPLATNÉM PŘEVODU VLASTNICKÉHO  PRÁVA K NEMOVITÉ VĚCI</w:t>
      </w:r>
    </w:p>
    <w:p w:rsidR="00455346" w:rsidRDefault="00455346" w:rsidP="00455346">
      <w:pPr>
        <w:pStyle w:val="para"/>
        <w:jc w:val="left"/>
        <w:rPr>
          <w:rFonts w:ascii="Arial" w:hAnsi="Arial" w:cs="Arial"/>
          <w:color w:val="000000"/>
          <w:spacing w:val="60"/>
          <w:sz w:val="28"/>
          <w:szCs w:val="28"/>
        </w:rPr>
      </w:pPr>
    </w:p>
    <w:p w:rsidR="00455346" w:rsidRDefault="00455346" w:rsidP="00455346">
      <w:pPr>
        <w:pStyle w:val="para"/>
        <w:tabs>
          <w:tab w:val="left" w:pos="3119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60"/>
          <w:sz w:val="28"/>
          <w:szCs w:val="28"/>
        </w:rPr>
        <w:t>č. 172/2018</w:t>
      </w:r>
    </w:p>
    <w:p w:rsidR="00455346" w:rsidRDefault="00455346" w:rsidP="00455346">
      <w:pPr>
        <w:pStyle w:val="para"/>
        <w:tabs>
          <w:tab w:val="center" w:pos="4536"/>
          <w:tab w:val="left" w:pos="5222"/>
        </w:tabs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para"/>
        <w:tabs>
          <w:tab w:val="center" w:pos="4536"/>
          <w:tab w:val="left" w:pos="522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I.</w:t>
      </w:r>
    </w:p>
    <w:p w:rsidR="00455346" w:rsidRDefault="00455346" w:rsidP="00455346">
      <w:pPr>
        <w:pStyle w:val="para"/>
        <w:jc w:val="both"/>
        <w:rPr>
          <w:rFonts w:ascii="Arial" w:hAnsi="Arial" w:cs="Arial"/>
          <w:b w:val="0"/>
          <w:i/>
          <w:color w:val="000000"/>
          <w:sz w:val="22"/>
          <w:szCs w:val="22"/>
          <w:u w:val="single"/>
        </w:rPr>
      </w:pPr>
    </w:p>
    <w:p w:rsidR="00455346" w:rsidRDefault="00455346" w:rsidP="00455346">
      <w:pPr>
        <w:pStyle w:val="Textvbloku"/>
        <w:numPr>
          <w:ilvl w:val="0"/>
          <w:numId w:val="1"/>
        </w:numPr>
        <w:tabs>
          <w:tab w:val="num" w:pos="720"/>
        </w:tabs>
        <w:ind w:righ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Česká republika je vlastníkem níže uvedené nemovité věci:</w:t>
      </w:r>
    </w:p>
    <w:p w:rsidR="00455346" w:rsidRDefault="00455346" w:rsidP="00455346">
      <w:pPr>
        <w:pStyle w:val="para"/>
        <w:tabs>
          <w:tab w:val="clear" w:pos="709"/>
          <w:tab w:val="center" w:pos="4536"/>
          <w:tab w:val="left" w:pos="5222"/>
        </w:tabs>
        <w:spacing w:before="60"/>
        <w:jc w:val="both"/>
        <w:rPr>
          <w:rFonts w:ascii="Arial" w:hAnsi="Arial" w:cs="Arial"/>
          <w:b w:val="0"/>
          <w:bCs/>
          <w:i/>
          <w:color w:val="000000"/>
          <w:sz w:val="22"/>
          <w:szCs w:val="22"/>
          <w:u w:val="single"/>
        </w:rPr>
      </w:pPr>
    </w:p>
    <w:p w:rsidR="00455346" w:rsidRDefault="00455346" w:rsidP="00455346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Pozemek:</w:t>
      </w:r>
    </w:p>
    <w:p w:rsidR="00455346" w:rsidRDefault="00455346" w:rsidP="00455346">
      <w:pPr>
        <w:pStyle w:val="para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>pozemková parcela číslo: 2393, druh pozemku: ostatní plocha, způsob využití: silnice,</w:t>
      </w:r>
    </w:p>
    <w:p w:rsidR="00455346" w:rsidRDefault="00455346" w:rsidP="00455346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zapsaný na listu vlastnictví č. 60000,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pro kat. území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Prosiměřice, obec Prosiměřice, v katastru nemovitostí vedeném Katastrálním úřadem pro Jihomoravský kraj, Katastrálním pracovištěm Znojmo. </w:t>
      </w:r>
    </w:p>
    <w:p w:rsidR="00455346" w:rsidRDefault="00455346" w:rsidP="00455346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 převáděný majetek“)</w:t>
      </w:r>
    </w:p>
    <w:p w:rsidR="00455346" w:rsidRDefault="00455346" w:rsidP="00455346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para"/>
        <w:numPr>
          <w:ilvl w:val="0"/>
          <w:numId w:val="3"/>
        </w:numPr>
        <w:tabs>
          <w:tab w:val="clear" w:pos="720"/>
          <w:tab w:val="num" w:pos="426"/>
          <w:tab w:val="center" w:pos="4536"/>
          <w:tab w:val="left" w:pos="5222"/>
        </w:tabs>
        <w:spacing w:before="60"/>
        <w:ind w:left="426" w:hanging="426"/>
        <w:jc w:val="both"/>
        <w:rPr>
          <w:rFonts w:ascii="Arial" w:hAnsi="Arial" w:cs="Arial"/>
          <w:b w:val="0"/>
          <w:bCs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Úřad pro zastupování státu ve věcech majetkových je na základě Zápisu o změně příslušnosti hospodařit s majetkem státu </w:t>
      </w:r>
      <w:proofErr w:type="gramStart"/>
      <w:r>
        <w:rPr>
          <w:rFonts w:ascii="Arial" w:hAnsi="Arial" w:cs="Arial"/>
          <w:b w:val="0"/>
          <w:color w:val="000000"/>
          <w:sz w:val="22"/>
          <w:szCs w:val="22"/>
        </w:rPr>
        <w:t>č.j.</w:t>
      </w:r>
      <w:proofErr w:type="gramEnd"/>
      <w:r>
        <w:rPr>
          <w:rFonts w:ascii="Arial" w:hAnsi="Arial" w:cs="Arial"/>
          <w:b w:val="0"/>
          <w:color w:val="000000"/>
          <w:sz w:val="22"/>
          <w:szCs w:val="22"/>
        </w:rPr>
        <w:t xml:space="preserve"> UZSVM/BZN/531/2018-BZNM ze dne                19. 2. 2018, právní účinky zápisu ke dni 9. 3. 2018 příslušný s převáděným majetkem hospodařit, a to ve smyslu § 9 zákona č. 219/2000 Sb. </w:t>
      </w:r>
    </w:p>
    <w:p w:rsidR="00455346" w:rsidRDefault="00455346" w:rsidP="00455346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E718B7" w:rsidRDefault="00E718B7" w:rsidP="00455346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455346" w:rsidRDefault="00455346" w:rsidP="00455346">
      <w:pPr>
        <w:pStyle w:val="para"/>
        <w:tabs>
          <w:tab w:val="center" w:pos="4536"/>
          <w:tab w:val="left" w:pos="522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Čl. II.</w:t>
      </w:r>
    </w:p>
    <w:p w:rsidR="00455346" w:rsidRDefault="00455346" w:rsidP="00455346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Převodce touto smlouvou bezúplatně převádí nabyvateli vlastnické právo k převáděnému majetku a nabyvatel je do svého výlučného vlastnictví přijímá.</w:t>
      </w:r>
    </w:p>
    <w:p w:rsidR="00455346" w:rsidRDefault="00455346" w:rsidP="00455346">
      <w:pPr>
        <w:pStyle w:val="Odstavecseseznamem"/>
        <w:ind w:left="35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55346" w:rsidRDefault="00455346" w:rsidP="00455346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Vlastnické právo k převáděnému majetku se bezúplatně převádí z důvodu veřejného zájmu,   v souladu s ustanovením § 22 odst. 3 zákona  č. 219/2000 Sb. a § 9 zákona č. 13/1997 Sb.,  o pozemních komunikacích, v platném znění. Na převáděném majetku se nachází         silnice č. II/413 ve vlastnictví nabyvatele.</w:t>
      </w:r>
    </w:p>
    <w:p w:rsidR="00455346" w:rsidRDefault="00455346" w:rsidP="0045534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455346" w:rsidRDefault="00455346" w:rsidP="00455346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Nabyvatel prohlašuje, že se seznámil s faktickým stavem převáděného majetku.</w:t>
      </w:r>
    </w:p>
    <w:p w:rsidR="00455346" w:rsidRDefault="00455346" w:rsidP="00455346">
      <w:pPr>
        <w:pStyle w:val="para"/>
        <w:tabs>
          <w:tab w:val="center" w:pos="4536"/>
          <w:tab w:val="left" w:pos="5222"/>
        </w:tabs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455346" w:rsidRDefault="00455346" w:rsidP="00455346">
      <w:pPr>
        <w:pStyle w:val="para"/>
        <w:tabs>
          <w:tab w:val="center" w:pos="4536"/>
          <w:tab w:val="left" w:pos="5222"/>
        </w:tabs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para"/>
        <w:tabs>
          <w:tab w:val="center" w:pos="4536"/>
          <w:tab w:val="left" w:pos="522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III.</w:t>
      </w:r>
    </w:p>
    <w:p w:rsidR="00455346" w:rsidRDefault="00455346" w:rsidP="00455346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numPr>
          <w:ilvl w:val="0"/>
          <w:numId w:val="5"/>
        </w:numPr>
        <w:tabs>
          <w:tab w:val="num" w:pos="284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Převodce i nabyvatel shodně prohlašují, že jim nejsou známy žádné skutečnosti, které by uzavření této smlouvy bránily.</w:t>
      </w:r>
    </w:p>
    <w:p w:rsidR="00455346" w:rsidRDefault="00455346" w:rsidP="00455346">
      <w:pPr>
        <w:pStyle w:val="para"/>
        <w:tabs>
          <w:tab w:val="center" w:pos="4536"/>
          <w:tab w:val="left" w:pos="5222"/>
        </w:tabs>
        <w:ind w:left="397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455346" w:rsidRDefault="00455346" w:rsidP="00455346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Nabyvatel bere na vědomí, že převáděný majetek může být dotčen, se všemi souvisejícími dopady, vedením inženýrských sítí, kdy v případě pochybností ohledně uložení inženýrských sítí poskytnou nabyvateli bližší informace jednotliví (v úvahu přicházející) správci inženýrských sítí.</w:t>
      </w:r>
    </w:p>
    <w:p w:rsidR="00455346" w:rsidRDefault="00455346" w:rsidP="0045534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Převodce prohlašuje, že mu není známo, že by na převáděném majetku vázla nějaká další omezení, závazky či právní vady.</w:t>
      </w:r>
    </w:p>
    <w:p w:rsidR="00455346" w:rsidRDefault="00455346" w:rsidP="00455346">
      <w:pPr>
        <w:tabs>
          <w:tab w:val="num" w:pos="284"/>
        </w:tabs>
        <w:ind w:hanging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para"/>
        <w:tabs>
          <w:tab w:val="center" w:pos="4536"/>
          <w:tab w:val="left" w:pos="522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IV.</w:t>
      </w:r>
    </w:p>
    <w:p w:rsidR="00455346" w:rsidRDefault="00455346" w:rsidP="00455346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Vlastnické právo k převáděnému majetku nabývá nabyvatel dnem zápisu do katastru nemovitostí. Tímto dnem na nabyvatele přecházejí veškerá práva a povinnosti spojená s vlastnictvím a užíváním převáděného majetku.</w:t>
      </w:r>
    </w:p>
    <w:p w:rsidR="00455346" w:rsidRDefault="00455346" w:rsidP="00455346">
      <w:pPr>
        <w:pStyle w:val="vnintext"/>
        <w:ind w:left="357"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dohodly, že návrh na zápis vkladu vlastnického práva do katastru nemovitostí podává převodce.</w:t>
      </w:r>
    </w:p>
    <w:p w:rsidR="00455346" w:rsidRDefault="00455346" w:rsidP="00455346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55346" w:rsidRDefault="00455346" w:rsidP="00455346">
      <w:pPr>
        <w:pStyle w:val="Zkladntext"/>
        <w:numPr>
          <w:ilvl w:val="0"/>
          <w:numId w:val="7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Pokud by příslušným Katastrálním úřadem byl návrh na zápis vkladu vlastnického práva k převáděnému majetku dle této smlouvy pro nabyvatele pravomocně zamítnut, účastníci této smlouvy se zavazují k součinnosti směřující k naplnění vůle obou smluvních stran.</w:t>
      </w:r>
    </w:p>
    <w:p w:rsidR="00455346" w:rsidRDefault="00455346" w:rsidP="00455346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par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V.</w:t>
      </w:r>
    </w:p>
    <w:p w:rsidR="00455346" w:rsidRDefault="00455346" w:rsidP="00455346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3"/>
          <w:numId w:val="7"/>
        </w:numPr>
        <w:shd w:val="clear" w:color="auto" w:fill="FFFFFF"/>
        <w:ind w:left="328" w:hanging="328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Smlouva je uzavřena okamžikem podpisu poslední smluvní stranou.</w:t>
      </w:r>
    </w:p>
    <w:p w:rsidR="00455346" w:rsidRDefault="00455346" w:rsidP="00455346">
      <w:pPr>
        <w:shd w:val="clear" w:color="auto" w:fill="FFFFFF"/>
        <w:ind w:left="25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3"/>
          <w:numId w:val="7"/>
        </w:numPr>
        <w:shd w:val="clear" w:color="auto" w:fill="FFFFFF"/>
        <w:tabs>
          <w:tab w:val="left" w:pos="6231"/>
        </w:tabs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Smlouva nabývá platnosti a účinnosti dnem jejího uveřejnění v registru smluv v souladu se zákonem č. 340/2015 Sb., o zvláštních podmínkách účinnosti některých smluv, uveřejňování těchto smluv a o registru smluv (zákon o registru smluv).</w:t>
      </w:r>
    </w:p>
    <w:p w:rsidR="00455346" w:rsidRDefault="00455346" w:rsidP="00455346">
      <w:p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Převodce zašle tuto smlouvu správci registru smluv k uveřejnění bez zbytečného odkladu, nejpozději však do 30 dnů od uzavření smlouvy. Převodce předá nabyvateli doklad o uveřejnění smlouvy v registru smluv, jako potvrzení skutečnosti, že smlouva nabyla účinnosti. </w:t>
      </w:r>
    </w:p>
    <w:p w:rsidR="00455346" w:rsidRDefault="00455346" w:rsidP="00455346">
      <w:pPr>
        <w:pStyle w:val="Odstavecseseznamem"/>
        <w:shd w:val="clear" w:color="auto" w:fill="FFFFFF"/>
        <w:ind w:left="39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účely uveřejnění v registru smluv smluvní strany navzájem prohlašují, že smlouva      neobsahuje žádné obchodní tajemství.</w:t>
      </w:r>
    </w:p>
    <w:p w:rsidR="00455346" w:rsidRDefault="00455346" w:rsidP="00455346">
      <w:pPr>
        <w:pStyle w:val="Odstavecseseznamem"/>
        <w:shd w:val="clear" w:color="auto" w:fill="FFFFFF"/>
        <w:ind w:left="39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berou na vědomí, že jsou svými projevy vázány od okamžiku podpisu této smlouvy.</w:t>
      </w:r>
    </w:p>
    <w:p w:rsidR="00455346" w:rsidRDefault="00455346" w:rsidP="00455346">
      <w:pPr>
        <w:pStyle w:val="Odstavecseseznamem"/>
        <w:shd w:val="clear" w:color="auto" w:fill="FFFFFF"/>
        <w:ind w:left="39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455346" w:rsidRDefault="00455346" w:rsidP="00455346">
      <w:pPr>
        <w:pStyle w:val="Odstavecseseznamem"/>
        <w:shd w:val="clear" w:color="auto" w:fill="FFFFFF"/>
        <w:ind w:left="39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:rsidR="00455346" w:rsidRDefault="00455346" w:rsidP="00455346">
      <w:pPr>
        <w:pStyle w:val="Odstavecseseznamem"/>
        <w:shd w:val="clear" w:color="auto" w:fill="FFFFFF"/>
        <w:ind w:left="39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Poplatkové a daňové povinnosti spojené s touto smlouvou nese nabyvatel.</w:t>
      </w:r>
    </w:p>
    <w:p w:rsidR="00455346" w:rsidRDefault="00455346" w:rsidP="00455346">
      <w:p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smlouva je vyhotovena v třech stejnopisech</w:t>
      </w:r>
      <w:r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Každá ze smluvních stran obdrží po jednom vyhotovení. Jedno vyhotovení bude použito k zápisu vlastnického práva vkladem do katastru nemovitostí. </w:t>
      </w:r>
    </w:p>
    <w:p w:rsidR="00455346" w:rsidRDefault="00455346" w:rsidP="00455346">
      <w:pPr>
        <w:pStyle w:val="Odstavecseseznamem"/>
        <w:shd w:val="clear" w:color="auto" w:fill="FFFFFF"/>
        <w:ind w:left="39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Nedílnou součástí této smlouvy je doložka dle zákona č. 129/2000 Sb., o krajích (krajské zřízení), ve znění pozdějších předpisů. </w:t>
      </w:r>
    </w:p>
    <w:p w:rsidR="00455346" w:rsidRDefault="00455346" w:rsidP="00455346">
      <w:pPr>
        <w:pStyle w:val="Odstavecseseznamem"/>
        <w:shd w:val="clear" w:color="auto" w:fill="FFFFFF"/>
        <w:ind w:left="39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prohlašují, že tuto smlouvu uzavřely svobodně a vážně, nikoliv z přinucení nebo omylu. Na důkaz toho připojují své vlastnoruční podpisy.</w:t>
      </w:r>
    </w:p>
    <w:p w:rsidR="00455346" w:rsidRDefault="00455346" w:rsidP="00455346">
      <w:pPr>
        <w:pStyle w:val="para"/>
        <w:tabs>
          <w:tab w:val="clear" w:pos="709"/>
          <w:tab w:val="center" w:pos="4536"/>
          <w:tab w:val="left" w:pos="5222"/>
        </w:tabs>
        <w:jc w:val="both"/>
        <w:outlineLvl w:val="0"/>
        <w:rPr>
          <w:rFonts w:ascii="Arial" w:hAnsi="Arial" w:cs="Arial"/>
          <w:b w:val="0"/>
          <w:bCs/>
          <w:iCs/>
          <w:color w:val="000000"/>
          <w:sz w:val="22"/>
          <w:szCs w:val="22"/>
        </w:rPr>
      </w:pPr>
    </w:p>
    <w:p w:rsidR="00455346" w:rsidRDefault="00455346" w:rsidP="00455346">
      <w:pPr>
        <w:pStyle w:val="para"/>
        <w:tabs>
          <w:tab w:val="clear" w:pos="709"/>
          <w:tab w:val="center" w:pos="4536"/>
          <w:tab w:val="left" w:pos="5222"/>
        </w:tabs>
        <w:jc w:val="both"/>
        <w:outlineLvl w:val="0"/>
        <w:rPr>
          <w:rFonts w:ascii="Arial" w:hAnsi="Arial" w:cs="Arial"/>
          <w:b w:val="0"/>
          <w:bCs/>
          <w:iCs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615"/>
      </w:tblGrid>
      <w:tr w:rsidR="00455346" w:rsidTr="00455346">
        <w:trPr>
          <w:jc w:val="center"/>
        </w:trPr>
        <w:tc>
          <w:tcPr>
            <w:tcW w:w="4605" w:type="dxa"/>
            <w:hideMark/>
          </w:tcPr>
          <w:p w:rsidR="00455346" w:rsidRDefault="00455346">
            <w:pPr>
              <w:pStyle w:val="vnintext"/>
              <w:spacing w:line="256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Ve Znojmě dne </w:t>
            </w:r>
            <w:proofErr w:type="gramStart"/>
            <w:r w:rsidR="00D76FD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1.2.2019</w:t>
            </w:r>
            <w:proofErr w:type="gramEnd"/>
          </w:p>
        </w:tc>
        <w:tc>
          <w:tcPr>
            <w:tcW w:w="5001" w:type="dxa"/>
            <w:hideMark/>
          </w:tcPr>
          <w:p w:rsidR="00455346" w:rsidRDefault="00455346">
            <w:pPr>
              <w:pStyle w:val="vnintext"/>
              <w:spacing w:line="256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 Brně dne</w:t>
            </w:r>
            <w:r w:rsidR="00D76FD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76FD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7.1.2019</w:t>
            </w:r>
            <w:proofErr w:type="gramEnd"/>
          </w:p>
        </w:tc>
      </w:tr>
      <w:tr w:rsidR="00455346" w:rsidTr="00455346">
        <w:trPr>
          <w:trHeight w:val="925"/>
          <w:jc w:val="center"/>
        </w:trPr>
        <w:tc>
          <w:tcPr>
            <w:tcW w:w="4605" w:type="dxa"/>
          </w:tcPr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Česká republika - Úřad pro zastupování</w:t>
            </w: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státu ve věcech majetkových</w:t>
            </w: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1" w:type="dxa"/>
          </w:tcPr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5346" w:rsidTr="00455346">
        <w:trPr>
          <w:trHeight w:val="61"/>
          <w:jc w:val="center"/>
        </w:trPr>
        <w:tc>
          <w:tcPr>
            <w:tcW w:w="4605" w:type="dxa"/>
            <w:hideMark/>
          </w:tcPr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…………………………….…………………..</w:t>
            </w:r>
          </w:p>
        </w:tc>
        <w:tc>
          <w:tcPr>
            <w:tcW w:w="5001" w:type="dxa"/>
            <w:hideMark/>
          </w:tcPr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…………………………….…………………..</w:t>
            </w:r>
          </w:p>
        </w:tc>
      </w:tr>
      <w:tr w:rsidR="00455346" w:rsidTr="00455346">
        <w:trPr>
          <w:trHeight w:val="751"/>
          <w:jc w:val="center"/>
        </w:trPr>
        <w:tc>
          <w:tcPr>
            <w:tcW w:w="4605" w:type="dxa"/>
            <w:hideMark/>
          </w:tcPr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Ing. Martina Radová</w:t>
            </w: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ředitelka odboru  </w:t>
            </w: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Odloučené pracoviště Znojmo</w:t>
            </w:r>
          </w:p>
        </w:tc>
        <w:tc>
          <w:tcPr>
            <w:tcW w:w="5001" w:type="dxa"/>
          </w:tcPr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Mgr. Ing. Taťána Malá</w:t>
            </w: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náměstkyně hejtmana</w:t>
            </w: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Jihomoravského kraje</w:t>
            </w:r>
          </w:p>
          <w:p w:rsidR="00455346" w:rsidRDefault="0045534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Příloha:</w:t>
      </w: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Doložka dle zákona č. 129/2000 Sb., o krajích (krajské zřízení), ve znění pozdějších předpisů</w:t>
      </w: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DOLOŽKA</w:t>
      </w:r>
    </w:p>
    <w:p w:rsidR="00455346" w:rsidRDefault="00455346" w:rsidP="00455346">
      <w:pPr>
        <w:jc w:val="center"/>
        <w:rPr>
          <w:rFonts w:ascii="Arial" w:hAnsi="Arial" w:cs="Arial"/>
          <w:b/>
          <w:sz w:val="22"/>
          <w:szCs w:val="22"/>
        </w:rPr>
      </w:pPr>
    </w:p>
    <w:p w:rsidR="00455346" w:rsidRDefault="00455346" w:rsidP="004553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 smyslu </w:t>
      </w:r>
      <w:proofErr w:type="spellStart"/>
      <w:r>
        <w:rPr>
          <w:rFonts w:ascii="Arial" w:hAnsi="Arial" w:cs="Arial"/>
          <w:b/>
          <w:sz w:val="22"/>
          <w:szCs w:val="22"/>
        </w:rPr>
        <w:t>ust</w:t>
      </w:r>
      <w:proofErr w:type="spellEnd"/>
      <w:r>
        <w:rPr>
          <w:rFonts w:ascii="Arial" w:hAnsi="Arial" w:cs="Arial"/>
          <w:b/>
          <w:sz w:val="22"/>
          <w:szCs w:val="22"/>
        </w:rPr>
        <w:t>. § 23 zákona č. 129/2000 Sb., o krajích (krajské zřízení),</w:t>
      </w:r>
    </w:p>
    <w:p w:rsidR="00455346" w:rsidRDefault="00455346" w:rsidP="004553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</w:p>
    <w:p w:rsidR="00455346" w:rsidRDefault="00455346" w:rsidP="00455346">
      <w:pPr>
        <w:jc w:val="center"/>
        <w:rPr>
          <w:rFonts w:ascii="Arial" w:hAnsi="Arial" w:cs="Arial"/>
          <w:b/>
          <w:sz w:val="22"/>
          <w:szCs w:val="22"/>
        </w:rPr>
      </w:pPr>
    </w:p>
    <w:p w:rsidR="00455346" w:rsidRDefault="00455346" w:rsidP="00455346">
      <w:pPr>
        <w:jc w:val="center"/>
        <w:rPr>
          <w:rFonts w:ascii="Arial" w:hAnsi="Arial" w:cs="Arial"/>
          <w:b/>
          <w:sz w:val="22"/>
          <w:szCs w:val="22"/>
        </w:rPr>
      </w:pPr>
    </w:p>
    <w:p w:rsidR="00455346" w:rsidRDefault="00455346" w:rsidP="00455346">
      <w:pPr>
        <w:jc w:val="center"/>
        <w:rPr>
          <w:rFonts w:ascii="Arial" w:hAnsi="Arial" w:cs="Arial"/>
          <w:b/>
          <w:sz w:val="22"/>
          <w:szCs w:val="22"/>
        </w:rPr>
      </w:pPr>
    </w:p>
    <w:p w:rsidR="00455346" w:rsidRDefault="00455346" w:rsidP="004553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Jihomoravský kraj prohlašuje, že veškeré podmínky podmiňující platnost právního jednání kraje byly splněny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23 zákona č. 129/2000 Sb., o krajích (krajské zřízení), ve znění pozdějších předpisů.</w:t>
      </w:r>
    </w:p>
    <w:p w:rsidR="00455346" w:rsidRDefault="00455346" w:rsidP="004553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Bezúplatné nabytí nemovité věci, a to pozemku pozemková parcela číslo 2393 (hodnota v účetní evidenci 806,13 Kč) v kat. území Prosiměřice, obec Prosiměřice, z vlastnictví České republiky do vlastnictví Jihomoravského kraje, bylo schváleno na </w:t>
      </w:r>
      <w:r w:rsidR="00D76FDB"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 xml:space="preserve"> zasedání zastupitelstva Jihomoravského kraje, konaném dne </w:t>
      </w:r>
      <w:proofErr w:type="gramStart"/>
      <w:r w:rsidR="00D76FDB">
        <w:rPr>
          <w:rFonts w:ascii="Arial" w:hAnsi="Arial" w:cs="Arial"/>
          <w:sz w:val="22"/>
          <w:szCs w:val="22"/>
        </w:rPr>
        <w:t>13.12.2018</w:t>
      </w:r>
      <w:proofErr w:type="gramEnd"/>
      <w:r w:rsidR="00D76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  č</w:t>
      </w:r>
      <w:r w:rsidR="00D76FDB">
        <w:rPr>
          <w:rFonts w:ascii="Arial" w:hAnsi="Arial" w:cs="Arial"/>
          <w:sz w:val="22"/>
          <w:szCs w:val="22"/>
        </w:rPr>
        <w:t>. 1601/18/Z</w:t>
      </w:r>
      <w:r w:rsidR="00E718B7">
        <w:rPr>
          <w:rFonts w:ascii="Arial" w:hAnsi="Arial" w:cs="Arial"/>
          <w:sz w:val="22"/>
          <w:szCs w:val="22"/>
        </w:rPr>
        <w:t xml:space="preserve"> </w:t>
      </w:r>
      <w:r w:rsidR="00D76FDB">
        <w:rPr>
          <w:rFonts w:ascii="Arial" w:hAnsi="Arial" w:cs="Arial"/>
          <w:sz w:val="22"/>
          <w:szCs w:val="22"/>
        </w:rPr>
        <w:t>18.</w:t>
      </w:r>
    </w:p>
    <w:p w:rsidR="00455346" w:rsidRDefault="00455346" w:rsidP="00455346">
      <w:pPr>
        <w:jc w:val="both"/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jc w:val="both"/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 dne</w:t>
      </w:r>
      <w:r w:rsidR="00D76FD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76FDB">
        <w:rPr>
          <w:rFonts w:ascii="Arial" w:hAnsi="Arial" w:cs="Arial"/>
          <w:sz w:val="22"/>
          <w:szCs w:val="22"/>
        </w:rPr>
        <w:t>7.1.2019</w:t>
      </w:r>
      <w:proofErr w:type="gramEnd"/>
    </w:p>
    <w:p w:rsidR="00455346" w:rsidRDefault="00455346" w:rsidP="00455346">
      <w:pPr>
        <w:jc w:val="both"/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jc w:val="both"/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jc w:val="both"/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jc w:val="both"/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…………………………………..                                                                                                                    </w:t>
      </w:r>
    </w:p>
    <w:p w:rsidR="00455346" w:rsidRDefault="00455346" w:rsidP="00455346">
      <w:pPr>
        <w:pStyle w:val="vnintex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Mgr. Ing. Taťána Malá</w:t>
      </w:r>
    </w:p>
    <w:p w:rsidR="00455346" w:rsidRDefault="00455346" w:rsidP="00455346">
      <w:pPr>
        <w:pStyle w:val="vnintex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náměstkyně hejtmana</w:t>
      </w:r>
    </w:p>
    <w:p w:rsidR="00455346" w:rsidRDefault="00455346" w:rsidP="00455346">
      <w:pPr>
        <w:pStyle w:val="vnintext"/>
        <w:ind w:firstLine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Jihomoravského kraje</w:t>
      </w:r>
    </w:p>
    <w:p w:rsidR="00455346" w:rsidRDefault="00455346" w:rsidP="004553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455346" w:rsidRDefault="00455346" w:rsidP="00455346">
      <w:pPr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pStyle w:val="Zkladntextodsazen"/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rPr>
          <w:rFonts w:ascii="Arial" w:hAnsi="Arial" w:cs="Arial"/>
          <w:sz w:val="22"/>
          <w:szCs w:val="22"/>
        </w:rPr>
      </w:pPr>
    </w:p>
    <w:p w:rsidR="00455346" w:rsidRDefault="00455346" w:rsidP="00455346">
      <w:pPr>
        <w:pStyle w:val="Zkladntextodsazen"/>
        <w:tabs>
          <w:tab w:val="left" w:pos="851"/>
        </w:tabs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455346" w:rsidRDefault="00455346" w:rsidP="00455346">
      <w:pPr>
        <w:rPr>
          <w:sz w:val="22"/>
          <w:szCs w:val="22"/>
        </w:rPr>
      </w:pPr>
    </w:p>
    <w:p w:rsidR="00455346" w:rsidRDefault="00455346" w:rsidP="00455346">
      <w:pPr>
        <w:rPr>
          <w:sz w:val="22"/>
          <w:szCs w:val="22"/>
        </w:rPr>
      </w:pPr>
    </w:p>
    <w:p w:rsidR="00745144" w:rsidRDefault="00745144"/>
    <w:sectPr w:rsidR="0074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834"/>
    <w:multiLevelType w:val="hybridMultilevel"/>
    <w:tmpl w:val="1EEA39B8"/>
    <w:lvl w:ilvl="0" w:tplc="CD8E35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C3DC6DDC">
      <w:start w:val="1"/>
      <w:numFmt w:val="lowerLetter"/>
      <w:lvlText w:val="%2."/>
      <w:lvlJc w:val="left"/>
      <w:pPr>
        <w:ind w:left="1440" w:hanging="360"/>
      </w:pPr>
    </w:lvl>
    <w:lvl w:ilvl="2" w:tplc="F710B8CC">
      <w:start w:val="1"/>
      <w:numFmt w:val="lowerRoman"/>
      <w:lvlText w:val="%3."/>
      <w:lvlJc w:val="right"/>
      <w:pPr>
        <w:ind w:left="2160" w:hanging="180"/>
      </w:pPr>
    </w:lvl>
    <w:lvl w:ilvl="3" w:tplc="015094AC">
      <w:start w:val="1"/>
      <w:numFmt w:val="decimal"/>
      <w:lvlText w:val="%4."/>
      <w:lvlJc w:val="left"/>
      <w:pPr>
        <w:ind w:left="2880" w:hanging="360"/>
      </w:pPr>
    </w:lvl>
    <w:lvl w:ilvl="4" w:tplc="EFCE7034">
      <w:start w:val="1"/>
      <w:numFmt w:val="lowerLetter"/>
      <w:lvlText w:val="%5."/>
      <w:lvlJc w:val="left"/>
      <w:pPr>
        <w:ind w:left="3600" w:hanging="360"/>
      </w:pPr>
    </w:lvl>
    <w:lvl w:ilvl="5" w:tplc="F81049D0">
      <w:start w:val="1"/>
      <w:numFmt w:val="lowerRoman"/>
      <w:lvlText w:val="%6."/>
      <w:lvlJc w:val="right"/>
      <w:pPr>
        <w:ind w:left="4320" w:hanging="180"/>
      </w:pPr>
    </w:lvl>
    <w:lvl w:ilvl="6" w:tplc="3BEC47B4">
      <w:start w:val="1"/>
      <w:numFmt w:val="decimal"/>
      <w:lvlText w:val="%7."/>
      <w:lvlJc w:val="left"/>
      <w:pPr>
        <w:ind w:left="5040" w:hanging="360"/>
      </w:pPr>
    </w:lvl>
    <w:lvl w:ilvl="7" w:tplc="5C708862">
      <w:start w:val="1"/>
      <w:numFmt w:val="lowerLetter"/>
      <w:lvlText w:val="%8."/>
      <w:lvlJc w:val="left"/>
      <w:pPr>
        <w:ind w:left="5760" w:hanging="360"/>
      </w:pPr>
    </w:lvl>
    <w:lvl w:ilvl="8" w:tplc="9244DA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862"/>
    <w:multiLevelType w:val="hybridMultilevel"/>
    <w:tmpl w:val="DABCFDF6"/>
    <w:lvl w:ilvl="0" w:tplc="B34032B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36EC47CC">
      <w:start w:val="1"/>
      <w:numFmt w:val="lowerLetter"/>
      <w:lvlText w:val="%2."/>
      <w:lvlJc w:val="left"/>
      <w:pPr>
        <w:ind w:left="1298" w:hanging="360"/>
      </w:pPr>
    </w:lvl>
    <w:lvl w:ilvl="2" w:tplc="AEB62318">
      <w:start w:val="1"/>
      <w:numFmt w:val="lowerRoman"/>
      <w:lvlText w:val="%3."/>
      <w:lvlJc w:val="right"/>
      <w:pPr>
        <w:ind w:left="2018" w:hanging="180"/>
      </w:pPr>
    </w:lvl>
    <w:lvl w:ilvl="3" w:tplc="A7F83E28">
      <w:start w:val="1"/>
      <w:numFmt w:val="decimal"/>
      <w:lvlText w:val="%4."/>
      <w:lvlJc w:val="left"/>
      <w:pPr>
        <w:ind w:left="2738" w:hanging="360"/>
      </w:pPr>
    </w:lvl>
    <w:lvl w:ilvl="4" w:tplc="F5625016">
      <w:start w:val="1"/>
      <w:numFmt w:val="lowerLetter"/>
      <w:lvlText w:val="%5."/>
      <w:lvlJc w:val="left"/>
      <w:pPr>
        <w:ind w:left="3458" w:hanging="360"/>
      </w:pPr>
    </w:lvl>
    <w:lvl w:ilvl="5" w:tplc="E8F6B826">
      <w:start w:val="1"/>
      <w:numFmt w:val="lowerRoman"/>
      <w:lvlText w:val="%6."/>
      <w:lvlJc w:val="right"/>
      <w:pPr>
        <w:ind w:left="4178" w:hanging="180"/>
      </w:pPr>
    </w:lvl>
    <w:lvl w:ilvl="6" w:tplc="1AE40956">
      <w:start w:val="1"/>
      <w:numFmt w:val="decimal"/>
      <w:lvlText w:val="%7."/>
      <w:lvlJc w:val="left"/>
      <w:pPr>
        <w:ind w:left="4898" w:hanging="360"/>
      </w:pPr>
    </w:lvl>
    <w:lvl w:ilvl="7" w:tplc="A70628D2">
      <w:start w:val="1"/>
      <w:numFmt w:val="lowerLetter"/>
      <w:lvlText w:val="%8."/>
      <w:lvlJc w:val="left"/>
      <w:pPr>
        <w:ind w:left="5618" w:hanging="360"/>
      </w:pPr>
    </w:lvl>
    <w:lvl w:ilvl="8" w:tplc="6EB6CBEC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7AA0AFF"/>
    <w:multiLevelType w:val="hybridMultilevel"/>
    <w:tmpl w:val="F38AA9A4"/>
    <w:lvl w:ilvl="0" w:tplc="F924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066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84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6E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AC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0B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0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E9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85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D508A"/>
    <w:multiLevelType w:val="hybridMultilevel"/>
    <w:tmpl w:val="40B250F2"/>
    <w:lvl w:ilvl="0" w:tplc="30A45D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i w:val="0"/>
      </w:rPr>
    </w:lvl>
    <w:lvl w:ilvl="1" w:tplc="A0FC6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BE0A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C5A8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F07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2E6B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0EAE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9A44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2A7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4C26C1"/>
    <w:multiLevelType w:val="hybridMultilevel"/>
    <w:tmpl w:val="D748876E"/>
    <w:lvl w:ilvl="0" w:tplc="23CCB3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DB667B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F6C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C2AB8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30EE8E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CCC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D4A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5039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92D0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CC357E"/>
    <w:multiLevelType w:val="hybridMultilevel"/>
    <w:tmpl w:val="E208DE86"/>
    <w:lvl w:ilvl="0" w:tplc="A72A66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65B8C8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78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A29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6651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D08F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E29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FAE1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A079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DC15F6"/>
    <w:multiLevelType w:val="hybridMultilevel"/>
    <w:tmpl w:val="523C2770"/>
    <w:lvl w:ilvl="0" w:tplc="AC7A4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EC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41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CD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5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A1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8E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22F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0F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D61F9"/>
    <w:multiLevelType w:val="hybridMultilevel"/>
    <w:tmpl w:val="5FA22C0E"/>
    <w:lvl w:ilvl="0" w:tplc="B80086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3F0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47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6D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EC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E4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A2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AC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22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46"/>
    <w:rsid w:val="00363AA8"/>
    <w:rsid w:val="00455346"/>
    <w:rsid w:val="00745144"/>
    <w:rsid w:val="00D76FDB"/>
    <w:rsid w:val="00E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DAD0"/>
  <w15:chartTrackingRefBased/>
  <w15:docId w15:val="{98283493-DA2F-4013-8FE7-A9CE8372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553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553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53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53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455346"/>
    <w:pPr>
      <w:jc w:val="both"/>
    </w:pPr>
    <w:rPr>
      <w:i/>
      <w:color w:val="0000FF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55346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55346"/>
    <w:pPr>
      <w:ind w:left="-540" w:right="-828"/>
      <w:jc w:val="both"/>
    </w:pPr>
  </w:style>
  <w:style w:type="paragraph" w:styleId="Bezmezer">
    <w:name w:val="No Spacing"/>
    <w:uiPriority w:val="1"/>
    <w:qFormat/>
    <w:rsid w:val="0045534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55346"/>
    <w:pPr>
      <w:ind w:left="720"/>
      <w:contextualSpacing/>
    </w:pPr>
  </w:style>
  <w:style w:type="paragraph" w:customStyle="1" w:styleId="para">
    <w:name w:val="para"/>
    <w:basedOn w:val="Normln"/>
    <w:rsid w:val="00455346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455346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455346"/>
    <w:pPr>
      <w:tabs>
        <w:tab w:val="left" w:pos="1418"/>
        <w:tab w:val="left" w:pos="4678"/>
        <w:tab w:val="right" w:pos="8931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 Miluše</dc:creator>
  <cp:keywords/>
  <dc:description/>
  <cp:lastModifiedBy>Zimmermannová Miluše</cp:lastModifiedBy>
  <cp:revision>3</cp:revision>
  <dcterms:created xsi:type="dcterms:W3CDTF">2019-02-04T07:23:00Z</dcterms:created>
  <dcterms:modified xsi:type="dcterms:W3CDTF">2019-02-04T08:25:00Z</dcterms:modified>
</cp:coreProperties>
</file>