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6D" w:rsidRPr="00D80A24" w:rsidRDefault="00CF2B6D" w:rsidP="00CF2B6D">
      <w:pPr>
        <w:jc w:val="both"/>
        <w:outlineLvl w:val="0"/>
        <w:rPr>
          <w:rFonts w:asciiTheme="minorHAnsi" w:hAnsiTheme="minorHAnsi"/>
        </w:rPr>
      </w:pPr>
      <w:r w:rsidRPr="00D80A24">
        <w:rPr>
          <w:rFonts w:asciiTheme="minorHAnsi" w:hAnsiTheme="minorHAnsi"/>
        </w:rPr>
        <w:t>Níže uvedeného dne, měsíce a roku</w:t>
      </w:r>
    </w:p>
    <w:p w:rsidR="00CF2B6D" w:rsidRPr="00D80A24" w:rsidRDefault="00CF2B6D" w:rsidP="00CF2B6D">
      <w:pPr>
        <w:jc w:val="both"/>
        <w:rPr>
          <w:rFonts w:asciiTheme="minorHAnsi" w:hAnsiTheme="minorHAnsi"/>
          <w:i/>
        </w:rPr>
      </w:pPr>
      <w:r w:rsidRPr="00D80A24">
        <w:rPr>
          <w:rFonts w:asciiTheme="minorHAnsi" w:hAnsiTheme="minorHAnsi"/>
        </w:rPr>
        <w:tab/>
      </w:r>
    </w:p>
    <w:p w:rsidR="00CF2B6D" w:rsidRPr="00D80A24" w:rsidRDefault="00CF2B6D" w:rsidP="00CF2B6D">
      <w:pPr>
        <w:outlineLvl w:val="0"/>
        <w:rPr>
          <w:rFonts w:asciiTheme="minorHAnsi" w:hAnsiTheme="minorHAnsi"/>
          <w:b/>
        </w:rPr>
      </w:pPr>
      <w:r w:rsidRPr="00D80A24">
        <w:rPr>
          <w:rFonts w:asciiTheme="minorHAnsi" w:hAnsiTheme="minorHAnsi"/>
          <w:b/>
        </w:rPr>
        <w:t>WOMEN FOR WOMEN, o.p.s.</w:t>
      </w:r>
    </w:p>
    <w:p w:rsidR="00CF2B6D" w:rsidRPr="00D80A24" w:rsidRDefault="00CF2B6D" w:rsidP="00CF2B6D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D80A24">
        <w:rPr>
          <w:rFonts w:asciiTheme="minorHAnsi" w:hAnsiTheme="minorHAnsi"/>
        </w:rPr>
        <w:t>IČ: 24231509</w:t>
      </w:r>
    </w:p>
    <w:p w:rsidR="00CF2B6D" w:rsidRPr="00D80A24" w:rsidRDefault="00CF2B6D" w:rsidP="00CF2B6D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D80A24">
        <w:rPr>
          <w:rFonts w:asciiTheme="minorHAnsi" w:hAnsiTheme="minorHAnsi"/>
        </w:rPr>
        <w:t>DIČ: CZ24231509</w:t>
      </w:r>
    </w:p>
    <w:p w:rsidR="00CF2B6D" w:rsidRPr="00D80A24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se sídlem Vlastislavova 152/4, 140 00 Praha 4</w:t>
      </w:r>
    </w:p>
    <w:p w:rsidR="00CF2B6D" w:rsidRPr="00D80A24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CF2B6D" w:rsidRPr="00D80A24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zastoupená paní</w:t>
      </w:r>
      <w:r w:rsidRPr="00D80A24">
        <w:rPr>
          <w:rFonts w:asciiTheme="minorHAnsi" w:hAnsiTheme="minorHAnsi"/>
          <w:b/>
        </w:rPr>
        <w:t xml:space="preserve"> </w:t>
      </w:r>
      <w:r w:rsidRPr="00D80A24">
        <w:rPr>
          <w:rFonts w:asciiTheme="minorHAnsi" w:hAnsiTheme="minorHAnsi"/>
        </w:rPr>
        <w:t>Janou Skopovou, manažerem projektu Obědy pro děti</w:t>
      </w:r>
    </w:p>
    <w:p w:rsidR="00CF2B6D" w:rsidRPr="00D80A24" w:rsidRDefault="00CF2B6D" w:rsidP="00CF2B6D">
      <w:pPr>
        <w:jc w:val="both"/>
        <w:rPr>
          <w:rFonts w:asciiTheme="minorHAnsi" w:hAnsiTheme="minorHAnsi"/>
          <w:i/>
        </w:rPr>
      </w:pPr>
    </w:p>
    <w:p w:rsidR="00CF2B6D" w:rsidRPr="00D80A24" w:rsidRDefault="00CF2B6D" w:rsidP="00CF2B6D">
      <w:pPr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a</w:t>
      </w:r>
    </w:p>
    <w:p w:rsidR="008C74BE" w:rsidRPr="00D80A24" w:rsidRDefault="008C74BE" w:rsidP="008C74BE">
      <w:pPr>
        <w:ind w:right="-585"/>
        <w:rPr>
          <w:rFonts w:asciiTheme="minorHAnsi" w:hAnsiTheme="minorHAnsi"/>
        </w:rPr>
      </w:pPr>
      <w:r w:rsidRPr="00D80A24">
        <w:rPr>
          <w:rFonts w:asciiTheme="minorHAnsi" w:hAnsiTheme="minorHAnsi"/>
        </w:rPr>
        <w:tab/>
      </w:r>
    </w:p>
    <w:p w:rsidR="00F62224" w:rsidRPr="00D80A24" w:rsidRDefault="006A5EDB" w:rsidP="008C74BE">
      <w:pPr>
        <w:ind w:right="-585"/>
        <w:rPr>
          <w:rFonts w:asciiTheme="minorHAnsi" w:hAnsiTheme="minorHAnsi"/>
          <w:b/>
          <w:i/>
        </w:rPr>
      </w:pPr>
      <w:r w:rsidRPr="00D80A24">
        <w:rPr>
          <w:rFonts w:asciiTheme="minorHAnsi" w:hAnsiTheme="minorHAnsi"/>
          <w:b/>
          <w:i/>
        </w:rPr>
        <w:t>Základní škola a mateřská škola, Praha 3, Chelčického 43/2614</w:t>
      </w:r>
      <w:r w:rsidR="00F62224" w:rsidRPr="00D80A24">
        <w:rPr>
          <w:rFonts w:asciiTheme="minorHAnsi" w:hAnsiTheme="minorHAnsi"/>
          <w:b/>
          <w:i/>
        </w:rPr>
        <w:t xml:space="preserve"> </w:t>
      </w:r>
    </w:p>
    <w:p w:rsidR="006A5EDB" w:rsidRPr="00D80A24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80A24">
        <w:rPr>
          <w:rFonts w:asciiTheme="minorHAnsi" w:hAnsiTheme="minorHAnsi"/>
          <w:i/>
        </w:rPr>
        <w:t>Chelčického  2614/43</w:t>
      </w:r>
    </w:p>
    <w:p w:rsidR="00F62224" w:rsidRPr="00D80A24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80A24">
        <w:rPr>
          <w:rFonts w:asciiTheme="minorHAnsi" w:hAnsiTheme="minorHAnsi"/>
          <w:i/>
        </w:rPr>
        <w:t>13000, Praha 3</w:t>
      </w:r>
    </w:p>
    <w:p w:rsidR="006A5EDB" w:rsidRPr="00D80A24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80A24">
        <w:rPr>
          <w:rFonts w:asciiTheme="minorHAnsi" w:hAnsiTheme="minorHAnsi"/>
          <w:i/>
        </w:rPr>
        <w:t>IČ: 63831333</w:t>
      </w:r>
    </w:p>
    <w:p w:rsidR="006A5EDB" w:rsidRPr="00D80A24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80A24">
        <w:rPr>
          <w:rFonts w:asciiTheme="minorHAnsi" w:hAnsiTheme="minorHAnsi"/>
          <w:i/>
        </w:rPr>
        <w:t>Zastoupena osobou: Pavel Ostap</w:t>
      </w:r>
    </w:p>
    <w:p w:rsidR="008C74BE" w:rsidRPr="00D80A24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Pr="00D80A24" w:rsidRDefault="008C74BE" w:rsidP="00CF2B6D">
      <w:pPr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 xml:space="preserve"> </w:t>
      </w:r>
      <w:r w:rsidR="00CF2B6D" w:rsidRPr="00D80A24">
        <w:rPr>
          <w:rFonts w:asciiTheme="minorHAnsi" w:hAnsiTheme="minorHAnsi"/>
        </w:rPr>
        <w:t xml:space="preserve"> (dále jen "</w:t>
      </w:r>
      <w:r w:rsidR="00CF2B6D" w:rsidRPr="00D80A24">
        <w:rPr>
          <w:rFonts w:asciiTheme="minorHAnsi" w:hAnsiTheme="minorHAnsi"/>
          <w:b/>
        </w:rPr>
        <w:t>obdarovaný</w:t>
      </w:r>
      <w:r w:rsidR="00CF2B6D" w:rsidRPr="00D80A24">
        <w:rPr>
          <w:rFonts w:asciiTheme="minorHAnsi" w:hAnsiTheme="minorHAnsi"/>
        </w:rPr>
        <w:t>")</w:t>
      </w:r>
    </w:p>
    <w:p w:rsidR="00CF2B6D" w:rsidRPr="00D80A24" w:rsidRDefault="00CF2B6D" w:rsidP="00CF2B6D">
      <w:pPr>
        <w:jc w:val="both"/>
        <w:rPr>
          <w:rFonts w:asciiTheme="minorHAnsi" w:hAnsiTheme="minorHAnsi"/>
        </w:rPr>
      </w:pPr>
    </w:p>
    <w:p w:rsidR="00CF2B6D" w:rsidRPr="00D80A24" w:rsidRDefault="00CF2B6D" w:rsidP="00CF2B6D">
      <w:pPr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(dárce a obdarovaný dále společně či jednotlivě označováni jako "</w:t>
      </w:r>
      <w:r w:rsidRPr="00D80A24">
        <w:rPr>
          <w:rFonts w:asciiTheme="minorHAnsi" w:hAnsiTheme="minorHAnsi"/>
          <w:b/>
        </w:rPr>
        <w:t>smluvní strany</w:t>
      </w:r>
      <w:r w:rsidRPr="00D80A24">
        <w:rPr>
          <w:rFonts w:asciiTheme="minorHAnsi" w:hAnsiTheme="minorHAnsi"/>
        </w:rPr>
        <w:t xml:space="preserve">", resp. </w:t>
      </w:r>
      <w:r w:rsidRPr="00D80A24">
        <w:rPr>
          <w:rFonts w:asciiTheme="minorHAnsi" w:hAnsiTheme="minorHAnsi"/>
          <w:b/>
        </w:rPr>
        <w:t>„smluvní strana“</w:t>
      </w:r>
      <w:r w:rsidRPr="00D80A24">
        <w:rPr>
          <w:rFonts w:asciiTheme="minorHAnsi" w:hAnsiTheme="minorHAnsi"/>
        </w:rPr>
        <w:t>),</w:t>
      </w:r>
    </w:p>
    <w:p w:rsidR="00CF2B6D" w:rsidRPr="00D80A24" w:rsidRDefault="00CF2B6D" w:rsidP="00CF2B6D">
      <w:pPr>
        <w:jc w:val="both"/>
        <w:rPr>
          <w:rFonts w:asciiTheme="minorHAnsi" w:hAnsiTheme="minorHAnsi"/>
        </w:rPr>
      </w:pPr>
    </w:p>
    <w:p w:rsidR="00CF2B6D" w:rsidRPr="00D80A24" w:rsidRDefault="00CF2B6D" w:rsidP="00CF2B6D">
      <w:pPr>
        <w:jc w:val="both"/>
        <w:rPr>
          <w:rFonts w:asciiTheme="minorHAnsi" w:hAnsiTheme="minorHAnsi"/>
        </w:rPr>
      </w:pPr>
    </w:p>
    <w:p w:rsidR="00CF2B6D" w:rsidRPr="00D80A24" w:rsidRDefault="00CF2B6D" w:rsidP="00CF2B6D">
      <w:pPr>
        <w:jc w:val="center"/>
        <w:rPr>
          <w:rFonts w:asciiTheme="minorHAnsi" w:hAnsiTheme="minorHAnsi"/>
        </w:rPr>
      </w:pPr>
      <w:r w:rsidRPr="00D80A24">
        <w:rPr>
          <w:rFonts w:asciiTheme="minorHAnsi" w:hAnsiTheme="minorHAnsi"/>
        </w:rPr>
        <w:t xml:space="preserve">uzavírají ve smyslu </w:t>
      </w:r>
      <w:proofErr w:type="spellStart"/>
      <w:r w:rsidRPr="00D80A24">
        <w:rPr>
          <w:rFonts w:asciiTheme="minorHAnsi" w:hAnsiTheme="minorHAnsi"/>
        </w:rPr>
        <w:t>ust</w:t>
      </w:r>
      <w:proofErr w:type="spellEnd"/>
      <w:r w:rsidRPr="00D80A24"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Pr="00D80A24" w:rsidRDefault="00CF2B6D" w:rsidP="00CF2B6D">
      <w:pPr>
        <w:rPr>
          <w:rFonts w:asciiTheme="minorHAnsi" w:hAnsiTheme="minorHAnsi"/>
          <w:b/>
        </w:rPr>
      </w:pPr>
    </w:p>
    <w:p w:rsidR="00CF2B6D" w:rsidRPr="00D80A24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D80A24"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Pr="00D80A24" w:rsidRDefault="00CF2B6D" w:rsidP="00CF2B6D">
      <w:pPr>
        <w:jc w:val="center"/>
        <w:rPr>
          <w:rFonts w:asciiTheme="minorHAnsi" w:hAnsiTheme="minorHAnsi"/>
        </w:rPr>
      </w:pPr>
      <w:r w:rsidRPr="00D80A24">
        <w:rPr>
          <w:rFonts w:asciiTheme="minorHAnsi" w:hAnsiTheme="minorHAnsi"/>
        </w:rPr>
        <w:t xml:space="preserve"> (dále jen „</w:t>
      </w:r>
      <w:r w:rsidRPr="00D80A24">
        <w:rPr>
          <w:rFonts w:asciiTheme="minorHAnsi" w:hAnsiTheme="minorHAnsi"/>
          <w:b/>
        </w:rPr>
        <w:t>smlouva</w:t>
      </w:r>
      <w:r w:rsidRPr="00D80A24">
        <w:rPr>
          <w:rFonts w:asciiTheme="minorHAnsi" w:hAnsiTheme="minorHAnsi"/>
        </w:rPr>
        <w:t>“)</w:t>
      </w:r>
    </w:p>
    <w:p w:rsidR="00CF2B6D" w:rsidRPr="00D80A24" w:rsidRDefault="00CF2B6D" w:rsidP="00CF2B6D">
      <w:pPr>
        <w:rPr>
          <w:rFonts w:asciiTheme="minorHAnsi" w:hAnsiTheme="minorHAnsi"/>
        </w:rPr>
      </w:pPr>
    </w:p>
    <w:p w:rsidR="00CF2B6D" w:rsidRPr="00D80A24" w:rsidRDefault="00CF2B6D" w:rsidP="00CF2B6D">
      <w:pPr>
        <w:rPr>
          <w:rFonts w:asciiTheme="minorHAnsi" w:hAnsiTheme="minorHAnsi"/>
        </w:rPr>
      </w:pPr>
    </w:p>
    <w:p w:rsidR="00CF2B6D" w:rsidRPr="00D80A24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D80A24">
        <w:rPr>
          <w:rFonts w:asciiTheme="minorHAnsi" w:hAnsiTheme="minorHAnsi"/>
          <w:b/>
        </w:rPr>
        <w:t>I.</w:t>
      </w:r>
    </w:p>
    <w:p w:rsidR="00CF2B6D" w:rsidRPr="00D80A24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D80A24">
        <w:rPr>
          <w:rFonts w:asciiTheme="minorHAnsi" w:hAnsiTheme="minorHAnsi"/>
          <w:b/>
        </w:rPr>
        <w:t>Předmět smlouvy</w:t>
      </w:r>
    </w:p>
    <w:p w:rsidR="00CF2B6D" w:rsidRPr="00D80A24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Dárce touto smlouvou daruje obdarovanému finanční částku ve výši</w:t>
      </w:r>
      <w:r w:rsidR="004A4B2B" w:rsidRPr="00D80A24">
        <w:rPr>
          <w:rFonts w:asciiTheme="minorHAnsi" w:hAnsiTheme="minorHAnsi"/>
        </w:rPr>
        <w:t xml:space="preserve"> </w:t>
      </w:r>
      <w:r w:rsidRPr="00D80A24">
        <w:rPr>
          <w:rFonts w:asciiTheme="minorHAnsi" w:hAnsiTheme="minorHAnsi"/>
          <w:b/>
        </w:rPr>
        <w:t>82251</w:t>
      </w:r>
      <w:r w:rsidR="009216ED" w:rsidRPr="00D80A24">
        <w:rPr>
          <w:rFonts w:asciiTheme="minorHAnsi" w:hAnsiTheme="minorHAnsi"/>
          <w:b/>
        </w:rPr>
        <w:t xml:space="preserve">,- </w:t>
      </w:r>
      <w:r w:rsidR="001E7654" w:rsidRPr="00D80A24">
        <w:rPr>
          <w:rFonts w:asciiTheme="minorHAnsi" w:hAnsiTheme="minorHAnsi"/>
          <w:b/>
        </w:rPr>
        <w:t>Kč</w:t>
      </w:r>
      <w:r w:rsidR="004A4B2B" w:rsidRPr="00D80A24">
        <w:rPr>
          <w:rFonts w:asciiTheme="minorHAnsi" w:hAnsiTheme="minorHAnsi"/>
          <w:b/>
        </w:rPr>
        <w:t xml:space="preserve"> </w:t>
      </w:r>
      <w:r w:rsidR="001E7654" w:rsidRPr="00D80A24">
        <w:rPr>
          <w:rFonts w:asciiTheme="minorHAnsi" w:hAnsiTheme="minorHAnsi"/>
          <w:b/>
        </w:rPr>
        <w:t xml:space="preserve">(slovy: </w:t>
      </w:r>
      <w:r w:rsidRPr="00D80A24">
        <w:rPr>
          <w:rFonts w:asciiTheme="minorHAnsi" w:hAnsiTheme="minorHAnsi"/>
          <w:b/>
        </w:rPr>
        <w:t>osmdesát dva tisíc dvě stě padesát jedna</w:t>
      </w:r>
      <w:r w:rsidR="001E7654" w:rsidRPr="00D80A24">
        <w:rPr>
          <w:rFonts w:asciiTheme="minorHAnsi" w:hAnsiTheme="minorHAnsi"/>
          <w:b/>
        </w:rPr>
        <w:t xml:space="preserve"> </w:t>
      </w:r>
      <w:r w:rsidR="008C74BE" w:rsidRPr="00D80A24">
        <w:rPr>
          <w:rFonts w:asciiTheme="minorHAnsi" w:hAnsiTheme="minorHAnsi"/>
          <w:b/>
        </w:rPr>
        <w:t>korun českých)</w:t>
      </w:r>
      <w:r w:rsidR="008C74BE" w:rsidRPr="00D80A24">
        <w:rPr>
          <w:rFonts w:asciiTheme="minorHAnsi" w:hAnsiTheme="minorHAnsi"/>
        </w:rPr>
        <w:t>, (dále jen jako „</w:t>
      </w:r>
      <w:r w:rsidR="008C74BE" w:rsidRPr="00D80A24">
        <w:rPr>
          <w:rFonts w:asciiTheme="minorHAnsi" w:hAnsiTheme="minorHAnsi"/>
          <w:b/>
        </w:rPr>
        <w:t>dar</w:t>
      </w:r>
      <w:r w:rsidR="008C74BE" w:rsidRPr="00D80A24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D80A24">
        <w:rPr>
          <w:rFonts w:asciiTheme="minorHAnsi" w:hAnsiTheme="minorHAnsi"/>
        </w:rPr>
        <w:t xml:space="preserve"> </w:t>
      </w:r>
      <w:r w:rsidR="006A5EDB" w:rsidRPr="00D80A24">
        <w:rPr>
          <w:rFonts w:asciiTheme="minorHAnsi" w:hAnsiTheme="minorHAnsi"/>
        </w:rPr>
        <w:t>od </w:t>
      </w:r>
      <w:r w:rsidRPr="00D80A24">
        <w:rPr>
          <w:rFonts w:asciiTheme="minorHAnsi" w:hAnsiTheme="minorHAnsi"/>
        </w:rPr>
        <w:t>01. 01. 2019</w:t>
      </w:r>
      <w:r w:rsidR="006A5EDB" w:rsidRPr="00D80A24">
        <w:rPr>
          <w:rFonts w:asciiTheme="minorHAnsi" w:hAnsiTheme="minorHAnsi"/>
        </w:rPr>
        <w:t xml:space="preserve"> do </w:t>
      </w:r>
      <w:r w:rsidRPr="00D80A24">
        <w:rPr>
          <w:rFonts w:asciiTheme="minorHAnsi" w:hAnsiTheme="minorHAnsi"/>
        </w:rPr>
        <w:t>28. 06. 2019</w:t>
      </w:r>
      <w:r w:rsidR="00BC65A3" w:rsidRPr="00D80A24">
        <w:rPr>
          <w:rFonts w:asciiTheme="minorHAnsi" w:hAnsiTheme="minorHAnsi"/>
        </w:rPr>
        <w:t xml:space="preserve"> ve prospěch </w:t>
      </w:r>
      <w:r w:rsidRPr="00D80A24">
        <w:rPr>
          <w:rFonts w:asciiTheme="minorHAnsi" w:hAnsiTheme="minorHAnsi"/>
          <w:i/>
        </w:rPr>
        <w:t>25</w:t>
      </w:r>
      <w:r w:rsidR="00BC65A3" w:rsidRPr="00D80A24">
        <w:rPr>
          <w:rFonts w:asciiTheme="minorHAnsi" w:hAnsiTheme="minorHAnsi"/>
        </w:rPr>
        <w:t xml:space="preserve"> </w:t>
      </w:r>
      <w:r w:rsidRPr="00D80A24"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CF2B6D" w:rsidRPr="00D80A24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D80A24" w:rsidRDefault="00CF2B6D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Výše uvedený dar bude dárcem převeden na bankovní účet obdarovaného, č. účtu</w:t>
      </w:r>
      <w:r w:rsidR="001E7654" w:rsidRPr="00D80A24">
        <w:rPr>
          <w:rFonts w:asciiTheme="minorHAnsi" w:hAnsiTheme="minorHAnsi"/>
        </w:rPr>
        <w:t xml:space="preserve"> </w:t>
      </w:r>
      <w:r w:rsidRPr="00D80A24">
        <w:rPr>
          <w:rFonts w:asciiTheme="minorHAnsi" w:hAnsiTheme="minorHAnsi"/>
        </w:rPr>
        <w:t>556009/0300</w:t>
      </w:r>
      <w:r w:rsidR="006A5EDB" w:rsidRPr="00D80A24">
        <w:rPr>
          <w:rFonts w:asciiTheme="minorHAnsi" w:hAnsiTheme="minorHAnsi"/>
        </w:rPr>
        <w:t xml:space="preserve">, vedený u </w:t>
      </w:r>
      <w:r w:rsidRPr="00D80A24">
        <w:rPr>
          <w:rFonts w:asciiTheme="minorHAnsi" w:hAnsiTheme="minorHAnsi"/>
        </w:rPr>
        <w:t>Československá obchodní banka, a.s.</w:t>
      </w:r>
      <w:r w:rsidR="008C74BE" w:rsidRPr="00D80A24">
        <w:rPr>
          <w:rFonts w:asciiTheme="minorHAnsi" w:hAnsiTheme="minorHAnsi"/>
        </w:rPr>
        <w:t>.</w:t>
      </w:r>
    </w:p>
    <w:p w:rsidR="001E7654" w:rsidRPr="00D80A24" w:rsidRDefault="004F5D9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lastRenderedPageBreak/>
        <w:t>D</w:t>
      </w:r>
      <w:r w:rsidR="001E7654" w:rsidRPr="00D80A24">
        <w:rPr>
          <w:rFonts w:asciiTheme="minorHAnsi" w:hAnsiTheme="minorHAnsi"/>
        </w:rPr>
        <w:t>ar je určen pro účely úhrady měsíčních záloh za obědové služby pro</w:t>
      </w:r>
      <w:r w:rsidRPr="00D80A24">
        <w:rPr>
          <w:rFonts w:asciiTheme="minorHAnsi" w:hAnsiTheme="minorHAnsi"/>
        </w:rPr>
        <w:t> </w:t>
      </w:r>
      <w:r w:rsidR="001E7654" w:rsidRPr="00D80A24">
        <w:rPr>
          <w:rFonts w:asciiTheme="minorHAnsi" w:hAnsiTheme="minorHAnsi"/>
        </w:rPr>
        <w:t xml:space="preserve">období od </w:t>
      </w:r>
      <w:r w:rsidRPr="00D80A24">
        <w:rPr>
          <w:rFonts w:asciiTheme="minorHAnsi" w:hAnsiTheme="minorHAnsi"/>
        </w:rPr>
        <w:t>01. 01. 2019</w:t>
      </w:r>
      <w:r w:rsidR="006A5EDB" w:rsidRPr="00D80A24">
        <w:rPr>
          <w:rFonts w:asciiTheme="minorHAnsi" w:hAnsiTheme="minorHAnsi"/>
        </w:rPr>
        <w:t xml:space="preserve"> do </w:t>
      </w:r>
      <w:r w:rsidRPr="00D80A24">
        <w:rPr>
          <w:rFonts w:asciiTheme="minorHAnsi" w:hAnsiTheme="minorHAnsi"/>
        </w:rPr>
        <w:t>28. 06. 2019</w:t>
      </w:r>
      <w:r w:rsidR="001E7654" w:rsidRPr="00D80A24">
        <w:rPr>
          <w:rFonts w:asciiTheme="minorHAnsi" w:hAnsiTheme="minorHAnsi"/>
        </w:rPr>
        <w:t xml:space="preserve"> ve prospěch těchto </w:t>
      </w:r>
      <w:r w:rsidR="00C17AFD" w:rsidRPr="00D80A24">
        <w:rPr>
          <w:rFonts w:asciiTheme="minorHAnsi" w:hAnsiTheme="minorHAnsi"/>
        </w:rPr>
        <w:t>nezletilých dětí - žáků</w:t>
      </w:r>
      <w:r w:rsidR="001E7654" w:rsidRPr="00D80A24">
        <w:rPr>
          <w:rFonts w:asciiTheme="minorHAnsi" w:hAnsiTheme="minorHAnsi"/>
        </w:rPr>
        <w:t>:</w:t>
      </w:r>
    </w:p>
    <w:p w:rsidR="006A5EDB" w:rsidRPr="00D80A24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D80A24">
        <w:rPr>
          <w:rFonts w:asciiTheme="minorHAnsi" w:hAnsiTheme="minorHAnsi"/>
        </w:rPr>
        <w:t>(a) Pavlína Vašíčková, 2009</w:t>
      </w:r>
      <w:r w:rsidRPr="00D80A24">
        <w:rPr>
          <w:rFonts w:asciiTheme="minorHAnsi" w:hAnsiTheme="minorHAnsi"/>
        </w:rPr>
        <w:br/>
        <w:t>(b) Yasmin  Bel Hadj , 2008</w:t>
      </w:r>
      <w:r w:rsidRPr="00D80A24">
        <w:rPr>
          <w:rFonts w:asciiTheme="minorHAnsi" w:hAnsiTheme="minorHAnsi"/>
        </w:rPr>
        <w:br/>
        <w:t>(c) Tomáš Kojiš, 2008</w:t>
      </w:r>
      <w:r w:rsidRPr="00D80A24">
        <w:rPr>
          <w:rFonts w:asciiTheme="minorHAnsi" w:hAnsiTheme="minorHAnsi"/>
        </w:rPr>
        <w:br/>
        <w:t>(d) Miroslava  Duvačová , 2008</w:t>
      </w:r>
      <w:r w:rsidRPr="00D80A24">
        <w:rPr>
          <w:rFonts w:asciiTheme="minorHAnsi" w:hAnsiTheme="minorHAnsi"/>
        </w:rPr>
        <w:br/>
        <w:t>(e) Sofie Duvačová, 2010</w:t>
      </w:r>
      <w:r w:rsidRPr="00D80A24">
        <w:rPr>
          <w:rFonts w:asciiTheme="minorHAnsi" w:hAnsiTheme="minorHAnsi"/>
        </w:rPr>
        <w:br/>
        <w:t>(f) Sára  Bel Hadj , 2010</w:t>
      </w:r>
      <w:r w:rsidRPr="00D80A24">
        <w:rPr>
          <w:rFonts w:asciiTheme="minorHAnsi" w:hAnsiTheme="minorHAnsi"/>
        </w:rPr>
        <w:br/>
        <w:t>(g) Nicol Vejnarová, 2008</w:t>
      </w:r>
      <w:r w:rsidRPr="00D80A24">
        <w:rPr>
          <w:rFonts w:asciiTheme="minorHAnsi" w:hAnsiTheme="minorHAnsi"/>
        </w:rPr>
        <w:br/>
        <w:t>(h) Vojtěch Kosman, 2010</w:t>
      </w:r>
      <w:r w:rsidRPr="00D80A24">
        <w:rPr>
          <w:rFonts w:asciiTheme="minorHAnsi" w:hAnsiTheme="minorHAnsi"/>
        </w:rPr>
        <w:br/>
        <w:t>(i) Jakub Soukup, 2007</w:t>
      </w:r>
      <w:r w:rsidRPr="00D80A24">
        <w:rPr>
          <w:rFonts w:asciiTheme="minorHAnsi" w:hAnsiTheme="minorHAnsi"/>
        </w:rPr>
        <w:br/>
        <w:t>(j) Justin Joseph Knoll, 2007</w:t>
      </w:r>
      <w:r w:rsidRPr="00D80A24">
        <w:rPr>
          <w:rFonts w:asciiTheme="minorHAnsi" w:hAnsiTheme="minorHAnsi"/>
        </w:rPr>
        <w:br/>
        <w:t>(k) Kristýna  Knorová , 2009</w:t>
      </w:r>
      <w:r w:rsidRPr="00D80A24">
        <w:rPr>
          <w:rFonts w:asciiTheme="minorHAnsi" w:hAnsiTheme="minorHAnsi"/>
        </w:rPr>
        <w:br/>
        <w:t>(l) Barbara  Holečková , 2006</w:t>
      </w:r>
      <w:r w:rsidRPr="00D80A24">
        <w:rPr>
          <w:rFonts w:asciiTheme="minorHAnsi" w:hAnsiTheme="minorHAnsi"/>
        </w:rPr>
        <w:br/>
        <w:t>(m) Adriana  Siváková , 2010</w:t>
      </w:r>
      <w:r w:rsidRPr="00D80A24">
        <w:rPr>
          <w:rFonts w:asciiTheme="minorHAnsi" w:hAnsiTheme="minorHAnsi"/>
        </w:rPr>
        <w:br/>
        <w:t>(n) Matyáš Vašíček, 2010</w:t>
      </w:r>
      <w:r w:rsidRPr="00D80A24">
        <w:rPr>
          <w:rFonts w:asciiTheme="minorHAnsi" w:hAnsiTheme="minorHAnsi"/>
        </w:rPr>
        <w:br/>
        <w:t>(o) Jakub Malý, 2003</w:t>
      </w:r>
      <w:r w:rsidRPr="00D80A24">
        <w:rPr>
          <w:rFonts w:asciiTheme="minorHAnsi" w:hAnsiTheme="minorHAnsi"/>
        </w:rPr>
        <w:br/>
        <w:t>(p) Lukáš  Knor , 2006</w:t>
      </w:r>
      <w:r w:rsidRPr="00D80A24">
        <w:rPr>
          <w:rFonts w:asciiTheme="minorHAnsi" w:hAnsiTheme="minorHAnsi"/>
        </w:rPr>
        <w:br/>
        <w:t>(q) Jakub Baník, 2008</w:t>
      </w:r>
      <w:r w:rsidRPr="00D80A24">
        <w:rPr>
          <w:rFonts w:asciiTheme="minorHAnsi" w:hAnsiTheme="minorHAnsi"/>
        </w:rPr>
        <w:br/>
        <w:t>(r) Marek Makový, 2010</w:t>
      </w:r>
      <w:r w:rsidRPr="00D80A24">
        <w:rPr>
          <w:rFonts w:asciiTheme="minorHAnsi" w:hAnsiTheme="minorHAnsi"/>
        </w:rPr>
        <w:br/>
        <w:t>(s) Marianna Maková, 2007</w:t>
      </w:r>
      <w:r w:rsidRPr="00D80A24">
        <w:rPr>
          <w:rFonts w:asciiTheme="minorHAnsi" w:hAnsiTheme="minorHAnsi"/>
        </w:rPr>
        <w:br/>
        <w:t>(t) Vanessa Kocourkocá, 2008</w:t>
      </w:r>
      <w:r w:rsidRPr="00D80A24">
        <w:rPr>
          <w:rFonts w:asciiTheme="minorHAnsi" w:hAnsiTheme="minorHAnsi"/>
        </w:rPr>
        <w:br/>
        <w:t>(u) Drahomíra Hlaváčková, 2012</w:t>
      </w:r>
      <w:r w:rsidRPr="00D80A24">
        <w:rPr>
          <w:rFonts w:asciiTheme="minorHAnsi" w:hAnsiTheme="minorHAnsi"/>
        </w:rPr>
        <w:br/>
        <w:t>(v) David  Leiner , 2003</w:t>
      </w:r>
      <w:r w:rsidRPr="00D80A24">
        <w:rPr>
          <w:rFonts w:asciiTheme="minorHAnsi" w:hAnsiTheme="minorHAnsi"/>
        </w:rPr>
        <w:br/>
        <w:t>(w) Adam Abou Soltan, 2008</w:t>
      </w:r>
      <w:r w:rsidRPr="00D80A24">
        <w:rPr>
          <w:rFonts w:asciiTheme="minorHAnsi" w:hAnsiTheme="minorHAnsi"/>
        </w:rPr>
        <w:br/>
        <w:t>(x) Kevin Abou Soltan, 2008</w:t>
      </w:r>
      <w:r w:rsidRPr="00D80A24">
        <w:rPr>
          <w:rFonts w:asciiTheme="minorHAnsi" w:hAnsiTheme="minorHAnsi"/>
        </w:rPr>
        <w:br/>
        <w:t>(y) Sára Abou Soltan, 2010</w:t>
      </w:r>
      <w:r w:rsidRPr="00D80A24">
        <w:rPr>
          <w:rFonts w:asciiTheme="minorHAnsi" w:hAnsiTheme="minorHAnsi"/>
        </w:rPr>
        <w:br/>
      </w:r>
    </w:p>
    <w:p w:rsidR="00CF2B6D" w:rsidRPr="00D80A24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Pr="00D80A24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Pr="00D80A24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D80A24">
        <w:rPr>
          <w:rFonts w:asciiTheme="minorHAnsi" w:hAnsiTheme="minorHAnsi"/>
          <w:b/>
        </w:rPr>
        <w:t>II.</w:t>
      </w:r>
    </w:p>
    <w:p w:rsidR="00CF2B6D" w:rsidRPr="00D80A24" w:rsidRDefault="00CF2B6D" w:rsidP="00CF2B6D">
      <w:pPr>
        <w:spacing w:before="120"/>
        <w:jc w:val="center"/>
        <w:rPr>
          <w:rFonts w:asciiTheme="minorHAnsi" w:hAnsiTheme="minorHAnsi"/>
          <w:b/>
        </w:rPr>
      </w:pPr>
      <w:r w:rsidRPr="00D80A24">
        <w:rPr>
          <w:rFonts w:asciiTheme="minorHAnsi" w:hAnsiTheme="minorHAnsi"/>
          <w:b/>
        </w:rPr>
        <w:t>Práva a povinnosti smluvních stran</w:t>
      </w:r>
    </w:p>
    <w:p w:rsidR="00CF2B6D" w:rsidRPr="00D80A24" w:rsidRDefault="00CF2B6D" w:rsidP="0047695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Obdarovaný dar do svého výlučného vlastnictví přijímá.</w:t>
      </w:r>
    </w:p>
    <w:p w:rsidR="00CF2B6D" w:rsidRPr="00D80A24" w:rsidRDefault="00CF2B6D" w:rsidP="0047695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Pr="00D80A24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 xml:space="preserve">Obdarovaný se zavazuje, že nejpozději do 31. 8. 2019 </w:t>
      </w:r>
      <w:r w:rsidR="00EE203A" w:rsidRPr="00D80A24">
        <w:rPr>
          <w:rFonts w:asciiTheme="minorHAnsi" w:hAnsiTheme="minorHAnsi"/>
        </w:rPr>
        <w:t>doloží dárci</w:t>
      </w:r>
      <w:r w:rsidR="00C17AFD" w:rsidRPr="00D80A24">
        <w:rPr>
          <w:rFonts w:asciiTheme="minorHAnsi" w:hAnsiTheme="minorHAnsi"/>
        </w:rPr>
        <w:t xml:space="preserve"> elektronické</w:t>
      </w:r>
      <w:r w:rsidR="00D06C75" w:rsidRPr="00D80A24">
        <w:rPr>
          <w:rFonts w:asciiTheme="minorHAnsi" w:hAnsiTheme="minorHAnsi"/>
        </w:rPr>
        <w:t xml:space="preserve"> vyúčtování (</w:t>
      </w:r>
      <w:r w:rsidR="00082418" w:rsidRPr="00D80A24">
        <w:rPr>
          <w:rFonts w:asciiTheme="minorHAnsi" w:hAnsiTheme="minorHAnsi"/>
        </w:rPr>
        <w:t xml:space="preserve">skutečné </w:t>
      </w:r>
      <w:r w:rsidR="00D06C75" w:rsidRPr="00D80A24">
        <w:rPr>
          <w:rFonts w:asciiTheme="minorHAnsi" w:hAnsiTheme="minorHAnsi"/>
        </w:rPr>
        <w:t>vyčerpání) záloh</w:t>
      </w:r>
      <w:r w:rsidR="00047F86" w:rsidRPr="00D80A24">
        <w:rPr>
          <w:rFonts w:asciiTheme="minorHAnsi" w:hAnsiTheme="minorHAnsi"/>
        </w:rPr>
        <w:t xml:space="preserve"> za obědové služby pro období od</w:t>
      </w:r>
      <w:r w:rsidR="00AC2C1E" w:rsidRPr="00D80A24">
        <w:rPr>
          <w:rFonts w:asciiTheme="minorHAnsi" w:hAnsiTheme="minorHAnsi"/>
        </w:rPr>
        <w:t xml:space="preserve"> </w:t>
      </w:r>
      <w:r w:rsidRPr="00D80A24">
        <w:rPr>
          <w:rFonts w:asciiTheme="minorHAnsi" w:hAnsiTheme="minorHAnsi"/>
        </w:rPr>
        <w:t>01. 01. 2019</w:t>
      </w:r>
      <w:r w:rsidR="006A5EDB" w:rsidRPr="00D80A24">
        <w:rPr>
          <w:rFonts w:asciiTheme="minorHAnsi" w:hAnsiTheme="minorHAnsi"/>
        </w:rPr>
        <w:t xml:space="preserve"> do </w:t>
      </w:r>
      <w:r w:rsidRPr="00D80A24">
        <w:rPr>
          <w:rFonts w:asciiTheme="minorHAnsi" w:hAnsiTheme="minorHAnsi"/>
        </w:rPr>
        <w:t>28. 06. 2019</w:t>
      </w:r>
      <w:r w:rsidR="00EE203A" w:rsidRPr="00D80A24">
        <w:rPr>
          <w:rFonts w:asciiTheme="minorHAnsi" w:hAnsiTheme="minorHAnsi"/>
        </w:rPr>
        <w:t>,</w:t>
      </w:r>
      <w:r w:rsidR="00047F86" w:rsidRPr="00D80A24">
        <w:rPr>
          <w:rFonts w:asciiTheme="minorHAnsi" w:hAnsiTheme="minorHAnsi"/>
        </w:rPr>
        <w:t xml:space="preserve"> </w:t>
      </w:r>
      <w:r w:rsidRPr="00D80A24">
        <w:rPr>
          <w:rFonts w:asciiTheme="minorHAnsi" w:hAnsiTheme="minorHAnsi"/>
        </w:rPr>
        <w:t xml:space="preserve">které bude zahrnovat skutečně vyčerpané zálohy za uvedené období. </w:t>
      </w:r>
      <w:r w:rsidRPr="00D80A24">
        <w:rPr>
          <w:rFonts w:asciiTheme="minorHAnsi" w:hAnsiTheme="minorHAnsi"/>
        </w:rPr>
        <w:lastRenderedPageBreak/>
        <w:t>V případě, že z vyúčtování vyplyne přeplatek, tj. dárcem poskytnutý dar bude převyšovat náklady obdarovaného na obědové služby poskytované žákům uvedeným v čl. I. odst. 3 této smlouvy, je obdarovaný povinen nejpozději do 15. 9. 2019 vrátit příslušný přeplatek na transparentní účet dárce číslo 888555999/5500 vedený u Raiffeisenbank, a.s. a do poznámky k platbě pro příjemce uvede „přeplatek nevyužitého daru 2019“.</w:t>
      </w:r>
      <w:r w:rsidR="0003206A" w:rsidRPr="00D80A24">
        <w:rPr>
          <w:rFonts w:asciiTheme="minorHAnsi" w:hAnsiTheme="minorHAnsi"/>
        </w:rPr>
        <w:t xml:space="preserve"> </w:t>
      </w:r>
    </w:p>
    <w:p w:rsidR="00CF2B6D" w:rsidRPr="00D80A24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CF2B6D" w:rsidRPr="00D80A24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F5D9C" w:rsidRPr="00D80A24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D80A24">
        <w:rPr>
          <w:rFonts w:asciiTheme="minorHAnsi" w:hAnsiTheme="minorHAnsi"/>
          <w:b/>
        </w:rPr>
        <w:t>III.</w:t>
      </w:r>
    </w:p>
    <w:p w:rsidR="004F5D9C" w:rsidRPr="00D80A24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D80A24">
        <w:rPr>
          <w:rFonts w:asciiTheme="minorHAnsi" w:hAnsiTheme="minorHAnsi"/>
          <w:b/>
        </w:rPr>
        <w:t>Nevyčerpání zálohy na obědy</w:t>
      </w:r>
    </w:p>
    <w:p w:rsidR="007A548C" w:rsidRPr="00D80A24" w:rsidRDefault="00CF2B6D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Pr="00D80A24">
          <w:rPr>
            <w:rStyle w:val="Hypertextovodkaz"/>
            <w:rFonts w:asciiTheme="minorHAnsi" w:hAnsiTheme="minorHAnsi"/>
          </w:rPr>
          <w:t>info@obedyprodeti.cz</w:t>
        </w:r>
      </w:hyperlink>
      <w:r w:rsidRPr="00D80A24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</w:t>
      </w:r>
      <w:r w:rsidR="008C74BE" w:rsidRPr="00D80A24">
        <w:rPr>
          <w:rFonts w:asciiTheme="minorHAnsi" w:hAnsiTheme="minorHAnsi"/>
        </w:rPr>
        <w:t xml:space="preserve"> </w:t>
      </w:r>
      <w:r w:rsidRPr="00D80A24">
        <w:rPr>
          <w:rFonts w:asciiTheme="minorHAnsi" w:hAnsiTheme="minorHAnsi"/>
        </w:rPr>
        <w:t>ostap@email.cz</w:t>
      </w:r>
      <w:r w:rsidR="00541A0F" w:rsidRPr="00D80A24">
        <w:rPr>
          <w:rFonts w:asciiTheme="minorHAnsi" w:hAnsiTheme="minorHAnsi"/>
        </w:rPr>
        <w:t xml:space="preserve">. </w:t>
      </w:r>
    </w:p>
    <w:p w:rsidR="00CF2B6D" w:rsidRPr="00D80A24" w:rsidRDefault="00CF2B6D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CF2B6D" w:rsidRPr="00D80A24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Pr="00D80A24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D80A24">
        <w:rPr>
          <w:rFonts w:asciiTheme="minorHAnsi" w:hAnsiTheme="minorHAnsi"/>
          <w:b/>
        </w:rPr>
        <w:t>IV.</w:t>
      </w:r>
    </w:p>
    <w:p w:rsidR="00CF2B6D" w:rsidRPr="00D80A24" w:rsidRDefault="00CF2B6D" w:rsidP="00CF2B6D">
      <w:pPr>
        <w:spacing w:before="120"/>
        <w:jc w:val="center"/>
        <w:rPr>
          <w:rFonts w:asciiTheme="minorHAnsi" w:hAnsiTheme="minorHAnsi"/>
          <w:b/>
        </w:rPr>
      </w:pPr>
      <w:r w:rsidRPr="00D80A24">
        <w:rPr>
          <w:rFonts w:asciiTheme="minorHAnsi" w:hAnsiTheme="minorHAnsi"/>
          <w:b/>
        </w:rPr>
        <w:lastRenderedPageBreak/>
        <w:t>Zdanění daru</w:t>
      </w:r>
    </w:p>
    <w:p w:rsidR="00CF2B6D" w:rsidRPr="00D80A24" w:rsidRDefault="00CF2B6D" w:rsidP="00476957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CF2B6D" w:rsidRPr="00D80A24" w:rsidRDefault="00CF2B6D" w:rsidP="00CF2B6D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CF2B6D" w:rsidRPr="00D80A24" w:rsidRDefault="00CF2B6D" w:rsidP="00CF2B6D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D80A24">
        <w:rPr>
          <w:rFonts w:asciiTheme="minorHAnsi" w:hAnsiTheme="minorHAnsi" w:cs="Arial"/>
          <w:b/>
        </w:rPr>
        <w:t>V.</w:t>
      </w:r>
    </w:p>
    <w:p w:rsidR="00CF2B6D" w:rsidRPr="00D80A24" w:rsidRDefault="00CF2B6D" w:rsidP="00CF2B6D">
      <w:pPr>
        <w:spacing w:before="120"/>
        <w:jc w:val="center"/>
        <w:rPr>
          <w:rFonts w:asciiTheme="minorHAnsi" w:hAnsiTheme="minorHAnsi"/>
          <w:b/>
        </w:rPr>
      </w:pPr>
      <w:r w:rsidRPr="00D80A24">
        <w:rPr>
          <w:rFonts w:asciiTheme="minorHAnsi" w:hAnsiTheme="minorHAnsi" w:cs="Arial"/>
          <w:b/>
        </w:rPr>
        <w:t>Závěrečná ustanovení</w:t>
      </w:r>
    </w:p>
    <w:p w:rsidR="00CF2B6D" w:rsidRPr="00D80A24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CF2B6D" w:rsidRPr="00D80A24" w:rsidRDefault="00CF2B6D" w:rsidP="00CF2B6D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CF2B6D" w:rsidRPr="00D80A24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CF2B6D" w:rsidRPr="00D80A24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CF2B6D" w:rsidRPr="00D80A24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CF2B6D" w:rsidRPr="00D80A24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Tato smlouva je sepsána ve dvou vyhotoveních, z nichž po jednom obdrží dárce a obdarovaný.</w:t>
      </w:r>
    </w:p>
    <w:p w:rsidR="00CF2B6D" w:rsidRPr="00D80A24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80A24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8C74BE" w:rsidRPr="00D80A24" w:rsidTr="000F001D">
        <w:tc>
          <w:tcPr>
            <w:tcW w:w="4606" w:type="dxa"/>
          </w:tcPr>
          <w:p w:rsidR="008C74BE" w:rsidRPr="00D80A24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D80A24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D80A24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D80A24">
              <w:rPr>
                <w:rFonts w:asciiTheme="minorHAnsi" w:hAnsiTheme="minorHAnsi" w:cs="Arial"/>
              </w:rPr>
              <w:t xml:space="preserve">V </w:t>
            </w:r>
            <w:r w:rsidR="00CB0922" w:rsidRPr="00D80A24">
              <w:rPr>
                <w:rFonts w:asciiTheme="minorHAnsi" w:hAnsiTheme="minorHAnsi" w:cs="Arial"/>
              </w:rPr>
              <w:t>Praze</w:t>
            </w:r>
            <w:r w:rsidRPr="00D80A24">
              <w:rPr>
                <w:rFonts w:asciiTheme="minorHAnsi" w:hAnsiTheme="minorHAnsi" w:cs="Arial"/>
              </w:rPr>
              <w:t xml:space="preserve"> dne </w:t>
            </w:r>
            <w:r w:rsidRPr="00D80A24">
              <w:rPr>
                <w:rFonts w:asciiTheme="minorHAnsi" w:hAnsiTheme="minorHAnsi"/>
              </w:rPr>
              <w:t>01. 01. 2019</w:t>
            </w:r>
          </w:p>
        </w:tc>
        <w:tc>
          <w:tcPr>
            <w:tcW w:w="4606" w:type="dxa"/>
          </w:tcPr>
          <w:p w:rsidR="008C74BE" w:rsidRPr="00D80A24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D80A24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D80A24" w:rsidRDefault="008C74BE" w:rsidP="000F001D">
            <w:pPr>
              <w:jc w:val="center"/>
              <w:rPr>
                <w:rFonts w:asciiTheme="minorHAnsi" w:hAnsiTheme="minorHAnsi"/>
              </w:rPr>
            </w:pPr>
            <w:r w:rsidRPr="00D80A24">
              <w:rPr>
                <w:rFonts w:asciiTheme="minorHAnsi" w:hAnsiTheme="minorHAnsi" w:cs="Arial"/>
              </w:rPr>
              <w:t>V …………………………… dne ..................... 201</w:t>
            </w:r>
          </w:p>
        </w:tc>
      </w:tr>
      <w:tr w:rsidR="008C74BE" w:rsidRPr="00D80A24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D80A24" w:rsidRDefault="008C74BE" w:rsidP="000F001D">
            <w:pPr>
              <w:rPr>
                <w:rFonts w:asciiTheme="minorHAnsi" w:hAnsiTheme="minorHAnsi"/>
              </w:rPr>
            </w:pPr>
          </w:p>
          <w:p w:rsidR="008C74BE" w:rsidRPr="00D80A24" w:rsidRDefault="008C74BE" w:rsidP="000F001D">
            <w:pPr>
              <w:rPr>
                <w:rFonts w:asciiTheme="minorHAnsi" w:hAnsiTheme="minorHAnsi"/>
              </w:rPr>
            </w:pPr>
          </w:p>
          <w:p w:rsidR="008C74BE" w:rsidRPr="00D80A24" w:rsidRDefault="008C74BE" w:rsidP="000F001D">
            <w:pPr>
              <w:rPr>
                <w:rFonts w:asciiTheme="minorHAnsi" w:hAnsiTheme="minorHAnsi"/>
              </w:rPr>
            </w:pPr>
          </w:p>
          <w:p w:rsidR="008C74BE" w:rsidRPr="00D80A24" w:rsidRDefault="008C74BE" w:rsidP="000F001D">
            <w:pPr>
              <w:rPr>
                <w:rFonts w:asciiTheme="minorHAnsi" w:hAnsiTheme="minorHAnsi"/>
              </w:rPr>
            </w:pPr>
          </w:p>
          <w:p w:rsidR="008C74BE" w:rsidRPr="00D80A24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D80A24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D80A24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D80A24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D80A24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D80A24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D80A24">
              <w:rPr>
                <w:rFonts w:asciiTheme="minorHAnsi" w:hAnsiTheme="minorHAnsi"/>
                <w:b/>
              </w:rPr>
              <w:lastRenderedPageBreak/>
              <w:t>WOMEN FOR WOMEN, o.p.s.</w:t>
            </w:r>
          </w:p>
          <w:p w:rsidR="008C74BE" w:rsidRPr="00D80A24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D80A24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D80A24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D80A24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D80A24">
              <w:rPr>
                <w:rFonts w:asciiTheme="minorHAnsi" w:hAnsiTheme="minorHAnsi"/>
                <w:b/>
              </w:rPr>
              <w:t>Základní škola a mateřská škola, Praha 3, Chelčického 43/2614</w:t>
            </w:r>
          </w:p>
          <w:p w:rsidR="008C74BE" w:rsidRPr="00D80A24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D80A24">
              <w:rPr>
                <w:rFonts w:asciiTheme="minorHAnsi" w:hAnsiTheme="minorHAnsi"/>
                <w:b/>
              </w:rPr>
              <w:t>Pavel Ostap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D80A24">
              <w:rPr>
                <w:rFonts w:asciiTheme="minorHAnsi" w:hAnsiTheme="minorHAnsi"/>
                <w:b/>
              </w:rPr>
              <w:t>obdarovaný</w:t>
            </w:r>
            <w:bookmarkStart w:id="0" w:name="_GoBack"/>
            <w:bookmarkEnd w:id="0"/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a mateřská škola, Praha 3, Chelčického 43/2614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01. 01. 2019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28. 06. 2019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82251 Kč</w:t>
      </w:r>
    </w:p>
    <w:tbl>
      <w:tblPr>
        <w:tblStyle w:val="Svtlmkatabulky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2419"/>
        <w:gridCol w:w="1218"/>
        <w:gridCol w:w="900"/>
        <w:gridCol w:w="1111"/>
      </w:tblGrid>
      <w:tr w:rsidR="00D77B7D" w:rsidRPr="006D0C21" w:rsidTr="00D77B7D">
        <w:trPr>
          <w:trHeight w:val="300"/>
        </w:trPr>
        <w:tc>
          <w:tcPr>
            <w:tcW w:w="42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1.</w:t>
            </w:r>
          </w:p>
        </w:tc>
        <w:tc>
          <w:tcPr>
            <w:tcW w:w="2310" w:type="auto"/>
          </w:tcPr>
          <w:p w:rsidR="00A81CB0" w:rsidRDefault="00235A10">
            <w:r>
              <w:t>Pavlína Vašíčková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2.</w:t>
            </w:r>
          </w:p>
        </w:tc>
        <w:tc>
          <w:tcPr>
            <w:tcW w:w="2310" w:type="auto"/>
          </w:tcPr>
          <w:p w:rsidR="00A81CB0" w:rsidRDefault="00235A10">
            <w:r>
              <w:t xml:space="preserve">Yasmin  Bel Hadj 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3.</w:t>
            </w:r>
          </w:p>
        </w:tc>
        <w:tc>
          <w:tcPr>
            <w:tcW w:w="2310" w:type="auto"/>
          </w:tcPr>
          <w:p w:rsidR="00A81CB0" w:rsidRDefault="00235A10">
            <w:r>
              <w:t>Tomáš Kojiš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4.</w:t>
            </w:r>
          </w:p>
        </w:tc>
        <w:tc>
          <w:tcPr>
            <w:tcW w:w="2310" w:type="auto"/>
          </w:tcPr>
          <w:p w:rsidR="00A81CB0" w:rsidRDefault="00235A10">
            <w:r>
              <w:t xml:space="preserve">Miroslava  Duvačová 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5.</w:t>
            </w:r>
          </w:p>
        </w:tc>
        <w:tc>
          <w:tcPr>
            <w:tcW w:w="2310" w:type="auto"/>
          </w:tcPr>
          <w:p w:rsidR="00A81CB0" w:rsidRDefault="00235A10">
            <w:r>
              <w:t>Sofie Duvačová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6.</w:t>
            </w:r>
          </w:p>
        </w:tc>
        <w:tc>
          <w:tcPr>
            <w:tcW w:w="2310" w:type="auto"/>
          </w:tcPr>
          <w:p w:rsidR="00A81CB0" w:rsidRDefault="00235A10">
            <w:r>
              <w:t xml:space="preserve">Sára  Bel Hadj 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7.</w:t>
            </w:r>
          </w:p>
        </w:tc>
        <w:tc>
          <w:tcPr>
            <w:tcW w:w="2310" w:type="auto"/>
          </w:tcPr>
          <w:p w:rsidR="00A81CB0" w:rsidRDefault="00235A10">
            <w:r>
              <w:t>Nicol Vejnarová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 xml:space="preserve">27 </w:t>
            </w:r>
            <w:r>
              <w:t>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8.</w:t>
            </w:r>
          </w:p>
        </w:tc>
        <w:tc>
          <w:tcPr>
            <w:tcW w:w="2310" w:type="auto"/>
          </w:tcPr>
          <w:p w:rsidR="00A81CB0" w:rsidRDefault="00235A10">
            <w:r>
              <w:t>Vojtěch Kosman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9.</w:t>
            </w:r>
          </w:p>
        </w:tc>
        <w:tc>
          <w:tcPr>
            <w:tcW w:w="2310" w:type="auto"/>
          </w:tcPr>
          <w:p w:rsidR="00A81CB0" w:rsidRDefault="00235A10">
            <w:r>
              <w:t>Jakub Soukup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10.</w:t>
            </w:r>
          </w:p>
        </w:tc>
        <w:tc>
          <w:tcPr>
            <w:tcW w:w="2310" w:type="auto"/>
          </w:tcPr>
          <w:p w:rsidR="00A81CB0" w:rsidRDefault="00235A10">
            <w:r>
              <w:t>Justin Joseph Knoll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11.</w:t>
            </w:r>
          </w:p>
        </w:tc>
        <w:tc>
          <w:tcPr>
            <w:tcW w:w="2310" w:type="auto"/>
          </w:tcPr>
          <w:p w:rsidR="00A81CB0" w:rsidRDefault="00235A10">
            <w:r>
              <w:t xml:space="preserve">Kristýna  Knorová 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12.</w:t>
            </w:r>
          </w:p>
        </w:tc>
        <w:tc>
          <w:tcPr>
            <w:tcW w:w="2310" w:type="auto"/>
          </w:tcPr>
          <w:p w:rsidR="00A81CB0" w:rsidRDefault="00235A10">
            <w:r>
              <w:t xml:space="preserve">Barbara  Holečková 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13.</w:t>
            </w:r>
          </w:p>
        </w:tc>
        <w:tc>
          <w:tcPr>
            <w:tcW w:w="2310" w:type="auto"/>
          </w:tcPr>
          <w:p w:rsidR="00A81CB0" w:rsidRDefault="00235A10">
            <w:r>
              <w:t xml:space="preserve">Adriana  Siváková 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14.</w:t>
            </w:r>
          </w:p>
        </w:tc>
        <w:tc>
          <w:tcPr>
            <w:tcW w:w="2310" w:type="auto"/>
          </w:tcPr>
          <w:p w:rsidR="00A81CB0" w:rsidRDefault="00235A10">
            <w:r>
              <w:t>Matyáš Vašíček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15.</w:t>
            </w:r>
          </w:p>
        </w:tc>
        <w:tc>
          <w:tcPr>
            <w:tcW w:w="2310" w:type="auto"/>
          </w:tcPr>
          <w:p w:rsidR="00A81CB0" w:rsidRDefault="00235A10">
            <w:r>
              <w:t>Jakub Malý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31 Kč</w:t>
            </w:r>
          </w:p>
        </w:tc>
        <w:tc>
          <w:tcPr>
            <w:tcW w:w="2310" w:type="auto"/>
          </w:tcPr>
          <w:p w:rsidR="00A81CB0" w:rsidRDefault="00235A10">
            <w:r>
              <w:t>3627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16.</w:t>
            </w:r>
          </w:p>
        </w:tc>
        <w:tc>
          <w:tcPr>
            <w:tcW w:w="2310" w:type="auto"/>
          </w:tcPr>
          <w:p w:rsidR="00A81CB0" w:rsidRDefault="00235A10">
            <w:r>
              <w:t xml:space="preserve">Lukáš  Knor 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17.</w:t>
            </w:r>
          </w:p>
        </w:tc>
        <w:tc>
          <w:tcPr>
            <w:tcW w:w="2310" w:type="auto"/>
          </w:tcPr>
          <w:p w:rsidR="00A81CB0" w:rsidRDefault="00235A10">
            <w:r>
              <w:t>Jakub Baník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18.</w:t>
            </w:r>
          </w:p>
        </w:tc>
        <w:tc>
          <w:tcPr>
            <w:tcW w:w="2310" w:type="auto"/>
          </w:tcPr>
          <w:p w:rsidR="00A81CB0" w:rsidRDefault="00235A10">
            <w:r>
              <w:t>Marek Makový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19.</w:t>
            </w:r>
          </w:p>
        </w:tc>
        <w:tc>
          <w:tcPr>
            <w:tcW w:w="2310" w:type="auto"/>
          </w:tcPr>
          <w:p w:rsidR="00A81CB0" w:rsidRDefault="00235A10">
            <w:r>
              <w:t>Marianna Maková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20.</w:t>
            </w:r>
          </w:p>
        </w:tc>
        <w:tc>
          <w:tcPr>
            <w:tcW w:w="2310" w:type="auto"/>
          </w:tcPr>
          <w:p w:rsidR="00A81CB0" w:rsidRDefault="00235A10">
            <w:r>
              <w:t>Vanessa Kocourkocá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21.</w:t>
            </w:r>
          </w:p>
        </w:tc>
        <w:tc>
          <w:tcPr>
            <w:tcW w:w="2310" w:type="auto"/>
          </w:tcPr>
          <w:p w:rsidR="00A81CB0" w:rsidRDefault="00235A10">
            <w:r>
              <w:t>Drahomíra Hlaváčková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22.</w:t>
            </w:r>
          </w:p>
        </w:tc>
        <w:tc>
          <w:tcPr>
            <w:tcW w:w="2310" w:type="auto"/>
          </w:tcPr>
          <w:p w:rsidR="00A81CB0" w:rsidRDefault="00235A10">
            <w:r>
              <w:t xml:space="preserve">David  Leiner 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31 Kč</w:t>
            </w:r>
          </w:p>
        </w:tc>
        <w:tc>
          <w:tcPr>
            <w:tcW w:w="2310" w:type="auto"/>
          </w:tcPr>
          <w:p w:rsidR="00A81CB0" w:rsidRDefault="00235A10">
            <w:r>
              <w:t>3627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23.</w:t>
            </w:r>
          </w:p>
        </w:tc>
        <w:tc>
          <w:tcPr>
            <w:tcW w:w="2310" w:type="auto"/>
          </w:tcPr>
          <w:p w:rsidR="00A81CB0" w:rsidRDefault="00235A10">
            <w:r>
              <w:t>Adam Abou Soltan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24.</w:t>
            </w:r>
          </w:p>
        </w:tc>
        <w:tc>
          <w:tcPr>
            <w:tcW w:w="2310" w:type="auto"/>
          </w:tcPr>
          <w:p w:rsidR="00A81CB0" w:rsidRDefault="00235A10">
            <w:r>
              <w:t>Kevin Abou Soltan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29 Kč</w:t>
            </w:r>
          </w:p>
        </w:tc>
        <w:tc>
          <w:tcPr>
            <w:tcW w:w="2310" w:type="auto"/>
          </w:tcPr>
          <w:p w:rsidR="00A81CB0" w:rsidRDefault="00235A10">
            <w:r>
              <w:t>3393 Kč</w:t>
            </w:r>
          </w:p>
        </w:tc>
      </w:tr>
      <w:tr w:rsidR="00A81CB0">
        <w:tc>
          <w:tcPr>
            <w:tcW w:w="2310" w:type="auto"/>
          </w:tcPr>
          <w:p w:rsidR="00A81CB0" w:rsidRDefault="00235A10">
            <w:r>
              <w:t>25.</w:t>
            </w:r>
          </w:p>
        </w:tc>
        <w:tc>
          <w:tcPr>
            <w:tcW w:w="2310" w:type="auto"/>
          </w:tcPr>
          <w:p w:rsidR="00A81CB0" w:rsidRDefault="00235A10">
            <w:r>
              <w:t>Sára Abou Soltan</w:t>
            </w:r>
          </w:p>
        </w:tc>
        <w:tc>
          <w:tcPr>
            <w:tcW w:w="2310" w:type="auto"/>
          </w:tcPr>
          <w:p w:rsidR="00A81CB0" w:rsidRDefault="00235A10">
            <w:r>
              <w:t>117</w:t>
            </w:r>
          </w:p>
        </w:tc>
        <w:tc>
          <w:tcPr>
            <w:tcW w:w="2310" w:type="auto"/>
          </w:tcPr>
          <w:p w:rsidR="00A81CB0" w:rsidRDefault="00235A10">
            <w:r>
              <w:t>27 Kč</w:t>
            </w:r>
          </w:p>
        </w:tc>
        <w:tc>
          <w:tcPr>
            <w:tcW w:w="2310" w:type="auto"/>
          </w:tcPr>
          <w:p w:rsidR="00A81CB0" w:rsidRDefault="00235A10">
            <w:r>
              <w:t>3159 Kč</w:t>
            </w:r>
          </w:p>
        </w:tc>
      </w:tr>
      <w:tr w:rsidR="00A81CB0">
        <w:tc>
          <w:tcPr>
            <w:tcW w:w="2310" w:type="auto"/>
          </w:tcPr>
          <w:p w:rsidR="00A81CB0" w:rsidRDefault="00A81CB0"/>
        </w:tc>
        <w:tc>
          <w:tcPr>
            <w:tcW w:w="2310" w:type="auto"/>
            <w:gridSpan w:val="3"/>
          </w:tcPr>
          <w:p w:rsidR="00A81CB0" w:rsidRDefault="00235A10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A81CB0" w:rsidRDefault="00235A10">
            <w:r>
              <w:rPr>
                <w:b/>
              </w:rPr>
              <w:t>82251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10" w:rsidRDefault="00235A10">
      <w:r>
        <w:separator/>
      </w:r>
    </w:p>
  </w:endnote>
  <w:endnote w:type="continuationSeparator" w:id="0">
    <w:p w:rsidR="00235A10" w:rsidRDefault="00235A10">
      <w:r>
        <w:continuationSeparator/>
      </w:r>
    </w:p>
  </w:endnote>
  <w:endnote w:type="continuationNotice" w:id="1">
    <w:p w:rsidR="00235A10" w:rsidRDefault="00235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CF2B6D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2018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CF2B6D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2018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2019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10" w:rsidRDefault="00235A10">
      <w:r>
        <w:separator/>
      </w:r>
    </w:p>
  </w:footnote>
  <w:footnote w:type="continuationSeparator" w:id="0">
    <w:p w:rsidR="00235A10" w:rsidRDefault="00235A10">
      <w:r>
        <w:continuationSeparator/>
      </w:r>
    </w:p>
  </w:footnote>
  <w:footnote w:type="continuationNotice" w:id="1">
    <w:p w:rsidR="00235A10" w:rsidRDefault="00235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B204C"/>
    <w:multiLevelType w:val="hybridMultilevel"/>
    <w:tmpl w:val="6498A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35A1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39D2"/>
    <w:rsid w:val="00A81CB0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7503E"/>
    <w:rsid w:val="00C77773"/>
    <w:rsid w:val="00C825F9"/>
    <w:rsid w:val="00C86E98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315E7"/>
    <w:rsid w:val="00D47CFA"/>
    <w:rsid w:val="00D64877"/>
    <w:rsid w:val="00D729BC"/>
    <w:rsid w:val="00D77B7D"/>
    <w:rsid w:val="00D80A24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FCA9-5D40-4E30-907B-62CD01E4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9302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Lucie Kourková</cp:lastModifiedBy>
  <cp:revision>2</cp:revision>
  <cp:lastPrinted>2016-08-02T09:28:00Z</cp:lastPrinted>
  <dcterms:created xsi:type="dcterms:W3CDTF">2019-01-31T13:09:00Z</dcterms:created>
  <dcterms:modified xsi:type="dcterms:W3CDTF">2019-01-31T13:09:00Z</dcterms:modified>
</cp:coreProperties>
</file>