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171BA5">
        <w:rPr>
          <w:rFonts w:ascii="Arial" w:hAnsi="Arial" w:cs="Arial"/>
          <w:b/>
        </w:rPr>
        <w:t>19/10-0032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171BA5">
        <w:rPr>
          <w:rFonts w:ascii="Arial" w:hAnsi="Arial" w:cs="Arial"/>
          <w:b/>
        </w:rPr>
        <w:t>17.1.2019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171BA5">
        <w:rPr>
          <w:rFonts w:ascii="Arial" w:hAnsi="Arial" w:cs="Arial"/>
        </w:rPr>
        <w:t>PRO-OIL MORAVA s.r.o., IČ: 28571495</w:t>
      </w:r>
    </w:p>
    <w:p w:rsidR="00171BA5" w:rsidRDefault="00171BA5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Lubina 446, 742 21 Kopřivnice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171BA5">
        <w:rPr>
          <w:rFonts w:ascii="Arial" w:hAnsi="Arial" w:cs="Arial"/>
          <w:color w:val="000000" w:themeColor="text1"/>
        </w:rPr>
        <w:t>19/10-0032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171BA5">
        <w:rPr>
          <w:rFonts w:ascii="Arial" w:hAnsi="Arial" w:cs="Arial"/>
          <w:color w:val="000000" w:themeColor="text1"/>
        </w:rPr>
        <w:t>17.1.2019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171BA5">
        <w:rPr>
          <w:rFonts w:ascii="Arial" w:hAnsi="Arial" w:cs="Arial"/>
        </w:rPr>
        <w:t xml:space="preserve"> 17.1.2019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171BA5">
        <w:rPr>
          <w:rFonts w:ascii="Arial" w:hAnsi="Arial" w:cs="Arial"/>
        </w:rPr>
        <w:t>Kopřivnici</w:t>
      </w:r>
      <w:bookmarkStart w:id="0" w:name="_GoBack"/>
      <w:bookmarkEnd w:id="0"/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171BA5">
        <w:rPr>
          <w:rFonts w:ascii="Arial" w:hAnsi="Arial" w:cs="Arial"/>
        </w:rPr>
        <w:t>23.1.2019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71BA5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607CBA"/>
    <w:rsid w:val="007C03E5"/>
    <w:rsid w:val="00813D08"/>
    <w:rsid w:val="00823F57"/>
    <w:rsid w:val="008338E2"/>
    <w:rsid w:val="00894C34"/>
    <w:rsid w:val="008D7C1D"/>
    <w:rsid w:val="008E6FA9"/>
    <w:rsid w:val="008F27AD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B5B9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2019-01-29T12:34:00Z</dcterms:created>
  <dcterms:modified xsi:type="dcterms:W3CDTF">2019-01-29T12:34:00Z</dcterms:modified>
</cp:coreProperties>
</file>