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726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1.1pt;height:.5pt;mso-position-horizontal-relative:char;mso-position-vertical-relative:line" coordorigin="0,0" coordsize="1222,10">
            <v:line style="position:absolute" from="5,5" to="1217,5" stroked="true" strokeweight=".47334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2"/>
        <w:rPr>
          <w:rFonts w:ascii="Times New Roman"/>
          <w:sz w:val="4"/>
        </w:rPr>
      </w:pPr>
    </w:p>
    <w:p>
      <w:pPr>
        <w:pStyle w:val="BodyText"/>
        <w:spacing w:line="34" w:lineRule="exact"/>
        <w:ind w:left="39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50pt;height:1.7pt;mso-position-horizontal-relative:char;mso-position-vertical-relative:line" coordorigin="0,0" coordsize="1000,34">
            <v:line style="position:absolute" from="17,17" to="983,17" stroked="true" strokeweight="1.656722pt" strokecolor="#000000">
              <v:stroke dashstyle="solid"/>
            </v:lin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00" w:h="16820"/>
          <w:pgMar w:top="100" w:bottom="0" w:left="0" w:right="1040"/>
        </w:sectPr>
      </w:pPr>
    </w:p>
    <w:p>
      <w:pPr>
        <w:tabs>
          <w:tab w:pos="1431" w:val="left" w:leader="none"/>
          <w:tab w:pos="1918" w:val="left" w:leader="none"/>
        </w:tabs>
        <w:spacing w:before="88"/>
        <w:ind w:left="1079" w:right="0" w:firstLine="0"/>
        <w:jc w:val="left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341375</wp:posOffset>
            </wp:positionH>
            <wp:positionV relativeFrom="paragraph">
              <wp:posOffset>-194318</wp:posOffset>
            </wp:positionV>
            <wp:extent cx="158496" cy="4998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1.141403pt;margin-top:5.599406pt;width:51.95pt;height:14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4"/>
                    <w:gridCol w:w="745"/>
                  </w:tblGrid>
                  <w:tr>
                    <w:trPr>
                      <w:trHeight w:val="97" w:hRule="exact"/>
                    </w:trPr>
                    <w:tc>
                      <w:tcPr>
                        <w:tcW w:w="294" w:type="dxa"/>
                        <w:vMerge w:val="restart"/>
                        <w:shd w:val="clear" w:color="auto" w:fill="DADADA"/>
                      </w:tcPr>
                      <w:p>
                        <w:pPr>
                          <w:pStyle w:val="TableParagraph"/>
                          <w:spacing w:before="14"/>
                          <w:rPr>
                            <w:sz w:val="21"/>
                          </w:rPr>
                        </w:pPr>
                        <w:r>
                          <w:rPr>
                            <w:color w:val="C6C6C6"/>
                            <w:w w:val="85"/>
                            <w:sz w:val="19"/>
                          </w:rPr>
                          <w:t>·- </w:t>
                        </w:r>
                        <w:r>
                          <w:rPr>
                            <w:color w:val="C6C6C6"/>
                            <w:w w:val="85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  <w:tcBorders>
                          <w:bottom w:val="single" w:sz="1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3" w:hRule="exact"/>
                    </w:trPr>
                    <w:tc>
                      <w:tcPr>
                        <w:tcW w:w="294" w:type="dxa"/>
                        <w:vMerge/>
                        <w:shd w:val="clear" w:color="auto" w:fill="DADADA"/>
                      </w:tcPr>
                      <w:p>
                        <w:pPr/>
                      </w:p>
                    </w:tc>
                    <w:tc>
                      <w:tcPr>
                        <w:tcW w:w="745" w:type="dxa"/>
                        <w:tcBorders>
                          <w:top w:val="single" w:sz="1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707070"/>
          <w:sz w:val="21"/>
        </w:rPr>
        <w:t>li</w:t>
        <w:tab/>
      </w:r>
      <w:r>
        <w:rPr>
          <w:rFonts w:ascii="Times New Roman"/>
          <w:color w:val="C6C6C6"/>
          <w:position w:val="-5"/>
          <w:sz w:val="18"/>
        </w:rPr>
        <w:t>'  </w:t>
      </w:r>
      <w:r>
        <w:rPr>
          <w:rFonts w:ascii="Times New Roman"/>
          <w:color w:val="C6C6C6"/>
          <w:spacing w:val="17"/>
          <w:position w:val="-5"/>
          <w:sz w:val="18"/>
        </w:rPr>
        <w:t> </w:t>
      </w:r>
      <w:r>
        <w:rPr>
          <w:rFonts w:ascii="Times New Roman"/>
          <w:color w:val="C6C6C6"/>
          <w:position w:val="14"/>
          <w:sz w:val="25"/>
        </w:rPr>
        <w:t>-</w:t>
        <w:tab/>
      </w:r>
      <w:r>
        <w:rPr>
          <w:rFonts w:ascii="Times New Roman"/>
          <w:color w:val="C6C6C6"/>
          <w:position w:val="1"/>
          <w:sz w:val="11"/>
        </w:rPr>
        <w:t>1</w:t>
      </w:r>
    </w:p>
    <w:p>
      <w:pPr>
        <w:tabs>
          <w:tab w:pos="915" w:val="left" w:leader="none"/>
          <w:tab w:pos="1572" w:val="left" w:leader="none"/>
          <w:tab w:pos="6289" w:val="left" w:leader="none"/>
          <w:tab w:pos="6554" w:val="left" w:leader="none"/>
          <w:tab w:pos="6822" w:val="left" w:leader="none"/>
        </w:tabs>
        <w:spacing w:before="126"/>
        <w:ind w:left="537" w:right="0" w:firstLine="0"/>
        <w:jc w:val="left"/>
        <w:rPr>
          <w:rFonts w:ascii="Courier New" w:hAnsi="Courier New"/>
          <w:sz w:val="11"/>
        </w:rPr>
      </w:pPr>
      <w:r>
        <w:rPr/>
        <w:br w:type="column"/>
      </w:r>
      <w:r>
        <w:rPr>
          <w:color w:val="C6C6C6"/>
          <w:w w:val="105"/>
          <w:position w:val="11"/>
          <w:sz w:val="18"/>
          <w:shd w:fill="DADADA" w:color="auto" w:val="clear"/>
        </w:rPr>
        <w:t>-··</w:t>
      </w:r>
      <w:r>
        <w:rPr>
          <w:color w:val="C6C6C6"/>
          <w:w w:val="105"/>
          <w:position w:val="11"/>
          <w:sz w:val="18"/>
        </w:rPr>
        <w:tab/>
      </w:r>
      <w:r>
        <w:rPr>
          <w:color w:val="C6C6C6"/>
          <w:w w:val="105"/>
          <w:position w:val="12"/>
          <w:sz w:val="21"/>
        </w:rPr>
        <w:t>-</w:t>
        <w:tab/>
      </w:r>
      <w:r>
        <w:rPr>
          <w:b/>
          <w:color w:val="444444"/>
          <w:w w:val="105"/>
          <w:sz w:val="23"/>
        </w:rPr>
        <w:t>Příloha </w:t>
      </w:r>
      <w:r>
        <w:rPr>
          <w:rFonts w:ascii="Times New Roman" w:hAnsi="Times New Roman"/>
          <w:b/>
          <w:color w:val="444444"/>
          <w:w w:val="105"/>
          <w:sz w:val="27"/>
        </w:rPr>
        <w:t>č. </w:t>
      </w:r>
      <w:r>
        <w:rPr>
          <w:b/>
          <w:color w:val="444444"/>
          <w:w w:val="105"/>
          <w:sz w:val="23"/>
        </w:rPr>
        <w:t>1  </w:t>
      </w:r>
      <w:r>
        <w:rPr>
          <w:rFonts w:ascii="Times New Roman" w:hAnsi="Times New Roman"/>
          <w:b/>
          <w:color w:val="444444"/>
          <w:w w:val="105"/>
          <w:sz w:val="19"/>
        </w:rPr>
        <w:t>VÝZVY </w:t>
      </w:r>
      <w:r>
        <w:rPr>
          <w:rFonts w:ascii="Times New Roman" w:hAnsi="Times New Roman"/>
          <w:b/>
          <w:color w:val="444444"/>
          <w:spacing w:val="12"/>
          <w:w w:val="105"/>
          <w:sz w:val="19"/>
        </w:rPr>
        <w:t> </w:t>
      </w:r>
      <w:r>
        <w:rPr>
          <w:b/>
          <w:color w:val="444444"/>
          <w:w w:val="105"/>
          <w:sz w:val="23"/>
        </w:rPr>
        <w:t>VU</w:t>
      </w:r>
      <w:r>
        <w:rPr>
          <w:b/>
          <w:color w:val="444444"/>
          <w:spacing w:val="24"/>
          <w:w w:val="105"/>
          <w:sz w:val="23"/>
        </w:rPr>
        <w:t> </w:t>
      </w:r>
      <w:r>
        <w:rPr>
          <w:b/>
          <w:color w:val="444444"/>
          <w:w w:val="105"/>
          <w:sz w:val="23"/>
        </w:rPr>
        <w:t>18-Q364</w:t>
        <w:tab/>
      </w:r>
      <w:r>
        <w:rPr>
          <w:color w:val="C6C6C6"/>
          <w:w w:val="105"/>
          <w:position w:val="17"/>
          <w:sz w:val="5"/>
        </w:rPr>
        <w:t>.</w:t>
        <w:tab/>
      </w:r>
      <w:r>
        <w:rPr>
          <w:rFonts w:ascii="Times New Roman" w:hAnsi="Times New Roman"/>
          <w:color w:val="C6C6C6"/>
          <w:w w:val="105"/>
          <w:position w:val="17"/>
          <w:sz w:val="13"/>
        </w:rPr>
        <w:t>.</w:t>
        <w:tab/>
      </w:r>
      <w:r>
        <w:rPr>
          <w:rFonts w:ascii="Courier New" w:hAnsi="Courier New"/>
          <w:color w:val="C6C6C6"/>
          <w:w w:val="105"/>
          <w:position w:val="12"/>
          <w:sz w:val="11"/>
        </w:rPr>
        <w:t>e</w:t>
      </w:r>
      <w:r>
        <w:rPr>
          <w:rFonts w:ascii="Courier New" w:hAnsi="Courier New"/>
          <w:color w:val="C6C6C6"/>
          <w:spacing w:val="31"/>
          <w:w w:val="105"/>
          <w:position w:val="12"/>
          <w:sz w:val="11"/>
        </w:rPr>
        <w:t> </w:t>
      </w:r>
      <w:r>
        <w:rPr>
          <w:rFonts w:ascii="Courier New" w:hAnsi="Courier New"/>
          <w:color w:val="C6C6C6"/>
          <w:w w:val="105"/>
          <w:position w:val="12"/>
          <w:sz w:val="11"/>
        </w:rPr>
        <w:t>-</w:t>
      </w:r>
    </w:p>
    <w:p>
      <w:pPr>
        <w:spacing w:after="0"/>
        <w:jc w:val="left"/>
        <w:rPr>
          <w:rFonts w:ascii="Courier New" w:hAnsi="Courier New"/>
          <w:sz w:val="11"/>
        </w:rPr>
        <w:sectPr>
          <w:type w:val="continuous"/>
          <w:pgSz w:w="11900" w:h="16820"/>
          <w:pgMar w:top="100" w:bottom="0" w:left="0" w:right="1040"/>
          <w:cols w:num="2" w:equalWidth="0">
            <w:col w:w="1976" w:space="548"/>
            <w:col w:w="8336"/>
          </w:cols>
        </w:sectPr>
      </w:pPr>
    </w:p>
    <w:p>
      <w:pPr>
        <w:pStyle w:val="Heading1"/>
        <w:tabs>
          <w:tab w:pos="8886" w:val="left" w:leader="none"/>
          <w:tab w:pos="9832" w:val="left" w:leader="none"/>
        </w:tabs>
        <w:spacing w:line="291" w:lineRule="exact" w:before="51"/>
      </w:pPr>
      <w:r>
        <w:rPr>
          <w:color w:val="444444"/>
          <w:w w:val="105"/>
          <w:position w:val="-11"/>
        </w:rPr>
        <w:t>Typ</w:t>
      </w:r>
      <w:r>
        <w:rPr>
          <w:color w:val="444444"/>
          <w:spacing w:val="11"/>
          <w:w w:val="105"/>
          <w:position w:val="-11"/>
        </w:rPr>
        <w:t> </w:t>
      </w:r>
      <w:r>
        <w:rPr>
          <w:color w:val="444444"/>
          <w:w w:val="105"/>
          <w:position w:val="-11"/>
        </w:rPr>
        <w:t>práce</w:t>
        <w:tab/>
      </w:r>
      <w:r>
        <w:rPr>
          <w:color w:val="444444"/>
          <w:w w:val="105"/>
        </w:rPr>
        <w:t>cena</w:t>
        <w:tab/>
        <w:t>cena</w:t>
      </w:r>
      <w:r>
        <w:rPr>
          <w:color w:val="444444"/>
          <w:spacing w:val="26"/>
          <w:w w:val="105"/>
        </w:rPr>
        <w:t> </w:t>
      </w:r>
      <w:r>
        <w:rPr>
          <w:color w:val="444444"/>
          <w:w w:val="105"/>
        </w:rPr>
        <w:t>s</w:t>
      </w:r>
    </w:p>
    <w:p>
      <w:pPr>
        <w:spacing w:line="171" w:lineRule="exact" w:before="0"/>
        <w:ind w:left="8886" w:right="0" w:firstLine="0"/>
        <w:jc w:val="left"/>
        <w:rPr>
          <w:b/>
          <w:sz w:val="19"/>
        </w:rPr>
      </w:pPr>
      <w:r>
        <w:rPr>
          <w:b/>
          <w:color w:val="444444"/>
          <w:w w:val="110"/>
          <w:sz w:val="19"/>
        </w:rPr>
        <w:t>bez DPH DPH</w:t>
      </w:r>
    </w:p>
    <w:p>
      <w:pPr>
        <w:pStyle w:val="BodyText"/>
        <w:spacing w:before="8"/>
        <w:rPr>
          <w:b/>
          <w:sz w:val="18"/>
        </w:rPr>
      </w:pPr>
    </w:p>
    <w:p>
      <w:pPr>
        <w:spacing w:line="256" w:lineRule="auto" w:before="0"/>
        <w:ind w:left="1121" w:right="2199" w:firstLine="2"/>
        <w:jc w:val="left"/>
        <w:rPr>
          <w:sz w:val="15"/>
        </w:rPr>
      </w:pPr>
      <w:r>
        <w:rPr>
          <w:color w:val="444444"/>
          <w:sz w:val="19"/>
        </w:rPr>
        <w:t>překlad do AJ/ z AJ s jazykovou a stylistickou korekturou za NS </w:t>
      </w:r>
      <w:r>
        <w:rPr>
          <w:color w:val="444444"/>
          <w:sz w:val="15"/>
        </w:rPr>
        <w:t>(dle přílohy - Podmínky překladu)překlad do </w:t>
      </w:r>
      <w:r>
        <w:rPr>
          <w:rFonts w:ascii="Times New Roman" w:hAnsi="Times New Roman"/>
          <w:color w:val="444444"/>
          <w:sz w:val="15"/>
        </w:rPr>
        <w:t>AJ/  </w:t>
      </w:r>
      <w:r>
        <w:rPr>
          <w:color w:val="444444"/>
          <w:sz w:val="15"/>
        </w:rPr>
        <w:t>z  </w:t>
      </w:r>
      <w:r>
        <w:rPr>
          <w:rFonts w:ascii="Times New Roman" w:hAnsi="Times New Roman"/>
          <w:color w:val="444444"/>
          <w:sz w:val="15"/>
        </w:rPr>
        <w:t>AJ  </w:t>
      </w:r>
      <w:r>
        <w:rPr>
          <w:color w:val="444444"/>
          <w:sz w:val="15"/>
        </w:rPr>
        <w:t>s jazykovou a stylistickou  korekturou za NS (dle přílohy  -  Podmínky</w:t>
      </w:r>
    </w:p>
    <w:p>
      <w:pPr>
        <w:tabs>
          <w:tab w:pos="9417" w:val="left" w:leader="none"/>
          <w:tab w:pos="10704" w:val="right" w:leader="none"/>
        </w:tabs>
        <w:spacing w:before="5"/>
        <w:ind w:left="1121" w:right="0" w:firstLine="0"/>
        <w:jc w:val="left"/>
        <w:rPr>
          <w:sz w:val="19"/>
        </w:rPr>
      </w:pPr>
      <w:r>
        <w:rPr>
          <w:color w:val="444444"/>
          <w:sz w:val="15"/>
        </w:rPr>
        <w:t>překladu)překlad do </w:t>
      </w:r>
      <w:r>
        <w:rPr>
          <w:rFonts w:ascii="Times New Roman" w:hAnsi="Times New Roman"/>
          <w:color w:val="444444"/>
          <w:sz w:val="15"/>
        </w:rPr>
        <w:t>AJ/  </w:t>
      </w:r>
      <w:r>
        <w:rPr>
          <w:color w:val="444444"/>
          <w:sz w:val="15"/>
        </w:rPr>
        <w:t>z  </w:t>
      </w:r>
      <w:r>
        <w:rPr>
          <w:rFonts w:ascii="Times New Roman" w:hAnsi="Times New Roman"/>
          <w:color w:val="444444"/>
          <w:sz w:val="15"/>
        </w:rPr>
        <w:t>AJ  </w:t>
      </w:r>
      <w:r>
        <w:rPr>
          <w:color w:val="444444"/>
          <w:sz w:val="15"/>
        </w:rPr>
        <w:t>s jazykovou a stylistickou korekturou  za NS (dle přílohy-  </w:t>
      </w:r>
      <w:r>
        <w:rPr>
          <w:color w:val="444444"/>
          <w:spacing w:val="18"/>
          <w:sz w:val="15"/>
        </w:rPr>
        <w:t> </w:t>
      </w:r>
      <w:r>
        <w:rPr>
          <w:color w:val="444444"/>
          <w:sz w:val="15"/>
        </w:rPr>
        <w:t>Podmínky</w:t>
      </w:r>
      <w:r>
        <w:rPr>
          <w:color w:val="444444"/>
          <w:spacing w:val="26"/>
          <w:sz w:val="15"/>
        </w:rPr>
        <w:t> </w:t>
      </w:r>
      <w:r>
        <w:rPr>
          <w:color w:val="444444"/>
          <w:sz w:val="15"/>
        </w:rPr>
        <w:t>překladu)</w:t>
        <w:tab/>
      </w:r>
      <w:r>
        <w:rPr>
          <w:color w:val="444444"/>
          <w:position w:val="-4"/>
          <w:sz w:val="19"/>
        </w:rPr>
        <w:t>400</w:t>
        <w:tab/>
        <w:t>484</w:t>
      </w:r>
    </w:p>
    <w:p>
      <w:pPr>
        <w:spacing w:line="196" w:lineRule="exact" w:before="110"/>
        <w:ind w:left="1119" w:right="2199" w:hanging="1"/>
        <w:jc w:val="left"/>
        <w:rPr>
          <w:sz w:val="15"/>
        </w:rPr>
      </w:pPr>
      <w:r>
        <w:rPr>
          <w:color w:val="444444"/>
          <w:sz w:val="19"/>
        </w:rPr>
        <w:t>expresní překlad do Aj/ z Aj s jazykovou a stylistickou korekturou za NS </w:t>
      </w:r>
      <w:r>
        <w:rPr>
          <w:color w:val="444444"/>
          <w:sz w:val="15"/>
        </w:rPr>
        <w:t>(dle přílohy </w:t>
      </w:r>
      <w:r>
        <w:rPr>
          <w:color w:val="5D5D5D"/>
          <w:sz w:val="15"/>
        </w:rPr>
        <w:t>- </w:t>
      </w:r>
      <w:r>
        <w:rPr>
          <w:color w:val="444444"/>
          <w:sz w:val="15"/>
        </w:rPr>
        <w:t>Podmínky překladu)expresní překlad do Aj/ z Aj s jazykovou a stylistickou korekturou za NS (dle př</w:t>
      </w:r>
      <w:r>
        <w:rPr>
          <w:color w:val="707070"/>
          <w:sz w:val="15"/>
        </w:rPr>
        <w:t>í</w:t>
      </w:r>
      <w:r>
        <w:rPr>
          <w:color w:val="444444"/>
          <w:sz w:val="15"/>
        </w:rPr>
        <w:t>lohy - Podmínky  překladu)expresní překlad do Aj/  z Aj   s jazykovou  a stylistickou  korekturou  za  NS (dle přílohy </w:t>
      </w:r>
      <w:r>
        <w:rPr>
          <w:color w:val="707070"/>
          <w:sz w:val="15"/>
        </w:rPr>
        <w:t>-</w:t>
      </w:r>
    </w:p>
    <w:p>
      <w:pPr>
        <w:spacing w:after="0" w:line="196" w:lineRule="exact"/>
        <w:jc w:val="left"/>
        <w:rPr>
          <w:sz w:val="15"/>
        </w:rPr>
        <w:sectPr>
          <w:type w:val="continuous"/>
          <w:pgSz w:w="11900" w:h="16820"/>
          <w:pgMar w:top="100" w:bottom="0" w:left="0" w:right="1040"/>
        </w:sectPr>
      </w:pPr>
    </w:p>
    <w:p>
      <w:pPr>
        <w:spacing w:before="10"/>
        <w:ind w:left="1119" w:right="0" w:firstLine="0"/>
        <w:jc w:val="left"/>
        <w:rPr>
          <w:sz w:val="15"/>
        </w:rPr>
      </w:pPr>
      <w:r>
        <w:rPr>
          <w:color w:val="444444"/>
          <w:sz w:val="15"/>
        </w:rPr>
        <w:t>Podmínky překladu)</w:t>
      </w:r>
    </w:p>
    <w:p>
      <w:pPr>
        <w:pStyle w:val="BodyText"/>
        <w:tabs>
          <w:tab w:pos="1899" w:val="left" w:leader="none"/>
        </w:tabs>
        <w:spacing w:line="149" w:lineRule="exact"/>
        <w:ind w:left="1119"/>
      </w:pPr>
      <w:r>
        <w:rPr/>
        <w:br w:type="column"/>
      </w:r>
      <w:r>
        <w:rPr>
          <w:color w:val="444444"/>
          <w:w w:val="105"/>
        </w:rPr>
        <w:t>420</w:t>
        <w:tab/>
        <w:t>508,2</w:t>
      </w:r>
    </w:p>
    <w:p>
      <w:pPr>
        <w:spacing w:after="0" w:line="149" w:lineRule="exact"/>
        <w:sectPr>
          <w:type w:val="continuous"/>
          <w:pgSz w:w="11900" w:h="16820"/>
          <w:pgMar w:top="100" w:bottom="0" w:left="0" w:right="1040"/>
          <w:cols w:num="2" w:equalWidth="0">
            <w:col w:w="2487" w:space="5806"/>
            <w:col w:w="2567"/>
          </w:cols>
        </w:sectPr>
      </w:pPr>
    </w:p>
    <w:p>
      <w:pPr>
        <w:pStyle w:val="BodyText"/>
        <w:tabs>
          <w:tab w:pos="9413" w:val="left" w:leader="none"/>
          <w:tab w:pos="10189" w:val="left" w:leader="none"/>
        </w:tabs>
        <w:spacing w:before="31"/>
        <w:ind w:left="1121"/>
      </w:pPr>
      <w:r>
        <w:rPr>
          <w:color w:val="444444"/>
        </w:rPr>
        <w:t>jazyková  a stylistická  kontrola  AJ dokumentu</w:t>
      </w:r>
      <w:r>
        <w:rPr>
          <w:color w:val="444444"/>
          <w:spacing w:val="50"/>
        </w:rPr>
        <w:t> </w:t>
      </w:r>
      <w:r>
        <w:rPr>
          <w:color w:val="444444"/>
        </w:rPr>
        <w:t>za</w:t>
      </w:r>
      <w:r>
        <w:rPr>
          <w:color w:val="444444"/>
          <w:spacing w:val="25"/>
        </w:rPr>
        <w:t> </w:t>
      </w:r>
      <w:r>
        <w:rPr>
          <w:color w:val="444444"/>
        </w:rPr>
        <w:t>NS</w:t>
        <w:tab/>
      </w:r>
      <w:r>
        <w:rPr>
          <w:color w:val="444444"/>
          <w:position w:val="2"/>
        </w:rPr>
        <w:t>150</w:t>
        <w:tab/>
      </w:r>
      <w:r>
        <w:rPr>
          <w:color w:val="444444"/>
          <w:position w:val="3"/>
        </w:rPr>
        <w:t>181,5</w:t>
      </w:r>
    </w:p>
    <w:p>
      <w:pPr>
        <w:pStyle w:val="BodyText"/>
        <w:tabs>
          <w:tab w:pos="9413" w:val="left" w:leader="none"/>
          <w:tab w:pos="10189" w:val="left" w:leader="none"/>
        </w:tabs>
        <w:spacing w:before="43"/>
        <w:ind w:left="1118"/>
      </w:pPr>
      <w:r>
        <w:rPr>
          <w:color w:val="444444"/>
        </w:rPr>
        <w:t>překlady  do Aj/  z Aj kratší než</w:t>
      </w:r>
      <w:r>
        <w:rPr>
          <w:color w:val="444444"/>
          <w:spacing w:val="18"/>
        </w:rPr>
        <w:t> </w:t>
      </w:r>
      <w:r>
        <w:rPr>
          <w:color w:val="444444"/>
          <w:spacing w:val="-14"/>
          <w:position w:val="4"/>
          <w:sz w:val="11"/>
        </w:rPr>
        <w:t>1</w:t>
      </w:r>
      <w:r>
        <w:rPr>
          <w:color w:val="444444"/>
          <w:spacing w:val="-14"/>
        </w:rPr>
        <w:t>12</w:t>
      </w:r>
      <w:r>
        <w:rPr>
          <w:color w:val="444444"/>
          <w:spacing w:val="-2"/>
        </w:rPr>
        <w:t> </w:t>
      </w:r>
      <w:r>
        <w:rPr>
          <w:color w:val="444444"/>
        </w:rPr>
        <w:t>NS</w:t>
        <w:tab/>
      </w:r>
      <w:r>
        <w:rPr>
          <w:color w:val="444444"/>
          <w:position w:val="2"/>
        </w:rPr>
        <w:t>150</w:t>
        <w:tab/>
        <w:t>181,5</w:t>
      </w:r>
    </w:p>
    <w:p>
      <w:pPr>
        <w:pStyle w:val="BodyText"/>
        <w:tabs>
          <w:tab w:pos="9413" w:val="left" w:leader="none"/>
          <w:tab w:pos="10189" w:val="left" w:leader="none"/>
        </w:tabs>
        <w:spacing w:before="52"/>
        <w:ind w:left="1119"/>
      </w:pPr>
      <w:r>
        <w:rPr>
          <w:color w:val="444444"/>
          <w:w w:val="105"/>
        </w:rPr>
        <w:t>expresní překlady do Aj/ z Aj kratší než</w:t>
      </w:r>
      <w:r>
        <w:rPr>
          <w:color w:val="444444"/>
          <w:spacing w:val="-4"/>
          <w:w w:val="105"/>
        </w:rPr>
        <w:t> </w:t>
      </w:r>
      <w:r>
        <w:rPr>
          <w:color w:val="444444"/>
          <w:spacing w:val="-14"/>
          <w:w w:val="105"/>
          <w:position w:val="5"/>
          <w:sz w:val="11"/>
        </w:rPr>
        <w:t>1</w:t>
      </w:r>
      <w:r>
        <w:rPr>
          <w:color w:val="444444"/>
          <w:spacing w:val="-14"/>
          <w:w w:val="105"/>
        </w:rPr>
        <w:t>12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150</w:t>
        <w:tab/>
        <w:t>181,5</w:t>
      </w:r>
    </w:p>
    <w:p>
      <w:pPr>
        <w:pStyle w:val="BodyText"/>
        <w:tabs>
          <w:tab w:pos="9526" w:val="left" w:leader="none"/>
          <w:tab w:pos="10303" w:val="left" w:leader="none"/>
        </w:tabs>
        <w:spacing w:before="47"/>
        <w:ind w:left="1118"/>
      </w:pPr>
      <w:r>
        <w:rPr>
          <w:color w:val="444444"/>
          <w:w w:val="105"/>
        </w:rPr>
        <w:t>překlad pracovní pozice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do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AJ</w:t>
        <w:tab/>
      </w:r>
      <w:r>
        <w:rPr>
          <w:color w:val="444444"/>
          <w:w w:val="105"/>
          <w:position w:val="2"/>
        </w:rPr>
        <w:t>10</w:t>
        <w:tab/>
        <w:t>12,1</w:t>
      </w:r>
    </w:p>
    <w:p>
      <w:pPr>
        <w:spacing w:line="261" w:lineRule="auto" w:before="153"/>
        <w:ind w:left="1116" w:right="2199" w:firstLine="2"/>
        <w:jc w:val="left"/>
        <w:rPr>
          <w:sz w:val="15"/>
        </w:rPr>
      </w:pPr>
      <w:r>
        <w:rPr>
          <w:color w:val="444444"/>
          <w:w w:val="105"/>
          <w:sz w:val="19"/>
        </w:rPr>
        <w:t>překlad do Nj/ z Nj jazykovou a stylistickou korekturou za NS </w:t>
      </w:r>
      <w:r>
        <w:rPr>
          <w:color w:val="444444"/>
          <w:w w:val="105"/>
          <w:sz w:val="15"/>
        </w:rPr>
        <w:t>(dle přílohy </w:t>
      </w:r>
      <w:r>
        <w:rPr>
          <w:color w:val="5D5D5D"/>
          <w:w w:val="105"/>
          <w:sz w:val="15"/>
        </w:rPr>
        <w:t>- </w:t>
      </w:r>
      <w:r>
        <w:rPr>
          <w:color w:val="444444"/>
          <w:w w:val="105"/>
          <w:sz w:val="15"/>
        </w:rPr>
        <w:t>Podmínky překladu)překlad do Nj/ z Nj jazykovou a styllstlckou korekturou za NS (dle přílohy - Podmínky</w:t>
      </w:r>
    </w:p>
    <w:p>
      <w:pPr>
        <w:tabs>
          <w:tab w:pos="9417" w:val="left" w:leader="none"/>
          <w:tab w:pos="10368" w:val="left" w:leader="none"/>
        </w:tabs>
        <w:spacing w:before="3"/>
        <w:ind w:left="1116" w:right="0" w:firstLine="0"/>
        <w:jc w:val="left"/>
        <w:rPr>
          <w:sz w:val="19"/>
        </w:rPr>
      </w:pPr>
      <w:r>
        <w:rPr>
          <w:color w:val="444444"/>
          <w:w w:val="105"/>
          <w:sz w:val="15"/>
        </w:rPr>
        <w:t>překladu)překlad do Nj/  z Nj jazykovou a stylistickou korekturou za NS (dle přílohy </w:t>
      </w:r>
      <w:r>
        <w:rPr>
          <w:color w:val="707070"/>
          <w:w w:val="105"/>
          <w:sz w:val="15"/>
        </w:rPr>
        <w:t>-</w:t>
      </w:r>
      <w:r>
        <w:rPr>
          <w:color w:val="707070"/>
          <w:spacing w:val="-28"/>
          <w:w w:val="105"/>
          <w:sz w:val="15"/>
        </w:rPr>
        <w:t> </w:t>
      </w:r>
      <w:r>
        <w:rPr>
          <w:color w:val="444444"/>
          <w:w w:val="105"/>
          <w:sz w:val="15"/>
        </w:rPr>
        <w:t>Podmínky</w:t>
      </w:r>
      <w:r>
        <w:rPr>
          <w:color w:val="444444"/>
          <w:spacing w:val="6"/>
          <w:w w:val="105"/>
          <w:sz w:val="15"/>
        </w:rPr>
        <w:t> </w:t>
      </w:r>
      <w:r>
        <w:rPr>
          <w:color w:val="444444"/>
          <w:w w:val="105"/>
          <w:sz w:val="15"/>
        </w:rPr>
        <w:t>překladu)</w:t>
        <w:tab/>
      </w:r>
      <w:r>
        <w:rPr>
          <w:color w:val="444444"/>
          <w:w w:val="105"/>
          <w:position w:val="-4"/>
          <w:sz w:val="19"/>
        </w:rPr>
        <w:t>400</w:t>
        <w:tab/>
        <w:t>484</w:t>
      </w:r>
    </w:p>
    <w:p>
      <w:pPr>
        <w:spacing w:line="259" w:lineRule="auto" w:before="93"/>
        <w:ind w:left="1124" w:right="2199" w:hanging="1"/>
        <w:jc w:val="left"/>
        <w:rPr>
          <w:sz w:val="15"/>
        </w:rPr>
      </w:pPr>
      <w:r>
        <w:rPr/>
        <w:pict>
          <v:shape style="position:absolute;margin-left:53.961811pt;margin-top:31.882385pt;width:483.35pt;height:120.0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61"/>
                    <w:gridCol w:w="951"/>
                    <w:gridCol w:w="955"/>
                  </w:tblGrid>
                  <w:tr>
                    <w:trPr>
                      <w:trHeight w:val="263" w:hRule="exact"/>
                    </w:trPr>
                    <w:tc>
                      <w:tcPr>
                        <w:tcW w:w="776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5"/>
                          </w:rPr>
                          <w:t>Podmínky překladu)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3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420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3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508,2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776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6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jazyková a stylistická kontrola Nj dokumentu za  NS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150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181,5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776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44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překlady do Nj/  z Nj kratší než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z w:val="19"/>
                          </w:rPr>
                          <w:t>V2  </w:t>
                        </w:r>
                        <w:r>
                          <w:rPr>
                            <w:color w:val="444444"/>
                            <w:sz w:val="19"/>
                          </w:rPr>
                          <w:t>NS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3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150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4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181,5</w:t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tcW w:w="776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45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expresní překlady  do Nj/  z Nj kratší než </w:t>
                        </w:r>
                        <w:r>
                          <w:rPr>
                            <w:color w:val="444444"/>
                            <w:position w:val="5"/>
                            <w:sz w:val="11"/>
                          </w:rPr>
                          <w:t>1</w:t>
                        </w:r>
                        <w:r>
                          <w:rPr>
                            <w:color w:val="444444"/>
                            <w:sz w:val="19"/>
                          </w:rPr>
                          <w:t>12  NS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3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150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4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181,5</w:t>
                        </w:r>
                      </w:p>
                    </w:tc>
                  </w:tr>
                  <w:tr>
                    <w:trPr>
                      <w:trHeight w:val="834" w:hRule="exact"/>
                    </w:trPr>
                    <w:tc>
                      <w:tcPr>
                        <w:tcW w:w="7761" w:type="dxa"/>
                        <w:tcBorders>
                          <w:top w:val="single" w:sz="8" w:space="0" w:color="000000"/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2"/>
                          <w:ind w:left="46" w:right="364" w:firstLine="2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překlad do Fj/ z Fj s jazykovou a stylistickou korekturou za NS </w:t>
                        </w:r>
                        <w:r>
                          <w:rPr>
                            <w:color w:val="444444"/>
                            <w:sz w:val="15"/>
                          </w:rPr>
                          <w:t>(dle přílohy </w:t>
                        </w:r>
                        <w:r>
                          <w:rPr>
                            <w:color w:val="707070"/>
                            <w:sz w:val="15"/>
                          </w:rPr>
                          <w:t>- </w:t>
                        </w:r>
                        <w:r>
                          <w:rPr>
                            <w:color w:val="444444"/>
                            <w:sz w:val="15"/>
                          </w:rPr>
                          <w:t>Podmínky překladu)překlad do Fj/ z Fj s jazykovou a stylistickou korekturou za NS (dle přílohy - Podmínky překladu)překlad do Fj/  z Fj s jazykovou  a stylistickou  korekturou  za NS (dle přílohy  -  Podmínky  překladu)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8" w:space="0" w:color="000000"/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right="3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400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8" w:space="0" w:color="000000"/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right="3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484</w:t>
                        </w:r>
                      </w:p>
                    </w:tc>
                  </w:tr>
                  <w:tr>
                    <w:trPr>
                      <w:trHeight w:val="446" w:hRule="exact"/>
                    </w:trPr>
                    <w:tc>
                      <w:tcPr>
                        <w:tcW w:w="7761" w:type="dxa"/>
                        <w:tcBorders>
                          <w:top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24"/>
                          <w:ind w:left="49" w:right="364" w:hanging="1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expresní překlad do Fj/ z Fj s jazykovou a stylistickou korekturou za NS </w:t>
                        </w:r>
                        <w:r>
                          <w:rPr>
                            <w:color w:val="444444"/>
                            <w:w w:val="105"/>
                            <w:sz w:val="15"/>
                          </w:rPr>
                          <w:t>(dle přílohy - Podmínky překladu)expresní překlad do Fj/ z Fj s jazykovou a stylistickou korekturou za NS ( dle přílohy </w:t>
                        </w:r>
                        <w:r>
                          <w:rPr>
                            <w:color w:val="707070"/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5" w:type="dxa"/>
                        <w:tcBorders>
                          <w:top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444444"/>
          <w:sz w:val="19"/>
        </w:rPr>
        <w:t>expresní překlad do Nj/ z Nj s jazykovou a stylistickou korekturou za NS </w:t>
      </w:r>
      <w:r>
        <w:rPr>
          <w:color w:val="444444"/>
          <w:sz w:val="15"/>
        </w:rPr>
        <w:t>(dle přílohy - Podmínky překladu)expresní překlad do Nj/ z Nj s jazykovou a stylistickou korekturou za NS (dle přílohy </w:t>
      </w:r>
      <w:r>
        <w:rPr>
          <w:color w:val="5D5D5D"/>
          <w:sz w:val="15"/>
        </w:rPr>
        <w:t>- </w:t>
      </w:r>
      <w:r>
        <w:rPr>
          <w:color w:val="444444"/>
          <w:sz w:val="15"/>
        </w:rPr>
        <w:t>Podmínky  překladu)expresní překlad do Nj/  z Nj   s jazykovou a stylistickou  korekturou  za NS (dle přílohy   </w:t>
      </w:r>
      <w:r>
        <w:rPr>
          <w:color w:val="5D5D5D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20"/>
          <w:pgMar w:top="100" w:bottom="0" w:left="0" w:right="1040"/>
        </w:sectPr>
      </w:pPr>
    </w:p>
    <w:p>
      <w:pPr>
        <w:spacing w:line="271" w:lineRule="auto" w:before="95"/>
        <w:ind w:left="1129" w:right="0" w:firstLine="0"/>
        <w:jc w:val="left"/>
        <w:rPr>
          <w:sz w:val="15"/>
        </w:rPr>
      </w:pPr>
      <w:r>
        <w:rPr>
          <w:color w:val="444444"/>
          <w:w w:val="105"/>
          <w:sz w:val="15"/>
        </w:rPr>
        <w:t>Podmínky překladu)expresní překlad do Fj/ z Fj s jazykovou a stylistickou korekturou za NS (dle</w:t>
      </w:r>
      <w:r>
        <w:rPr>
          <w:color w:val="444444"/>
          <w:spacing w:val="-30"/>
          <w:w w:val="105"/>
          <w:sz w:val="15"/>
        </w:rPr>
        <w:t> </w:t>
      </w:r>
      <w:r>
        <w:rPr>
          <w:color w:val="444444"/>
          <w:w w:val="105"/>
          <w:sz w:val="15"/>
        </w:rPr>
        <w:t>přílohy - </w:t>
      </w:r>
      <w:r>
        <w:rPr>
          <w:color w:val="444444"/>
          <w:sz w:val="15"/>
        </w:rPr>
        <w:t>Podmínky</w:t>
      </w:r>
      <w:r>
        <w:rPr>
          <w:color w:val="444444"/>
          <w:spacing w:val="28"/>
          <w:sz w:val="15"/>
        </w:rPr>
        <w:t> </w:t>
      </w:r>
      <w:r>
        <w:rPr>
          <w:color w:val="444444"/>
          <w:sz w:val="15"/>
        </w:rPr>
        <w:t>překladu)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tabs>
          <w:tab w:pos="1746" w:val="left" w:leader="none"/>
        </w:tabs>
        <w:ind w:left="971"/>
      </w:pPr>
      <w:r>
        <w:rPr>
          <w:color w:val="444444"/>
          <w:w w:val="105"/>
        </w:rPr>
        <w:t>420</w:t>
        <w:tab/>
        <w:t>508,2</w:t>
      </w:r>
    </w:p>
    <w:p>
      <w:pPr>
        <w:spacing w:after="0"/>
        <w:sectPr>
          <w:type w:val="continuous"/>
          <w:pgSz w:w="11900" w:h="16820"/>
          <w:pgMar w:top="100" w:bottom="0" w:left="0" w:right="1040"/>
          <w:cols w:num="2" w:equalWidth="0">
            <w:col w:w="8411" w:space="40"/>
            <w:col w:w="2409"/>
          </w:cols>
        </w:sectPr>
      </w:pPr>
    </w:p>
    <w:p>
      <w:pPr>
        <w:pStyle w:val="BodyText"/>
        <w:tabs>
          <w:tab w:pos="9422" w:val="left" w:leader="none"/>
          <w:tab w:pos="10199" w:val="left" w:leader="none"/>
        </w:tabs>
        <w:spacing w:before="24"/>
        <w:ind w:left="1130"/>
      </w:pPr>
      <w:r>
        <w:rPr>
          <w:color w:val="444444"/>
          <w:w w:val="105"/>
        </w:rPr>
        <w:t>jazyková a stylistická kontrola Fj dokumentu 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za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150</w:t>
        <w:tab/>
        <w:t>181,5</w:t>
      </w:r>
    </w:p>
    <w:p>
      <w:pPr>
        <w:pStyle w:val="BodyText"/>
        <w:tabs>
          <w:tab w:pos="9422" w:val="left" w:leader="none"/>
          <w:tab w:pos="10199" w:val="left" w:leader="none"/>
        </w:tabs>
        <w:spacing w:before="42"/>
        <w:ind w:left="1128"/>
      </w:pPr>
      <w:r>
        <w:rPr>
          <w:color w:val="444444"/>
          <w:w w:val="105"/>
        </w:rPr>
        <w:t>překlady do Fj/ z Fj kratší než</w:t>
      </w:r>
      <w:r>
        <w:rPr>
          <w:color w:val="444444"/>
          <w:spacing w:val="-10"/>
          <w:w w:val="105"/>
        </w:rPr>
        <w:t> </w:t>
      </w:r>
      <w:r>
        <w:rPr>
          <w:color w:val="444444"/>
          <w:spacing w:val="-14"/>
          <w:w w:val="105"/>
          <w:position w:val="5"/>
          <w:sz w:val="11"/>
        </w:rPr>
        <w:t>1</w:t>
      </w:r>
      <w:r>
        <w:rPr>
          <w:color w:val="444444"/>
          <w:spacing w:val="-14"/>
          <w:w w:val="105"/>
        </w:rPr>
        <w:t>12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180</w:t>
        <w:tab/>
      </w:r>
      <w:r>
        <w:rPr>
          <w:color w:val="444444"/>
          <w:w w:val="105"/>
          <w:position w:val="3"/>
        </w:rPr>
        <w:t>217,8</w:t>
      </w:r>
    </w:p>
    <w:p>
      <w:pPr>
        <w:pStyle w:val="BodyText"/>
        <w:tabs>
          <w:tab w:pos="9422" w:val="left" w:leader="none"/>
          <w:tab w:pos="10199" w:val="left" w:leader="none"/>
        </w:tabs>
        <w:spacing w:before="47"/>
        <w:ind w:left="1129"/>
      </w:pPr>
      <w:r>
        <w:rPr>
          <w:color w:val="444444"/>
        </w:rPr>
        <w:t>expresní překlady do Fj/  z Fj kratší než </w:t>
      </w:r>
      <w:r>
        <w:rPr>
          <w:color w:val="444444"/>
          <w:spacing w:val="19"/>
        </w:rPr>
        <w:t> </w:t>
      </w:r>
      <w:r>
        <w:rPr>
          <w:rFonts w:ascii="Times New Roman" w:hAnsi="Times New Roman"/>
          <w:color w:val="444444"/>
          <w:spacing w:val="-11"/>
          <w:position w:val="5"/>
          <w:sz w:val="12"/>
        </w:rPr>
        <w:t>1</w:t>
      </w:r>
      <w:r>
        <w:rPr>
          <w:color w:val="444444"/>
          <w:spacing w:val="-11"/>
        </w:rPr>
        <w:t>12</w:t>
      </w:r>
      <w:r>
        <w:rPr>
          <w:color w:val="444444"/>
        </w:rPr>
        <w:t> NS</w:t>
        <w:tab/>
      </w:r>
      <w:r>
        <w:rPr>
          <w:color w:val="444444"/>
          <w:position w:val="2"/>
        </w:rPr>
        <w:t>180</w:t>
        <w:tab/>
        <w:t>217,8</w:t>
      </w:r>
    </w:p>
    <w:p>
      <w:pPr>
        <w:pStyle w:val="BodyText"/>
        <w:tabs>
          <w:tab w:pos="9427" w:val="left" w:leader="none"/>
          <w:tab w:pos="10199" w:val="left" w:leader="none"/>
        </w:tabs>
        <w:spacing w:before="47"/>
        <w:ind w:left="1133"/>
      </w:pPr>
      <w:r>
        <w:rPr>
          <w:color w:val="444444"/>
          <w:w w:val="105"/>
        </w:rPr>
        <w:t>revize překladu v Aj za 1 NS</w:t>
      </w:r>
      <w:r>
        <w:rPr>
          <w:color w:val="444444"/>
          <w:spacing w:val="53"/>
          <w:w w:val="105"/>
        </w:rPr>
        <w:t> </w:t>
      </w:r>
      <w:r>
        <w:rPr>
          <w:color w:val="444444"/>
          <w:w w:val="105"/>
        </w:rPr>
        <w:t>(srovnávací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korektura)</w:t>
        <w:tab/>
      </w:r>
      <w:r>
        <w:rPr>
          <w:color w:val="444444"/>
          <w:w w:val="105"/>
          <w:position w:val="2"/>
        </w:rPr>
        <w:t>130</w:t>
        <w:tab/>
        <w:t>157,3</w:t>
      </w:r>
    </w:p>
    <w:p>
      <w:pPr>
        <w:pStyle w:val="BodyText"/>
        <w:tabs>
          <w:tab w:pos="9427" w:val="left" w:leader="none"/>
          <w:tab w:pos="10199" w:val="left" w:leader="none"/>
        </w:tabs>
        <w:spacing w:before="47"/>
        <w:ind w:left="1133"/>
      </w:pPr>
      <w:r>
        <w:rPr>
          <w:color w:val="444444"/>
          <w:w w:val="105"/>
        </w:rPr>
        <w:t>revize překladu v Nj za 1 NS 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(srovnávací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korektura)</w:t>
        <w:tab/>
      </w:r>
      <w:r>
        <w:rPr>
          <w:color w:val="444444"/>
          <w:w w:val="105"/>
          <w:position w:val="2"/>
        </w:rPr>
        <w:t>130</w:t>
        <w:tab/>
        <w:t>157,3</w:t>
      </w:r>
    </w:p>
    <w:p>
      <w:pPr>
        <w:pStyle w:val="BodyText"/>
        <w:tabs>
          <w:tab w:pos="9427" w:val="left" w:leader="none"/>
          <w:tab w:pos="10199" w:val="left" w:leader="none"/>
        </w:tabs>
        <w:spacing w:before="51"/>
        <w:ind w:left="1133"/>
      </w:pPr>
      <w:r>
        <w:rPr>
          <w:color w:val="444444"/>
          <w:w w:val="105"/>
        </w:rPr>
        <w:t>revize překladu v Fj za 1 NS</w:t>
      </w:r>
      <w:r>
        <w:rPr>
          <w:color w:val="444444"/>
          <w:spacing w:val="50"/>
          <w:w w:val="105"/>
        </w:rPr>
        <w:t> </w:t>
      </w:r>
      <w:r>
        <w:rPr>
          <w:color w:val="444444"/>
          <w:w w:val="105"/>
        </w:rPr>
        <w:t>(srovnávací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korektura)</w:t>
        <w:tab/>
      </w:r>
      <w:r>
        <w:rPr>
          <w:color w:val="444444"/>
          <w:w w:val="105"/>
          <w:position w:val="2"/>
        </w:rPr>
        <w:t>130</w:t>
        <w:tab/>
        <w:t>157,3</w:t>
      </w:r>
    </w:p>
    <w:p>
      <w:pPr>
        <w:pStyle w:val="BodyText"/>
        <w:tabs>
          <w:tab w:pos="9544" w:val="left" w:leader="none"/>
          <w:tab w:pos="10316" w:val="left" w:leader="none"/>
        </w:tabs>
        <w:spacing w:before="42"/>
        <w:ind w:left="1132"/>
      </w:pPr>
      <w:r>
        <w:rPr>
          <w:color w:val="444444"/>
          <w:w w:val="105"/>
        </w:rPr>
        <w:t>přepis (v případě překladu videa) za </w:t>
      </w:r>
      <w:r>
        <w:rPr>
          <w:color w:val="444444"/>
          <w:spacing w:val="32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minutu</w:t>
        <w:tab/>
      </w:r>
      <w:r>
        <w:rPr>
          <w:color w:val="444444"/>
          <w:w w:val="105"/>
          <w:position w:val="1"/>
        </w:rPr>
        <w:t>50</w:t>
        <w:tab/>
      </w:r>
      <w:r>
        <w:rPr>
          <w:color w:val="444444"/>
          <w:w w:val="105"/>
          <w:position w:val="2"/>
        </w:rPr>
        <w:t>60,5</w:t>
      </w:r>
    </w:p>
    <w:p>
      <w:pPr>
        <w:pStyle w:val="BodyText"/>
        <w:tabs>
          <w:tab w:pos="9660" w:val="left" w:leader="none"/>
          <w:tab w:pos="10323" w:val="left" w:leader="none"/>
        </w:tabs>
        <w:spacing w:before="47"/>
        <w:ind w:left="1132"/>
      </w:pPr>
      <w:r>
        <w:rPr>
          <w:color w:val="444444"/>
          <w:w w:val="105"/>
        </w:rPr>
        <w:t>tvorbu titulku (cena za 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slovo)</w:t>
        <w:tab/>
      </w:r>
      <w:r>
        <w:rPr>
          <w:color w:val="444444"/>
          <w:w w:val="105"/>
          <w:position w:val="2"/>
        </w:rPr>
        <w:t>2</w:t>
        <w:tab/>
        <w:t>2,42</w:t>
      </w:r>
    </w:p>
    <w:p>
      <w:pPr>
        <w:pStyle w:val="BodyText"/>
        <w:tabs>
          <w:tab w:pos="9432" w:val="left" w:leader="none"/>
          <w:tab w:pos="10095" w:val="left" w:leader="none"/>
        </w:tabs>
        <w:spacing w:before="47"/>
        <w:ind w:left="1137"/>
      </w:pPr>
      <w:r>
        <w:rPr>
          <w:color w:val="444444"/>
          <w:w w:val="105"/>
        </w:rPr>
        <w:t>překlad ze zvukového záznamu (z Čj do Aj) za 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minutu</w:t>
        <w:tab/>
      </w:r>
      <w:r>
        <w:rPr>
          <w:color w:val="444444"/>
          <w:w w:val="105"/>
          <w:position w:val="2"/>
        </w:rPr>
        <w:t>175</w:t>
        <w:tab/>
        <w:t>211,75</w:t>
      </w:r>
    </w:p>
    <w:p>
      <w:pPr>
        <w:pStyle w:val="BodyText"/>
        <w:tabs>
          <w:tab w:pos="9436" w:val="left" w:leader="none"/>
          <w:tab w:pos="10095" w:val="left" w:leader="none"/>
        </w:tabs>
        <w:spacing w:before="47"/>
        <w:ind w:left="1137"/>
      </w:pPr>
      <w:r>
        <w:rPr>
          <w:color w:val="444444"/>
          <w:w w:val="105"/>
        </w:rPr>
        <w:t>překlad ze zvukového záznamu (z Čj do Nj) za </w:t>
      </w:r>
      <w:r>
        <w:rPr>
          <w:color w:val="444444"/>
          <w:spacing w:val="18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minutu</w:t>
        <w:tab/>
      </w:r>
      <w:r>
        <w:rPr>
          <w:color w:val="444444"/>
          <w:w w:val="105"/>
          <w:position w:val="2"/>
        </w:rPr>
        <w:t>175</w:t>
        <w:tab/>
        <w:t>211,75</w:t>
      </w:r>
    </w:p>
    <w:p>
      <w:pPr>
        <w:pStyle w:val="BodyText"/>
        <w:tabs>
          <w:tab w:pos="9436" w:val="left" w:leader="none"/>
          <w:tab w:pos="10095" w:val="left" w:leader="none"/>
        </w:tabs>
        <w:spacing w:before="47"/>
        <w:ind w:left="1137"/>
      </w:pPr>
      <w:r>
        <w:rPr>
          <w:color w:val="444444"/>
          <w:w w:val="105"/>
        </w:rPr>
        <w:t>překlad ze zvukového záznamu (z Čj do Fj) za 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minutu</w:t>
        <w:tab/>
      </w:r>
      <w:r>
        <w:rPr>
          <w:color w:val="444444"/>
          <w:w w:val="105"/>
          <w:position w:val="2"/>
        </w:rPr>
        <w:t>175</w:t>
        <w:tab/>
        <w:t>211,75</w:t>
      </w:r>
    </w:p>
    <w:p>
      <w:pPr>
        <w:pStyle w:val="BodyText"/>
        <w:tabs>
          <w:tab w:pos="9436" w:val="left" w:leader="none"/>
          <w:tab w:pos="10100" w:val="left" w:leader="none"/>
        </w:tabs>
        <w:spacing w:before="47"/>
        <w:ind w:left="1137"/>
      </w:pPr>
      <w:r>
        <w:rPr>
          <w:color w:val="444444"/>
          <w:w w:val="105"/>
        </w:rPr>
        <w:t>překlad ze zvukového záznamu (z Aj do Čj) za 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minutu</w:t>
        <w:tab/>
      </w:r>
      <w:r>
        <w:rPr>
          <w:color w:val="444444"/>
          <w:w w:val="105"/>
          <w:position w:val="2"/>
        </w:rPr>
        <w:t>175</w:t>
        <w:tab/>
        <w:t>211,75</w:t>
      </w:r>
    </w:p>
    <w:p>
      <w:pPr>
        <w:pStyle w:val="BodyText"/>
        <w:tabs>
          <w:tab w:pos="9436" w:val="left" w:leader="none"/>
          <w:tab w:pos="10095" w:val="left" w:leader="none"/>
        </w:tabs>
        <w:spacing w:before="47"/>
        <w:ind w:left="1137"/>
      </w:pPr>
      <w:r>
        <w:rPr>
          <w:color w:val="444444"/>
        </w:rPr>
        <w:t>překlad ze zvukového  záznamu  (z Nj  do Čj)  za</w:t>
      </w:r>
      <w:r>
        <w:rPr>
          <w:color w:val="444444"/>
          <w:spacing w:val="51"/>
        </w:rPr>
        <w:t> </w:t>
      </w:r>
      <w:r>
        <w:rPr>
          <w:color w:val="444444"/>
        </w:rPr>
        <w:t>1</w:t>
      </w:r>
      <w:r>
        <w:rPr>
          <w:color w:val="444444"/>
          <w:spacing w:val="20"/>
        </w:rPr>
        <w:t> </w:t>
      </w:r>
      <w:r>
        <w:rPr>
          <w:color w:val="444444"/>
        </w:rPr>
        <w:t>minutu</w:t>
        <w:tab/>
      </w:r>
      <w:r>
        <w:rPr>
          <w:color w:val="444444"/>
          <w:position w:val="2"/>
        </w:rPr>
        <w:t>175</w:t>
        <w:tab/>
        <w:t>211,75</w:t>
      </w:r>
    </w:p>
    <w:p>
      <w:pPr>
        <w:pStyle w:val="BodyText"/>
        <w:tabs>
          <w:tab w:pos="9436" w:val="left" w:leader="none"/>
          <w:tab w:pos="10100" w:val="left" w:leader="none"/>
        </w:tabs>
        <w:spacing w:before="47"/>
        <w:ind w:left="1137"/>
      </w:pPr>
      <w:r>
        <w:rPr>
          <w:color w:val="444444"/>
        </w:rPr>
        <w:t>překlad  ze zvukového  záznamu  (z Fj do Čj)  za</w:t>
      </w:r>
      <w:r>
        <w:rPr>
          <w:color w:val="444444"/>
          <w:spacing w:val="43"/>
        </w:rPr>
        <w:t> </w:t>
      </w:r>
      <w:r>
        <w:rPr>
          <w:color w:val="444444"/>
        </w:rPr>
        <w:t>1</w:t>
      </w:r>
      <w:r>
        <w:rPr>
          <w:color w:val="444444"/>
          <w:spacing w:val="16"/>
        </w:rPr>
        <w:t> </w:t>
      </w:r>
      <w:r>
        <w:rPr>
          <w:color w:val="444444"/>
        </w:rPr>
        <w:t>minutu</w:t>
        <w:tab/>
      </w:r>
      <w:r>
        <w:rPr>
          <w:color w:val="444444"/>
          <w:position w:val="2"/>
        </w:rPr>
        <w:t>175</w:t>
        <w:tab/>
        <w:t>211,75</w:t>
      </w:r>
    </w:p>
    <w:p>
      <w:pPr>
        <w:pStyle w:val="BodyText"/>
        <w:tabs>
          <w:tab w:pos="9435" w:val="left" w:leader="none"/>
          <w:tab w:pos="10207" w:val="left" w:leader="none"/>
        </w:tabs>
        <w:spacing w:before="51"/>
        <w:ind w:left="1138"/>
      </w:pPr>
      <w:r>
        <w:rPr>
          <w:color w:val="444444"/>
          <w:w w:val="105"/>
        </w:rPr>
        <w:t>úřední překlad dokumentu z Čj do Aj za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390</w:t>
        <w:tab/>
        <w:t>471,9</w:t>
      </w:r>
    </w:p>
    <w:p>
      <w:pPr>
        <w:pStyle w:val="BodyText"/>
        <w:tabs>
          <w:tab w:pos="9439" w:val="left" w:leader="none"/>
          <w:tab w:pos="10207" w:val="left" w:leader="none"/>
        </w:tabs>
        <w:spacing w:before="51"/>
        <w:ind w:left="1138"/>
      </w:pPr>
      <w:r>
        <w:rPr>
          <w:color w:val="444444"/>
          <w:w w:val="105"/>
        </w:rPr>
        <w:t>úřední překlad dokumentu z Čj do Nj za</w:t>
      </w:r>
      <w:r>
        <w:rPr>
          <w:color w:val="444444"/>
          <w:spacing w:val="34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390</w:t>
        <w:tab/>
        <w:t>471,9</w:t>
      </w:r>
    </w:p>
    <w:p>
      <w:pPr>
        <w:pStyle w:val="BodyText"/>
        <w:tabs>
          <w:tab w:pos="9439" w:val="left" w:leader="none"/>
          <w:tab w:pos="10207" w:val="left" w:leader="none"/>
        </w:tabs>
        <w:spacing w:before="51"/>
        <w:ind w:left="1133"/>
      </w:pPr>
      <w:r>
        <w:rPr>
          <w:color w:val="444444"/>
          <w:w w:val="105"/>
        </w:rPr>
        <w:t>úřední překlad dokumentu z Čj do Fj za</w:t>
      </w:r>
      <w:r>
        <w:rPr>
          <w:color w:val="444444"/>
          <w:spacing w:val="32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390</w:t>
        <w:tab/>
        <w:t>471,9</w:t>
      </w:r>
    </w:p>
    <w:p>
      <w:pPr>
        <w:pStyle w:val="BodyText"/>
        <w:tabs>
          <w:tab w:pos="9439" w:val="left" w:leader="none"/>
          <w:tab w:pos="10207" w:val="left" w:leader="none"/>
        </w:tabs>
        <w:spacing w:before="46"/>
        <w:ind w:left="1138"/>
      </w:pPr>
      <w:r>
        <w:rPr>
          <w:color w:val="444444"/>
          <w:w w:val="105"/>
        </w:rPr>
        <w:t>úřední překlad dokumentu z Aj do Čj za</w:t>
      </w:r>
      <w:r>
        <w:rPr>
          <w:color w:val="444444"/>
          <w:spacing w:val="39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390</w:t>
        <w:tab/>
        <w:t>471,9</w:t>
      </w:r>
    </w:p>
    <w:p>
      <w:pPr>
        <w:pStyle w:val="BodyText"/>
        <w:tabs>
          <w:tab w:pos="9439" w:val="left" w:leader="none"/>
          <w:tab w:pos="10207" w:val="left" w:leader="none"/>
        </w:tabs>
        <w:spacing w:before="46"/>
        <w:ind w:left="1133"/>
      </w:pPr>
      <w:r>
        <w:rPr>
          <w:color w:val="444444"/>
          <w:w w:val="105"/>
        </w:rPr>
        <w:t>úřední překlad dokumentu z Nj do Čj za</w:t>
      </w:r>
      <w:r>
        <w:rPr>
          <w:color w:val="444444"/>
          <w:spacing w:val="36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2"/>
        </w:rPr>
        <w:t>390</w:t>
        <w:tab/>
        <w:t>471,9</w:t>
      </w:r>
    </w:p>
    <w:p>
      <w:pPr>
        <w:pStyle w:val="BodyText"/>
        <w:tabs>
          <w:tab w:pos="9439" w:val="left" w:leader="none"/>
          <w:tab w:pos="10207" w:val="left" w:leader="none"/>
        </w:tabs>
        <w:spacing w:before="26"/>
        <w:ind w:left="1138"/>
      </w:pPr>
      <w:r>
        <w:rPr>
          <w:color w:val="444444"/>
          <w:w w:val="105"/>
        </w:rPr>
        <w:t>úřední překlad dokumentu z Fj do Čj za</w:t>
      </w:r>
      <w:r>
        <w:rPr>
          <w:color w:val="444444"/>
          <w:spacing w:val="37"/>
          <w:w w:val="105"/>
        </w:rPr>
        <w:t> </w:t>
      </w:r>
      <w:r>
        <w:rPr>
          <w:color w:val="444444"/>
          <w:w w:val="105"/>
        </w:rPr>
        <w:t>1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NS</w:t>
        <w:tab/>
      </w:r>
      <w:r>
        <w:rPr>
          <w:color w:val="444444"/>
          <w:w w:val="105"/>
          <w:position w:val="5"/>
        </w:rPr>
        <w:t>390</w:t>
        <w:tab/>
        <w:t>471,9</w:t>
      </w:r>
    </w:p>
    <w:p>
      <w:pPr>
        <w:spacing w:after="0"/>
        <w:sectPr>
          <w:type w:val="continuous"/>
          <w:pgSz w:w="11900" w:h="16820"/>
          <w:pgMar w:top="100" w:bottom="0" w:left="0" w:right="1040"/>
        </w:sectPr>
      </w:pPr>
    </w:p>
    <w:p>
      <w:pPr>
        <w:tabs>
          <w:tab w:pos="6238" w:val="left" w:leader="none"/>
        </w:tabs>
        <w:spacing w:before="86"/>
        <w:ind w:left="1141" w:right="0" w:firstLine="0"/>
        <w:jc w:val="left"/>
        <w:rPr>
          <w:sz w:val="5"/>
        </w:rPr>
      </w:pPr>
      <w:r>
        <w:rPr>
          <w:b/>
          <w:color w:val="444444"/>
          <w:w w:val="105"/>
          <w:sz w:val="19"/>
        </w:rPr>
        <w:t>Celkem </w:t>
      </w:r>
      <w:r>
        <w:rPr>
          <w:color w:val="444444"/>
          <w:w w:val="105"/>
          <w:sz w:val="19"/>
        </w:rPr>
        <w:t>(součet pro</w:t>
      </w:r>
      <w:r>
        <w:rPr>
          <w:color w:val="444444"/>
          <w:spacing w:val="37"/>
          <w:w w:val="105"/>
          <w:sz w:val="19"/>
        </w:rPr>
        <w:t> </w:t>
      </w:r>
      <w:r>
        <w:rPr>
          <w:color w:val="444444"/>
          <w:w w:val="105"/>
          <w:sz w:val="19"/>
        </w:rPr>
        <w:t>potřeby</w:t>
      </w:r>
      <w:r>
        <w:rPr>
          <w:color w:val="444444"/>
          <w:spacing w:val="14"/>
          <w:w w:val="105"/>
          <w:sz w:val="19"/>
        </w:rPr>
        <w:t> </w:t>
      </w:r>
      <w:r>
        <w:rPr>
          <w:color w:val="444444"/>
          <w:w w:val="105"/>
          <w:sz w:val="19"/>
        </w:rPr>
        <w:t>hodnocení)</w:t>
        <w:tab/>
      </w:r>
      <w:r>
        <w:rPr>
          <w:color w:val="444444"/>
          <w:w w:val="105"/>
          <w:position w:val="-1"/>
          <w:sz w:val="5"/>
        </w:rPr>
        <w:t>.</w:t>
      </w:r>
    </w:p>
    <w:p>
      <w:pPr>
        <w:spacing w:before="207"/>
        <w:ind w:left="194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color w:val="444444"/>
          <w:w w:val="103"/>
          <w:sz w:val="8"/>
        </w:rPr>
        <w:t>...</w:t>
      </w:r>
      <w:r>
        <w:rPr>
          <w:color w:val="444444"/>
          <w:spacing w:val="-12"/>
          <w:sz w:val="8"/>
        </w:rPr>
        <w:t> </w:t>
      </w:r>
      <w:r>
        <w:rPr>
          <w:b/>
          <w:color w:val="5D5D5D"/>
          <w:w w:val="315"/>
          <w:sz w:val="8"/>
        </w:rPr>
        <w:t>&amp;-</w:t>
      </w:r>
      <w:r>
        <w:rPr>
          <w:b/>
          <w:color w:val="5D5D5D"/>
          <w:w w:val="315"/>
          <w:sz w:val="8"/>
        </w:rPr>
        <w:t>\.</w:t>
      </w:r>
      <w:r>
        <w:rPr>
          <w:b/>
          <w:color w:val="5D5D5D"/>
          <w:spacing w:val="-3"/>
          <w:w w:val="315"/>
          <w:sz w:val="8"/>
        </w:rPr>
        <w:t>i</w:t>
      </w:r>
      <w:r>
        <w:rPr>
          <w:rFonts w:ascii="Times New Roman"/>
          <w:color w:val="444444"/>
          <w:w w:val="84"/>
          <w:sz w:val="23"/>
        </w:rPr>
        <w:t>,</w:t>
      </w:r>
      <w:r>
        <w:rPr>
          <w:rFonts w:ascii="Times New Roman"/>
          <w:color w:val="444444"/>
          <w:spacing w:val="18"/>
          <w:sz w:val="23"/>
        </w:rPr>
        <w:t> </w:t>
      </w:r>
      <w:r>
        <w:rPr>
          <w:rFonts w:ascii="Times New Roman"/>
          <w:b/>
          <w:color w:val="444444"/>
          <w:w w:val="83"/>
          <w:sz w:val="14"/>
        </w:rPr>
        <w:t>.:</w:t>
      </w:r>
      <w:r>
        <w:rPr>
          <w:rFonts w:ascii="Times New Roman"/>
          <w:b/>
          <w:color w:val="444444"/>
          <w:spacing w:val="1"/>
          <w:w w:val="83"/>
          <w:sz w:val="14"/>
        </w:rPr>
        <w:t>.</w:t>
      </w:r>
      <w:r>
        <w:rPr>
          <w:rFonts w:ascii="Times New Roman"/>
          <w:b/>
          <w:color w:val="707070"/>
          <w:spacing w:val="-10"/>
          <w:w w:val="83"/>
          <w:sz w:val="14"/>
        </w:rPr>
        <w:t>.</w:t>
      </w:r>
      <w:r>
        <w:rPr>
          <w:rFonts w:ascii="Times New Roman"/>
          <w:b/>
          <w:color w:val="444444"/>
          <w:w w:val="83"/>
          <w:sz w:val="14"/>
        </w:rPr>
        <w:t>&amp;.-u</w:t>
      </w:r>
      <w:r>
        <w:rPr>
          <w:rFonts w:ascii="Times New Roman"/>
          <w:b/>
          <w:color w:val="444444"/>
          <w:sz w:val="14"/>
        </w:rPr>
        <w:t> </w:t>
      </w:r>
      <w:r>
        <w:rPr>
          <w:rFonts w:ascii="Times New Roman"/>
          <w:b/>
          <w:color w:val="444444"/>
          <w:spacing w:val="5"/>
          <w:sz w:val="14"/>
        </w:rPr>
        <w:t> </w:t>
      </w:r>
      <w:r>
        <w:rPr>
          <w:rFonts w:ascii="Times New Roman"/>
          <w:b/>
          <w:color w:val="707070"/>
          <w:w w:val="84"/>
          <w:sz w:val="14"/>
        </w:rPr>
        <w:t>.</w:t>
      </w:r>
    </w:p>
    <w:p>
      <w:pPr>
        <w:tabs>
          <w:tab w:pos="1809" w:val="left" w:leader="none"/>
        </w:tabs>
        <w:spacing w:before="40"/>
        <w:ind w:left="1141" w:right="0" w:firstLine="0"/>
        <w:jc w:val="left"/>
        <w:rPr>
          <w:rFonts w:ascii="Times New Roman"/>
          <w:b/>
          <w:sz w:val="21"/>
        </w:rPr>
      </w:pPr>
      <w:r>
        <w:rPr/>
        <w:br w:type="column"/>
      </w:r>
      <w:r>
        <w:rPr>
          <w:rFonts w:ascii="Times New Roman"/>
          <w:color w:val="444444"/>
          <w:w w:val="105"/>
          <w:sz w:val="21"/>
        </w:rPr>
        <w:t>7712</w:t>
        <w:tab/>
      </w:r>
      <w:r>
        <w:rPr>
          <w:rFonts w:ascii="Times New Roman"/>
          <w:b/>
          <w:color w:val="444444"/>
          <w:w w:val="105"/>
          <w:sz w:val="21"/>
        </w:rPr>
        <w:t>9331,52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1900" w:h="16820"/>
          <w:pgMar w:top="100" w:bottom="0" w:left="0" w:right="1040"/>
          <w:cols w:num="3" w:equalWidth="0">
            <w:col w:w="6254" w:space="40"/>
            <w:col w:w="1352" w:space="550"/>
            <w:col w:w="2664"/>
          </w:cols>
        </w:sectPr>
      </w:pPr>
    </w:p>
    <w:p>
      <w:pPr>
        <w:spacing w:line="180" w:lineRule="exact" w:before="0"/>
        <w:ind w:left="5064" w:right="2434" w:firstLine="0"/>
        <w:jc w:val="center"/>
        <w:rPr>
          <w:rFonts w:ascii="Times New Roman" w:hAnsi="Times New Roman"/>
          <w:sz w:val="16"/>
        </w:rPr>
      </w:pPr>
      <w:r>
        <w:rPr/>
        <w:pict>
          <v:group style="position:absolute;margin-left:52.17844pt;margin-top:9.6pt;width:538.25pt;height:752.8pt;mso-position-horizontal-relative:page;mso-position-vertical-relative:page;z-index:-6136" coordorigin="1044,192" coordsize="10765,15056">
            <v:shape style="position:absolute;left:6720;top:192;width:5088;height:864" type="#_x0000_t75" stroked="false">
              <v:imagedata r:id="rId6" o:title=""/>
            </v:shape>
            <v:shape style="position:absolute;left:1070;top:15691;width:9690;height:2" coordorigin="1070,15691" coordsize="9690,0" path="m3242,1129l10759,1129m1701,1129l2023,1129m1070,1129l1618,1129e" filled="false" stroked="true" strokeweight="2.130072pt" strokecolor="#000000">
              <v:path arrowok="t"/>
              <v:stroke dashstyle="solid"/>
            </v:shape>
            <v:shape style="position:absolute;left:1065;top:14735;width:9695;height:658" coordorigin="1065,14735" coordsize="9695,658" path="m1070,1427l10759,1427m1065,2085l10754,2085e" filled="false" stroked="true" strokeweight="1.893397pt" strokecolor="#000000">
              <v:path arrowok="t"/>
              <v:stroke dashstyle="solid"/>
            </v:shape>
            <v:line style="position:absolute" from="1060,2916" to="10754,2916" stroked="true" strokeweight=".710024pt" strokecolor="#000000">
              <v:stroke dashstyle="solid"/>
            </v:line>
            <v:line style="position:absolute" from="1079,15224" to="1079,1105" stroked="true" strokeweight="1.656722pt" strokecolor="#000000">
              <v:stroke dashstyle="solid"/>
            </v:line>
            <v:line style="position:absolute" from="1056,3762" to="10750,3762" stroked="true" strokeweight=".946698pt" strokecolor="#000000">
              <v:stroke dashstyle="solid"/>
            </v:line>
            <v:line style="position:absolute" from="1056,4050" to="10750,4050" stroked="true" strokeweight="1.183373pt" strokecolor="#000000">
              <v:stroke dashstyle="solid"/>
            </v:line>
            <v:line style="position:absolute" from="9784,3397" to="9784,3145" stroked="true" strokeweight=".946698pt" strokecolor="#000000">
              <v:stroke dashstyle="solid"/>
            </v:line>
            <v:line style="position:absolute" from="9791,11498" to="9791,1406" stroked="true" strokeweight="1.183373pt" strokecolor="#000000">
              <v:stroke dashstyle="solid"/>
            </v:line>
            <v:line style="position:absolute" from="10738,10602" to="10738,1105" stroked="true" strokeweight="1.893397pt" strokecolor="#000000">
              <v:stroke dashstyle="solid"/>
            </v:line>
            <v:line style="position:absolute" from="8840,10063" to="8840,1410" stroked="true" strokeweight="1.183373pt" strokecolor="#000000">
              <v:stroke dashstyle="solid"/>
            </v:line>
            <v:line style="position:absolute" from="1056,4331" to="10750,4331" stroked="true" strokeweight=".946698pt" strokecolor="#000000">
              <v:stroke dashstyle="solid"/>
            </v:line>
            <v:shape style="position:absolute;left:1056;top:11907;width:9695;height:289" coordorigin="1056,11907" coordsize="9695,289" path="m1056,4624l10750,4624m1060,4913l10750,4913e" filled="false" stroked="true" strokeweight="1.183373pt" strokecolor="#000000">
              <v:path arrowok="t"/>
              <v:stroke dashstyle="solid"/>
            </v:shape>
            <v:line style="position:absolute" from="9784,5484" to="9784,5232" stroked="true" strokeweight=".946698pt" strokecolor="#000000">
              <v:stroke dashstyle="solid"/>
            </v:line>
            <v:shape style="position:absolute;left:1060;top:3931;width:9709;height:7141" coordorigin="1060,3931" coordsize="9709,7141" path="m1060,5749l10754,5749m8854,12889l8854,8529m1070,9146l10764,9146m1065,9434l10759,9434m1070,9720l10764,9720m1070,10009l10764,10009m1070,10297l10764,10297m1070,10583l10769,10583m1075,10869l10769,10869e" filled="false" stroked="true" strokeweight="1.183373pt" strokecolor="#000000">
              <v:path arrowok="t"/>
              <v:stroke dashstyle="solid"/>
            </v:shape>
            <v:line style="position:absolute" from="10754,15229" to="10754,5537" stroked="true" strokeweight="1.893397pt" strokecolor="#000000">
              <v:stroke dashstyle="solid"/>
            </v:line>
            <v:shape style="position:absolute;left:1075;top:1591;width:9699;height:4074" coordorigin="1075,1591" coordsize="9699,4074" path="m1075,11155l10769,11155m1075,11440l10769,11440m9805,15229l9805,11379m1079,11724l10773,11724m1075,12012l10773,12012m1091,15224l1091,11955m1079,12298l10773,12298m1079,12584l10773,12584m1079,12868l10773,12868m1079,13158l10773,13158e" filled="false" stroked="true" strokeweight="1.183373pt" strokecolor="#000000">
              <v:path arrowok="t"/>
              <v:stroke dashstyle="solid"/>
            </v:shape>
            <v:line style="position:absolute" from="8861,15229" to="8861,12813" stroked="true" strokeweight=".946698pt" strokecolor="#000000">
              <v:stroke dashstyle="solid"/>
            </v:line>
            <v:shape style="position:absolute;left:1079;top:2218;width:9699;height:1154" coordorigin="1079,2218" coordsize="9699,1154" path="m1079,13449l10773,13449m1079,13740l10773,13740m1079,14028l10778,14028m1079,14314l10773,14314m1079,14602l10778,14602e" filled="false" stroked="true" strokeweight="1.183373pt" strokecolor="#000000">
              <v:path arrowok="t"/>
              <v:stroke dashstyle="solid"/>
            </v:shape>
            <v:line style="position:absolute" from="1079,14902" to="10778,14902" stroked="true" strokeweight="1.893397pt" strokecolor="#000000">
              <v:stroke dashstyle="solid"/>
            </v:line>
            <v:shape style="position:absolute;left:1079;top:1613;width:9699;height:3" coordorigin="1079,1613" coordsize="9699,3" path="m1079,15205l10778,15205m9746,15207l9822,15207e" filled="false" stroked="true" strokeweight="2.130072pt" strokecolor="#000000">
              <v:path arrowok="t"/>
              <v:stroke dashstyle="solid"/>
            </v:shape>
            <v:line style="position:absolute" from="1660,992" to="1660,1320" stroked="true" strokeweight="4.1625pt" strokecolor="#dadada">
              <v:stroke dashstyle="solid"/>
            </v:line>
            <v:line style="position:absolute" from="3474,1032" to="3474,1312" stroked="true" strokeweight="3.4965pt" strokecolor="#dadada">
              <v:stroke dashstyle="solid"/>
            </v:line>
            <v:line style="position:absolute" from="8814,1179" to="8828,1179" stroked="true" strokeweight="3.326416pt" strokecolor="#dadada">
              <v:stroke dashstyle="solid"/>
            </v:line>
            <v:line style="position:absolute" from="9095,1065" to="9095,1236" stroked="true" strokeweight="1.625pt" strokecolor="#dadada">
              <v:stroke dashstyle="solid"/>
            </v:line>
            <v:shape style="position:absolute;left:9379;top:1131;width:168;height:188" coordorigin="9379,1131" coordsize="168,188" path="m9379,1131l9379,1318m9547,1131l9547,1318e" filled="false" stroked="true" strokeweight="3.3pt" strokecolor="#dadada">
              <v:path arrowok="t"/>
              <v:stroke dashstyle="solid"/>
            </v:shape>
            <v:line style="position:absolute" from="1448,1258" to="1448,1494" stroked="true" strokeweight="1.62pt" strokecolor="#dadada">
              <v:stroke dashstyle="solid"/>
            </v:line>
            <v:line style="position:absolute" from="1946,1262" to="1946,1406" stroked="true" strokeweight="2.75pt" strokecolor="#dadada">
              <v:stroke dashstyle="solid"/>
            </v:line>
            <w10:wrap type="none"/>
          </v:group>
        </w:pict>
      </w:r>
      <w:r>
        <w:rPr>
          <w:rFonts w:ascii="Times New Roman" w:hAnsi="Times New Roman"/>
          <w:color w:val="5D5D5D"/>
          <w:w w:val="105"/>
          <w:sz w:val="16"/>
        </w:rPr>
        <w:t>Překlada  </w:t>
      </w:r>
      <w:r>
        <w:rPr>
          <w:rFonts w:ascii="Times New Roman" w:hAnsi="Times New Roman"/>
          <w:color w:val="858585"/>
          <w:w w:val="105"/>
          <w:sz w:val="16"/>
        </w:rPr>
        <w:t>tels  </w:t>
      </w:r>
      <w:r>
        <w:rPr>
          <w:rFonts w:ascii="Times New Roman" w:hAnsi="Times New Roman"/>
          <w:color w:val="5D5D5D"/>
          <w:w w:val="105"/>
          <w:sz w:val="16"/>
        </w:rPr>
        <w:t>ká </w:t>
      </w:r>
      <w:r>
        <w:rPr>
          <w:rFonts w:ascii="Times New Roman" w:hAnsi="Times New Roman"/>
          <w:color w:val="707070"/>
          <w:w w:val="105"/>
          <w:sz w:val="16"/>
        </w:rPr>
        <w:t>agentura</w:t>
      </w:r>
    </w:p>
    <w:p>
      <w:pPr>
        <w:spacing w:line="249" w:lineRule="auto" w:before="6"/>
        <w:ind w:left="5073" w:right="2434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444444"/>
          <w:w w:val="115"/>
          <w:sz w:val="16"/>
        </w:rPr>
        <w:t>U </w:t>
      </w:r>
      <w:r>
        <w:rPr>
          <w:rFonts w:ascii="Times New Roman" w:hAnsi="Times New Roman"/>
          <w:color w:val="5D5D5D"/>
          <w:w w:val="115"/>
          <w:sz w:val="16"/>
        </w:rPr>
        <w:t>Albrechtova </w:t>
      </w:r>
      <w:r>
        <w:rPr>
          <w:rFonts w:ascii="Times New Roman" w:hAnsi="Times New Roman"/>
          <w:color w:val="707070"/>
          <w:w w:val="115"/>
          <w:sz w:val="16"/>
        </w:rPr>
        <w:t>vrchu </w:t>
      </w:r>
      <w:r>
        <w:rPr>
          <w:rFonts w:ascii="Times New Roman" w:hAnsi="Times New Roman"/>
          <w:color w:val="5D5D5D"/>
          <w:w w:val="115"/>
          <w:sz w:val="16"/>
        </w:rPr>
        <w:t>1132/2, 155 00 Praha </w:t>
      </w:r>
      <w:r>
        <w:rPr>
          <w:rFonts w:ascii="Times New Roman" w:hAnsi="Times New Roman"/>
          <w:color w:val="444444"/>
          <w:w w:val="115"/>
          <w:sz w:val="16"/>
        </w:rPr>
        <w:t>5 </w:t>
      </w:r>
      <w:r>
        <w:rPr>
          <w:rFonts w:ascii="Times New Roman" w:hAnsi="Times New Roman"/>
          <w:color w:val="5D5D5D"/>
          <w:w w:val="115"/>
          <w:sz w:val="16"/>
        </w:rPr>
        <w:t>provozo </w:t>
      </w:r>
      <w:r>
        <w:rPr>
          <w:rFonts w:ascii="Times New Roman" w:hAnsi="Times New Roman"/>
          <w:color w:val="858585"/>
          <w:w w:val="115"/>
          <w:sz w:val="16"/>
        </w:rPr>
        <w:t>vna </w:t>
      </w:r>
      <w:r>
        <w:rPr>
          <w:rFonts w:ascii="Times New Roman" w:hAnsi="Times New Roman"/>
          <w:color w:val="5D5D5D"/>
          <w:w w:val="115"/>
          <w:sz w:val="16"/>
        </w:rPr>
        <w:t>: </w:t>
      </w:r>
      <w:r>
        <w:rPr>
          <w:rFonts w:ascii="Times New Roman" w:hAnsi="Times New Roman"/>
          <w:color w:val="707070"/>
          <w:w w:val="115"/>
          <w:sz w:val="16"/>
        </w:rPr>
        <w:t>Na Příkopě </w:t>
      </w:r>
      <w:r>
        <w:rPr>
          <w:rFonts w:ascii="Times New Roman" w:hAnsi="Times New Roman"/>
          <w:color w:val="858585"/>
          <w:w w:val="115"/>
          <w:sz w:val="16"/>
        </w:rPr>
        <w:t>31, </w:t>
      </w:r>
      <w:r>
        <w:rPr>
          <w:rFonts w:ascii="Times New Roman" w:hAnsi="Times New Roman"/>
          <w:color w:val="707070"/>
          <w:w w:val="115"/>
          <w:sz w:val="16"/>
        </w:rPr>
        <w:t>11O </w:t>
      </w:r>
      <w:r>
        <w:rPr>
          <w:rFonts w:ascii="Times New Roman" w:hAnsi="Times New Roman"/>
          <w:color w:val="5D5D5D"/>
          <w:w w:val="115"/>
          <w:sz w:val="16"/>
        </w:rPr>
        <w:t>Praha 1</w:t>
      </w:r>
    </w:p>
    <w:p>
      <w:pPr>
        <w:spacing w:line="184" w:lineRule="exact" w:before="0"/>
        <w:ind w:left="5055" w:right="2434" w:firstLine="0"/>
        <w:jc w:val="center"/>
        <w:rPr>
          <w:rFonts w:ascii="Times New Roman"/>
          <w:sz w:val="16"/>
        </w:rPr>
      </w:pPr>
      <w:r>
        <w:rPr>
          <w:rFonts w:ascii="Times New Roman"/>
          <w:color w:val="5D5D5D"/>
          <w:w w:val="115"/>
          <w:sz w:val="16"/>
        </w:rPr>
        <w:t>tel.: </w:t>
      </w:r>
      <w:r>
        <w:rPr>
          <w:rFonts w:ascii="Times New Roman"/>
          <w:color w:val="707070"/>
          <w:w w:val="115"/>
          <w:sz w:val="16"/>
        </w:rPr>
        <w:t>225 000 799, fax: 225 000  798</w:t>
      </w:r>
    </w:p>
    <w:p>
      <w:pPr>
        <w:spacing w:line="249" w:lineRule="auto" w:before="2"/>
        <w:ind w:left="5486" w:right="2872" w:hanging="2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707070"/>
          <w:w w:val="115"/>
          <w:sz w:val="16"/>
        </w:rPr>
        <w:t>e-mail: prekladyíq</w:t>
      </w:r>
      <w:r>
        <w:rPr>
          <w:rFonts w:ascii="Times New Roman" w:hAnsi="Times New Roman"/>
          <w:color w:val="A8A8A8"/>
          <w:w w:val="115"/>
          <w:sz w:val="16"/>
        </w:rPr>
        <w:t>.</w:t>
      </w:r>
      <w:r>
        <w:rPr>
          <w:rFonts w:ascii="Times New Roman" w:hAnsi="Times New Roman"/>
          <w:color w:val="707070"/>
          <w:w w:val="115"/>
          <w:sz w:val="16"/>
        </w:rPr>
        <w:t>dida </w:t>
      </w:r>
      <w:r>
        <w:rPr>
          <w:rFonts w:ascii="Times New Roman" w:hAnsi="Times New Roman"/>
          <w:color w:val="707070"/>
          <w:w w:val="105"/>
          <w:sz w:val="16"/>
        </w:rPr>
        <w:t>c </w:t>
      </w:r>
      <w:r>
        <w:rPr>
          <w:rFonts w:ascii="Times New Roman" w:hAnsi="Times New Roman"/>
          <w:color w:val="707070"/>
          <w:w w:val="115"/>
          <w:sz w:val="16"/>
        </w:rPr>
        <w:t>ticus.cz </w:t>
      </w:r>
      <w:r>
        <w:rPr>
          <w:rFonts w:ascii="Times New Roman" w:hAnsi="Times New Roman"/>
          <w:color w:val="5D5D5D"/>
          <w:w w:val="115"/>
          <w:sz w:val="16"/>
        </w:rPr>
        <w:t>IČ:27110001,DlC:   </w:t>
      </w:r>
      <w:r>
        <w:rPr>
          <w:rFonts w:ascii="Times New Roman" w:hAnsi="Times New Roman"/>
          <w:color w:val="707070"/>
          <w:w w:val="115"/>
          <w:sz w:val="16"/>
        </w:rPr>
        <w:t>CZ27110001</w:t>
      </w:r>
    </w:p>
    <w:sectPr>
      <w:type w:val="continuous"/>
      <w:pgSz w:w="11900" w:h="16820"/>
      <w:pgMar w:top="100" w:bottom="0" w:left="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171" w:lineRule="exact"/>
      <w:ind w:left="1127"/>
      <w:outlineLvl w:val="1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KMC308-C-Chodba4p412-20190129102410</dc:title>
  <dcterms:created xsi:type="dcterms:W3CDTF">2019-01-30T08:45:41Z</dcterms:created>
  <dcterms:modified xsi:type="dcterms:W3CDTF">2019-01-30T08:45:41Z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2019-01-30T00:00:00Z</vt:filetime>
  </property>
</Properties>
</file>